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59" w:rsidRDefault="006F0E59" w:rsidP="006F0E59">
      <w:pPr>
        <w:tabs>
          <w:tab w:val="left" w:pos="7380"/>
          <w:tab w:val="left" w:pos="7920"/>
        </w:tabs>
        <w:spacing w:line="600" w:lineRule="exact"/>
        <w:rPr>
          <w:rFonts w:ascii="黑体" w:eastAsia="黑体" w:hAnsi="黑体"/>
          <w:bCs/>
          <w:sz w:val="32"/>
          <w:szCs w:val="32"/>
        </w:rPr>
      </w:pPr>
      <w:r>
        <w:rPr>
          <w:rFonts w:ascii="黑体" w:eastAsia="黑体" w:hAnsi="黑体" w:hint="eastAsia"/>
          <w:bCs/>
          <w:sz w:val="32"/>
          <w:szCs w:val="32"/>
        </w:rPr>
        <w:t>附件1</w:t>
      </w:r>
    </w:p>
    <w:p w:rsidR="006F0E59" w:rsidRDefault="006F0E59" w:rsidP="006F0E59">
      <w:pPr>
        <w:jc w:val="center"/>
        <w:rPr>
          <w:rFonts w:ascii="方正小标宋简体" w:eastAsia="方正小标宋简体" w:hAnsi="黑体"/>
          <w:sz w:val="44"/>
          <w:szCs w:val="44"/>
        </w:rPr>
      </w:pPr>
      <w:r>
        <w:rPr>
          <w:rFonts w:ascii="方正小标宋简体" w:eastAsia="方正小标宋简体" w:hAnsi="黑体" w:hint="eastAsia"/>
          <w:sz w:val="44"/>
          <w:szCs w:val="44"/>
        </w:rPr>
        <w:t>食品生产日期 保质期等标签标识专项监督检查表</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6051"/>
        <w:gridCol w:w="1559"/>
        <w:gridCol w:w="1559"/>
        <w:gridCol w:w="1701"/>
        <w:gridCol w:w="928"/>
      </w:tblGrid>
      <w:tr w:rsidR="006F0E59" w:rsidTr="00090656">
        <w:trPr>
          <w:trHeight w:val="459"/>
          <w:tblHeader/>
          <w:jc w:val="center"/>
        </w:trPr>
        <w:tc>
          <w:tcPr>
            <w:tcW w:w="1668" w:type="dxa"/>
            <w:shd w:val="clear" w:color="auto" w:fill="auto"/>
            <w:vAlign w:val="center"/>
          </w:tcPr>
          <w:p w:rsidR="006F0E59" w:rsidRDefault="006F0E59" w:rsidP="00090656">
            <w:pPr>
              <w:widowControl/>
              <w:jc w:val="center"/>
              <w:rPr>
                <w:rFonts w:ascii="黑体" w:eastAsia="黑体" w:hAnsi="黑体" w:cs="宋体"/>
                <w:kern w:val="0"/>
                <w:szCs w:val="21"/>
              </w:rPr>
            </w:pPr>
            <w:r>
              <w:rPr>
                <w:rFonts w:ascii="黑体" w:eastAsia="黑体" w:hAnsi="黑体" w:cs="宋体" w:hint="eastAsia"/>
                <w:kern w:val="0"/>
                <w:szCs w:val="21"/>
              </w:rPr>
              <w:t>检查项目</w:t>
            </w:r>
          </w:p>
        </w:tc>
        <w:tc>
          <w:tcPr>
            <w:tcW w:w="708" w:type="dxa"/>
            <w:shd w:val="clear" w:color="auto" w:fill="auto"/>
            <w:vAlign w:val="center"/>
          </w:tcPr>
          <w:p w:rsidR="006F0E59" w:rsidRDefault="006F0E59" w:rsidP="00090656">
            <w:pPr>
              <w:widowControl/>
              <w:jc w:val="center"/>
              <w:rPr>
                <w:rFonts w:ascii="黑体" w:eastAsia="黑体" w:hAnsi="黑体" w:cs="宋体"/>
                <w:kern w:val="0"/>
                <w:szCs w:val="21"/>
              </w:rPr>
            </w:pPr>
            <w:r>
              <w:rPr>
                <w:rFonts w:ascii="黑体" w:eastAsia="黑体" w:hAnsi="黑体" w:cs="宋体" w:hint="eastAsia"/>
                <w:kern w:val="0"/>
                <w:szCs w:val="21"/>
              </w:rPr>
              <w:t>序号</w:t>
            </w:r>
          </w:p>
        </w:tc>
        <w:tc>
          <w:tcPr>
            <w:tcW w:w="6051" w:type="dxa"/>
            <w:shd w:val="clear" w:color="auto" w:fill="auto"/>
            <w:vAlign w:val="center"/>
          </w:tcPr>
          <w:p w:rsidR="006F0E59" w:rsidRDefault="006F0E59" w:rsidP="00090656">
            <w:pPr>
              <w:widowControl/>
              <w:jc w:val="center"/>
              <w:rPr>
                <w:rFonts w:ascii="黑体" w:eastAsia="黑体" w:hAnsi="黑体" w:cs="宋体"/>
                <w:kern w:val="0"/>
                <w:szCs w:val="21"/>
              </w:rPr>
            </w:pPr>
            <w:r>
              <w:rPr>
                <w:rFonts w:ascii="黑体" w:eastAsia="黑体" w:hAnsi="黑体" w:cs="宋体" w:hint="eastAsia"/>
                <w:kern w:val="0"/>
                <w:szCs w:val="21"/>
              </w:rPr>
              <w:t>技术要求</w:t>
            </w:r>
          </w:p>
        </w:tc>
        <w:tc>
          <w:tcPr>
            <w:tcW w:w="1559" w:type="dxa"/>
            <w:shd w:val="clear" w:color="auto" w:fill="auto"/>
            <w:vAlign w:val="center"/>
          </w:tcPr>
          <w:p w:rsidR="006F0E59" w:rsidRDefault="006F0E59" w:rsidP="00090656">
            <w:pPr>
              <w:widowControl/>
              <w:jc w:val="center"/>
              <w:rPr>
                <w:rFonts w:ascii="黑体" w:eastAsia="黑体" w:hAnsi="黑体" w:cs="宋体"/>
                <w:kern w:val="0"/>
                <w:szCs w:val="21"/>
              </w:rPr>
            </w:pPr>
            <w:r>
              <w:rPr>
                <w:rFonts w:ascii="黑体" w:eastAsia="黑体" w:hAnsi="黑体" w:cs="宋体" w:hint="eastAsia"/>
                <w:kern w:val="0"/>
                <w:szCs w:val="21"/>
              </w:rPr>
              <w:t>企业自查情况</w:t>
            </w:r>
          </w:p>
        </w:tc>
        <w:tc>
          <w:tcPr>
            <w:tcW w:w="1559" w:type="dxa"/>
            <w:shd w:val="clear" w:color="auto" w:fill="auto"/>
            <w:vAlign w:val="center"/>
          </w:tcPr>
          <w:p w:rsidR="006F0E59" w:rsidRDefault="006F0E59" w:rsidP="00090656">
            <w:pPr>
              <w:widowControl/>
              <w:jc w:val="center"/>
              <w:rPr>
                <w:rFonts w:ascii="黑体" w:eastAsia="黑体" w:hAnsi="黑体" w:cs="宋体"/>
                <w:kern w:val="0"/>
                <w:szCs w:val="21"/>
              </w:rPr>
            </w:pPr>
            <w:r>
              <w:rPr>
                <w:rFonts w:ascii="黑体" w:eastAsia="黑体" w:hAnsi="黑体" w:cs="宋体" w:hint="eastAsia"/>
                <w:kern w:val="0"/>
                <w:szCs w:val="21"/>
              </w:rPr>
              <w:t>核查情况</w:t>
            </w:r>
          </w:p>
        </w:tc>
        <w:tc>
          <w:tcPr>
            <w:tcW w:w="1701" w:type="dxa"/>
            <w:shd w:val="clear" w:color="auto" w:fill="auto"/>
            <w:vAlign w:val="center"/>
          </w:tcPr>
          <w:p w:rsidR="006F0E59" w:rsidRDefault="006F0E59" w:rsidP="00090656">
            <w:pPr>
              <w:widowControl/>
              <w:jc w:val="center"/>
              <w:rPr>
                <w:rFonts w:ascii="黑体" w:eastAsia="黑体" w:hAnsi="黑体" w:cs="宋体"/>
                <w:kern w:val="0"/>
                <w:szCs w:val="21"/>
              </w:rPr>
            </w:pPr>
            <w:r>
              <w:rPr>
                <w:rFonts w:ascii="黑体" w:eastAsia="黑体" w:hAnsi="黑体" w:cs="宋体" w:hint="eastAsia"/>
                <w:kern w:val="0"/>
                <w:szCs w:val="21"/>
              </w:rPr>
              <w:t>采取措施</w:t>
            </w:r>
          </w:p>
        </w:tc>
        <w:tc>
          <w:tcPr>
            <w:tcW w:w="928" w:type="dxa"/>
            <w:shd w:val="clear" w:color="auto" w:fill="auto"/>
            <w:vAlign w:val="center"/>
          </w:tcPr>
          <w:p w:rsidR="006F0E59" w:rsidRDefault="006F0E59" w:rsidP="00090656">
            <w:pPr>
              <w:widowControl/>
              <w:jc w:val="center"/>
              <w:rPr>
                <w:rFonts w:ascii="黑体" w:eastAsia="黑体" w:hAnsi="黑体" w:cs="宋体"/>
                <w:kern w:val="0"/>
                <w:szCs w:val="21"/>
              </w:rPr>
            </w:pPr>
            <w:r>
              <w:rPr>
                <w:rFonts w:ascii="黑体" w:eastAsia="黑体" w:hAnsi="黑体" w:cs="宋体" w:hint="eastAsia"/>
                <w:kern w:val="0"/>
                <w:szCs w:val="21"/>
              </w:rPr>
              <w:t>备注</w:t>
            </w:r>
          </w:p>
        </w:tc>
      </w:tr>
      <w:tr w:rsidR="006F0E59" w:rsidTr="00090656">
        <w:trPr>
          <w:trHeight w:val="439"/>
          <w:jc w:val="center"/>
        </w:trPr>
        <w:tc>
          <w:tcPr>
            <w:tcW w:w="1668" w:type="dxa"/>
            <w:vMerge w:val="restart"/>
            <w:shd w:val="clear" w:color="auto" w:fill="auto"/>
            <w:vAlign w:val="center"/>
          </w:tcPr>
          <w:p w:rsidR="006F0E59" w:rsidRDefault="006F0E59" w:rsidP="00090656">
            <w:pPr>
              <w:jc w:val="center"/>
              <w:rPr>
                <w:rFonts w:asciiTheme="minorEastAsia" w:hAnsiTheme="minorEastAsia"/>
                <w:color w:val="000000" w:themeColor="text1"/>
              </w:rPr>
            </w:pPr>
            <w:r>
              <w:rPr>
                <w:rFonts w:asciiTheme="minorEastAsia" w:hAnsiTheme="minorEastAsia" w:hint="eastAsia"/>
                <w:color w:val="000000" w:themeColor="text1"/>
              </w:rPr>
              <w:t>食品名称</w:t>
            </w: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1</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产品名称应反映食品的真实属性。</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shd w:val="clear" w:color="auto" w:fill="auto"/>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2</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反映食品真实属性的专用名称应在食品标签的醒目位置清晰地标示。</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shd w:val="clear" w:color="auto" w:fill="auto"/>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3</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当食品真实属性的专用名称因字号或字体颜色不同易使人误解食品属性时，应使用同一字号及同一字体颜色标示食品真实属性的专用名称。</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shd w:val="clear" w:color="auto" w:fill="auto"/>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4</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不得使用药品名称作为食品名称。</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65"/>
          <w:jc w:val="center"/>
        </w:trPr>
        <w:tc>
          <w:tcPr>
            <w:tcW w:w="1668" w:type="dxa"/>
            <w:vMerge w:val="restart"/>
            <w:shd w:val="clear" w:color="auto" w:fill="auto"/>
            <w:vAlign w:val="center"/>
          </w:tcPr>
          <w:p w:rsidR="006F0E59" w:rsidRDefault="006F0E59" w:rsidP="00090656">
            <w:pPr>
              <w:jc w:val="center"/>
              <w:rPr>
                <w:rFonts w:asciiTheme="minorEastAsia" w:hAnsiTheme="minorEastAsia"/>
                <w:color w:val="000000" w:themeColor="text1"/>
              </w:rPr>
            </w:pPr>
            <w:r>
              <w:rPr>
                <w:rFonts w:asciiTheme="minorEastAsia" w:hAnsiTheme="minorEastAsia" w:hint="eastAsia"/>
                <w:color w:val="000000" w:themeColor="text1"/>
              </w:rPr>
              <w:t>配料表</w:t>
            </w: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5</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预包装食品的标签上应标示配料表，配料表中的各种配料应标</w:t>
            </w:r>
            <w:proofErr w:type="gramStart"/>
            <w:r>
              <w:rPr>
                <w:rFonts w:asciiTheme="minorEastAsia" w:hAnsiTheme="minorEastAsia" w:hint="eastAsia"/>
                <w:color w:val="000000" w:themeColor="text1"/>
                <w:szCs w:val="21"/>
              </w:rPr>
              <w:t>示具体</w:t>
            </w:r>
            <w:proofErr w:type="gramEnd"/>
            <w:r>
              <w:rPr>
                <w:rFonts w:asciiTheme="minorEastAsia" w:hAnsiTheme="minorEastAsia" w:hint="eastAsia"/>
                <w:color w:val="000000" w:themeColor="text1"/>
                <w:szCs w:val="21"/>
              </w:rPr>
              <w:t>名称。</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6</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各种配料应按制造或加工食品时加入量的递减顺序一一排列。</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7</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食品添加剂应当标示其在GB2760中食品添加剂通用名称。</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8</w:t>
            </w:r>
          </w:p>
        </w:tc>
        <w:tc>
          <w:tcPr>
            <w:tcW w:w="6051" w:type="dxa"/>
            <w:shd w:val="clear" w:color="auto" w:fill="auto"/>
            <w:vAlign w:val="center"/>
          </w:tcPr>
          <w:p w:rsidR="006F0E59" w:rsidRDefault="006F0E59" w:rsidP="00090656">
            <w:pPr>
              <w:autoSpaceDE w:val="0"/>
              <w:autoSpaceDN w:val="0"/>
              <w:adjustRightInd w:val="0"/>
              <w:jc w:val="left"/>
              <w:rPr>
                <w:rFonts w:asciiTheme="minorEastAsia" w:hAnsiTheme="minorEastAsia"/>
                <w:color w:val="000000" w:themeColor="text1"/>
                <w:szCs w:val="21"/>
              </w:rPr>
            </w:pPr>
            <w:r>
              <w:rPr>
                <w:rFonts w:asciiTheme="minorEastAsia" w:hAnsiTheme="minorEastAsia" w:hint="eastAsia"/>
                <w:color w:val="000000" w:themeColor="text1"/>
                <w:szCs w:val="21"/>
              </w:rPr>
              <w:t>如果在食品标签或食品说明书上特别强调添加了或含有一种或多种有价值、有特性的配料或成分，</w:t>
            </w:r>
            <w:proofErr w:type="gramStart"/>
            <w:r>
              <w:rPr>
                <w:rFonts w:asciiTheme="minorEastAsia" w:hAnsiTheme="minorEastAsia" w:hint="eastAsia"/>
                <w:color w:val="000000" w:themeColor="text1"/>
                <w:szCs w:val="21"/>
              </w:rPr>
              <w:t>应标示所强调</w:t>
            </w:r>
            <w:proofErr w:type="gramEnd"/>
            <w:r>
              <w:rPr>
                <w:rFonts w:asciiTheme="minorEastAsia" w:hAnsiTheme="minorEastAsia" w:hint="eastAsia"/>
                <w:color w:val="000000" w:themeColor="text1"/>
                <w:szCs w:val="21"/>
              </w:rPr>
              <w:t>配料或成分的添加量或在成品中的含量。</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9</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如果在食品的标签上特别强调一种或多种配料或成分的含量较低或无时，</w:t>
            </w:r>
            <w:proofErr w:type="gramStart"/>
            <w:r>
              <w:rPr>
                <w:rFonts w:asciiTheme="minorEastAsia" w:hAnsiTheme="minorEastAsia" w:hint="eastAsia"/>
                <w:color w:val="000000" w:themeColor="text1"/>
                <w:szCs w:val="21"/>
              </w:rPr>
              <w:t>应标示所强调</w:t>
            </w:r>
            <w:proofErr w:type="gramEnd"/>
            <w:r>
              <w:rPr>
                <w:rFonts w:asciiTheme="minorEastAsia" w:hAnsiTheme="minorEastAsia" w:hint="eastAsia"/>
                <w:color w:val="000000" w:themeColor="text1"/>
                <w:szCs w:val="21"/>
              </w:rPr>
              <w:t>配料或成分在成品中的含量。</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val="restart"/>
            <w:shd w:val="clear" w:color="auto" w:fill="auto"/>
            <w:vAlign w:val="center"/>
          </w:tcPr>
          <w:p w:rsidR="006F0E59" w:rsidRDefault="006F0E59" w:rsidP="00090656">
            <w:pPr>
              <w:jc w:val="center"/>
              <w:rPr>
                <w:rFonts w:asciiTheme="minorEastAsia" w:hAnsiTheme="minorEastAsia"/>
                <w:color w:val="000000" w:themeColor="text1"/>
              </w:rPr>
            </w:pPr>
            <w:r>
              <w:rPr>
                <w:rFonts w:asciiTheme="minorEastAsia" w:hAnsiTheme="minorEastAsia" w:hint="eastAsia"/>
                <w:color w:val="000000" w:themeColor="text1"/>
              </w:rPr>
              <w:t>净含量和规格</w:t>
            </w: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10</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净含量的标示应由净含量、数字和法定计量单位组成。</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11</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净含量应与食品名称在包装物或容器的同一展示版面标示。</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12</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容器中含有固、液两相物质的食品，且固相物质为主要食品配料时，除标示净含量外，还应以质量或质量分数的形式标示沥干物（固形物）的含量。</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13</w:t>
            </w:r>
          </w:p>
        </w:tc>
        <w:tc>
          <w:tcPr>
            <w:tcW w:w="6051" w:type="dxa"/>
            <w:shd w:val="clear" w:color="auto" w:fill="auto"/>
            <w:vAlign w:val="center"/>
          </w:tcPr>
          <w:p w:rsidR="006F0E59" w:rsidRDefault="006F0E59" w:rsidP="00090656">
            <w:pPr>
              <w:jc w:val="left"/>
              <w:rPr>
                <w:rFonts w:ascii="SimSun-Identity-H" w:eastAsia="SimSun-Identity-H" w:cs="SimSun-Identity-H"/>
                <w:kern w:val="0"/>
                <w:szCs w:val="21"/>
              </w:rPr>
            </w:pPr>
            <w:r>
              <w:rPr>
                <w:rFonts w:asciiTheme="minorEastAsia" w:hAnsiTheme="minorEastAsia" w:hint="eastAsia"/>
                <w:color w:val="000000" w:themeColor="text1"/>
                <w:szCs w:val="21"/>
              </w:rPr>
              <w:t>同一预包装内含有多个单件预包装食品时，大包装在标示净含量的同时还应标示规格。规格的标示应由单件预包装食品净</w:t>
            </w:r>
            <w:proofErr w:type="gramStart"/>
            <w:r>
              <w:rPr>
                <w:rFonts w:asciiTheme="minorEastAsia" w:hAnsiTheme="minorEastAsia" w:hint="eastAsia"/>
                <w:color w:val="000000" w:themeColor="text1"/>
                <w:szCs w:val="21"/>
              </w:rPr>
              <w:t>含量和件数组</w:t>
            </w:r>
            <w:proofErr w:type="gramEnd"/>
            <w:r>
              <w:rPr>
                <w:rFonts w:asciiTheme="minorEastAsia" w:hAnsiTheme="minorEastAsia" w:hint="eastAsia"/>
                <w:color w:val="000000" w:themeColor="text1"/>
                <w:szCs w:val="21"/>
              </w:rPr>
              <w:t>成，或只标示件数。</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val="restart"/>
            <w:shd w:val="clear" w:color="auto" w:fill="auto"/>
            <w:vAlign w:val="center"/>
          </w:tcPr>
          <w:p w:rsidR="006F0E59" w:rsidRDefault="006F0E59" w:rsidP="00090656">
            <w:pPr>
              <w:jc w:val="center"/>
              <w:rPr>
                <w:rFonts w:asciiTheme="minorEastAsia" w:hAnsiTheme="minorEastAsia"/>
                <w:color w:val="000000" w:themeColor="text1"/>
              </w:rPr>
            </w:pPr>
            <w:r>
              <w:rPr>
                <w:rFonts w:asciiTheme="minorEastAsia" w:hAnsiTheme="minorEastAsia" w:hint="eastAsia"/>
                <w:color w:val="000000" w:themeColor="text1"/>
              </w:rPr>
              <w:t>生产者、经销者的名称、地址和联系方式</w:t>
            </w: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14</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应当标注生产者的名称、地址和联系方式。</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133"/>
          <w:jc w:val="center"/>
        </w:trPr>
        <w:tc>
          <w:tcPr>
            <w:tcW w:w="1668" w:type="dxa"/>
            <w:vMerge/>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15</w:t>
            </w:r>
          </w:p>
        </w:tc>
        <w:tc>
          <w:tcPr>
            <w:tcW w:w="6051" w:type="dxa"/>
            <w:shd w:val="clear" w:color="auto" w:fill="auto"/>
            <w:vAlign w:val="center"/>
          </w:tcPr>
          <w:p w:rsidR="006F0E59" w:rsidRDefault="006F0E59" w:rsidP="00090656">
            <w:pPr>
              <w:autoSpaceDE w:val="0"/>
              <w:autoSpaceDN w:val="0"/>
              <w:adjustRightInd w:val="0"/>
              <w:jc w:val="left"/>
              <w:rPr>
                <w:rFonts w:asciiTheme="minorEastAsia" w:hAnsiTheme="minorEastAsia"/>
                <w:color w:val="000000" w:themeColor="text1"/>
                <w:szCs w:val="21"/>
              </w:rPr>
            </w:pPr>
            <w:r>
              <w:rPr>
                <w:rFonts w:asciiTheme="minorEastAsia" w:hAnsiTheme="minorEastAsia" w:hint="eastAsia"/>
                <w:color w:val="000000" w:themeColor="text1"/>
                <w:szCs w:val="21"/>
              </w:rPr>
              <w:t>联系方式应标</w:t>
            </w:r>
            <w:proofErr w:type="gramStart"/>
            <w:r>
              <w:rPr>
                <w:rFonts w:asciiTheme="minorEastAsia" w:hAnsiTheme="minorEastAsia" w:hint="eastAsia"/>
                <w:color w:val="000000" w:themeColor="text1"/>
                <w:szCs w:val="21"/>
              </w:rPr>
              <w:t>示以下</w:t>
            </w:r>
            <w:proofErr w:type="gramEnd"/>
            <w:r>
              <w:rPr>
                <w:rFonts w:asciiTheme="minorEastAsia" w:hAnsiTheme="minorEastAsia" w:hint="eastAsia"/>
                <w:color w:val="000000" w:themeColor="text1"/>
                <w:szCs w:val="21"/>
              </w:rPr>
              <w:t>至少一项内容：电话、传真、网络联系方式等，或与地址一并标示的邮政地址。</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val="restart"/>
            <w:shd w:val="clear" w:color="auto" w:fill="auto"/>
            <w:vAlign w:val="center"/>
          </w:tcPr>
          <w:p w:rsidR="006F0E59" w:rsidRDefault="006F0E59" w:rsidP="00090656">
            <w:pPr>
              <w:jc w:val="center"/>
              <w:rPr>
                <w:rFonts w:asciiTheme="minorEastAsia" w:hAnsiTheme="minorEastAsia"/>
                <w:color w:val="000000" w:themeColor="text1"/>
              </w:rPr>
            </w:pPr>
            <w:r>
              <w:rPr>
                <w:rFonts w:asciiTheme="minorEastAsia" w:hAnsiTheme="minorEastAsia" w:hint="eastAsia"/>
                <w:color w:val="000000" w:themeColor="text1"/>
              </w:rPr>
              <w:t>日期标示</w:t>
            </w: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16</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应清晰标示预包装食品的生产日期和保质期。</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shd w:val="clear" w:color="auto" w:fill="auto"/>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17</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如日期标示采用“见包装物某部位”的形式，应标</w:t>
            </w:r>
            <w:proofErr w:type="gramStart"/>
            <w:r>
              <w:rPr>
                <w:rFonts w:asciiTheme="minorEastAsia" w:hAnsiTheme="minorEastAsia" w:hint="eastAsia"/>
                <w:color w:val="000000" w:themeColor="text1"/>
                <w:szCs w:val="21"/>
              </w:rPr>
              <w:t>示所在</w:t>
            </w:r>
            <w:proofErr w:type="gramEnd"/>
            <w:r>
              <w:rPr>
                <w:rFonts w:asciiTheme="minorEastAsia" w:hAnsiTheme="minorEastAsia" w:hint="eastAsia"/>
                <w:color w:val="000000" w:themeColor="text1"/>
                <w:szCs w:val="21"/>
              </w:rPr>
              <w:t>包装物的具体部位。</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shd w:val="clear" w:color="auto" w:fill="auto"/>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18</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日期标示不得另外加贴、补印或篡改。</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shd w:val="clear" w:color="auto" w:fill="auto"/>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19</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当同一预包装内含有多个标示了生产日期及保质期的单件预包装食品时，外包装上标示的保质期应按最早到期的单件食品的保质期计算。</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shd w:val="clear" w:color="auto" w:fill="auto"/>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20</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外包装上标示的生产日期应为最早生产的单件食品的生产日期，或外包装形成销售单元的日期；也可在外包装上分别标示各单件装食品的生产日期和保质期。</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shd w:val="clear" w:color="auto" w:fill="auto"/>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21</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应按年、月、日的顺序标示日期，如果不按此顺序标示，应注明日期标示顺序。</w:t>
            </w: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559" w:type="dxa"/>
            <w:shd w:val="clear" w:color="auto" w:fill="auto"/>
            <w:vAlign w:val="center"/>
          </w:tcPr>
          <w:p w:rsidR="006F0E59" w:rsidRDefault="006F0E59" w:rsidP="00090656">
            <w:pPr>
              <w:widowControl/>
              <w:jc w:val="left"/>
              <w:rPr>
                <w:rFonts w:ascii="宋体" w:hAnsi="宋体" w:cs="宋体"/>
                <w:kern w:val="0"/>
                <w:szCs w:val="21"/>
              </w:rPr>
            </w:pPr>
          </w:p>
        </w:tc>
        <w:tc>
          <w:tcPr>
            <w:tcW w:w="1701" w:type="dxa"/>
            <w:shd w:val="clear" w:color="auto" w:fill="auto"/>
            <w:vAlign w:val="center"/>
          </w:tcPr>
          <w:p w:rsidR="006F0E59" w:rsidRDefault="006F0E59" w:rsidP="00090656">
            <w:pPr>
              <w:widowControl/>
              <w:jc w:val="left"/>
              <w:rPr>
                <w:rFonts w:ascii="宋体" w:hAnsi="宋体" w:cs="宋体"/>
                <w:kern w:val="0"/>
                <w:szCs w:val="21"/>
              </w:rPr>
            </w:pPr>
          </w:p>
        </w:tc>
        <w:tc>
          <w:tcPr>
            <w:tcW w:w="928" w:type="dxa"/>
            <w:shd w:val="clear" w:color="auto" w:fill="auto"/>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val="restart"/>
            <w:shd w:val="clear" w:color="auto" w:fill="auto"/>
            <w:noWrap/>
            <w:vAlign w:val="center"/>
          </w:tcPr>
          <w:p w:rsidR="006F0E59" w:rsidRDefault="006F0E59" w:rsidP="00090656">
            <w:pPr>
              <w:jc w:val="center"/>
              <w:rPr>
                <w:rFonts w:asciiTheme="minorEastAsia" w:hAnsiTheme="minorEastAsia"/>
                <w:color w:val="000000" w:themeColor="text1"/>
              </w:rPr>
            </w:pPr>
            <w:r>
              <w:rPr>
                <w:rFonts w:asciiTheme="minorEastAsia" w:hAnsiTheme="minorEastAsia" w:hint="eastAsia"/>
                <w:color w:val="000000" w:themeColor="text1"/>
              </w:rPr>
              <w:t>贮存条件</w:t>
            </w:r>
          </w:p>
        </w:tc>
        <w:tc>
          <w:tcPr>
            <w:tcW w:w="708" w:type="dxa"/>
            <w:shd w:val="clear" w:color="auto" w:fill="auto"/>
            <w:noWrap/>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22</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应按照GB 7718附录C的形式标示贮存条件。</w:t>
            </w: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701" w:type="dxa"/>
            <w:shd w:val="clear" w:color="auto" w:fill="auto"/>
            <w:noWrap/>
            <w:vAlign w:val="center"/>
          </w:tcPr>
          <w:p w:rsidR="006F0E59" w:rsidRDefault="006F0E59" w:rsidP="00090656">
            <w:pPr>
              <w:widowControl/>
              <w:jc w:val="left"/>
              <w:rPr>
                <w:rFonts w:ascii="宋体" w:hAnsi="宋体" w:cs="宋体"/>
                <w:kern w:val="0"/>
                <w:szCs w:val="21"/>
              </w:rPr>
            </w:pPr>
          </w:p>
        </w:tc>
        <w:tc>
          <w:tcPr>
            <w:tcW w:w="928" w:type="dxa"/>
            <w:shd w:val="clear" w:color="auto" w:fill="auto"/>
            <w:noWrap/>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shd w:val="clear" w:color="auto" w:fill="auto"/>
            <w:noWrap/>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noWrap/>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23</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hint="eastAsia"/>
                <w:color w:val="000000"/>
                <w:szCs w:val="21"/>
              </w:rPr>
              <w:t>标注冷藏储存和冷冻储存应当标注具体冷藏和冷冻的温度范围。</w:t>
            </w: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701" w:type="dxa"/>
            <w:shd w:val="clear" w:color="auto" w:fill="auto"/>
            <w:noWrap/>
            <w:vAlign w:val="center"/>
          </w:tcPr>
          <w:p w:rsidR="006F0E59" w:rsidRDefault="006F0E59" w:rsidP="00090656">
            <w:pPr>
              <w:widowControl/>
              <w:jc w:val="left"/>
              <w:rPr>
                <w:rFonts w:ascii="宋体" w:hAnsi="宋体" w:cs="宋体"/>
                <w:kern w:val="0"/>
                <w:szCs w:val="21"/>
              </w:rPr>
            </w:pPr>
          </w:p>
        </w:tc>
        <w:tc>
          <w:tcPr>
            <w:tcW w:w="928" w:type="dxa"/>
            <w:shd w:val="clear" w:color="auto" w:fill="auto"/>
            <w:noWrap/>
            <w:vAlign w:val="center"/>
          </w:tcPr>
          <w:p w:rsidR="006F0E59" w:rsidRDefault="006F0E59" w:rsidP="00090656">
            <w:pPr>
              <w:widowControl/>
              <w:jc w:val="left"/>
              <w:rPr>
                <w:rFonts w:ascii="宋体" w:hAnsi="宋体" w:cs="宋体"/>
                <w:kern w:val="0"/>
                <w:szCs w:val="21"/>
              </w:rPr>
            </w:pPr>
          </w:p>
        </w:tc>
      </w:tr>
      <w:tr w:rsidR="006F0E59" w:rsidTr="00090656">
        <w:trPr>
          <w:trHeight w:val="540"/>
          <w:jc w:val="center"/>
        </w:trPr>
        <w:tc>
          <w:tcPr>
            <w:tcW w:w="1668" w:type="dxa"/>
            <w:shd w:val="clear" w:color="auto" w:fill="auto"/>
            <w:vAlign w:val="center"/>
          </w:tcPr>
          <w:p w:rsidR="006F0E59" w:rsidRDefault="006F0E59" w:rsidP="00090656">
            <w:pPr>
              <w:jc w:val="center"/>
              <w:rPr>
                <w:rFonts w:asciiTheme="minorEastAsia" w:hAnsiTheme="minorEastAsia"/>
                <w:color w:val="000000" w:themeColor="text1"/>
              </w:rPr>
            </w:pPr>
            <w:r>
              <w:rPr>
                <w:rFonts w:asciiTheme="minorEastAsia" w:hAnsiTheme="minorEastAsia" w:hint="eastAsia"/>
                <w:color w:val="000000" w:themeColor="text1"/>
              </w:rPr>
              <w:lastRenderedPageBreak/>
              <w:t>食品生产许可证编号</w:t>
            </w: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24</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应标注食品生产许可证编号。</w:t>
            </w: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701" w:type="dxa"/>
            <w:shd w:val="clear" w:color="auto" w:fill="auto"/>
            <w:noWrap/>
            <w:vAlign w:val="center"/>
          </w:tcPr>
          <w:p w:rsidR="006F0E59" w:rsidRDefault="006F0E59" w:rsidP="00090656">
            <w:pPr>
              <w:widowControl/>
              <w:jc w:val="left"/>
              <w:rPr>
                <w:rFonts w:ascii="宋体" w:hAnsi="宋体" w:cs="宋体"/>
                <w:kern w:val="0"/>
                <w:szCs w:val="21"/>
              </w:rPr>
            </w:pPr>
          </w:p>
        </w:tc>
        <w:tc>
          <w:tcPr>
            <w:tcW w:w="928" w:type="dxa"/>
            <w:shd w:val="clear" w:color="auto" w:fill="auto"/>
            <w:noWrap/>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shd w:val="clear" w:color="auto" w:fill="auto"/>
            <w:vAlign w:val="center"/>
          </w:tcPr>
          <w:p w:rsidR="006F0E59" w:rsidRDefault="006F0E59" w:rsidP="00090656">
            <w:pPr>
              <w:jc w:val="center"/>
              <w:rPr>
                <w:rFonts w:asciiTheme="minorEastAsia" w:hAnsiTheme="minorEastAsia"/>
                <w:color w:val="000000" w:themeColor="text1"/>
              </w:rPr>
            </w:pPr>
            <w:r>
              <w:rPr>
                <w:rFonts w:asciiTheme="minorEastAsia" w:hAnsiTheme="minorEastAsia" w:hint="eastAsia"/>
                <w:color w:val="000000" w:themeColor="text1"/>
              </w:rPr>
              <w:t>产品标准</w:t>
            </w: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25</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应标</w:t>
            </w:r>
            <w:proofErr w:type="gramStart"/>
            <w:r>
              <w:rPr>
                <w:rFonts w:asciiTheme="minorEastAsia" w:hAnsiTheme="minorEastAsia" w:hint="eastAsia"/>
                <w:color w:val="000000" w:themeColor="text1"/>
                <w:szCs w:val="21"/>
              </w:rPr>
              <w:t>识产品</w:t>
            </w:r>
            <w:proofErr w:type="gramEnd"/>
            <w:r>
              <w:rPr>
                <w:rFonts w:asciiTheme="minorEastAsia" w:hAnsiTheme="minorEastAsia" w:hint="eastAsia"/>
                <w:color w:val="000000" w:themeColor="text1"/>
                <w:szCs w:val="21"/>
              </w:rPr>
              <w:t>执行的标准代号和顺序号，可以不标示年代号。</w:t>
            </w: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701" w:type="dxa"/>
            <w:shd w:val="clear" w:color="auto" w:fill="auto"/>
            <w:noWrap/>
            <w:vAlign w:val="center"/>
          </w:tcPr>
          <w:p w:rsidR="006F0E59" w:rsidRDefault="006F0E59" w:rsidP="00090656">
            <w:pPr>
              <w:widowControl/>
              <w:jc w:val="left"/>
              <w:rPr>
                <w:rFonts w:ascii="宋体" w:hAnsi="宋体" w:cs="宋体"/>
                <w:kern w:val="0"/>
                <w:szCs w:val="21"/>
              </w:rPr>
            </w:pPr>
          </w:p>
        </w:tc>
        <w:tc>
          <w:tcPr>
            <w:tcW w:w="928" w:type="dxa"/>
            <w:shd w:val="clear" w:color="auto" w:fill="auto"/>
            <w:noWrap/>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val="restart"/>
            <w:shd w:val="clear" w:color="auto" w:fill="auto"/>
            <w:vAlign w:val="center"/>
          </w:tcPr>
          <w:p w:rsidR="006F0E59" w:rsidRDefault="006F0E59" w:rsidP="00090656">
            <w:pPr>
              <w:jc w:val="center"/>
              <w:rPr>
                <w:rFonts w:asciiTheme="minorEastAsia" w:hAnsiTheme="minorEastAsia"/>
                <w:color w:val="000000" w:themeColor="text1"/>
              </w:rPr>
            </w:pPr>
            <w:r>
              <w:rPr>
                <w:rFonts w:asciiTheme="minorEastAsia" w:hAnsiTheme="minorEastAsia" w:hint="eastAsia"/>
                <w:color w:val="000000" w:themeColor="text1"/>
              </w:rPr>
              <w:t>营养标签</w:t>
            </w: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26</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营养信息是否真实客观。</w:t>
            </w: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701" w:type="dxa"/>
            <w:shd w:val="clear" w:color="auto" w:fill="auto"/>
            <w:noWrap/>
            <w:vAlign w:val="center"/>
          </w:tcPr>
          <w:p w:rsidR="006F0E59" w:rsidRDefault="006F0E59" w:rsidP="00090656">
            <w:pPr>
              <w:widowControl/>
              <w:jc w:val="left"/>
              <w:rPr>
                <w:rFonts w:ascii="宋体" w:hAnsi="宋体" w:cs="宋体"/>
                <w:kern w:val="0"/>
                <w:szCs w:val="21"/>
              </w:rPr>
            </w:pPr>
          </w:p>
        </w:tc>
        <w:tc>
          <w:tcPr>
            <w:tcW w:w="928" w:type="dxa"/>
            <w:shd w:val="clear" w:color="auto" w:fill="auto"/>
            <w:noWrap/>
            <w:vAlign w:val="center"/>
          </w:tcPr>
          <w:p w:rsidR="006F0E59" w:rsidRDefault="006F0E59" w:rsidP="00090656">
            <w:pPr>
              <w:widowControl/>
              <w:jc w:val="left"/>
              <w:rPr>
                <w:rFonts w:ascii="宋体" w:hAnsi="宋体" w:cs="宋体"/>
                <w:kern w:val="0"/>
                <w:szCs w:val="21"/>
              </w:rPr>
            </w:pPr>
          </w:p>
        </w:tc>
      </w:tr>
      <w:tr w:rsidR="006F0E59" w:rsidTr="00090656">
        <w:trPr>
          <w:trHeight w:val="439"/>
          <w:jc w:val="center"/>
        </w:trPr>
        <w:tc>
          <w:tcPr>
            <w:tcW w:w="1668" w:type="dxa"/>
            <w:vMerge/>
            <w:shd w:val="clear" w:color="auto" w:fill="auto"/>
            <w:vAlign w:val="center"/>
          </w:tcPr>
          <w:p w:rsidR="006F0E59" w:rsidRDefault="006F0E59" w:rsidP="00090656">
            <w:pPr>
              <w:jc w:val="center"/>
              <w:rPr>
                <w:rFonts w:asciiTheme="minorEastAsia" w:hAnsiTheme="minorEastAsia"/>
                <w:color w:val="000000" w:themeColor="text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27</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标示方式是否符合GB28050标准。</w:t>
            </w: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701" w:type="dxa"/>
            <w:shd w:val="clear" w:color="auto" w:fill="auto"/>
            <w:noWrap/>
            <w:vAlign w:val="center"/>
          </w:tcPr>
          <w:p w:rsidR="006F0E59" w:rsidRDefault="006F0E59" w:rsidP="00090656">
            <w:pPr>
              <w:widowControl/>
              <w:jc w:val="left"/>
              <w:rPr>
                <w:rFonts w:ascii="宋体" w:hAnsi="宋体" w:cs="宋体"/>
                <w:kern w:val="0"/>
                <w:szCs w:val="21"/>
              </w:rPr>
            </w:pPr>
          </w:p>
        </w:tc>
        <w:tc>
          <w:tcPr>
            <w:tcW w:w="928" w:type="dxa"/>
            <w:shd w:val="clear" w:color="auto" w:fill="auto"/>
            <w:noWrap/>
            <w:vAlign w:val="center"/>
          </w:tcPr>
          <w:p w:rsidR="006F0E59" w:rsidRDefault="006F0E59" w:rsidP="00090656">
            <w:pPr>
              <w:widowControl/>
              <w:jc w:val="left"/>
              <w:rPr>
                <w:rFonts w:ascii="宋体" w:hAnsi="宋体" w:cs="宋体"/>
                <w:kern w:val="0"/>
                <w:szCs w:val="21"/>
              </w:rPr>
            </w:pPr>
          </w:p>
        </w:tc>
      </w:tr>
      <w:tr w:rsidR="006F0E59" w:rsidTr="00090656">
        <w:trPr>
          <w:trHeight w:val="345"/>
          <w:jc w:val="center"/>
        </w:trPr>
        <w:tc>
          <w:tcPr>
            <w:tcW w:w="1668" w:type="dxa"/>
            <w:vMerge w:val="restart"/>
            <w:shd w:val="clear" w:color="auto" w:fill="auto"/>
            <w:vAlign w:val="center"/>
          </w:tcPr>
          <w:p w:rsidR="006F0E59" w:rsidRDefault="006F0E59" w:rsidP="00090656">
            <w:pPr>
              <w:jc w:val="center"/>
              <w:rPr>
                <w:rFonts w:asciiTheme="minorEastAsia" w:hAnsiTheme="minorEastAsia"/>
                <w:color w:val="000000" w:themeColor="text1"/>
              </w:rPr>
            </w:pPr>
            <w:r>
              <w:rPr>
                <w:rFonts w:asciiTheme="minorEastAsia" w:hAnsiTheme="minorEastAsia" w:hint="eastAsia"/>
                <w:color w:val="000000" w:themeColor="text1"/>
              </w:rPr>
              <w:t>其它问题</w:t>
            </w: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28</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婴幼儿食品以外的其他食品，不得明示或暗示适用婴幼儿等特殊人群。</w:t>
            </w: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701" w:type="dxa"/>
            <w:shd w:val="clear" w:color="auto" w:fill="auto"/>
            <w:noWrap/>
            <w:vAlign w:val="center"/>
          </w:tcPr>
          <w:p w:rsidR="006F0E59" w:rsidRDefault="006F0E59" w:rsidP="00090656">
            <w:pPr>
              <w:widowControl/>
              <w:jc w:val="left"/>
              <w:rPr>
                <w:rFonts w:ascii="宋体" w:hAnsi="宋体" w:cs="宋体"/>
                <w:kern w:val="0"/>
                <w:szCs w:val="21"/>
              </w:rPr>
            </w:pPr>
          </w:p>
        </w:tc>
        <w:tc>
          <w:tcPr>
            <w:tcW w:w="928" w:type="dxa"/>
            <w:shd w:val="clear" w:color="auto" w:fill="auto"/>
            <w:noWrap/>
            <w:vAlign w:val="center"/>
          </w:tcPr>
          <w:p w:rsidR="006F0E59" w:rsidRDefault="006F0E59" w:rsidP="00090656">
            <w:pPr>
              <w:widowControl/>
              <w:jc w:val="left"/>
              <w:rPr>
                <w:rFonts w:ascii="宋体" w:hAnsi="宋体" w:cs="宋体"/>
                <w:kern w:val="0"/>
                <w:szCs w:val="21"/>
              </w:rPr>
            </w:pPr>
          </w:p>
        </w:tc>
      </w:tr>
      <w:tr w:rsidR="006F0E59" w:rsidTr="00090656">
        <w:trPr>
          <w:trHeight w:val="345"/>
          <w:jc w:val="center"/>
        </w:trPr>
        <w:tc>
          <w:tcPr>
            <w:tcW w:w="1668" w:type="dxa"/>
            <w:vMerge/>
            <w:shd w:val="clear" w:color="auto" w:fill="auto"/>
            <w:vAlign w:val="center"/>
          </w:tcPr>
          <w:p w:rsidR="006F0E59" w:rsidRDefault="006F0E59" w:rsidP="00090656">
            <w:pPr>
              <w:widowControl/>
              <w:rPr>
                <w:rFonts w:ascii="宋体" w:hAnsi="宋体" w:cs="宋体"/>
                <w:kern w:val="0"/>
                <w:szCs w:val="2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29</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不得标注或暗示有疾病预防、治疗或保健功能及满足进食受限、消化吸收障碍、代谢紊乱或特定疾病人群对营养素或膳食的特殊需要。</w:t>
            </w: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701" w:type="dxa"/>
            <w:shd w:val="clear" w:color="auto" w:fill="auto"/>
            <w:noWrap/>
            <w:vAlign w:val="center"/>
          </w:tcPr>
          <w:p w:rsidR="006F0E59" w:rsidRDefault="006F0E59" w:rsidP="00090656">
            <w:pPr>
              <w:widowControl/>
              <w:jc w:val="left"/>
              <w:rPr>
                <w:rFonts w:ascii="宋体" w:hAnsi="宋体" w:cs="宋体"/>
                <w:kern w:val="0"/>
                <w:szCs w:val="21"/>
              </w:rPr>
            </w:pPr>
          </w:p>
        </w:tc>
        <w:tc>
          <w:tcPr>
            <w:tcW w:w="928" w:type="dxa"/>
            <w:shd w:val="clear" w:color="auto" w:fill="auto"/>
            <w:noWrap/>
            <w:vAlign w:val="center"/>
          </w:tcPr>
          <w:p w:rsidR="006F0E59" w:rsidRDefault="006F0E59" w:rsidP="00090656">
            <w:pPr>
              <w:widowControl/>
              <w:jc w:val="left"/>
              <w:rPr>
                <w:rFonts w:ascii="宋体" w:hAnsi="宋体" w:cs="宋体"/>
                <w:kern w:val="0"/>
                <w:szCs w:val="21"/>
              </w:rPr>
            </w:pPr>
          </w:p>
        </w:tc>
      </w:tr>
      <w:tr w:rsidR="006F0E59" w:rsidTr="00090656">
        <w:trPr>
          <w:trHeight w:val="345"/>
          <w:jc w:val="center"/>
        </w:trPr>
        <w:tc>
          <w:tcPr>
            <w:tcW w:w="1668" w:type="dxa"/>
            <w:vMerge/>
            <w:shd w:val="clear" w:color="auto" w:fill="auto"/>
            <w:vAlign w:val="center"/>
          </w:tcPr>
          <w:p w:rsidR="006F0E59" w:rsidRDefault="006F0E59" w:rsidP="00090656">
            <w:pPr>
              <w:widowControl/>
              <w:rPr>
                <w:rFonts w:ascii="宋体" w:hAnsi="宋体" w:cs="宋体"/>
                <w:kern w:val="0"/>
                <w:szCs w:val="2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30</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转基因食品的标示应符合相关法律、法规规定。</w:t>
            </w: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701" w:type="dxa"/>
            <w:shd w:val="clear" w:color="auto" w:fill="auto"/>
            <w:noWrap/>
            <w:vAlign w:val="center"/>
          </w:tcPr>
          <w:p w:rsidR="006F0E59" w:rsidRDefault="006F0E59" w:rsidP="00090656">
            <w:pPr>
              <w:widowControl/>
              <w:jc w:val="left"/>
              <w:rPr>
                <w:rFonts w:ascii="宋体" w:hAnsi="宋体" w:cs="宋体"/>
                <w:kern w:val="0"/>
                <w:szCs w:val="21"/>
              </w:rPr>
            </w:pPr>
          </w:p>
        </w:tc>
        <w:tc>
          <w:tcPr>
            <w:tcW w:w="928" w:type="dxa"/>
            <w:shd w:val="clear" w:color="auto" w:fill="auto"/>
            <w:noWrap/>
            <w:vAlign w:val="center"/>
          </w:tcPr>
          <w:p w:rsidR="006F0E59" w:rsidRDefault="006F0E59" w:rsidP="00090656">
            <w:pPr>
              <w:widowControl/>
              <w:jc w:val="left"/>
              <w:rPr>
                <w:rFonts w:ascii="宋体" w:hAnsi="宋体" w:cs="宋体"/>
                <w:kern w:val="0"/>
                <w:szCs w:val="21"/>
              </w:rPr>
            </w:pPr>
          </w:p>
        </w:tc>
      </w:tr>
      <w:tr w:rsidR="006F0E59" w:rsidTr="00090656">
        <w:trPr>
          <w:trHeight w:val="345"/>
          <w:jc w:val="center"/>
        </w:trPr>
        <w:tc>
          <w:tcPr>
            <w:tcW w:w="1668" w:type="dxa"/>
            <w:vMerge/>
            <w:shd w:val="clear" w:color="auto" w:fill="auto"/>
            <w:vAlign w:val="center"/>
          </w:tcPr>
          <w:p w:rsidR="006F0E59" w:rsidRDefault="006F0E59" w:rsidP="00090656">
            <w:pPr>
              <w:widowControl/>
              <w:rPr>
                <w:rFonts w:ascii="宋体" w:hAnsi="宋体" w:cs="宋体"/>
                <w:kern w:val="0"/>
                <w:szCs w:val="2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31</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委托加工食品应按规定标明委托单位和被委托单位的名称、地址以及被委托单位的食品生产许可证编号等信息。</w:t>
            </w: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701" w:type="dxa"/>
            <w:shd w:val="clear" w:color="auto" w:fill="auto"/>
            <w:noWrap/>
            <w:vAlign w:val="center"/>
          </w:tcPr>
          <w:p w:rsidR="006F0E59" w:rsidRDefault="006F0E59" w:rsidP="00090656">
            <w:pPr>
              <w:widowControl/>
              <w:jc w:val="left"/>
              <w:rPr>
                <w:rFonts w:ascii="宋体" w:hAnsi="宋体" w:cs="宋体"/>
                <w:kern w:val="0"/>
                <w:szCs w:val="21"/>
              </w:rPr>
            </w:pPr>
          </w:p>
        </w:tc>
        <w:tc>
          <w:tcPr>
            <w:tcW w:w="928" w:type="dxa"/>
            <w:shd w:val="clear" w:color="auto" w:fill="auto"/>
            <w:noWrap/>
            <w:vAlign w:val="center"/>
          </w:tcPr>
          <w:p w:rsidR="006F0E59" w:rsidRDefault="006F0E59" w:rsidP="00090656">
            <w:pPr>
              <w:widowControl/>
              <w:jc w:val="left"/>
              <w:rPr>
                <w:rFonts w:ascii="宋体" w:hAnsi="宋体" w:cs="宋体"/>
                <w:kern w:val="0"/>
                <w:szCs w:val="21"/>
              </w:rPr>
            </w:pPr>
          </w:p>
        </w:tc>
      </w:tr>
      <w:tr w:rsidR="006F0E59" w:rsidTr="00090656">
        <w:trPr>
          <w:trHeight w:val="345"/>
          <w:jc w:val="center"/>
        </w:trPr>
        <w:tc>
          <w:tcPr>
            <w:tcW w:w="1668" w:type="dxa"/>
            <w:vMerge/>
            <w:shd w:val="clear" w:color="auto" w:fill="auto"/>
            <w:vAlign w:val="center"/>
          </w:tcPr>
          <w:p w:rsidR="006F0E59" w:rsidRDefault="006F0E59" w:rsidP="00090656">
            <w:pPr>
              <w:widowControl/>
              <w:rPr>
                <w:rFonts w:ascii="宋体" w:hAnsi="宋体" w:cs="宋体"/>
                <w:kern w:val="0"/>
                <w:szCs w:val="2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32</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分装食品应标明分装者的名称、地址、分装食品生产日期或分装日期、分装食品保质期、分装企业食品生产许可证编号，并注明分装字样。</w:t>
            </w: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701" w:type="dxa"/>
            <w:shd w:val="clear" w:color="auto" w:fill="auto"/>
            <w:noWrap/>
            <w:vAlign w:val="center"/>
          </w:tcPr>
          <w:p w:rsidR="006F0E59" w:rsidRDefault="006F0E59" w:rsidP="00090656">
            <w:pPr>
              <w:widowControl/>
              <w:jc w:val="left"/>
              <w:rPr>
                <w:rFonts w:ascii="宋体" w:hAnsi="宋体" w:cs="宋体"/>
                <w:kern w:val="0"/>
                <w:szCs w:val="21"/>
              </w:rPr>
            </w:pPr>
          </w:p>
        </w:tc>
        <w:tc>
          <w:tcPr>
            <w:tcW w:w="928" w:type="dxa"/>
            <w:shd w:val="clear" w:color="auto" w:fill="auto"/>
            <w:noWrap/>
            <w:vAlign w:val="center"/>
          </w:tcPr>
          <w:p w:rsidR="006F0E59" w:rsidRDefault="006F0E59" w:rsidP="00090656">
            <w:pPr>
              <w:widowControl/>
              <w:jc w:val="left"/>
              <w:rPr>
                <w:rFonts w:ascii="宋体" w:hAnsi="宋体" w:cs="宋体"/>
                <w:kern w:val="0"/>
                <w:szCs w:val="21"/>
              </w:rPr>
            </w:pPr>
          </w:p>
        </w:tc>
      </w:tr>
      <w:tr w:rsidR="006F0E59" w:rsidTr="00090656">
        <w:trPr>
          <w:trHeight w:val="345"/>
          <w:jc w:val="center"/>
        </w:trPr>
        <w:tc>
          <w:tcPr>
            <w:tcW w:w="1668" w:type="dxa"/>
            <w:vMerge/>
            <w:shd w:val="clear" w:color="auto" w:fill="auto"/>
            <w:vAlign w:val="center"/>
          </w:tcPr>
          <w:p w:rsidR="006F0E59" w:rsidRDefault="006F0E59" w:rsidP="00090656">
            <w:pPr>
              <w:widowControl/>
              <w:rPr>
                <w:rFonts w:ascii="宋体" w:hAnsi="宋体" w:cs="宋体"/>
                <w:kern w:val="0"/>
                <w:szCs w:val="21"/>
              </w:rPr>
            </w:pPr>
          </w:p>
        </w:tc>
        <w:tc>
          <w:tcPr>
            <w:tcW w:w="708" w:type="dxa"/>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33</w:t>
            </w:r>
          </w:p>
        </w:tc>
        <w:tc>
          <w:tcPr>
            <w:tcW w:w="6051" w:type="dxa"/>
            <w:shd w:val="clear" w:color="auto" w:fill="auto"/>
            <w:vAlign w:val="center"/>
          </w:tcPr>
          <w:p w:rsidR="006F0E59" w:rsidRDefault="006F0E59" w:rsidP="00090656">
            <w:pPr>
              <w:jc w:val="left"/>
              <w:rPr>
                <w:rFonts w:asciiTheme="minorEastAsia" w:hAnsiTheme="minorEastAsia"/>
                <w:color w:val="000000" w:themeColor="text1"/>
                <w:szCs w:val="21"/>
              </w:rPr>
            </w:pPr>
            <w:r>
              <w:rPr>
                <w:rFonts w:asciiTheme="minorEastAsia" w:hAnsiTheme="minorEastAsia" w:hint="eastAsia"/>
                <w:color w:val="000000" w:themeColor="text1"/>
                <w:szCs w:val="21"/>
              </w:rPr>
              <w:t>食品小作坊食品应按照规定在显著位置标明“作坊食品”字样。</w:t>
            </w: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559" w:type="dxa"/>
            <w:shd w:val="clear" w:color="auto" w:fill="auto"/>
            <w:noWrap/>
            <w:vAlign w:val="center"/>
          </w:tcPr>
          <w:p w:rsidR="006F0E59" w:rsidRDefault="006F0E59" w:rsidP="00090656">
            <w:pPr>
              <w:widowControl/>
              <w:jc w:val="left"/>
              <w:rPr>
                <w:rFonts w:ascii="宋体" w:hAnsi="宋体" w:cs="宋体"/>
                <w:kern w:val="0"/>
                <w:szCs w:val="21"/>
              </w:rPr>
            </w:pPr>
          </w:p>
        </w:tc>
        <w:tc>
          <w:tcPr>
            <w:tcW w:w="1701" w:type="dxa"/>
            <w:shd w:val="clear" w:color="auto" w:fill="auto"/>
            <w:noWrap/>
            <w:vAlign w:val="center"/>
          </w:tcPr>
          <w:p w:rsidR="006F0E59" w:rsidRDefault="006F0E59" w:rsidP="00090656">
            <w:pPr>
              <w:widowControl/>
              <w:jc w:val="left"/>
              <w:rPr>
                <w:rFonts w:ascii="宋体" w:hAnsi="宋体" w:cs="宋体"/>
                <w:kern w:val="0"/>
                <w:szCs w:val="21"/>
              </w:rPr>
            </w:pPr>
          </w:p>
        </w:tc>
        <w:tc>
          <w:tcPr>
            <w:tcW w:w="928" w:type="dxa"/>
            <w:shd w:val="clear" w:color="auto" w:fill="auto"/>
            <w:noWrap/>
            <w:vAlign w:val="center"/>
          </w:tcPr>
          <w:p w:rsidR="006F0E59" w:rsidRDefault="006F0E59" w:rsidP="00090656">
            <w:pPr>
              <w:widowControl/>
              <w:jc w:val="left"/>
              <w:rPr>
                <w:rFonts w:ascii="宋体" w:hAnsi="宋体" w:cs="宋体"/>
                <w:kern w:val="0"/>
                <w:szCs w:val="21"/>
              </w:rPr>
            </w:pPr>
          </w:p>
        </w:tc>
      </w:tr>
      <w:tr w:rsidR="006F0E59" w:rsidTr="00090656">
        <w:trPr>
          <w:trHeight w:val="465"/>
          <w:jc w:val="center"/>
        </w:trPr>
        <w:tc>
          <w:tcPr>
            <w:tcW w:w="14174" w:type="dxa"/>
            <w:gridSpan w:val="7"/>
            <w:shd w:val="clear" w:color="auto" w:fill="auto"/>
            <w:vAlign w:val="center"/>
          </w:tcPr>
          <w:p w:rsidR="006F0E59" w:rsidRDefault="006F0E59" w:rsidP="00090656">
            <w:pPr>
              <w:widowControl/>
              <w:jc w:val="left"/>
              <w:rPr>
                <w:rFonts w:ascii="宋体" w:hAnsi="宋体" w:cs="宋体"/>
                <w:kern w:val="0"/>
                <w:szCs w:val="21"/>
              </w:rPr>
            </w:pPr>
            <w:r>
              <w:rPr>
                <w:rFonts w:ascii="宋体" w:hAnsi="宋体" w:cs="宋体" w:hint="eastAsia"/>
                <w:kern w:val="0"/>
                <w:szCs w:val="21"/>
              </w:rPr>
              <w:t>企业负责人：                     填报时间：                      核查人员：                         核查时间：</w:t>
            </w:r>
          </w:p>
        </w:tc>
      </w:tr>
    </w:tbl>
    <w:p w:rsidR="006F0E59" w:rsidRDefault="006F0E59" w:rsidP="006F0E59">
      <w:pPr>
        <w:pStyle w:val="a0"/>
      </w:pPr>
    </w:p>
    <w:p w:rsidR="006F0E59" w:rsidRDefault="006F0E59" w:rsidP="006F0E59"/>
    <w:p w:rsidR="006F0E59" w:rsidRDefault="006F0E59" w:rsidP="006F0E59">
      <w:pPr>
        <w:pStyle w:val="a0"/>
      </w:pPr>
    </w:p>
    <w:p w:rsidR="006F0E59" w:rsidRDefault="006F0E59" w:rsidP="006F0E59"/>
    <w:p w:rsidR="006F0E59" w:rsidRDefault="006F0E59" w:rsidP="006F0E59">
      <w:pPr>
        <w:pStyle w:val="a0"/>
      </w:pPr>
    </w:p>
    <w:p w:rsidR="006F0E59" w:rsidRDefault="006F0E59" w:rsidP="006F0E59"/>
    <w:p w:rsidR="006F0E59" w:rsidRDefault="006F0E59" w:rsidP="006F0E59">
      <w:pPr>
        <w:pStyle w:val="a0"/>
        <w:sectPr w:rsidR="006F0E59">
          <w:footerReference w:type="default" r:id="rId5"/>
          <w:pgSz w:w="16838" w:h="11906" w:orient="landscape"/>
          <w:pgMar w:top="1587" w:right="2007" w:bottom="1474" w:left="1894" w:header="851" w:footer="1417" w:gutter="0"/>
          <w:pgNumType w:fmt="numberInDash" w:start="5"/>
          <w:cols w:space="0"/>
          <w:docGrid w:type="lines" w:linePitch="315"/>
        </w:sectPr>
      </w:pPr>
    </w:p>
    <w:p w:rsidR="006F0E59" w:rsidRDefault="006F0E59" w:rsidP="006F0E59">
      <w:pPr>
        <w:tabs>
          <w:tab w:val="left" w:pos="7380"/>
          <w:tab w:val="left" w:pos="7920"/>
        </w:tabs>
        <w:spacing w:line="600" w:lineRule="exact"/>
        <w:rPr>
          <w:rFonts w:ascii="黑体" w:eastAsia="黑体" w:hAnsi="黑体"/>
          <w:bCs/>
          <w:sz w:val="32"/>
          <w:szCs w:val="32"/>
        </w:rPr>
      </w:pPr>
      <w:r>
        <w:rPr>
          <w:rFonts w:ascii="黑体" w:eastAsia="黑体" w:hAnsi="黑体" w:hint="eastAsia"/>
          <w:bCs/>
          <w:sz w:val="32"/>
          <w:szCs w:val="32"/>
        </w:rPr>
        <w:lastRenderedPageBreak/>
        <w:t>附件2</w:t>
      </w:r>
    </w:p>
    <w:p w:rsidR="006F0E59" w:rsidRDefault="006F0E59" w:rsidP="006F0E59">
      <w:pPr>
        <w:jc w:val="center"/>
        <w:rPr>
          <w:rFonts w:ascii="方正小标宋简体" w:eastAsia="方正小标宋简体" w:hAnsi="黑体"/>
          <w:sz w:val="44"/>
          <w:szCs w:val="44"/>
        </w:rPr>
      </w:pPr>
      <w:r>
        <w:rPr>
          <w:rFonts w:ascii="方正小标宋简体" w:eastAsia="方正小标宋简体" w:hAnsi="黑体" w:hint="eastAsia"/>
          <w:sz w:val="44"/>
          <w:szCs w:val="44"/>
        </w:rPr>
        <w:t>食品生产日期 保质期等标签标识专项监督检查工作统计表（一）</w:t>
      </w:r>
    </w:p>
    <w:tbl>
      <w:tblPr>
        <w:tblW w:w="14576" w:type="dxa"/>
        <w:tblInd w:w="96" w:type="dxa"/>
        <w:tblLayout w:type="fixed"/>
        <w:tblLook w:val="04A0" w:firstRow="1" w:lastRow="0" w:firstColumn="1" w:lastColumn="0" w:noHBand="0" w:noVBand="1"/>
      </w:tblPr>
      <w:tblGrid>
        <w:gridCol w:w="1288"/>
        <w:gridCol w:w="1700"/>
        <w:gridCol w:w="1691"/>
        <w:gridCol w:w="1950"/>
        <w:gridCol w:w="2468"/>
        <w:gridCol w:w="2564"/>
        <w:gridCol w:w="2915"/>
      </w:tblGrid>
      <w:tr w:rsidR="006F0E59" w:rsidTr="00090656">
        <w:trPr>
          <w:trHeight w:val="660"/>
        </w:trPr>
        <w:tc>
          <w:tcPr>
            <w:tcW w:w="14576" w:type="dxa"/>
            <w:gridSpan w:val="7"/>
            <w:tcBorders>
              <w:top w:val="nil"/>
              <w:left w:val="nil"/>
              <w:bottom w:val="nil"/>
              <w:right w:val="nil"/>
            </w:tcBorders>
            <w:shd w:val="clear" w:color="auto" w:fill="auto"/>
            <w:noWrap/>
            <w:vAlign w:val="center"/>
          </w:tcPr>
          <w:p w:rsidR="006F0E59" w:rsidRDefault="006F0E59" w:rsidP="00090656">
            <w:pPr>
              <w:widowControl/>
              <w:jc w:val="left"/>
              <w:rPr>
                <w:rFonts w:asciiTheme="minorEastAsia" w:hAnsiTheme="minorEastAsia" w:cs="宋体"/>
                <w:kern w:val="0"/>
                <w:sz w:val="28"/>
                <w:szCs w:val="28"/>
              </w:rPr>
            </w:pPr>
            <w:r>
              <w:rPr>
                <w:rFonts w:asciiTheme="minorEastAsia" w:hAnsiTheme="minorEastAsia" w:cs="宋体" w:hint="eastAsia"/>
                <w:kern w:val="0"/>
                <w:sz w:val="28"/>
                <w:szCs w:val="28"/>
              </w:rPr>
              <w:t>填报单位（盖章）：                                                填报时间：</w:t>
            </w:r>
          </w:p>
        </w:tc>
      </w:tr>
      <w:tr w:rsidR="006F0E59" w:rsidTr="00090656">
        <w:trPr>
          <w:trHeight w:val="780"/>
        </w:trPr>
        <w:tc>
          <w:tcPr>
            <w:tcW w:w="90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r>
              <w:rPr>
                <w:rFonts w:asciiTheme="minorEastAsia" w:hAnsiTheme="minorEastAsia" w:hint="eastAsia"/>
                <w:sz w:val="28"/>
                <w:szCs w:val="28"/>
              </w:rPr>
              <w:t>监督检查基本情况</w:t>
            </w:r>
          </w:p>
        </w:tc>
        <w:tc>
          <w:tcPr>
            <w:tcW w:w="5479" w:type="dxa"/>
            <w:gridSpan w:val="2"/>
            <w:tcBorders>
              <w:top w:val="single" w:sz="4" w:space="0" w:color="auto"/>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r>
              <w:rPr>
                <w:rFonts w:asciiTheme="minorEastAsia" w:hAnsiTheme="minorEastAsia" w:hint="eastAsia"/>
                <w:sz w:val="28"/>
                <w:szCs w:val="28"/>
              </w:rPr>
              <w:t>立案查处情况</w:t>
            </w:r>
          </w:p>
        </w:tc>
      </w:tr>
      <w:tr w:rsidR="006F0E59" w:rsidTr="00090656">
        <w:trPr>
          <w:trHeight w:val="615"/>
        </w:trPr>
        <w:tc>
          <w:tcPr>
            <w:tcW w:w="1288" w:type="dxa"/>
            <w:vMerge w:val="restart"/>
            <w:tcBorders>
              <w:top w:val="nil"/>
              <w:left w:val="single" w:sz="4" w:space="0" w:color="auto"/>
              <w:bottom w:val="single" w:sz="4" w:space="0" w:color="auto"/>
              <w:right w:val="single" w:sz="4" w:space="0" w:color="auto"/>
            </w:tcBorders>
            <w:shd w:val="clear" w:color="auto" w:fill="auto"/>
            <w:vAlign w:val="center"/>
          </w:tcPr>
          <w:p w:rsidR="006F0E59" w:rsidRDefault="006F0E59" w:rsidP="00090656">
            <w:pPr>
              <w:widowControl/>
              <w:spacing w:line="440" w:lineRule="exact"/>
              <w:jc w:val="center"/>
              <w:rPr>
                <w:rFonts w:ascii="宋体" w:hAnsi="宋体" w:cs="宋体"/>
                <w:kern w:val="0"/>
                <w:sz w:val="28"/>
                <w:szCs w:val="28"/>
              </w:rPr>
            </w:pPr>
            <w:r>
              <w:rPr>
                <w:rFonts w:ascii="宋体" w:hAnsi="宋体" w:cs="宋体" w:hint="eastAsia"/>
                <w:kern w:val="0"/>
                <w:sz w:val="28"/>
                <w:szCs w:val="28"/>
              </w:rPr>
              <w:t>出动检查人员（人次）</w:t>
            </w:r>
          </w:p>
        </w:tc>
        <w:tc>
          <w:tcPr>
            <w:tcW w:w="7809" w:type="dxa"/>
            <w:gridSpan w:val="4"/>
            <w:tcBorders>
              <w:top w:val="single" w:sz="4" w:space="0" w:color="auto"/>
              <w:left w:val="nil"/>
              <w:bottom w:val="single" w:sz="4" w:space="0" w:color="auto"/>
              <w:right w:val="single" w:sz="4" w:space="0" w:color="auto"/>
            </w:tcBorders>
            <w:shd w:val="clear" w:color="auto" w:fill="auto"/>
            <w:vAlign w:val="center"/>
          </w:tcPr>
          <w:p w:rsidR="006F0E59" w:rsidRDefault="006F0E59" w:rsidP="00090656">
            <w:pPr>
              <w:jc w:val="center"/>
              <w:rPr>
                <w:rFonts w:asciiTheme="minorEastAsia" w:hAnsiTheme="minorEastAsia"/>
                <w:sz w:val="28"/>
                <w:szCs w:val="28"/>
              </w:rPr>
            </w:pPr>
            <w:r>
              <w:rPr>
                <w:rFonts w:asciiTheme="minorEastAsia" w:hAnsiTheme="minorEastAsia" w:hint="eastAsia"/>
                <w:sz w:val="28"/>
                <w:szCs w:val="28"/>
              </w:rPr>
              <w:t>食品生产者</w:t>
            </w:r>
          </w:p>
        </w:tc>
        <w:tc>
          <w:tcPr>
            <w:tcW w:w="2564" w:type="dxa"/>
            <w:vMerge w:val="restart"/>
            <w:tcBorders>
              <w:top w:val="nil"/>
              <w:left w:val="single" w:sz="4" w:space="0" w:color="auto"/>
              <w:bottom w:val="single" w:sz="4" w:space="0" w:color="auto"/>
              <w:right w:val="single" w:sz="4" w:space="0" w:color="auto"/>
            </w:tcBorders>
            <w:shd w:val="clear" w:color="auto" w:fill="auto"/>
            <w:vAlign w:val="center"/>
          </w:tcPr>
          <w:p w:rsidR="006F0E59" w:rsidRDefault="006F0E59" w:rsidP="00090656">
            <w:pPr>
              <w:jc w:val="center"/>
              <w:rPr>
                <w:rFonts w:asciiTheme="minorEastAsia" w:hAnsiTheme="minorEastAsia"/>
                <w:sz w:val="28"/>
                <w:szCs w:val="28"/>
              </w:rPr>
            </w:pPr>
            <w:r>
              <w:rPr>
                <w:rFonts w:asciiTheme="minorEastAsia" w:hAnsiTheme="minorEastAsia" w:hint="eastAsia"/>
                <w:sz w:val="28"/>
                <w:szCs w:val="28"/>
              </w:rPr>
              <w:t>案件（件）</w:t>
            </w:r>
          </w:p>
        </w:tc>
        <w:tc>
          <w:tcPr>
            <w:tcW w:w="2915" w:type="dxa"/>
            <w:vMerge w:val="restart"/>
            <w:tcBorders>
              <w:top w:val="nil"/>
              <w:left w:val="single" w:sz="4" w:space="0" w:color="auto"/>
              <w:right w:val="single" w:sz="4" w:space="0" w:color="auto"/>
            </w:tcBorders>
            <w:shd w:val="clear" w:color="auto" w:fill="auto"/>
            <w:vAlign w:val="center"/>
          </w:tcPr>
          <w:p w:rsidR="006F0E59" w:rsidRDefault="006F0E59" w:rsidP="00090656">
            <w:pPr>
              <w:spacing w:line="440" w:lineRule="exact"/>
              <w:jc w:val="center"/>
              <w:rPr>
                <w:rFonts w:asciiTheme="minorEastAsia" w:hAnsiTheme="minorEastAsia"/>
                <w:sz w:val="28"/>
                <w:szCs w:val="28"/>
              </w:rPr>
            </w:pPr>
          </w:p>
          <w:p w:rsidR="006F0E59" w:rsidRDefault="006F0E59" w:rsidP="00090656">
            <w:pPr>
              <w:spacing w:line="440" w:lineRule="exact"/>
              <w:jc w:val="center"/>
              <w:rPr>
                <w:rFonts w:asciiTheme="minorEastAsia" w:hAnsiTheme="minorEastAsia"/>
                <w:sz w:val="28"/>
                <w:szCs w:val="28"/>
              </w:rPr>
            </w:pPr>
            <w:r>
              <w:rPr>
                <w:rFonts w:asciiTheme="minorEastAsia" w:hAnsiTheme="minorEastAsia" w:hint="eastAsia"/>
                <w:sz w:val="28"/>
                <w:szCs w:val="28"/>
              </w:rPr>
              <w:t>涉案货值</w:t>
            </w:r>
          </w:p>
          <w:p w:rsidR="006F0E59" w:rsidRDefault="006F0E59" w:rsidP="00090656">
            <w:pPr>
              <w:spacing w:line="440" w:lineRule="exact"/>
              <w:jc w:val="center"/>
              <w:rPr>
                <w:rFonts w:asciiTheme="minorEastAsia" w:hAnsiTheme="minorEastAsia"/>
                <w:sz w:val="28"/>
                <w:szCs w:val="28"/>
              </w:rPr>
            </w:pPr>
            <w:r>
              <w:rPr>
                <w:rFonts w:asciiTheme="minorEastAsia" w:hAnsiTheme="minorEastAsia" w:hint="eastAsia"/>
                <w:sz w:val="28"/>
                <w:szCs w:val="28"/>
              </w:rPr>
              <w:t>（元）</w:t>
            </w:r>
          </w:p>
        </w:tc>
      </w:tr>
      <w:tr w:rsidR="006F0E59" w:rsidTr="00090656">
        <w:trPr>
          <w:trHeight w:val="285"/>
        </w:trPr>
        <w:tc>
          <w:tcPr>
            <w:tcW w:w="1288" w:type="dxa"/>
            <w:vMerge/>
            <w:tcBorders>
              <w:top w:val="nil"/>
              <w:left w:val="single" w:sz="4" w:space="0" w:color="auto"/>
              <w:bottom w:val="single" w:sz="4" w:space="0" w:color="auto"/>
              <w:right w:val="single" w:sz="4" w:space="0" w:color="auto"/>
            </w:tcBorders>
            <w:vAlign w:val="center"/>
          </w:tcPr>
          <w:p w:rsidR="006F0E59" w:rsidRDefault="006F0E59" w:rsidP="00090656">
            <w:pPr>
              <w:widowControl/>
              <w:jc w:val="left"/>
              <w:rPr>
                <w:rFonts w:ascii="宋体" w:hAnsi="宋体" w:cs="宋体"/>
                <w:kern w:val="0"/>
                <w:sz w:val="24"/>
              </w:rPr>
            </w:pPr>
          </w:p>
        </w:tc>
        <w:tc>
          <w:tcPr>
            <w:tcW w:w="3391" w:type="dxa"/>
            <w:gridSpan w:val="2"/>
            <w:tcBorders>
              <w:top w:val="single" w:sz="4" w:space="0" w:color="auto"/>
              <w:left w:val="nil"/>
              <w:bottom w:val="single" w:sz="4" w:space="0" w:color="auto"/>
              <w:right w:val="single" w:sz="4" w:space="0" w:color="auto"/>
            </w:tcBorders>
            <w:shd w:val="clear" w:color="auto" w:fill="auto"/>
            <w:vAlign w:val="center"/>
          </w:tcPr>
          <w:p w:rsidR="006F0E59" w:rsidRDefault="006F0E59" w:rsidP="00090656">
            <w:pPr>
              <w:jc w:val="center"/>
              <w:rPr>
                <w:rFonts w:asciiTheme="minorEastAsia" w:hAnsiTheme="minorEastAsia"/>
                <w:sz w:val="28"/>
                <w:szCs w:val="28"/>
              </w:rPr>
            </w:pPr>
            <w:r>
              <w:rPr>
                <w:rFonts w:asciiTheme="minorEastAsia" w:hAnsiTheme="minorEastAsia" w:hint="eastAsia"/>
                <w:sz w:val="28"/>
                <w:szCs w:val="28"/>
              </w:rPr>
              <w:t>食品生产者</w:t>
            </w:r>
          </w:p>
        </w:tc>
        <w:tc>
          <w:tcPr>
            <w:tcW w:w="4418" w:type="dxa"/>
            <w:gridSpan w:val="2"/>
            <w:tcBorders>
              <w:top w:val="single" w:sz="4" w:space="0" w:color="auto"/>
              <w:left w:val="nil"/>
              <w:bottom w:val="single" w:sz="4" w:space="0" w:color="auto"/>
              <w:right w:val="single" w:sz="4" w:space="0" w:color="auto"/>
            </w:tcBorders>
            <w:shd w:val="clear" w:color="auto" w:fill="auto"/>
            <w:vAlign w:val="center"/>
          </w:tcPr>
          <w:p w:rsidR="006F0E59" w:rsidRDefault="006F0E59" w:rsidP="00090656">
            <w:pPr>
              <w:jc w:val="center"/>
              <w:rPr>
                <w:rFonts w:asciiTheme="minorEastAsia" w:hAnsiTheme="minorEastAsia"/>
                <w:sz w:val="28"/>
                <w:szCs w:val="28"/>
              </w:rPr>
            </w:pPr>
            <w:r>
              <w:rPr>
                <w:rFonts w:asciiTheme="minorEastAsia" w:hAnsiTheme="minorEastAsia" w:hint="eastAsia"/>
                <w:sz w:val="28"/>
                <w:szCs w:val="28"/>
              </w:rPr>
              <w:t>产品</w:t>
            </w:r>
          </w:p>
        </w:tc>
        <w:tc>
          <w:tcPr>
            <w:tcW w:w="2564" w:type="dxa"/>
            <w:vMerge/>
            <w:tcBorders>
              <w:top w:val="nil"/>
              <w:left w:val="single" w:sz="4" w:space="0" w:color="auto"/>
              <w:bottom w:val="single" w:sz="4" w:space="0" w:color="auto"/>
              <w:right w:val="single" w:sz="4" w:space="0" w:color="auto"/>
            </w:tcBorders>
            <w:vAlign w:val="center"/>
          </w:tcPr>
          <w:p w:rsidR="006F0E59" w:rsidRDefault="006F0E59" w:rsidP="00090656">
            <w:pPr>
              <w:jc w:val="center"/>
              <w:rPr>
                <w:rFonts w:asciiTheme="minorEastAsia" w:hAnsiTheme="minorEastAsia"/>
                <w:sz w:val="28"/>
                <w:szCs w:val="28"/>
              </w:rPr>
            </w:pPr>
          </w:p>
        </w:tc>
        <w:tc>
          <w:tcPr>
            <w:tcW w:w="2915" w:type="dxa"/>
            <w:vMerge/>
            <w:tcBorders>
              <w:left w:val="single" w:sz="4" w:space="0" w:color="auto"/>
              <w:right w:val="single" w:sz="4" w:space="0" w:color="auto"/>
            </w:tcBorders>
            <w:vAlign w:val="center"/>
          </w:tcPr>
          <w:p w:rsidR="006F0E59" w:rsidRDefault="006F0E59" w:rsidP="00090656">
            <w:pPr>
              <w:jc w:val="center"/>
              <w:rPr>
                <w:rFonts w:asciiTheme="minorEastAsia" w:hAnsiTheme="minorEastAsia"/>
                <w:sz w:val="28"/>
                <w:szCs w:val="28"/>
              </w:rPr>
            </w:pPr>
          </w:p>
        </w:tc>
      </w:tr>
      <w:tr w:rsidR="006F0E59" w:rsidTr="00090656">
        <w:trPr>
          <w:trHeight w:val="570"/>
        </w:trPr>
        <w:tc>
          <w:tcPr>
            <w:tcW w:w="1288" w:type="dxa"/>
            <w:vMerge/>
            <w:tcBorders>
              <w:top w:val="nil"/>
              <w:left w:val="single" w:sz="4" w:space="0" w:color="auto"/>
              <w:bottom w:val="single" w:sz="4" w:space="0" w:color="auto"/>
              <w:right w:val="single" w:sz="4" w:space="0" w:color="auto"/>
            </w:tcBorders>
            <w:vAlign w:val="center"/>
          </w:tcPr>
          <w:p w:rsidR="006F0E59" w:rsidRDefault="006F0E59" w:rsidP="00090656">
            <w:pPr>
              <w:widowControl/>
              <w:jc w:val="left"/>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vAlign w:val="center"/>
          </w:tcPr>
          <w:p w:rsidR="006F0E59" w:rsidRDefault="006F0E59" w:rsidP="00090656">
            <w:pPr>
              <w:spacing w:line="440" w:lineRule="exact"/>
              <w:jc w:val="center"/>
              <w:rPr>
                <w:rFonts w:asciiTheme="minorEastAsia" w:hAnsiTheme="minorEastAsia"/>
                <w:sz w:val="28"/>
                <w:szCs w:val="28"/>
              </w:rPr>
            </w:pPr>
            <w:r>
              <w:rPr>
                <w:rFonts w:asciiTheme="minorEastAsia" w:hAnsiTheme="minorEastAsia" w:hint="eastAsia"/>
                <w:sz w:val="28"/>
                <w:szCs w:val="28"/>
              </w:rPr>
              <w:t>检查企业</w:t>
            </w:r>
          </w:p>
          <w:p w:rsidR="006F0E59" w:rsidRDefault="006F0E59" w:rsidP="00090656">
            <w:pPr>
              <w:spacing w:line="440" w:lineRule="exact"/>
              <w:jc w:val="center"/>
              <w:rPr>
                <w:rFonts w:asciiTheme="minorEastAsia" w:hAnsiTheme="minorEastAsia"/>
                <w:sz w:val="28"/>
                <w:szCs w:val="28"/>
              </w:rPr>
            </w:pPr>
            <w:r>
              <w:rPr>
                <w:rFonts w:asciiTheme="minorEastAsia" w:hAnsiTheme="minorEastAsia" w:hint="eastAsia"/>
                <w:sz w:val="28"/>
                <w:szCs w:val="28"/>
              </w:rPr>
              <w:t>家数</w:t>
            </w:r>
          </w:p>
        </w:tc>
        <w:tc>
          <w:tcPr>
            <w:tcW w:w="1691" w:type="dxa"/>
            <w:tcBorders>
              <w:top w:val="nil"/>
              <w:left w:val="nil"/>
              <w:bottom w:val="single" w:sz="4" w:space="0" w:color="auto"/>
              <w:right w:val="single" w:sz="4" w:space="0" w:color="auto"/>
            </w:tcBorders>
            <w:shd w:val="clear" w:color="auto" w:fill="auto"/>
            <w:vAlign w:val="center"/>
          </w:tcPr>
          <w:p w:rsidR="006F0E59" w:rsidRDefault="006F0E59" w:rsidP="00090656">
            <w:pPr>
              <w:spacing w:line="440" w:lineRule="exact"/>
              <w:jc w:val="center"/>
              <w:rPr>
                <w:rFonts w:asciiTheme="minorEastAsia" w:hAnsiTheme="minorEastAsia"/>
                <w:sz w:val="28"/>
                <w:szCs w:val="28"/>
              </w:rPr>
            </w:pPr>
            <w:r>
              <w:rPr>
                <w:rFonts w:asciiTheme="minorEastAsia" w:hAnsiTheme="minorEastAsia" w:hint="eastAsia"/>
                <w:sz w:val="28"/>
                <w:szCs w:val="28"/>
              </w:rPr>
              <w:t>发现问题</w:t>
            </w:r>
          </w:p>
          <w:p w:rsidR="006F0E59" w:rsidRDefault="006F0E59" w:rsidP="00090656">
            <w:pPr>
              <w:spacing w:line="440" w:lineRule="exact"/>
              <w:jc w:val="center"/>
              <w:rPr>
                <w:rFonts w:asciiTheme="minorEastAsia" w:hAnsiTheme="minorEastAsia"/>
                <w:sz w:val="28"/>
                <w:szCs w:val="28"/>
              </w:rPr>
            </w:pPr>
            <w:r>
              <w:rPr>
                <w:rFonts w:asciiTheme="minorEastAsia" w:hAnsiTheme="minorEastAsia" w:hint="eastAsia"/>
                <w:sz w:val="28"/>
                <w:szCs w:val="28"/>
              </w:rPr>
              <w:t>家数</w:t>
            </w:r>
          </w:p>
        </w:tc>
        <w:tc>
          <w:tcPr>
            <w:tcW w:w="1950" w:type="dxa"/>
            <w:tcBorders>
              <w:top w:val="nil"/>
              <w:left w:val="nil"/>
              <w:bottom w:val="single" w:sz="4" w:space="0" w:color="auto"/>
              <w:right w:val="single" w:sz="4" w:space="0" w:color="auto"/>
            </w:tcBorders>
            <w:shd w:val="clear" w:color="auto" w:fill="auto"/>
            <w:vAlign w:val="center"/>
          </w:tcPr>
          <w:p w:rsidR="006F0E59" w:rsidRDefault="006F0E59" w:rsidP="00090656">
            <w:pPr>
              <w:spacing w:line="440" w:lineRule="exact"/>
              <w:jc w:val="center"/>
              <w:rPr>
                <w:rFonts w:asciiTheme="minorEastAsia" w:hAnsiTheme="minorEastAsia"/>
                <w:sz w:val="28"/>
                <w:szCs w:val="28"/>
              </w:rPr>
            </w:pPr>
            <w:r>
              <w:rPr>
                <w:rFonts w:asciiTheme="minorEastAsia" w:hAnsiTheme="minorEastAsia" w:hint="eastAsia"/>
                <w:sz w:val="28"/>
                <w:szCs w:val="28"/>
              </w:rPr>
              <w:t>检查</w:t>
            </w:r>
            <w:proofErr w:type="gramStart"/>
            <w:r>
              <w:rPr>
                <w:rFonts w:asciiTheme="minorEastAsia" w:hAnsiTheme="minorEastAsia" w:hint="eastAsia"/>
                <w:sz w:val="28"/>
                <w:szCs w:val="28"/>
              </w:rPr>
              <w:t>批次数</w:t>
            </w:r>
            <w:proofErr w:type="gramEnd"/>
          </w:p>
        </w:tc>
        <w:tc>
          <w:tcPr>
            <w:tcW w:w="2468" w:type="dxa"/>
            <w:tcBorders>
              <w:top w:val="nil"/>
              <w:left w:val="nil"/>
              <w:bottom w:val="single" w:sz="4" w:space="0" w:color="auto"/>
              <w:right w:val="single" w:sz="4" w:space="0" w:color="auto"/>
            </w:tcBorders>
            <w:shd w:val="clear" w:color="auto" w:fill="auto"/>
            <w:vAlign w:val="center"/>
          </w:tcPr>
          <w:p w:rsidR="006F0E59" w:rsidRDefault="006F0E59" w:rsidP="00090656">
            <w:pPr>
              <w:spacing w:line="440" w:lineRule="exact"/>
              <w:jc w:val="center"/>
              <w:rPr>
                <w:rFonts w:asciiTheme="minorEastAsia" w:hAnsiTheme="minorEastAsia"/>
                <w:sz w:val="28"/>
                <w:szCs w:val="28"/>
              </w:rPr>
            </w:pPr>
            <w:r>
              <w:rPr>
                <w:rFonts w:asciiTheme="minorEastAsia" w:hAnsiTheme="minorEastAsia" w:hint="eastAsia"/>
                <w:sz w:val="28"/>
                <w:szCs w:val="28"/>
              </w:rPr>
              <w:t>发现问题</w:t>
            </w:r>
          </w:p>
          <w:p w:rsidR="006F0E59" w:rsidRDefault="006F0E59" w:rsidP="00090656">
            <w:pPr>
              <w:spacing w:line="440" w:lineRule="exact"/>
              <w:jc w:val="center"/>
              <w:rPr>
                <w:rFonts w:asciiTheme="minorEastAsia" w:hAnsiTheme="minorEastAsia"/>
                <w:sz w:val="28"/>
                <w:szCs w:val="28"/>
              </w:rPr>
            </w:pPr>
            <w:proofErr w:type="gramStart"/>
            <w:r>
              <w:rPr>
                <w:rFonts w:asciiTheme="minorEastAsia" w:hAnsiTheme="minorEastAsia" w:hint="eastAsia"/>
                <w:sz w:val="28"/>
                <w:szCs w:val="28"/>
              </w:rPr>
              <w:t>批次数</w:t>
            </w:r>
            <w:proofErr w:type="gramEnd"/>
          </w:p>
        </w:tc>
        <w:tc>
          <w:tcPr>
            <w:tcW w:w="2564" w:type="dxa"/>
            <w:vMerge/>
            <w:tcBorders>
              <w:top w:val="nil"/>
              <w:left w:val="single" w:sz="4" w:space="0" w:color="auto"/>
              <w:bottom w:val="single" w:sz="4" w:space="0" w:color="auto"/>
              <w:right w:val="single" w:sz="4" w:space="0" w:color="auto"/>
            </w:tcBorders>
            <w:vAlign w:val="center"/>
          </w:tcPr>
          <w:p w:rsidR="006F0E59" w:rsidRDefault="006F0E59" w:rsidP="00090656">
            <w:pPr>
              <w:jc w:val="center"/>
              <w:rPr>
                <w:rFonts w:asciiTheme="minorEastAsia" w:hAnsiTheme="minorEastAsia"/>
                <w:sz w:val="28"/>
                <w:szCs w:val="28"/>
              </w:rPr>
            </w:pPr>
          </w:p>
        </w:tc>
        <w:tc>
          <w:tcPr>
            <w:tcW w:w="2915" w:type="dxa"/>
            <w:vMerge/>
            <w:tcBorders>
              <w:left w:val="single" w:sz="4" w:space="0" w:color="auto"/>
              <w:bottom w:val="single" w:sz="4" w:space="0" w:color="auto"/>
              <w:right w:val="single" w:sz="4" w:space="0" w:color="auto"/>
            </w:tcBorders>
            <w:vAlign w:val="center"/>
          </w:tcPr>
          <w:p w:rsidR="006F0E59" w:rsidRDefault="006F0E59" w:rsidP="00090656">
            <w:pPr>
              <w:jc w:val="center"/>
              <w:rPr>
                <w:rFonts w:asciiTheme="minorEastAsia" w:hAnsiTheme="minorEastAsia"/>
                <w:sz w:val="28"/>
                <w:szCs w:val="28"/>
              </w:rPr>
            </w:pPr>
          </w:p>
        </w:tc>
      </w:tr>
      <w:tr w:rsidR="006F0E59" w:rsidTr="00090656">
        <w:trPr>
          <w:trHeight w:val="499"/>
        </w:trPr>
        <w:tc>
          <w:tcPr>
            <w:tcW w:w="1288" w:type="dxa"/>
            <w:tcBorders>
              <w:top w:val="nil"/>
              <w:left w:val="single" w:sz="4" w:space="0" w:color="auto"/>
              <w:bottom w:val="single" w:sz="4" w:space="0" w:color="auto"/>
              <w:right w:val="single" w:sz="4" w:space="0" w:color="auto"/>
            </w:tcBorders>
            <w:shd w:val="clear" w:color="auto" w:fill="auto"/>
            <w:noWrap/>
            <w:vAlign w:val="center"/>
          </w:tcPr>
          <w:p w:rsidR="006F0E59" w:rsidRDefault="006F0E59" w:rsidP="00090656">
            <w:pPr>
              <w:widowControl/>
              <w:jc w:val="center"/>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1691"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1950"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2468"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r>
      <w:tr w:rsidR="006F0E59" w:rsidTr="00090656">
        <w:trPr>
          <w:trHeight w:val="499"/>
        </w:trPr>
        <w:tc>
          <w:tcPr>
            <w:tcW w:w="1288" w:type="dxa"/>
            <w:tcBorders>
              <w:top w:val="nil"/>
              <w:left w:val="single" w:sz="4" w:space="0" w:color="auto"/>
              <w:bottom w:val="single" w:sz="4" w:space="0" w:color="auto"/>
              <w:right w:val="single" w:sz="4" w:space="0" w:color="auto"/>
            </w:tcBorders>
            <w:shd w:val="clear" w:color="auto" w:fill="auto"/>
            <w:noWrap/>
            <w:vAlign w:val="center"/>
          </w:tcPr>
          <w:p w:rsidR="006F0E59" w:rsidRDefault="006F0E59" w:rsidP="00090656">
            <w:pPr>
              <w:widowControl/>
              <w:jc w:val="center"/>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1691"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1950"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2468"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r>
      <w:tr w:rsidR="006F0E59" w:rsidTr="00090656">
        <w:trPr>
          <w:trHeight w:val="499"/>
        </w:trPr>
        <w:tc>
          <w:tcPr>
            <w:tcW w:w="1288" w:type="dxa"/>
            <w:tcBorders>
              <w:top w:val="nil"/>
              <w:left w:val="single" w:sz="4" w:space="0" w:color="auto"/>
              <w:bottom w:val="single" w:sz="4" w:space="0" w:color="auto"/>
              <w:right w:val="single" w:sz="4" w:space="0" w:color="auto"/>
            </w:tcBorders>
            <w:shd w:val="clear" w:color="auto" w:fill="auto"/>
            <w:noWrap/>
            <w:vAlign w:val="center"/>
          </w:tcPr>
          <w:p w:rsidR="006F0E59" w:rsidRDefault="006F0E59" w:rsidP="00090656">
            <w:pPr>
              <w:widowControl/>
              <w:jc w:val="center"/>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1691"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1950"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2468"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2564" w:type="dxa"/>
            <w:tcBorders>
              <w:top w:val="single" w:sz="4" w:space="0" w:color="auto"/>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r>
      <w:tr w:rsidR="006F0E59" w:rsidTr="00090656">
        <w:trPr>
          <w:trHeight w:val="615"/>
        </w:trPr>
        <w:tc>
          <w:tcPr>
            <w:tcW w:w="1288" w:type="dxa"/>
            <w:tcBorders>
              <w:top w:val="nil"/>
              <w:left w:val="single" w:sz="4" w:space="0" w:color="auto"/>
              <w:bottom w:val="single" w:sz="4" w:space="0" w:color="auto"/>
              <w:right w:val="single" w:sz="4" w:space="0" w:color="auto"/>
            </w:tcBorders>
            <w:shd w:val="clear" w:color="auto" w:fill="auto"/>
            <w:noWrap/>
            <w:vAlign w:val="center"/>
          </w:tcPr>
          <w:p w:rsidR="006F0E59" w:rsidRDefault="006F0E59" w:rsidP="00090656">
            <w:pPr>
              <w:widowControl/>
              <w:jc w:val="center"/>
              <w:rPr>
                <w:rFonts w:ascii="宋体" w:hAnsi="宋体" w:cs="宋体"/>
                <w:kern w:val="0"/>
                <w:sz w:val="24"/>
              </w:rPr>
            </w:pPr>
          </w:p>
        </w:tc>
        <w:tc>
          <w:tcPr>
            <w:tcW w:w="1700"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1691"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1950"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2468"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2564" w:type="dxa"/>
            <w:tcBorders>
              <w:top w:val="nil"/>
              <w:left w:val="nil"/>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c>
          <w:tcPr>
            <w:tcW w:w="2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E59" w:rsidRDefault="006F0E59" w:rsidP="00090656">
            <w:pPr>
              <w:jc w:val="center"/>
              <w:rPr>
                <w:rFonts w:asciiTheme="minorEastAsia" w:hAnsiTheme="minorEastAsia"/>
                <w:sz w:val="28"/>
                <w:szCs w:val="28"/>
              </w:rPr>
            </w:pPr>
          </w:p>
        </w:tc>
      </w:tr>
      <w:tr w:rsidR="006F0E59" w:rsidTr="00090656">
        <w:trPr>
          <w:trHeight w:val="870"/>
        </w:trPr>
        <w:tc>
          <w:tcPr>
            <w:tcW w:w="14576" w:type="dxa"/>
            <w:gridSpan w:val="7"/>
            <w:tcBorders>
              <w:top w:val="single" w:sz="4" w:space="0" w:color="auto"/>
              <w:left w:val="nil"/>
              <w:bottom w:val="nil"/>
              <w:right w:val="nil"/>
            </w:tcBorders>
            <w:shd w:val="clear" w:color="auto" w:fill="auto"/>
            <w:vAlign w:val="center"/>
          </w:tcPr>
          <w:p w:rsidR="006F0E59" w:rsidRDefault="006F0E59" w:rsidP="00090656">
            <w:pPr>
              <w:widowControl/>
              <w:jc w:val="left"/>
              <w:rPr>
                <w:rFonts w:asciiTheme="minorEastAsia" w:hAnsiTheme="minorEastAsia" w:cs="宋体"/>
                <w:kern w:val="0"/>
                <w:sz w:val="24"/>
              </w:rPr>
            </w:pPr>
            <w:r>
              <w:rPr>
                <w:rFonts w:asciiTheme="minorEastAsia" w:hAnsiTheme="minorEastAsia" w:cs="宋体" w:hint="eastAsia"/>
                <w:kern w:val="0"/>
                <w:sz w:val="24"/>
              </w:rPr>
              <w:t>注：1.表中数据为开展行动以来的累计数，表格以电子版形式直接报送。</w:t>
            </w:r>
            <w:r>
              <w:rPr>
                <w:rFonts w:asciiTheme="minorEastAsia" w:hAnsiTheme="minorEastAsia" w:cs="宋体" w:hint="eastAsia"/>
                <w:kern w:val="0"/>
                <w:sz w:val="24"/>
              </w:rPr>
              <w:br/>
              <w:t xml:space="preserve">    2.联系人：食品生产监管处杨明，电话：0951-5672235   邮箱：nxspsc@163.com</w:t>
            </w:r>
          </w:p>
        </w:tc>
      </w:tr>
    </w:tbl>
    <w:p w:rsidR="006F0E59" w:rsidRDefault="006F0E59" w:rsidP="006F0E59">
      <w:pPr>
        <w:jc w:val="center"/>
        <w:rPr>
          <w:rFonts w:ascii="黑体" w:eastAsia="黑体" w:hAnsi="黑体"/>
          <w:sz w:val="32"/>
          <w:szCs w:val="32"/>
        </w:rPr>
        <w:sectPr w:rsidR="006F0E59">
          <w:pgSz w:w="16838" w:h="11906" w:orient="landscape"/>
          <w:pgMar w:top="1134" w:right="1134" w:bottom="1134" w:left="1134" w:header="851" w:footer="992" w:gutter="0"/>
          <w:pgNumType w:fmt="numberInDash"/>
          <w:cols w:space="425"/>
          <w:docGrid w:type="lines" w:linePitch="312"/>
        </w:sectPr>
      </w:pPr>
    </w:p>
    <w:p w:rsidR="006F0E59" w:rsidRDefault="006F0E59" w:rsidP="006F0E59">
      <w:pPr>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食品生产日期 保质期等标签标识专项监督检查工作统计表（二）</w:t>
      </w:r>
    </w:p>
    <w:tbl>
      <w:tblPr>
        <w:tblW w:w="14690" w:type="dxa"/>
        <w:jc w:val="center"/>
        <w:tblLayout w:type="fixed"/>
        <w:tblLook w:val="04A0" w:firstRow="1" w:lastRow="0" w:firstColumn="1" w:lastColumn="0" w:noHBand="0" w:noVBand="1"/>
      </w:tblPr>
      <w:tblGrid>
        <w:gridCol w:w="769"/>
        <w:gridCol w:w="851"/>
        <w:gridCol w:w="992"/>
        <w:gridCol w:w="850"/>
        <w:gridCol w:w="993"/>
        <w:gridCol w:w="850"/>
        <w:gridCol w:w="787"/>
        <w:gridCol w:w="914"/>
        <w:gridCol w:w="992"/>
        <w:gridCol w:w="993"/>
        <w:gridCol w:w="904"/>
        <w:gridCol w:w="938"/>
        <w:gridCol w:w="1049"/>
        <w:gridCol w:w="936"/>
        <w:gridCol w:w="936"/>
        <w:gridCol w:w="936"/>
      </w:tblGrid>
      <w:tr w:rsidR="006F0E59" w:rsidTr="00090656">
        <w:trPr>
          <w:trHeight w:val="855"/>
          <w:jc w:val="center"/>
        </w:trPr>
        <w:tc>
          <w:tcPr>
            <w:tcW w:w="108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 w:val="24"/>
              </w:rPr>
            </w:pPr>
            <w:r>
              <w:rPr>
                <w:rFonts w:ascii="宋体" w:hAnsi="宋体" w:cs="宋体" w:hint="eastAsia"/>
                <w:kern w:val="0"/>
                <w:sz w:val="24"/>
              </w:rPr>
              <w:t>重点食品问题发现情况</w:t>
            </w:r>
          </w:p>
        </w:tc>
        <w:tc>
          <w:tcPr>
            <w:tcW w:w="3857" w:type="dxa"/>
            <w:gridSpan w:val="4"/>
            <w:tcBorders>
              <w:top w:val="single" w:sz="4" w:space="0" w:color="auto"/>
              <w:left w:val="nil"/>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 w:val="24"/>
              </w:rPr>
            </w:pPr>
            <w:r>
              <w:rPr>
                <w:rFonts w:ascii="宋体" w:hAnsi="宋体" w:cs="宋体" w:hint="eastAsia"/>
                <w:kern w:val="0"/>
                <w:sz w:val="24"/>
              </w:rPr>
              <w:t>重点环节问题发现情况</w:t>
            </w:r>
          </w:p>
        </w:tc>
      </w:tr>
      <w:tr w:rsidR="006F0E59" w:rsidTr="00090656">
        <w:trPr>
          <w:trHeight w:val="855"/>
          <w:jc w:val="center"/>
        </w:trPr>
        <w:tc>
          <w:tcPr>
            <w:tcW w:w="769" w:type="dxa"/>
            <w:vMerge w:val="restart"/>
            <w:tcBorders>
              <w:top w:val="nil"/>
              <w:left w:val="single" w:sz="4" w:space="0" w:color="auto"/>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kern w:val="0"/>
                <w:szCs w:val="21"/>
              </w:rPr>
              <w:t>固体饮料</w:t>
            </w:r>
            <w:r>
              <w:rPr>
                <w:rFonts w:ascii="宋体" w:hAnsi="宋体" w:cs="宋体" w:hint="eastAsia"/>
                <w:kern w:val="0"/>
                <w:szCs w:val="21"/>
              </w:rPr>
              <w:t>（批）</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Cs w:val="21"/>
              </w:rPr>
            </w:pPr>
            <w:r>
              <w:rPr>
                <w:rFonts w:ascii="宋体" w:hAnsi="宋体" w:cs="宋体" w:hint="eastAsia"/>
                <w:kern w:val="0"/>
                <w:szCs w:val="21"/>
              </w:rPr>
              <w:t>压片糖果（批）</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Cs w:val="21"/>
              </w:rPr>
            </w:pPr>
            <w:r>
              <w:rPr>
                <w:rFonts w:ascii="宋体" w:hAnsi="宋体" w:cs="宋体" w:hint="eastAsia"/>
                <w:kern w:val="0"/>
                <w:szCs w:val="21"/>
              </w:rPr>
              <w:t>代用茶（批）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婴幼儿辅助食品（批）</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乳制品（批）</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白酒（批）</w:t>
            </w:r>
          </w:p>
        </w:tc>
        <w:tc>
          <w:tcPr>
            <w:tcW w:w="787" w:type="dxa"/>
            <w:vMerge w:val="restart"/>
            <w:tcBorders>
              <w:top w:val="nil"/>
              <w:left w:val="single" w:sz="4" w:space="0" w:color="auto"/>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肉制品（批）</w:t>
            </w:r>
          </w:p>
        </w:tc>
        <w:tc>
          <w:tcPr>
            <w:tcW w:w="914" w:type="dxa"/>
            <w:vMerge w:val="restart"/>
            <w:tcBorders>
              <w:top w:val="nil"/>
              <w:left w:val="single" w:sz="4" w:space="0" w:color="auto"/>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粮食加工品（批）</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食用植物油（批）</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包装饮用水（批）</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食品添加剂（批）</w:t>
            </w:r>
          </w:p>
        </w:tc>
        <w:tc>
          <w:tcPr>
            <w:tcW w:w="938" w:type="dxa"/>
            <w:vMerge w:val="restart"/>
            <w:tcBorders>
              <w:top w:val="nil"/>
              <w:left w:val="single" w:sz="4" w:space="0" w:color="auto"/>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小作坊食品（批</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委托加工</w:t>
            </w:r>
          </w:p>
          <w:p w:rsidR="006F0E59" w:rsidRDefault="006F0E59" w:rsidP="00090656">
            <w:pPr>
              <w:widowControl/>
              <w:jc w:val="center"/>
              <w:rPr>
                <w:rFonts w:ascii="宋体" w:hAnsi="宋体" w:cs="宋体"/>
                <w:kern w:val="0"/>
                <w:szCs w:val="21"/>
              </w:rPr>
            </w:pPr>
            <w:r>
              <w:rPr>
                <w:rFonts w:ascii="宋体" w:hAnsi="宋体" w:cs="宋体" w:hint="eastAsia"/>
                <w:kern w:val="0"/>
                <w:szCs w:val="21"/>
              </w:rPr>
              <w:t>违规标识</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rsidR="006F0E59" w:rsidRDefault="006F0E59" w:rsidP="00090656">
            <w:pPr>
              <w:widowControl/>
              <w:jc w:val="center"/>
              <w:rPr>
                <w:rFonts w:ascii="宋体" w:hAnsi="宋体" w:cs="宋体"/>
                <w:kern w:val="0"/>
                <w:szCs w:val="21"/>
              </w:rPr>
            </w:pPr>
            <w:r>
              <w:rPr>
                <w:rFonts w:ascii="宋体" w:hAnsi="宋体" w:cs="宋体" w:hint="eastAsia"/>
                <w:kern w:val="0"/>
                <w:szCs w:val="21"/>
              </w:rPr>
              <w:t>分装违规标识</w:t>
            </w:r>
          </w:p>
        </w:tc>
      </w:tr>
      <w:tr w:rsidR="006F0E59" w:rsidTr="00090656">
        <w:trPr>
          <w:trHeight w:val="570"/>
          <w:jc w:val="center"/>
        </w:trPr>
        <w:tc>
          <w:tcPr>
            <w:tcW w:w="769" w:type="dxa"/>
            <w:vMerge/>
            <w:tcBorders>
              <w:top w:val="nil"/>
              <w:left w:val="single" w:sz="4" w:space="0" w:color="auto"/>
              <w:bottom w:val="single" w:sz="4" w:space="0" w:color="auto"/>
              <w:right w:val="single" w:sz="4" w:space="0" w:color="auto"/>
            </w:tcBorders>
            <w:vAlign w:val="center"/>
          </w:tcPr>
          <w:p w:rsidR="006F0E59" w:rsidRDefault="006F0E59" w:rsidP="00090656">
            <w:pPr>
              <w:widowControl/>
              <w:jc w:val="left"/>
              <w:rPr>
                <w:rFonts w:ascii="宋体" w:hAnsi="宋体" w:cs="宋体"/>
                <w:kern w:val="0"/>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6F0E59" w:rsidRDefault="006F0E59" w:rsidP="00090656">
            <w:pPr>
              <w:jc w:val="left"/>
              <w:rPr>
                <w:rFonts w:ascii="宋体" w:hAnsi="宋体" w:cs="宋体"/>
                <w:kern w:val="0"/>
                <w:szCs w:val="21"/>
              </w:rPr>
            </w:pPr>
          </w:p>
        </w:tc>
        <w:tc>
          <w:tcPr>
            <w:tcW w:w="992" w:type="dxa"/>
            <w:vMerge/>
            <w:tcBorders>
              <w:left w:val="single" w:sz="4" w:space="0" w:color="auto"/>
              <w:bottom w:val="single" w:sz="4" w:space="0" w:color="auto"/>
              <w:right w:val="single" w:sz="4" w:space="0" w:color="auto"/>
            </w:tcBorders>
            <w:shd w:val="clear" w:color="auto" w:fill="auto"/>
            <w:vAlign w:val="center"/>
          </w:tcPr>
          <w:p w:rsidR="006F0E59" w:rsidRDefault="006F0E59" w:rsidP="00090656">
            <w:pPr>
              <w:jc w:val="left"/>
              <w:rPr>
                <w:rFonts w:ascii="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tcPr>
          <w:p w:rsidR="006F0E59" w:rsidRDefault="006F0E59" w:rsidP="00090656">
            <w:pPr>
              <w:widowControl/>
              <w:jc w:val="left"/>
              <w:rPr>
                <w:rFonts w:ascii="宋体" w:hAnsi="宋体" w:cs="宋体"/>
                <w:kern w:val="0"/>
                <w:szCs w:val="21"/>
              </w:rPr>
            </w:pPr>
          </w:p>
        </w:tc>
        <w:tc>
          <w:tcPr>
            <w:tcW w:w="993" w:type="dxa"/>
            <w:vMerge/>
            <w:tcBorders>
              <w:top w:val="nil"/>
              <w:left w:val="single" w:sz="4" w:space="0" w:color="auto"/>
              <w:bottom w:val="single" w:sz="4" w:space="0" w:color="auto"/>
              <w:right w:val="single" w:sz="4" w:space="0" w:color="auto"/>
            </w:tcBorders>
            <w:vAlign w:val="center"/>
          </w:tcPr>
          <w:p w:rsidR="006F0E59" w:rsidRDefault="006F0E59" w:rsidP="00090656">
            <w:pPr>
              <w:widowControl/>
              <w:jc w:val="left"/>
              <w:rPr>
                <w:rFonts w:ascii="宋体"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tcPr>
          <w:p w:rsidR="006F0E59" w:rsidRDefault="006F0E59" w:rsidP="00090656">
            <w:pPr>
              <w:widowControl/>
              <w:jc w:val="left"/>
              <w:rPr>
                <w:rFonts w:ascii="宋体" w:hAnsi="宋体" w:cs="宋体"/>
                <w:kern w:val="0"/>
                <w:szCs w:val="21"/>
              </w:rPr>
            </w:pPr>
          </w:p>
        </w:tc>
        <w:tc>
          <w:tcPr>
            <w:tcW w:w="787" w:type="dxa"/>
            <w:vMerge/>
            <w:tcBorders>
              <w:top w:val="nil"/>
              <w:left w:val="single" w:sz="4" w:space="0" w:color="auto"/>
              <w:bottom w:val="single" w:sz="4" w:space="0" w:color="auto"/>
              <w:right w:val="single" w:sz="4" w:space="0" w:color="auto"/>
            </w:tcBorders>
            <w:vAlign w:val="center"/>
          </w:tcPr>
          <w:p w:rsidR="006F0E59" w:rsidRDefault="006F0E59" w:rsidP="00090656">
            <w:pPr>
              <w:widowControl/>
              <w:jc w:val="left"/>
              <w:rPr>
                <w:rFonts w:ascii="宋体" w:hAnsi="宋体" w:cs="宋体"/>
                <w:kern w:val="0"/>
                <w:szCs w:val="21"/>
              </w:rPr>
            </w:pPr>
          </w:p>
        </w:tc>
        <w:tc>
          <w:tcPr>
            <w:tcW w:w="914" w:type="dxa"/>
            <w:vMerge/>
            <w:tcBorders>
              <w:top w:val="nil"/>
              <w:left w:val="single" w:sz="4" w:space="0" w:color="auto"/>
              <w:bottom w:val="single" w:sz="4" w:space="0" w:color="auto"/>
              <w:right w:val="single" w:sz="4" w:space="0" w:color="auto"/>
            </w:tcBorders>
            <w:vAlign w:val="center"/>
          </w:tcPr>
          <w:p w:rsidR="006F0E59" w:rsidRDefault="006F0E59" w:rsidP="00090656">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6F0E59" w:rsidRDefault="006F0E59" w:rsidP="00090656">
            <w:pPr>
              <w:widowControl/>
              <w:jc w:val="left"/>
              <w:rPr>
                <w:rFonts w:ascii="宋体" w:hAnsi="宋体" w:cs="宋体"/>
                <w:kern w:val="0"/>
                <w:szCs w:val="21"/>
              </w:rPr>
            </w:pPr>
          </w:p>
        </w:tc>
        <w:tc>
          <w:tcPr>
            <w:tcW w:w="993" w:type="dxa"/>
            <w:vMerge/>
            <w:tcBorders>
              <w:top w:val="nil"/>
              <w:left w:val="single" w:sz="4" w:space="0" w:color="auto"/>
              <w:bottom w:val="single" w:sz="4" w:space="0" w:color="auto"/>
              <w:right w:val="single" w:sz="4" w:space="0" w:color="auto"/>
            </w:tcBorders>
            <w:vAlign w:val="center"/>
          </w:tcPr>
          <w:p w:rsidR="006F0E59" w:rsidRDefault="006F0E59" w:rsidP="00090656">
            <w:pPr>
              <w:widowControl/>
              <w:jc w:val="left"/>
              <w:rPr>
                <w:rFonts w:ascii="宋体" w:hAnsi="宋体" w:cs="宋体"/>
                <w:kern w:val="0"/>
                <w:szCs w:val="21"/>
              </w:rPr>
            </w:pPr>
          </w:p>
        </w:tc>
        <w:tc>
          <w:tcPr>
            <w:tcW w:w="904" w:type="dxa"/>
            <w:vMerge/>
            <w:tcBorders>
              <w:top w:val="nil"/>
              <w:left w:val="single" w:sz="4" w:space="0" w:color="auto"/>
              <w:bottom w:val="single" w:sz="4" w:space="0" w:color="auto"/>
              <w:right w:val="single" w:sz="4" w:space="0" w:color="auto"/>
            </w:tcBorders>
            <w:vAlign w:val="center"/>
          </w:tcPr>
          <w:p w:rsidR="006F0E59" w:rsidRDefault="006F0E59" w:rsidP="00090656">
            <w:pPr>
              <w:widowControl/>
              <w:jc w:val="left"/>
              <w:rPr>
                <w:rFonts w:ascii="宋体" w:hAnsi="宋体" w:cs="宋体"/>
                <w:kern w:val="0"/>
                <w:szCs w:val="21"/>
              </w:rPr>
            </w:pPr>
          </w:p>
        </w:tc>
        <w:tc>
          <w:tcPr>
            <w:tcW w:w="938" w:type="dxa"/>
            <w:vMerge/>
            <w:tcBorders>
              <w:top w:val="nil"/>
              <w:left w:val="single" w:sz="4" w:space="0" w:color="auto"/>
              <w:bottom w:val="single" w:sz="4" w:space="0" w:color="auto"/>
              <w:right w:val="single" w:sz="4" w:space="0" w:color="auto"/>
            </w:tcBorders>
            <w:vAlign w:val="center"/>
          </w:tcPr>
          <w:p w:rsidR="006F0E59" w:rsidRDefault="006F0E59" w:rsidP="00090656">
            <w:pPr>
              <w:widowControl/>
              <w:jc w:val="left"/>
              <w:rPr>
                <w:rFonts w:ascii="宋体" w:hAnsi="宋体" w:cs="宋体"/>
                <w:kern w:val="0"/>
                <w:szCs w:val="21"/>
              </w:rPr>
            </w:pPr>
          </w:p>
        </w:tc>
        <w:tc>
          <w:tcPr>
            <w:tcW w:w="1049" w:type="dxa"/>
            <w:tcBorders>
              <w:top w:val="nil"/>
              <w:left w:val="nil"/>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Cs w:val="21"/>
              </w:rPr>
            </w:pPr>
            <w:r>
              <w:rPr>
                <w:rFonts w:ascii="宋体" w:hAnsi="宋体" w:cs="宋体" w:hint="eastAsia"/>
                <w:kern w:val="0"/>
                <w:szCs w:val="21"/>
              </w:rPr>
              <w:t>企业（家）</w:t>
            </w:r>
          </w:p>
        </w:tc>
        <w:tc>
          <w:tcPr>
            <w:tcW w:w="936" w:type="dxa"/>
            <w:tcBorders>
              <w:top w:val="nil"/>
              <w:left w:val="nil"/>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Cs w:val="21"/>
              </w:rPr>
            </w:pPr>
            <w:r>
              <w:rPr>
                <w:rFonts w:ascii="宋体" w:hAnsi="宋体" w:cs="宋体" w:hint="eastAsia"/>
                <w:kern w:val="0"/>
                <w:szCs w:val="21"/>
              </w:rPr>
              <w:t>产品（批）</w:t>
            </w:r>
          </w:p>
        </w:tc>
        <w:tc>
          <w:tcPr>
            <w:tcW w:w="936" w:type="dxa"/>
            <w:tcBorders>
              <w:top w:val="nil"/>
              <w:left w:val="nil"/>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Cs w:val="21"/>
              </w:rPr>
            </w:pPr>
            <w:r>
              <w:rPr>
                <w:rFonts w:ascii="宋体" w:hAnsi="宋体" w:cs="宋体" w:hint="eastAsia"/>
                <w:kern w:val="0"/>
                <w:szCs w:val="21"/>
              </w:rPr>
              <w:t>企业（家）</w:t>
            </w:r>
          </w:p>
        </w:tc>
        <w:tc>
          <w:tcPr>
            <w:tcW w:w="936" w:type="dxa"/>
            <w:tcBorders>
              <w:top w:val="nil"/>
              <w:left w:val="nil"/>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Cs w:val="21"/>
              </w:rPr>
            </w:pPr>
            <w:r>
              <w:rPr>
                <w:rFonts w:ascii="宋体" w:hAnsi="宋体" w:cs="宋体" w:hint="eastAsia"/>
                <w:kern w:val="0"/>
                <w:szCs w:val="21"/>
              </w:rPr>
              <w:t>产品（批）</w:t>
            </w:r>
          </w:p>
        </w:tc>
      </w:tr>
      <w:tr w:rsidR="006F0E59" w:rsidTr="00090656">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E59" w:rsidRDefault="006F0E59" w:rsidP="00090656">
            <w:pPr>
              <w:jc w:val="left"/>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0E59" w:rsidRDefault="006F0E59" w:rsidP="00090656">
            <w:pPr>
              <w:jc w:val="left"/>
              <w:rPr>
                <w:rFonts w:ascii="宋体" w:hAnsi="宋体" w:cs="宋体"/>
                <w:kern w:val="0"/>
                <w:sz w:val="24"/>
              </w:rPr>
            </w:pPr>
          </w:p>
        </w:tc>
        <w:tc>
          <w:tcPr>
            <w:tcW w:w="850"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850"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787"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14" w:type="dxa"/>
            <w:tcBorders>
              <w:top w:val="nil"/>
              <w:left w:val="nil"/>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 w:val="24"/>
              </w:rPr>
            </w:pPr>
          </w:p>
        </w:tc>
        <w:tc>
          <w:tcPr>
            <w:tcW w:w="992"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04"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8" w:type="dxa"/>
            <w:tcBorders>
              <w:top w:val="nil"/>
              <w:left w:val="nil"/>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 w:val="24"/>
              </w:rPr>
            </w:pPr>
          </w:p>
        </w:tc>
        <w:tc>
          <w:tcPr>
            <w:tcW w:w="1049"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6"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6"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6"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r>
      <w:tr w:rsidR="006F0E59" w:rsidTr="00090656">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E59" w:rsidRDefault="006F0E59" w:rsidP="00090656">
            <w:pPr>
              <w:jc w:val="left"/>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0E59" w:rsidRDefault="006F0E59" w:rsidP="00090656">
            <w:pPr>
              <w:jc w:val="left"/>
              <w:rPr>
                <w:rFonts w:ascii="宋体" w:hAnsi="宋体" w:cs="宋体"/>
                <w:kern w:val="0"/>
                <w:sz w:val="24"/>
              </w:rPr>
            </w:pPr>
          </w:p>
        </w:tc>
        <w:tc>
          <w:tcPr>
            <w:tcW w:w="850"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850"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787"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14" w:type="dxa"/>
            <w:tcBorders>
              <w:top w:val="nil"/>
              <w:left w:val="nil"/>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 w:val="24"/>
              </w:rPr>
            </w:pPr>
          </w:p>
        </w:tc>
        <w:tc>
          <w:tcPr>
            <w:tcW w:w="992"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04"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8" w:type="dxa"/>
            <w:tcBorders>
              <w:top w:val="nil"/>
              <w:left w:val="nil"/>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 w:val="24"/>
              </w:rPr>
            </w:pPr>
          </w:p>
        </w:tc>
        <w:tc>
          <w:tcPr>
            <w:tcW w:w="1049"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6"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6"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6"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r>
      <w:tr w:rsidR="006F0E59" w:rsidTr="00090656">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E59" w:rsidRDefault="006F0E59" w:rsidP="00090656">
            <w:pPr>
              <w:jc w:val="left"/>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0E59" w:rsidRDefault="006F0E59" w:rsidP="00090656">
            <w:pPr>
              <w:jc w:val="left"/>
              <w:rPr>
                <w:rFonts w:ascii="宋体" w:hAnsi="宋体" w:cs="宋体"/>
                <w:kern w:val="0"/>
                <w:sz w:val="24"/>
              </w:rPr>
            </w:pPr>
          </w:p>
        </w:tc>
        <w:tc>
          <w:tcPr>
            <w:tcW w:w="850"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850"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787"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14" w:type="dxa"/>
            <w:tcBorders>
              <w:top w:val="nil"/>
              <w:left w:val="nil"/>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 w:val="24"/>
              </w:rPr>
            </w:pPr>
          </w:p>
        </w:tc>
        <w:tc>
          <w:tcPr>
            <w:tcW w:w="992"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04"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8" w:type="dxa"/>
            <w:tcBorders>
              <w:top w:val="nil"/>
              <w:left w:val="nil"/>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 w:val="24"/>
              </w:rPr>
            </w:pPr>
          </w:p>
        </w:tc>
        <w:tc>
          <w:tcPr>
            <w:tcW w:w="1049"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6"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6"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6"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r>
      <w:tr w:rsidR="006F0E59" w:rsidTr="00090656">
        <w:trPr>
          <w:trHeight w:val="600"/>
          <w:jc w:val="center"/>
        </w:trPr>
        <w:tc>
          <w:tcPr>
            <w:tcW w:w="769" w:type="dxa"/>
            <w:tcBorders>
              <w:top w:val="nil"/>
              <w:left w:val="single" w:sz="4" w:space="0" w:color="auto"/>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 w:val="24"/>
              </w:rPr>
            </w:pPr>
          </w:p>
        </w:tc>
        <w:tc>
          <w:tcPr>
            <w:tcW w:w="850"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850"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787"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14" w:type="dxa"/>
            <w:tcBorders>
              <w:top w:val="nil"/>
              <w:left w:val="nil"/>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 w:val="24"/>
              </w:rPr>
            </w:pPr>
          </w:p>
        </w:tc>
        <w:tc>
          <w:tcPr>
            <w:tcW w:w="992"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93"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04"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8" w:type="dxa"/>
            <w:tcBorders>
              <w:top w:val="nil"/>
              <w:left w:val="nil"/>
              <w:bottom w:val="single" w:sz="4" w:space="0" w:color="auto"/>
              <w:right w:val="single" w:sz="4" w:space="0" w:color="auto"/>
            </w:tcBorders>
            <w:shd w:val="clear" w:color="auto" w:fill="auto"/>
            <w:vAlign w:val="center"/>
          </w:tcPr>
          <w:p w:rsidR="006F0E59" w:rsidRDefault="006F0E59" w:rsidP="00090656">
            <w:pPr>
              <w:widowControl/>
              <w:jc w:val="left"/>
              <w:rPr>
                <w:rFonts w:ascii="宋体" w:hAnsi="宋体" w:cs="宋体"/>
                <w:kern w:val="0"/>
                <w:sz w:val="24"/>
              </w:rPr>
            </w:pPr>
          </w:p>
        </w:tc>
        <w:tc>
          <w:tcPr>
            <w:tcW w:w="1049"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6"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6"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c>
          <w:tcPr>
            <w:tcW w:w="936" w:type="dxa"/>
            <w:tcBorders>
              <w:top w:val="nil"/>
              <w:left w:val="nil"/>
              <w:bottom w:val="single" w:sz="4" w:space="0" w:color="auto"/>
              <w:right w:val="single" w:sz="4" w:space="0" w:color="auto"/>
            </w:tcBorders>
            <w:shd w:val="clear" w:color="auto" w:fill="auto"/>
            <w:noWrap/>
            <w:vAlign w:val="center"/>
          </w:tcPr>
          <w:p w:rsidR="006F0E59" w:rsidRDefault="006F0E59" w:rsidP="00090656">
            <w:pPr>
              <w:widowControl/>
              <w:jc w:val="left"/>
              <w:rPr>
                <w:rFonts w:ascii="宋体" w:hAnsi="宋体" w:cs="宋体"/>
                <w:kern w:val="0"/>
                <w:sz w:val="24"/>
              </w:rPr>
            </w:pPr>
          </w:p>
        </w:tc>
      </w:tr>
      <w:tr w:rsidR="006F0E59" w:rsidTr="00090656">
        <w:trPr>
          <w:trHeight w:val="870"/>
          <w:jc w:val="center"/>
        </w:trPr>
        <w:tc>
          <w:tcPr>
            <w:tcW w:w="14690" w:type="dxa"/>
            <w:gridSpan w:val="16"/>
            <w:tcBorders>
              <w:top w:val="single" w:sz="4" w:space="0" w:color="auto"/>
              <w:left w:val="nil"/>
              <w:bottom w:val="nil"/>
              <w:right w:val="nil"/>
            </w:tcBorders>
            <w:shd w:val="clear" w:color="auto" w:fill="auto"/>
            <w:vAlign w:val="center"/>
          </w:tcPr>
          <w:p w:rsidR="006F0E59" w:rsidRDefault="006F0E59" w:rsidP="00090656">
            <w:pPr>
              <w:widowControl/>
              <w:jc w:val="left"/>
              <w:rPr>
                <w:rFonts w:ascii="宋体" w:hAnsi="宋体" w:cs="宋体"/>
                <w:kern w:val="0"/>
                <w:sz w:val="24"/>
              </w:rPr>
            </w:pPr>
            <w:r>
              <w:rPr>
                <w:rFonts w:ascii="宋体" w:hAnsi="宋体" w:cs="宋体" w:hint="eastAsia"/>
                <w:kern w:val="0"/>
                <w:sz w:val="24"/>
              </w:rPr>
              <w:t>注：1.表中数据为开展行动以来的累计数，表格以电子版形式直接报送。</w:t>
            </w:r>
            <w:r>
              <w:rPr>
                <w:rFonts w:ascii="宋体" w:hAnsi="宋体" w:cs="宋体" w:hint="eastAsia"/>
                <w:kern w:val="0"/>
                <w:sz w:val="24"/>
              </w:rPr>
              <w:br/>
              <w:t xml:space="preserve">    2.联系人：食品生产监管处杨明，电话：0951-5672235    邮箱：nxspsc@163.com</w:t>
            </w:r>
          </w:p>
        </w:tc>
      </w:tr>
    </w:tbl>
    <w:p w:rsidR="006F0E59" w:rsidRDefault="006F0E59" w:rsidP="006F0E59">
      <w:pPr>
        <w:pStyle w:val="a0"/>
      </w:pPr>
    </w:p>
    <w:p w:rsidR="006F0E59" w:rsidRDefault="006F0E59" w:rsidP="006F0E59">
      <w:pPr>
        <w:pStyle w:val="a0"/>
      </w:pPr>
    </w:p>
    <w:p w:rsidR="006F0E59" w:rsidRDefault="006F0E59" w:rsidP="006F0E59">
      <w:pPr>
        <w:pStyle w:val="a0"/>
      </w:pPr>
    </w:p>
    <w:p w:rsidR="006F0E59" w:rsidRDefault="006F0E59" w:rsidP="006F0E59"/>
    <w:p w:rsidR="00B6033B" w:rsidRPr="006F0E59" w:rsidRDefault="00B6033B">
      <w:bookmarkStart w:id="0" w:name="_GoBack"/>
      <w:bookmarkEnd w:id="0"/>
    </w:p>
    <w:sectPr w:rsidR="00B6033B" w:rsidRPr="006F0E59">
      <w:footerReference w:type="default" r:id="rId6"/>
      <w:pgSz w:w="16838" w:h="11906" w:orient="landscape"/>
      <w:pgMar w:top="1587" w:right="2007" w:bottom="1474" w:left="1894" w:header="851" w:footer="1417" w:gutter="0"/>
      <w:pgNumType w:fmt="numberInDash" w:start="9"/>
      <w:cols w:space="0"/>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SimSun-Identity-H">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AC" w:rsidRDefault="006F0E59">
    <w:pPr>
      <w:pStyle w:val="a0"/>
      <w:tabs>
        <w:tab w:val="clear" w:pos="4153"/>
        <w:tab w:val="left" w:pos="1114"/>
      </w:tabs>
    </w:pPr>
    <w:r>
      <w:rPr>
        <w:noProof/>
      </w:rPr>
      <mc:AlternateContent>
        <mc:Choice Requires="wps">
          <w:drawing>
            <wp:anchor distT="0" distB="0" distL="114300" distR="114300" simplePos="0" relativeHeight="251659264" behindDoc="0" locked="0" layoutInCell="1" allowOverlap="1" wp14:anchorId="41D1A5B9" wp14:editId="22CF8A3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5DAC" w:rsidRDefault="006F0E59">
                          <w:pPr>
                            <w:pStyle w:val="a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- 5 -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AB5DAC" w:rsidRDefault="006F0E59">
                    <w:pPr>
                      <w:pStyle w:val="a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- 5 -</w:t>
                    </w:r>
                    <w:r>
                      <w:rPr>
                        <w:rFonts w:asciiTheme="minorEastAsia" w:hAnsiTheme="minorEastAsia" w:cstheme="minorEastAsia" w:hint="eastAsia"/>
                        <w:sz w:val="28"/>
                        <w:szCs w:val="28"/>
                      </w:rPr>
                      <w:fldChar w:fldCharType="end"/>
                    </w:r>
                  </w:p>
                </w:txbxContent>
              </v:textbox>
              <w10:wrap anchorx="margin"/>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DAC" w:rsidRDefault="006F0E59">
    <w:pPr>
      <w:pStyle w:val="a0"/>
      <w:tabs>
        <w:tab w:val="clear" w:pos="4153"/>
        <w:tab w:val="left" w:pos="1114"/>
      </w:tabs>
    </w:pPr>
    <w:r>
      <w:rPr>
        <w:noProof/>
      </w:rPr>
      <mc:AlternateContent>
        <mc:Choice Requires="wps">
          <w:drawing>
            <wp:anchor distT="0" distB="0" distL="114300" distR="114300" simplePos="0" relativeHeight="251659264" behindDoc="0" locked="0" layoutInCell="1" allowOverlap="1" wp14:anchorId="34BE2991" wp14:editId="7E4D7EC2">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5DAC" w:rsidRDefault="006F0E59">
                          <w:pPr>
                            <w:pStyle w:val="a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- 9 -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AB5DAC" w:rsidRDefault="006F0E59">
                    <w:pPr>
                      <w:pStyle w:val="a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- 9 -</w:t>
                    </w:r>
                    <w:r>
                      <w:rPr>
                        <w:rFonts w:asciiTheme="minorEastAsia" w:hAnsiTheme="minorEastAsia" w:cstheme="minorEastAsia" w:hint="eastAsia"/>
                        <w:sz w:val="28"/>
                        <w:szCs w:val="28"/>
                      </w:rPr>
                      <w:fldChar w:fldCharType="end"/>
                    </w:r>
                  </w:p>
                </w:txbxContent>
              </v:textbox>
              <w10:wrap anchorx="margin"/>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59"/>
    <w:rsid w:val="006F0E59"/>
    <w:rsid w:val="00B6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0E59"/>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qFormat/>
    <w:rsid w:val="006F0E59"/>
    <w:pPr>
      <w:tabs>
        <w:tab w:val="center" w:pos="4153"/>
        <w:tab w:val="right" w:pos="8306"/>
      </w:tabs>
      <w:snapToGrid w:val="0"/>
      <w:jc w:val="left"/>
    </w:pPr>
    <w:rPr>
      <w:sz w:val="18"/>
    </w:rPr>
  </w:style>
  <w:style w:type="character" w:customStyle="1" w:styleId="Char">
    <w:name w:val="页脚 Char"/>
    <w:basedOn w:val="a1"/>
    <w:link w:val="a0"/>
    <w:rsid w:val="006F0E59"/>
    <w:rPr>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0E59"/>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qFormat/>
    <w:rsid w:val="006F0E59"/>
    <w:pPr>
      <w:tabs>
        <w:tab w:val="center" w:pos="4153"/>
        <w:tab w:val="right" w:pos="8306"/>
      </w:tabs>
      <w:snapToGrid w:val="0"/>
      <w:jc w:val="left"/>
    </w:pPr>
    <w:rPr>
      <w:sz w:val="18"/>
    </w:rPr>
  </w:style>
  <w:style w:type="character" w:customStyle="1" w:styleId="Char">
    <w:name w:val="页脚 Char"/>
    <w:basedOn w:val="a1"/>
    <w:link w:val="a0"/>
    <w:rsid w:val="006F0E59"/>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359</Words>
  <Characters>2049</Characters>
  <Application>Microsoft Office Word</Application>
  <DocSecurity>0</DocSecurity>
  <Lines>17</Lines>
  <Paragraphs>4</Paragraphs>
  <ScaleCrop>false</ScaleCrop>
  <Company>China</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2020-11-04T07:45:00Z</dcterms:created>
  <dcterms:modified xsi:type="dcterms:W3CDTF">2020-11-04T07:45:00Z</dcterms:modified>
</cp:coreProperties>
</file>