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ascii="Times New Roman" w:hAnsi="Times New Roman" w:eastAsia="方正小标宋_GBK" w:cs="Times New Roman"/>
          <w:color w:val="FF3300"/>
          <w:u w:val="single"/>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方正小标宋简体" w:cs="Times New Roman"/>
          <w:color w:val="FF0000"/>
          <w:sz w:val="84"/>
          <w:szCs w:val="84"/>
          <w:lang w:val="en-US" w:eastAsia="zh-CN"/>
        </w:rPr>
      </w:pPr>
      <w:r>
        <w:rPr>
          <w:rFonts w:hint="default" w:ascii="Times New Roman" w:hAnsi="Times New Roman" w:eastAsia="方正小标宋简体" w:cs="Times New Roman"/>
          <w:color w:val="FF0000"/>
          <w:sz w:val="84"/>
          <w:szCs w:val="84"/>
          <w:lang w:val="en-US" w:eastAsia="zh-CN"/>
        </w:rPr>
        <w:t>固 原 市</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distribute"/>
        <w:textAlignment w:val="auto"/>
        <w:outlineLvl w:val="9"/>
        <w:rPr>
          <w:rFonts w:hint="default" w:ascii="Times New Roman" w:hAnsi="Times New Roman" w:eastAsia="方正小标宋简体" w:cs="Times New Roman"/>
          <w:b/>
          <w:bCs/>
          <w:color w:val="FF0000"/>
          <w:w w:val="50"/>
          <w:sz w:val="72"/>
          <w:szCs w:val="72"/>
          <w:lang w:val="en-US" w:eastAsia="zh-CN"/>
        </w:rPr>
      </w:pPr>
      <w:r>
        <w:rPr>
          <w:rFonts w:hint="default" w:ascii="Times New Roman" w:hAnsi="Times New Roman" w:eastAsia="方正小标宋简体" w:cs="Times New Roman"/>
          <w:b/>
          <w:bCs/>
          <w:color w:val="FF0000"/>
          <w:w w:val="50"/>
          <w:sz w:val="72"/>
          <w:szCs w:val="72"/>
          <w:lang w:val="en-US" w:eastAsia="zh-CN"/>
        </w:rPr>
        <w:t>工程建设项目审批制度改革领导小组办公室文件</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default" w:ascii="Times New Roman" w:hAnsi="Times New Roman" w:eastAsia="方正小标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方正小标宋_GBK" w:cs="Times New Roman"/>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365760</wp:posOffset>
                </wp:positionV>
                <wp:extent cx="5591810" cy="35560"/>
                <wp:effectExtent l="0" t="7620" r="8890" b="13970"/>
                <wp:wrapNone/>
                <wp:docPr id="6" name="直接连接符 6"/>
                <wp:cNvGraphicFramePr/>
                <a:graphic xmlns:a="http://schemas.openxmlformats.org/drawingml/2006/main">
                  <a:graphicData uri="http://schemas.microsoft.com/office/word/2010/wordprocessingShape">
                    <wps:wsp>
                      <wps:cNvCnPr/>
                      <wps:spPr>
                        <a:xfrm flipV="1">
                          <a:off x="0" y="0"/>
                          <a:ext cx="5591810" cy="35560"/>
                        </a:xfrm>
                        <a:prstGeom prst="line">
                          <a:avLst/>
                        </a:prstGeom>
                        <a:ln w="15875" cap="flat" cmpd="sng">
                          <a:solidFill>
                            <a:srgbClr val="FF33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5pt;margin-top:28.8pt;height:2.8pt;width:440.3pt;z-index:251660288;mso-width-relative:page;mso-height-relative:page;" filled="f" stroked="t" coordsize="21600,21600" o:gfxdata="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kMwsNcAAAAHAQAADwAAAAAAAAABACAAAAAiAAAAZHJzL2Rv&#10;d25yZXYueG1sUEsBAhQAFAAAAAgAh07iQMTsKCACAgAA8wMAAA4AAAAAAAAAAQAgAAAAJgEAAGRy&#10;cy9lMm9Eb2MueG1sUEsFBgAAAAAGAAYAWQEAAJoFAAAAAA==&#10;">
                <v:fill on="f" focussize="0,0"/>
                <v:stroke weight="1.25pt" color="#FF3300" joinstyle="round"/>
                <v:imagedata o:title=""/>
                <o:lock v:ext="edit" aspectratio="f"/>
              </v:line>
            </w:pict>
          </mc:Fallback>
        </mc:AlternateContent>
      </w:r>
      <w:r>
        <w:rPr>
          <w:rFonts w:hint="default" w:ascii="Times New Roman" w:hAnsi="Times New Roman" w:eastAsia="仿宋_GB2312" w:cs="Times New Roman"/>
          <w:sz w:val="32"/>
          <w:szCs w:val="32"/>
          <w:lang w:val="en-US" w:eastAsia="zh-CN"/>
        </w:rPr>
        <w:t>固工改办〔202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cs="Times New Roman"/>
          <w:sz w:val="32"/>
          <w:szCs w:val="32"/>
          <w:lang w:val="en-US" w:eastAsia="zh-CN"/>
        </w:rPr>
        <w:t>5</w:t>
      </w:r>
      <w:r>
        <w:rPr>
          <w:rFonts w:hint="default" w:ascii="Times New Roman" w:hAnsi="Times New Roman" w:eastAsia="仿宋_GB2312"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sz w:val="44"/>
          <w:szCs w:val="44"/>
          <w:lang w:val="en-US" w:eastAsia="zh-CN"/>
        </w:rPr>
      </w:pPr>
      <w:bookmarkStart w:id="0" w:name="_GoBack"/>
      <w:r>
        <w:rPr>
          <w:rFonts w:hint="default" w:ascii="Times New Roman" w:hAnsi="Times New Roman" w:eastAsia="方正小标宋简体" w:cs="Times New Roman"/>
          <w:sz w:val="44"/>
          <w:szCs w:val="44"/>
          <w:lang w:val="en-US" w:eastAsia="zh-CN"/>
        </w:rPr>
        <w:t>关于进一步规范工程建设项目“多图一审”</w:t>
      </w:r>
    </w:p>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工作的实施方案</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仿宋_GB2312" w:cs="Times New Roman"/>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工程建设项目审批制度改革领导小组各成员单位，各</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人民政府，经济开发区管委会，</w:t>
      </w:r>
      <w:r>
        <w:rPr>
          <w:rFonts w:hint="default" w:ascii="Times New Roman" w:hAnsi="Times New Roman" w:eastAsia="仿宋_GB2312" w:cs="Times New Roman"/>
          <w:sz w:val="32"/>
          <w:szCs w:val="32"/>
          <w:lang w:val="en-US" w:eastAsia="zh-CN"/>
        </w:rPr>
        <w:t>各相关施工图设计和审查单位：</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仿宋_GB2312" w:cs="Times New Roman"/>
          <w:b w:val="0"/>
          <w:i w:val="0"/>
          <w:caps w:val="0"/>
          <w:color w:val="000000"/>
          <w:spacing w:val="0"/>
          <w:w w:val="100"/>
          <w:sz w:val="32"/>
          <w:szCs w:val="32"/>
          <w:shd w:val="clear" w:color="auto" w:fill="auto"/>
          <w:lang w:val="en-US" w:eastAsia="zh-CN"/>
        </w:rPr>
      </w:pPr>
      <w:r>
        <w:rPr>
          <w:rFonts w:hint="default" w:ascii="Times New Roman" w:hAnsi="Times New Roman" w:eastAsia="仿宋_GB2312" w:cs="Times New Roman"/>
          <w:b w:val="0"/>
          <w:i w:val="0"/>
          <w:caps w:val="0"/>
          <w:color w:val="000000"/>
          <w:spacing w:val="0"/>
          <w:w w:val="100"/>
          <w:sz w:val="32"/>
          <w:szCs w:val="32"/>
          <w:shd w:val="clear" w:color="auto" w:fill="auto"/>
          <w:lang w:val="en-US" w:eastAsia="zh-CN"/>
        </w:rPr>
        <w:t>为深入贯彻国家、自治区“放管服”改革和优化营商环境各项决策部署，全面推进工程建设项目审批制度改革，按照《宁夏工程建设项目审批制度改革实施方案》《宁夏回族自治区房屋建筑和市政基础设施工程施工图设计文件审查管理实施细则》等要求，进一步规范施工图审查管理，结合我市实际，制定本方案。</w:t>
      </w:r>
    </w:p>
    <w:p>
      <w:pPr>
        <w:keepNext w:val="0"/>
        <w:keepLines w:val="0"/>
        <w:pageBreakBefore w:val="0"/>
        <w:widowControl w:val="0"/>
        <w:numPr>
          <w:ilvl w:val="0"/>
          <w:numId w:val="1"/>
        </w:numPr>
        <w:kinsoku/>
        <w:wordWrap/>
        <w:overflowPunct/>
        <w:topLinePunct w:val="0"/>
        <w:autoSpaceDE/>
        <w:autoSpaceDN/>
        <w:bidi w:val="0"/>
        <w:spacing w:line="576" w:lineRule="exact"/>
        <w:ind w:firstLine="640" w:firstLineChars="200"/>
        <w:textAlignment w:val="auto"/>
        <w:rPr>
          <w:rFonts w:hint="default" w:ascii="Times New Roman" w:hAnsi="Times New Roman" w:eastAsia="黑体" w:cs="Times New Roman"/>
          <w:b w:val="0"/>
          <w:i w:val="0"/>
          <w:caps w:val="0"/>
          <w:color w:val="000000"/>
          <w:spacing w:val="0"/>
          <w:w w:val="100"/>
          <w:sz w:val="32"/>
          <w:szCs w:val="32"/>
          <w:shd w:val="clear" w:color="auto" w:fill="auto"/>
          <w:lang w:val="en-US" w:eastAsia="zh-CN"/>
        </w:rPr>
      </w:pPr>
      <w:r>
        <w:rPr>
          <w:rFonts w:hint="default" w:ascii="Times New Roman" w:hAnsi="Times New Roman" w:eastAsia="黑体" w:cs="Times New Roman"/>
          <w:b w:val="0"/>
          <w:i w:val="0"/>
          <w:caps w:val="0"/>
          <w:color w:val="000000"/>
          <w:spacing w:val="0"/>
          <w:w w:val="100"/>
          <w:sz w:val="32"/>
          <w:szCs w:val="32"/>
          <w:shd w:val="clear" w:color="auto" w:fill="auto"/>
          <w:lang w:val="en-US" w:eastAsia="zh-CN"/>
        </w:rPr>
        <w:t>工作目标</w:t>
      </w:r>
    </w:p>
    <w:p>
      <w:pPr>
        <w:keepNext w:val="0"/>
        <w:keepLines w:val="0"/>
        <w:pageBreakBefore w:val="0"/>
        <w:widowControl w:val="0"/>
        <w:numPr>
          <w:ilvl w:val="0"/>
          <w:numId w:val="0"/>
        </w:numPr>
        <w:kinsoku/>
        <w:wordWrap/>
        <w:overflowPunct/>
        <w:topLinePunct w:val="0"/>
        <w:autoSpaceDE/>
        <w:autoSpaceDN/>
        <w:bidi w:val="0"/>
        <w:spacing w:line="576" w:lineRule="exact"/>
        <w:ind w:firstLine="62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sz w:val="31"/>
          <w:szCs w:val="31"/>
          <w:shd w:val="clear" w:fill="FFFFFF"/>
        </w:rPr>
        <w:t>坚持问题导向</w:t>
      </w:r>
      <w:r>
        <w:rPr>
          <w:rFonts w:hint="default" w:ascii="Times New Roman" w:hAnsi="Times New Roman" w:eastAsia="仿宋_GB2312" w:cs="Times New Roman"/>
          <w:sz w:val="31"/>
          <w:szCs w:val="31"/>
          <w:shd w:val="clear" w:fill="FFFFFF"/>
          <w:lang w:eastAsia="zh-CN"/>
        </w:rPr>
        <w:t>、目标导向和结果导向，</w:t>
      </w:r>
      <w:r>
        <w:rPr>
          <w:rFonts w:hint="default" w:ascii="Times New Roman" w:hAnsi="Times New Roman" w:eastAsia="仿宋_GB2312" w:cs="Times New Roman"/>
          <w:sz w:val="31"/>
          <w:szCs w:val="31"/>
          <w:shd w:val="clear" w:fill="FFFFFF"/>
          <w:lang w:val="en-US" w:eastAsia="zh-CN"/>
        </w:rPr>
        <w:t>针对当前</w:t>
      </w:r>
      <w:r>
        <w:rPr>
          <w:rFonts w:hint="default" w:ascii="Times New Roman" w:hAnsi="Times New Roman" w:eastAsia="仿宋_GB2312" w:cs="Times New Roman"/>
          <w:sz w:val="31"/>
          <w:szCs w:val="31"/>
          <w:shd w:val="clear" w:fill="FFFFFF"/>
          <w:lang w:eastAsia="zh-CN"/>
        </w:rPr>
        <w:t>施工图审查工作中存在的审图系统功能不完善、部门审管联动不顺畅、逾期办件多、电子化程度低等问题，</w:t>
      </w:r>
      <w:r>
        <w:rPr>
          <w:rFonts w:hint="default" w:ascii="Times New Roman" w:hAnsi="Times New Roman" w:eastAsia="仿宋_GB2312" w:cs="Times New Roman"/>
          <w:sz w:val="31"/>
          <w:szCs w:val="31"/>
          <w:shd w:val="clear" w:fill="FFFFFF"/>
          <w:lang w:val="en-US" w:eastAsia="zh-CN"/>
        </w:rPr>
        <w:t>充分</w:t>
      </w:r>
      <w:r>
        <w:rPr>
          <w:rFonts w:hint="default" w:ascii="Times New Roman" w:hAnsi="Times New Roman" w:eastAsia="仿宋_GB2312" w:cs="Times New Roman"/>
          <w:sz w:val="31"/>
          <w:szCs w:val="31"/>
          <w:shd w:val="clear" w:fill="FFFFFF"/>
        </w:rPr>
        <w:t>依托</w:t>
      </w:r>
      <w:r>
        <w:rPr>
          <w:rFonts w:hint="default" w:ascii="Times New Roman" w:hAnsi="Times New Roman" w:eastAsia="仿宋_GB2312" w:cs="Times New Roman"/>
          <w:sz w:val="31"/>
          <w:szCs w:val="31"/>
          <w:shd w:val="clear" w:fill="FFFFFF"/>
          <w:lang w:eastAsia="zh-CN"/>
        </w:rPr>
        <w:t>宁夏工程建设项目审批管理系统（</w:t>
      </w:r>
      <w:r>
        <w:rPr>
          <w:rFonts w:hint="default" w:ascii="Times New Roman" w:hAnsi="Times New Roman" w:eastAsia="仿宋_GB2312" w:cs="Times New Roman"/>
          <w:sz w:val="31"/>
          <w:szCs w:val="31"/>
          <w:shd w:val="clear" w:fill="FFFFFF"/>
        </w:rPr>
        <w:t>数字化</w:t>
      </w:r>
      <w:r>
        <w:rPr>
          <w:rFonts w:hint="default" w:ascii="Times New Roman" w:hAnsi="Times New Roman" w:eastAsia="仿宋_GB2312" w:cs="Times New Roman"/>
          <w:sz w:val="31"/>
          <w:szCs w:val="31"/>
          <w:shd w:val="clear" w:fill="FFFFFF"/>
          <w:lang w:eastAsia="zh-CN"/>
        </w:rPr>
        <w:t>审图</w:t>
      </w:r>
      <w:r>
        <w:rPr>
          <w:rFonts w:hint="default" w:ascii="Times New Roman" w:hAnsi="Times New Roman" w:eastAsia="仿宋_GB2312" w:cs="Times New Roman"/>
          <w:sz w:val="31"/>
          <w:szCs w:val="31"/>
          <w:shd w:val="clear" w:fill="FFFFFF"/>
        </w:rPr>
        <w:t>系统</w:t>
      </w:r>
      <w:r>
        <w:rPr>
          <w:rFonts w:hint="default" w:ascii="Times New Roman" w:hAnsi="Times New Roman" w:eastAsia="仿宋_GB2312" w:cs="Times New Roman"/>
          <w:sz w:val="31"/>
          <w:szCs w:val="31"/>
          <w:shd w:val="clear" w:fill="FFFFFF"/>
          <w:lang w:eastAsia="zh-CN"/>
        </w:rPr>
        <w:t>），</w:t>
      </w:r>
      <w:r>
        <w:rPr>
          <w:rFonts w:hint="default" w:ascii="Times New Roman" w:hAnsi="Times New Roman" w:eastAsia="仿宋_GB2312" w:cs="Times New Roman"/>
          <w:sz w:val="31"/>
          <w:szCs w:val="31"/>
          <w:shd w:val="clear" w:fill="FFFFFF"/>
        </w:rPr>
        <w:t>全面推行施工图联合审查管理</w:t>
      </w:r>
      <w:r>
        <w:rPr>
          <w:rFonts w:hint="default" w:ascii="Times New Roman" w:hAnsi="Times New Roman" w:eastAsia="仿宋_GB2312" w:cs="Times New Roman"/>
          <w:sz w:val="31"/>
          <w:szCs w:val="31"/>
          <w:shd w:val="clear" w:fill="FFFFFF"/>
          <w:lang w:eastAsia="zh-CN"/>
        </w:rPr>
        <w:t>，进一步优化系统功能，</w:t>
      </w:r>
      <w:r>
        <w:rPr>
          <w:rFonts w:hint="default" w:ascii="Times New Roman" w:hAnsi="Times New Roman" w:eastAsia="仿宋_GB2312" w:cs="Times New Roman"/>
          <w:sz w:val="31"/>
          <w:szCs w:val="31"/>
          <w:shd w:val="clear" w:fill="FFFFFF"/>
        </w:rPr>
        <w:t>合理设置工作流程，</w:t>
      </w:r>
      <w:r>
        <w:rPr>
          <w:rFonts w:hint="default" w:ascii="Times New Roman" w:hAnsi="Times New Roman" w:eastAsia="仿宋_GB2312" w:cs="Times New Roman"/>
          <w:sz w:val="31"/>
          <w:szCs w:val="31"/>
          <w:shd w:val="clear" w:fill="FFFFFF"/>
          <w:lang w:eastAsia="zh-CN"/>
        </w:rPr>
        <w:t>实行线上审查、集中服务、结果互认、依法监管的全流程网上</w:t>
      </w:r>
      <w:r>
        <w:rPr>
          <w:rFonts w:hint="default" w:ascii="Times New Roman" w:hAnsi="Times New Roman" w:eastAsia="仿宋_GB2312" w:cs="Times New Roman"/>
          <w:sz w:val="31"/>
          <w:szCs w:val="31"/>
          <w:shd w:val="clear" w:fill="FFFFFF"/>
        </w:rPr>
        <w:t>办</w:t>
      </w:r>
      <w:r>
        <w:rPr>
          <w:rFonts w:hint="default" w:ascii="Times New Roman" w:hAnsi="Times New Roman" w:eastAsia="仿宋_GB2312" w:cs="Times New Roman"/>
          <w:sz w:val="31"/>
          <w:szCs w:val="31"/>
          <w:shd w:val="clear" w:fill="FFFFFF"/>
          <w:lang w:eastAsia="zh-CN"/>
        </w:rPr>
        <w:t>理模式</w:t>
      </w:r>
      <w:r>
        <w:rPr>
          <w:rFonts w:hint="default" w:ascii="Times New Roman" w:hAnsi="Times New Roman" w:eastAsia="仿宋_GB2312" w:cs="Times New Roman"/>
          <w:sz w:val="31"/>
          <w:szCs w:val="31"/>
          <w:shd w:val="clear" w:fill="FFFFFF"/>
        </w:rPr>
        <w:t>，变传统的“人带着图纸跑”为“图纸在网上走”，最大限度地方便</w:t>
      </w:r>
      <w:r>
        <w:rPr>
          <w:rFonts w:hint="default" w:ascii="Times New Roman" w:hAnsi="Times New Roman" w:eastAsia="仿宋_GB2312" w:cs="Times New Roman"/>
          <w:sz w:val="31"/>
          <w:szCs w:val="31"/>
          <w:shd w:val="clear" w:fill="FFFFFF"/>
          <w:lang w:eastAsia="zh-CN"/>
        </w:rPr>
        <w:t>企业群众</w:t>
      </w:r>
      <w:r>
        <w:rPr>
          <w:rFonts w:hint="default" w:ascii="Times New Roman" w:hAnsi="Times New Roman" w:eastAsia="仿宋_GB2312" w:cs="Times New Roman"/>
          <w:sz w:val="31"/>
          <w:szCs w:val="31"/>
          <w:shd w:val="clear" w:fill="FFFFFF"/>
        </w:rPr>
        <w:t>，</w:t>
      </w:r>
      <w:r>
        <w:rPr>
          <w:rFonts w:hint="default" w:ascii="Times New Roman" w:hAnsi="Times New Roman" w:eastAsia="仿宋_GB2312" w:cs="Times New Roman"/>
          <w:sz w:val="31"/>
          <w:szCs w:val="31"/>
          <w:shd w:val="clear" w:fill="FFFFFF"/>
          <w:lang w:eastAsia="zh-CN"/>
        </w:rPr>
        <w:t>切实</w:t>
      </w:r>
      <w:r>
        <w:rPr>
          <w:rFonts w:hint="default" w:ascii="Times New Roman" w:hAnsi="Times New Roman" w:eastAsia="仿宋_GB2312" w:cs="Times New Roman"/>
          <w:sz w:val="31"/>
          <w:szCs w:val="31"/>
          <w:shd w:val="clear" w:fill="FFFFFF"/>
        </w:rPr>
        <w:t>提高审</w:t>
      </w:r>
      <w:r>
        <w:rPr>
          <w:rFonts w:hint="default" w:ascii="Times New Roman" w:hAnsi="Times New Roman" w:eastAsia="仿宋_GB2312" w:cs="Times New Roman"/>
          <w:sz w:val="31"/>
          <w:szCs w:val="31"/>
          <w:shd w:val="clear" w:fill="FFFFFF"/>
          <w:lang w:eastAsia="zh-CN"/>
        </w:rPr>
        <w:t>批服务</w:t>
      </w:r>
      <w:r>
        <w:rPr>
          <w:rFonts w:hint="default" w:ascii="Times New Roman" w:hAnsi="Times New Roman" w:eastAsia="仿宋_GB2312" w:cs="Times New Roman"/>
          <w:sz w:val="31"/>
          <w:szCs w:val="31"/>
          <w:shd w:val="clear" w:fill="FFFFFF"/>
        </w:rPr>
        <w:t>效率。</w:t>
      </w:r>
    </w:p>
    <w:p>
      <w:pPr>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default" w:ascii="Times New Roman" w:hAnsi="Times New Roman" w:eastAsia="黑体" w:cs="Times New Roman"/>
          <w:b w:val="0"/>
          <w:i w:val="0"/>
          <w:caps w:val="0"/>
          <w:color w:val="000000"/>
          <w:spacing w:val="0"/>
          <w:w w:val="100"/>
          <w:sz w:val="32"/>
          <w:szCs w:val="32"/>
          <w:shd w:val="clear" w:color="auto" w:fill="auto"/>
          <w:lang w:val="en-US" w:eastAsia="zh-CN"/>
        </w:rPr>
      </w:pPr>
      <w:r>
        <w:rPr>
          <w:rFonts w:hint="default" w:ascii="Times New Roman" w:hAnsi="Times New Roman" w:eastAsia="黑体" w:cs="Times New Roman"/>
          <w:b w:val="0"/>
          <w:i w:val="0"/>
          <w:caps w:val="0"/>
          <w:color w:val="000000"/>
          <w:spacing w:val="0"/>
          <w:w w:val="100"/>
          <w:sz w:val="32"/>
          <w:szCs w:val="32"/>
          <w:shd w:val="clear" w:color="auto" w:fill="auto"/>
          <w:lang w:val="en-US" w:eastAsia="zh-CN"/>
        </w:rPr>
        <w:t>二、适用范围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6" w:lineRule="exact"/>
        <w:ind w:left="0" w:right="0" w:firstLine="634"/>
        <w:jc w:val="left"/>
        <w:textAlignment w:val="auto"/>
        <w:rPr>
          <w:rFonts w:hint="default" w:ascii="Times New Roman" w:hAnsi="Times New Roman" w:eastAsia="仿宋_GB2312" w:cs="Times New Roman"/>
          <w:b w:val="0"/>
          <w:bCs w:val="0"/>
          <w:color w:val="auto"/>
          <w:kern w:val="2"/>
          <w:sz w:val="32"/>
          <w:szCs w:val="32"/>
          <w:lang w:eastAsia="zh-CN"/>
        </w:rPr>
      </w:pPr>
      <w:r>
        <w:rPr>
          <w:rFonts w:hint="default" w:ascii="Times New Roman" w:hAnsi="Times New Roman" w:eastAsia="仿宋_GB2312" w:cs="Times New Roman"/>
          <w:b w:val="0"/>
          <w:bCs w:val="0"/>
          <w:color w:val="auto"/>
          <w:sz w:val="32"/>
          <w:szCs w:val="32"/>
          <w:lang w:eastAsia="zh-CN"/>
        </w:rPr>
        <w:t>本方案适</w:t>
      </w:r>
      <w:r>
        <w:rPr>
          <w:rFonts w:hint="default" w:ascii="Times New Roman" w:hAnsi="Times New Roman" w:eastAsia="仿宋_GB2312" w:cs="Times New Roman"/>
          <w:b w:val="0"/>
          <w:bCs w:val="0"/>
          <w:color w:val="auto"/>
          <w:kern w:val="2"/>
          <w:sz w:val="32"/>
          <w:szCs w:val="32"/>
        </w:rPr>
        <w:t>用于固原市</w:t>
      </w:r>
      <w:r>
        <w:rPr>
          <w:rFonts w:hint="default" w:ascii="Times New Roman" w:hAnsi="Times New Roman" w:eastAsia="仿宋_GB2312" w:cs="Times New Roman"/>
          <w:b w:val="0"/>
          <w:bCs w:val="0"/>
          <w:color w:val="auto"/>
          <w:kern w:val="2"/>
          <w:sz w:val="32"/>
          <w:szCs w:val="32"/>
          <w:lang w:eastAsia="zh-CN"/>
        </w:rPr>
        <w:t>范围内</w:t>
      </w:r>
      <w:r>
        <w:rPr>
          <w:rFonts w:hint="default" w:ascii="Times New Roman" w:hAnsi="Times New Roman" w:eastAsia="仿宋_GB2312" w:cs="Times New Roman"/>
          <w:b w:val="0"/>
          <w:bCs w:val="0"/>
          <w:color w:val="auto"/>
          <w:kern w:val="2"/>
          <w:sz w:val="32"/>
          <w:szCs w:val="32"/>
        </w:rPr>
        <w:t>新建、改建、扩建的</w:t>
      </w:r>
      <w:r>
        <w:rPr>
          <w:rFonts w:hint="default" w:ascii="Times New Roman" w:hAnsi="Times New Roman" w:eastAsia="仿宋_GB2312" w:cs="Times New Roman"/>
          <w:b w:val="0"/>
          <w:bCs w:val="0"/>
          <w:color w:val="auto"/>
          <w:kern w:val="2"/>
          <w:sz w:val="32"/>
          <w:szCs w:val="32"/>
          <w:lang w:eastAsia="zh-CN"/>
        </w:rPr>
        <w:t>工程建设项目施工图设计文件（含勘察文件，以下简称施工图）审查工作。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6" w:lineRule="exact"/>
        <w:ind w:left="0" w:right="0" w:firstLine="634"/>
        <w:jc w:val="left"/>
        <w:textAlignment w:val="auto"/>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lang w:eastAsia="zh-CN"/>
        </w:rPr>
        <w:t>工程建设项目主要是房屋建筑和城市基础设施等工程，</w:t>
      </w:r>
      <w:r>
        <w:rPr>
          <w:rFonts w:hint="default" w:ascii="Times New Roman" w:hAnsi="Times New Roman" w:eastAsia="仿宋_GB2312" w:cs="Times New Roman"/>
          <w:b w:val="0"/>
          <w:bCs w:val="0"/>
          <w:color w:val="auto"/>
          <w:kern w:val="2"/>
          <w:sz w:val="32"/>
          <w:szCs w:val="32"/>
        </w:rPr>
        <w:t>不包括特殊工程和交通、水利、能源等领域的重大工程。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6" w:lineRule="exact"/>
        <w:ind w:left="0" w:right="0" w:firstLine="634"/>
        <w:jc w:val="left"/>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b w:val="0"/>
          <w:bCs w:val="0"/>
          <w:color w:val="auto"/>
          <w:kern w:val="2"/>
          <w:sz w:val="32"/>
          <w:szCs w:val="32"/>
          <w:lang w:eastAsia="zh-CN"/>
        </w:rPr>
        <w:t>施工图审查实行联合审查的方式</w:t>
      </w:r>
      <w:r>
        <w:rPr>
          <w:rFonts w:hint="default" w:ascii="Times New Roman" w:hAnsi="Times New Roman" w:eastAsia="仿宋_GB2312" w:cs="Times New Roman"/>
          <w:b w:val="0"/>
          <w:bCs w:val="0"/>
          <w:sz w:val="32"/>
          <w:szCs w:val="32"/>
          <w:lang w:eastAsia="zh-CN"/>
        </w:rPr>
        <w:t>（以下简称</w:t>
      </w:r>
      <w:r>
        <w:rPr>
          <w:rFonts w:hint="default" w:ascii="Times New Roman" w:hAnsi="Times New Roman" w:eastAsia="仿宋_GB2312" w:cs="Times New Roman"/>
          <w:b w:val="0"/>
          <w:bCs w:val="0"/>
          <w:sz w:val="32"/>
          <w:szCs w:val="32"/>
        </w:rPr>
        <w:t>“多图一审”</w:t>
      </w:r>
      <w:r>
        <w:rPr>
          <w:rFonts w:hint="default" w:ascii="Times New Roman" w:hAnsi="Times New Roman" w:eastAsia="仿宋_GB2312" w:cs="Times New Roman"/>
          <w:b w:val="0"/>
          <w:bCs w:val="0"/>
          <w:sz w:val="32"/>
          <w:szCs w:val="32"/>
          <w:lang w:eastAsia="zh-CN"/>
        </w:rPr>
        <w:t>），即：</w:t>
      </w:r>
      <w:r>
        <w:rPr>
          <w:rFonts w:hint="default" w:ascii="Times New Roman" w:hAnsi="Times New Roman" w:eastAsia="仿宋_GB2312" w:cs="Times New Roman"/>
          <w:b w:val="0"/>
          <w:bCs w:val="0"/>
          <w:sz w:val="32"/>
          <w:szCs w:val="32"/>
          <w:lang w:val="en-US" w:eastAsia="zh-CN"/>
        </w:rPr>
        <w:t>将消防、人防、防雷等技术审查并入施工图设计文件审查，</w:t>
      </w:r>
      <w:r>
        <w:rPr>
          <w:rFonts w:hint="default" w:ascii="Times New Roman" w:hAnsi="Times New Roman" w:eastAsia="仿宋_GB2312" w:cs="Times New Roman"/>
          <w:b w:val="0"/>
          <w:bCs w:val="0"/>
          <w:color w:val="000000"/>
          <w:kern w:val="2"/>
          <w:sz w:val="32"/>
          <w:szCs w:val="32"/>
          <w:lang w:val="en-US" w:eastAsia="zh-CN"/>
        </w:rPr>
        <w:t>按照一项工程只委托一家图审机构审查的原则，</w:t>
      </w:r>
      <w:r>
        <w:rPr>
          <w:rFonts w:hint="default" w:ascii="Times New Roman" w:hAnsi="Times New Roman" w:eastAsia="仿宋_GB2312" w:cs="Times New Roman"/>
          <w:b w:val="0"/>
          <w:bCs w:val="0"/>
          <w:sz w:val="32"/>
          <w:szCs w:val="32"/>
          <w:lang w:val="en-US" w:eastAsia="zh-CN"/>
        </w:rPr>
        <w:t>由一家施工图审查机构进行集中审查，相关部门不再进行技术审查。</w:t>
      </w:r>
    </w:p>
    <w:p>
      <w:pPr>
        <w:keepNext w:val="0"/>
        <w:keepLines w:val="0"/>
        <w:pageBreakBefore w:val="0"/>
        <w:widowControl w:val="0"/>
        <w:numPr>
          <w:ilvl w:val="0"/>
          <w:numId w:val="2"/>
        </w:numPr>
        <w:kinsoku/>
        <w:wordWrap/>
        <w:overflowPunct/>
        <w:topLinePunct w:val="0"/>
        <w:autoSpaceDE/>
        <w:autoSpaceDN/>
        <w:bidi w:val="0"/>
        <w:spacing w:line="576" w:lineRule="exact"/>
        <w:ind w:firstLine="640" w:firstLineChars="200"/>
        <w:textAlignment w:val="auto"/>
        <w:rPr>
          <w:rFonts w:hint="default" w:ascii="Times New Roman" w:hAnsi="Times New Roman" w:eastAsia="黑体" w:cs="Times New Roman"/>
          <w:b w:val="0"/>
          <w:i w:val="0"/>
          <w:caps w:val="0"/>
          <w:color w:val="000000"/>
          <w:spacing w:val="0"/>
          <w:w w:val="100"/>
          <w:sz w:val="32"/>
          <w:szCs w:val="32"/>
          <w:shd w:val="clear" w:color="auto" w:fill="auto"/>
          <w:lang w:val="en-US" w:eastAsia="zh-CN"/>
        </w:rPr>
      </w:pPr>
      <w:r>
        <w:rPr>
          <w:rFonts w:hint="default" w:ascii="Times New Roman" w:hAnsi="Times New Roman" w:eastAsia="黑体" w:cs="Times New Roman"/>
          <w:b w:val="0"/>
          <w:i w:val="0"/>
          <w:caps w:val="0"/>
          <w:color w:val="000000"/>
          <w:spacing w:val="0"/>
          <w:w w:val="100"/>
          <w:sz w:val="32"/>
          <w:szCs w:val="32"/>
          <w:shd w:val="clear" w:color="auto" w:fill="auto"/>
          <w:lang w:val="en-US" w:eastAsia="zh-CN"/>
        </w:rPr>
        <w:t>工作措施</w:t>
      </w:r>
    </w:p>
    <w:p>
      <w:pPr>
        <w:keepNext w:val="0"/>
        <w:keepLines w:val="0"/>
        <w:pageBreakBefore w:val="0"/>
        <w:widowControl w:val="0"/>
        <w:numPr>
          <w:ilvl w:val="0"/>
          <w:numId w:val="0"/>
        </w:numPr>
        <w:kinsoku/>
        <w:wordWrap/>
        <w:overflowPunct/>
        <w:topLinePunct w:val="0"/>
        <w:autoSpaceDE/>
        <w:autoSpaceDN/>
        <w:bidi w:val="0"/>
        <w:spacing w:line="576" w:lineRule="exact"/>
        <w:ind w:firstLine="643" w:firstLineChars="200"/>
        <w:textAlignment w:val="auto"/>
        <w:rPr>
          <w:rFonts w:hint="default" w:ascii="Times New Roman" w:hAnsi="Times New Roman" w:eastAsia="仿宋_GB2312" w:cs="Times New Roman"/>
          <w:bCs w:val="0"/>
          <w:kern w:val="0"/>
          <w:sz w:val="31"/>
          <w:szCs w:val="31"/>
          <w:shd w:val="clear" w:fill="FFFFFF"/>
          <w:lang w:val="en-US" w:eastAsia="zh-CN" w:bidi="ar-SA"/>
        </w:rPr>
      </w:pPr>
      <w:r>
        <w:rPr>
          <w:rFonts w:hint="default" w:ascii="Times New Roman" w:hAnsi="Times New Roman" w:eastAsia="楷体_GB2312" w:cs="Times New Roman"/>
          <w:b/>
          <w:bCs w:val="0"/>
          <w:kern w:val="2"/>
          <w:sz w:val="32"/>
          <w:szCs w:val="32"/>
          <w:lang w:val="en-US" w:eastAsia="zh-CN" w:bidi="ar-SA"/>
        </w:rPr>
        <w:t>（一）优化工作流程。</w:t>
      </w:r>
      <w:r>
        <w:rPr>
          <w:rFonts w:hint="default" w:ascii="Times New Roman" w:hAnsi="Times New Roman" w:eastAsia="仿宋_GB2312" w:cs="Times New Roman"/>
          <w:bCs w:val="0"/>
          <w:kern w:val="0"/>
          <w:sz w:val="31"/>
          <w:szCs w:val="31"/>
          <w:shd w:val="clear" w:fill="FFFFFF"/>
          <w:lang w:val="en-US" w:eastAsia="zh-CN" w:bidi="ar-SA"/>
        </w:rPr>
        <w:t>建设单位上传电子化施工图设计文件等材料进行申报，由市审批局（政务服务中心）综合受理窗口统一接件，建设单位自主选择</w:t>
      </w:r>
      <w:r>
        <w:rPr>
          <w:rFonts w:hint="default" w:ascii="Times New Roman" w:hAnsi="Times New Roman" w:eastAsia="仿宋_GB2312" w:cs="Times New Roman"/>
          <w:b w:val="0"/>
          <w:bCs w:val="0"/>
          <w:color w:val="000000"/>
          <w:kern w:val="2"/>
          <w:sz w:val="32"/>
          <w:szCs w:val="32"/>
          <w:lang w:val="en-US" w:eastAsia="zh-CN"/>
        </w:rPr>
        <w:t>施工图审查</w:t>
      </w:r>
      <w:r>
        <w:rPr>
          <w:rFonts w:hint="default" w:ascii="Times New Roman" w:hAnsi="Times New Roman" w:eastAsia="仿宋_GB2312" w:cs="Times New Roman"/>
          <w:bCs w:val="0"/>
          <w:kern w:val="0"/>
          <w:sz w:val="31"/>
          <w:szCs w:val="31"/>
          <w:shd w:val="clear" w:fill="FFFFFF"/>
          <w:lang w:val="en-US" w:eastAsia="zh-CN" w:bidi="ar-SA"/>
        </w:rPr>
        <w:t>机构并网上签订审查合同，</w:t>
      </w:r>
      <w:r>
        <w:rPr>
          <w:rFonts w:hint="default" w:ascii="Times New Roman" w:hAnsi="Times New Roman" w:eastAsia="仿宋_GB2312" w:cs="Times New Roman"/>
          <w:b w:val="0"/>
          <w:bCs w:val="0"/>
          <w:sz w:val="32"/>
          <w:szCs w:val="32"/>
          <w:lang w:val="en-US" w:eastAsia="zh-CN"/>
        </w:rPr>
        <w:t>由</w:t>
      </w:r>
      <w:r>
        <w:rPr>
          <w:rFonts w:hint="default" w:ascii="Times New Roman" w:hAnsi="Times New Roman" w:eastAsia="仿宋_GB2312" w:cs="Times New Roman"/>
          <w:b w:val="0"/>
          <w:bCs w:val="0"/>
          <w:color w:val="000000"/>
          <w:kern w:val="2"/>
          <w:sz w:val="32"/>
          <w:szCs w:val="32"/>
          <w:lang w:val="en-US" w:eastAsia="zh-CN"/>
        </w:rPr>
        <w:t>施工图审查</w:t>
      </w:r>
      <w:r>
        <w:rPr>
          <w:rFonts w:hint="default" w:ascii="Times New Roman" w:hAnsi="Times New Roman" w:eastAsia="仿宋_GB2312" w:cs="Times New Roman"/>
          <w:b w:val="0"/>
          <w:bCs w:val="0"/>
          <w:sz w:val="32"/>
          <w:szCs w:val="32"/>
          <w:lang w:val="en-US" w:eastAsia="zh-CN"/>
        </w:rPr>
        <w:t>机构进行审查，审查合格的发放电子化审查合格书。审查结果数据可同步推送至监管部门账户，便于行业管理部门监督管理（见附件</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sz w:val="32"/>
          <w:szCs w:val="32"/>
          <w:lang w:val="en-US" w:eastAsia="zh-CN"/>
        </w:rPr>
        <w:t>。</w:t>
      </w:r>
    </w:p>
    <w:p>
      <w:pPr>
        <w:keepNext w:val="0"/>
        <w:keepLines w:val="0"/>
        <w:pageBreakBefore w:val="0"/>
        <w:numPr>
          <w:ilvl w:val="0"/>
          <w:numId w:val="0"/>
        </w:numPr>
        <w:kinsoku/>
        <w:wordWrap/>
        <w:overflowPunct/>
        <w:topLinePunct w:val="0"/>
        <w:autoSpaceDE/>
        <w:autoSpaceDN/>
        <w:bidi w:val="0"/>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val="0"/>
          <w:kern w:val="2"/>
          <w:sz w:val="32"/>
          <w:szCs w:val="32"/>
          <w:lang w:val="en-US" w:eastAsia="zh-CN" w:bidi="ar-SA"/>
        </w:rPr>
        <w:t>（二）强化审批时限。</w:t>
      </w:r>
      <w:r>
        <w:rPr>
          <w:rFonts w:hint="default" w:ascii="Times New Roman" w:hAnsi="Times New Roman" w:eastAsia="仿宋_GB2312" w:cs="Times New Roman"/>
          <w:bCs w:val="0"/>
          <w:kern w:val="0"/>
          <w:sz w:val="31"/>
          <w:szCs w:val="31"/>
          <w:shd w:val="clear" w:fill="FFFFFF"/>
          <w:lang w:val="en-US" w:eastAsia="zh-CN" w:bidi="ar-SA"/>
        </w:rPr>
        <w:t>根据工程建设项目“定制审批”类型，分类设置</w:t>
      </w:r>
      <w:r>
        <w:rPr>
          <w:rFonts w:hint="default" w:ascii="Times New Roman" w:hAnsi="Times New Roman" w:eastAsia="仿宋_GB2312" w:cs="Times New Roman"/>
          <w:b w:val="0"/>
          <w:bCs w:val="0"/>
          <w:color w:val="000000"/>
          <w:kern w:val="2"/>
          <w:sz w:val="32"/>
          <w:szCs w:val="32"/>
          <w:lang w:val="en-US" w:eastAsia="zh-CN"/>
        </w:rPr>
        <w:t>审查</w:t>
      </w:r>
      <w:r>
        <w:rPr>
          <w:rFonts w:hint="default" w:ascii="Times New Roman" w:hAnsi="Times New Roman" w:eastAsia="仿宋_GB2312" w:cs="Times New Roman"/>
          <w:bCs w:val="0"/>
          <w:kern w:val="0"/>
          <w:sz w:val="31"/>
          <w:szCs w:val="31"/>
          <w:shd w:val="clear" w:fill="FFFFFF"/>
          <w:lang w:val="en-US" w:eastAsia="zh-CN" w:bidi="ar-SA"/>
        </w:rPr>
        <w:t>时限（</w:t>
      </w:r>
      <w:r>
        <w:rPr>
          <w:rFonts w:hint="default" w:ascii="Times New Roman" w:hAnsi="Times New Roman" w:eastAsia="仿宋_GB2312" w:cs="Times New Roman"/>
          <w:sz w:val="32"/>
          <w:szCs w:val="32"/>
        </w:rPr>
        <w:t>一般政府投资房屋建筑和市政工程、一般社会投资房屋建筑工程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一般房地产开发建设项目、一般工业厂房</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带方案出让</w:t>
      </w:r>
      <w:r>
        <w:rPr>
          <w:rFonts w:hint="default" w:ascii="Times New Roman" w:hAnsi="Times New Roman" w:eastAsia="仿宋_GB2312" w:cs="Times New Roman"/>
          <w:sz w:val="32"/>
          <w:szCs w:val="32"/>
          <w:lang w:eastAsia="zh-CN"/>
        </w:rPr>
        <w:t>用地</w:t>
      </w:r>
      <w:r>
        <w:rPr>
          <w:rFonts w:hint="default" w:ascii="Times New Roman" w:hAnsi="Times New Roman" w:eastAsia="仿宋_GB2312" w:cs="Times New Roman"/>
          <w:sz w:val="32"/>
          <w:szCs w:val="32"/>
        </w:rPr>
        <w:t>建设项目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新型基础设施建设项目15个工作日，一般房屋改建加固工程项目10个工作日，</w:t>
      </w:r>
      <w:r>
        <w:rPr>
          <w:rFonts w:hint="default" w:ascii="Times New Roman" w:hAnsi="Times New Roman" w:eastAsia="仿宋_GB2312" w:cs="Times New Roman"/>
          <w:sz w:val="32"/>
          <w:szCs w:val="32"/>
        </w:rPr>
        <w:t>一般既有建筑改造项目</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个工作日，</w:t>
      </w:r>
      <w:r>
        <w:rPr>
          <w:rFonts w:hint="default" w:ascii="Times New Roman" w:hAnsi="Times New Roman" w:eastAsia="仿宋_GB2312" w:cs="Times New Roman"/>
          <w:sz w:val="32"/>
          <w:szCs w:val="32"/>
          <w:lang w:val="en-US" w:eastAsia="zh-CN"/>
        </w:rPr>
        <w:t>一般市政管线类建设项目、小型市政管线类建设项目5个工作日，一般房屋建筑内部装修改造项目3个工作日）</w:t>
      </w:r>
      <w:r>
        <w:rPr>
          <w:rFonts w:hint="default" w:ascii="Times New Roman" w:hAnsi="Times New Roman" w:eastAsia="仿宋_GB2312" w:cs="Times New Roman"/>
          <w:bCs w:val="0"/>
          <w:kern w:val="0"/>
          <w:sz w:val="31"/>
          <w:szCs w:val="31"/>
          <w:shd w:val="clear" w:fill="FFFFFF"/>
          <w:lang w:val="en-US" w:eastAsia="zh-CN" w:bidi="ar-SA"/>
        </w:rPr>
        <w:t>，并在全流程每个环节均</w:t>
      </w:r>
      <w:r>
        <w:rPr>
          <w:rFonts w:hint="default" w:ascii="Times New Roman" w:hAnsi="Times New Roman" w:eastAsia="仿宋_GB2312" w:cs="Times New Roman"/>
          <w:sz w:val="32"/>
          <w:szCs w:val="32"/>
          <w:lang w:val="en-US" w:eastAsia="zh-CN"/>
        </w:rPr>
        <w:t>设置短信提醒，确保在规定时限内完成审查。探索推行施工图联合审查“两审终结”机制，切实提高“多图一审”质量，有效杜绝逾期办件现象。</w:t>
      </w:r>
    </w:p>
    <w:p>
      <w:pPr>
        <w:keepNext w:val="0"/>
        <w:keepLines w:val="0"/>
        <w:pageBreakBefore w:val="0"/>
        <w:numPr>
          <w:ilvl w:val="0"/>
          <w:numId w:val="0"/>
        </w:numPr>
        <w:kinsoku/>
        <w:wordWrap/>
        <w:overflowPunct/>
        <w:topLinePunct w:val="0"/>
        <w:autoSpaceDE/>
        <w:autoSpaceDN/>
        <w:bidi w:val="0"/>
        <w:spacing w:line="576" w:lineRule="exact"/>
        <w:ind w:firstLine="643" w:firstLineChars="200"/>
        <w:textAlignment w:val="auto"/>
        <w:rPr>
          <w:rFonts w:hint="default" w:ascii="Times New Roman" w:hAnsi="Times New Roman" w:eastAsia="仿宋_GB2312" w:cs="Times New Roman"/>
          <w:bCs w:val="0"/>
          <w:kern w:val="0"/>
          <w:sz w:val="31"/>
          <w:szCs w:val="31"/>
          <w:shd w:val="clear" w:fill="FFFFFF"/>
          <w:lang w:val="en-US" w:eastAsia="zh-CN" w:bidi="ar-SA"/>
        </w:rPr>
      </w:pPr>
      <w:r>
        <w:rPr>
          <w:rFonts w:hint="default" w:ascii="Times New Roman" w:hAnsi="Times New Roman" w:eastAsia="楷体_GB2312" w:cs="Times New Roman"/>
          <w:b/>
          <w:bCs w:val="0"/>
          <w:kern w:val="2"/>
          <w:sz w:val="32"/>
          <w:szCs w:val="32"/>
          <w:lang w:val="en-US" w:eastAsia="zh-CN" w:bidi="ar-SA"/>
        </w:rPr>
        <w:t>（三）规范免审范围。</w:t>
      </w:r>
      <w:r>
        <w:rPr>
          <w:rFonts w:hint="default" w:ascii="Times New Roman" w:hAnsi="Times New Roman" w:eastAsia="仿宋_GB2312" w:cs="Times New Roman"/>
          <w:sz w:val="32"/>
          <w:szCs w:val="32"/>
          <w:lang w:val="en-US" w:eastAsia="zh-CN"/>
        </w:rPr>
        <w:t>按照国家和自治区改革要求，全面开展“多图一审”工作，施工图未经审查合格的不得使用，不得核发施工许可证、不得开工建设。凡纳入施工图设计文件免审范围的，</w:t>
      </w:r>
      <w:r>
        <w:rPr>
          <w:rFonts w:hint="default" w:ascii="Times New Roman" w:hAnsi="Times New Roman" w:eastAsia="仿宋_GB2312" w:cs="Times New Roman"/>
          <w:color w:val="auto"/>
          <w:sz w:val="32"/>
          <w:szCs w:val="32"/>
          <w:lang w:val="en-US" w:eastAsia="zh-CN"/>
        </w:rPr>
        <w:t>经</w:t>
      </w:r>
      <w:r>
        <w:rPr>
          <w:rFonts w:hint="default" w:ascii="Times New Roman" w:hAnsi="Times New Roman" w:eastAsia="仿宋_GB2312" w:cs="Times New Roman"/>
          <w:bCs w:val="0"/>
          <w:kern w:val="0"/>
          <w:sz w:val="31"/>
          <w:szCs w:val="31"/>
          <w:shd w:val="clear" w:fill="FFFFFF"/>
          <w:lang w:val="en-US" w:eastAsia="zh-CN" w:bidi="ar-SA"/>
        </w:rPr>
        <w:t>市审批局（政务服务中心）综合受理窗口统一接件人免审审核后，即时向建设单位反馈审核意见。</w:t>
      </w:r>
    </w:p>
    <w:p>
      <w:pPr>
        <w:keepNext w:val="0"/>
        <w:keepLines w:val="0"/>
        <w:pageBreakBefore w:val="0"/>
        <w:numPr>
          <w:ilvl w:val="0"/>
          <w:numId w:val="0"/>
        </w:numPr>
        <w:kinsoku/>
        <w:wordWrap/>
        <w:overflowPunct/>
        <w:topLinePunct w:val="0"/>
        <w:autoSpaceDE/>
        <w:autoSpaceDN/>
        <w:bidi w:val="0"/>
        <w:spacing w:line="576" w:lineRule="exact"/>
        <w:ind w:firstLine="643" w:firstLineChars="200"/>
        <w:textAlignment w:val="auto"/>
        <w:rPr>
          <w:rFonts w:hint="default" w:ascii="Times New Roman" w:hAnsi="Times New Roman" w:eastAsia="楷体_GB2312" w:cs="Times New Roman"/>
          <w:b/>
          <w:bCs w:val="0"/>
          <w:lang w:val="en-US" w:eastAsia="zh-CN"/>
        </w:rPr>
      </w:pPr>
      <w:r>
        <w:rPr>
          <w:rFonts w:hint="default" w:ascii="Times New Roman" w:hAnsi="Times New Roman" w:eastAsia="楷体_GB2312" w:cs="Times New Roman"/>
          <w:b/>
          <w:bCs w:val="0"/>
          <w:kern w:val="2"/>
          <w:sz w:val="32"/>
          <w:szCs w:val="32"/>
          <w:lang w:val="en-US" w:eastAsia="zh-CN" w:bidi="ar-SA"/>
        </w:rPr>
        <w:t>（四）实行全程电子化。</w:t>
      </w:r>
      <w:r>
        <w:rPr>
          <w:rFonts w:hint="default" w:ascii="Times New Roman" w:hAnsi="Times New Roman" w:eastAsia="仿宋_GB2312" w:cs="Times New Roman"/>
          <w:sz w:val="32"/>
          <w:szCs w:val="32"/>
          <w:lang w:val="en-US" w:eastAsia="zh-CN"/>
        </w:rPr>
        <w:t>进一步提高</w:t>
      </w:r>
      <w:r>
        <w:rPr>
          <w:rFonts w:hint="default" w:ascii="Times New Roman" w:hAnsi="Times New Roman" w:eastAsia="仿宋_GB2312" w:cs="Times New Roman"/>
          <w:b w:val="0"/>
          <w:bCs w:val="0"/>
          <w:color w:val="000000"/>
          <w:kern w:val="2"/>
          <w:sz w:val="32"/>
          <w:szCs w:val="32"/>
          <w:lang w:val="en-US" w:eastAsia="zh-CN"/>
        </w:rPr>
        <w:t>施工图审查全流程</w:t>
      </w:r>
      <w:r>
        <w:rPr>
          <w:rFonts w:hint="default" w:ascii="Times New Roman" w:hAnsi="Times New Roman" w:eastAsia="仿宋_GB2312" w:cs="Times New Roman"/>
          <w:sz w:val="32"/>
          <w:szCs w:val="32"/>
          <w:lang w:val="en-US" w:eastAsia="zh-CN"/>
        </w:rPr>
        <w:t>电子化应用</w:t>
      </w:r>
      <w:r>
        <w:rPr>
          <w:rFonts w:hint="default" w:ascii="Times New Roman" w:hAnsi="Times New Roman" w:eastAsia="仿宋_GB2312" w:cs="Times New Roman"/>
          <w:sz w:val="31"/>
          <w:szCs w:val="31"/>
          <w:shd w:val="clear" w:fill="FFFFFF"/>
          <w:lang w:val="en-US" w:eastAsia="zh-CN"/>
        </w:rPr>
        <w:t>水平，要求</w:t>
      </w:r>
      <w:r>
        <w:rPr>
          <w:rFonts w:hint="default" w:ascii="Times New Roman" w:hAnsi="Times New Roman" w:eastAsia="仿宋_GB2312" w:cs="Times New Roman"/>
          <w:sz w:val="31"/>
          <w:szCs w:val="31"/>
          <w:shd w:val="clear" w:fill="FFFFFF"/>
          <w:lang w:eastAsia="zh-CN"/>
        </w:rPr>
        <w:t>建设单位</w:t>
      </w:r>
      <w:r>
        <w:rPr>
          <w:rFonts w:hint="default" w:ascii="Times New Roman" w:hAnsi="Times New Roman" w:eastAsia="仿宋_GB2312" w:cs="Times New Roman"/>
          <w:sz w:val="31"/>
          <w:szCs w:val="31"/>
          <w:shd w:val="clear" w:fill="FFFFFF"/>
        </w:rPr>
        <w:t>上传</w:t>
      </w:r>
      <w:r>
        <w:rPr>
          <w:rFonts w:hint="default" w:ascii="Times New Roman" w:hAnsi="Times New Roman" w:eastAsia="仿宋_GB2312" w:cs="Times New Roman"/>
          <w:sz w:val="31"/>
          <w:szCs w:val="31"/>
          <w:shd w:val="clear" w:fill="FFFFFF"/>
          <w:lang w:eastAsia="zh-CN"/>
        </w:rPr>
        <w:t>的施工图设计文件等相关</w:t>
      </w:r>
      <w:r>
        <w:rPr>
          <w:rFonts w:hint="default" w:ascii="Times New Roman" w:hAnsi="Times New Roman" w:eastAsia="仿宋_GB2312" w:cs="Times New Roman"/>
          <w:sz w:val="31"/>
          <w:szCs w:val="31"/>
          <w:shd w:val="clear" w:fill="FFFFFF"/>
        </w:rPr>
        <w:t>申报资料</w:t>
      </w:r>
      <w:r>
        <w:rPr>
          <w:rFonts w:hint="default" w:ascii="Times New Roman" w:hAnsi="Times New Roman" w:eastAsia="宋体" w:cs="Times New Roman"/>
          <w:sz w:val="31"/>
          <w:szCs w:val="31"/>
          <w:shd w:val="clear" w:fill="FFFFFF"/>
          <w:lang w:eastAsia="zh-CN"/>
        </w:rPr>
        <w:t>、</w:t>
      </w:r>
      <w:r>
        <w:rPr>
          <w:rFonts w:hint="default" w:ascii="Times New Roman" w:hAnsi="Times New Roman" w:eastAsia="仿宋_GB2312" w:cs="Times New Roman"/>
          <w:sz w:val="31"/>
          <w:szCs w:val="31"/>
          <w:shd w:val="clear" w:fill="FFFFFF"/>
        </w:rPr>
        <w:t>建设单位与被选定的</w:t>
      </w:r>
      <w:r>
        <w:rPr>
          <w:rFonts w:hint="default" w:ascii="Times New Roman" w:hAnsi="Times New Roman" w:eastAsia="仿宋_GB2312" w:cs="Times New Roman"/>
          <w:b w:val="0"/>
          <w:bCs w:val="0"/>
          <w:color w:val="000000"/>
          <w:kern w:val="2"/>
          <w:sz w:val="32"/>
          <w:szCs w:val="32"/>
          <w:lang w:val="en-US" w:eastAsia="zh-CN"/>
        </w:rPr>
        <w:t>施工图审查</w:t>
      </w:r>
      <w:r>
        <w:rPr>
          <w:rFonts w:hint="default" w:ascii="Times New Roman" w:hAnsi="Times New Roman" w:eastAsia="仿宋_GB2312" w:cs="Times New Roman"/>
          <w:sz w:val="31"/>
          <w:szCs w:val="31"/>
          <w:shd w:val="clear" w:fill="FFFFFF"/>
        </w:rPr>
        <w:t>机构签订审</w:t>
      </w:r>
      <w:r>
        <w:rPr>
          <w:rFonts w:hint="default" w:ascii="Times New Roman" w:hAnsi="Times New Roman" w:eastAsia="仿宋_GB2312" w:cs="Times New Roman"/>
          <w:sz w:val="31"/>
          <w:szCs w:val="31"/>
          <w:shd w:val="clear" w:fill="FFFFFF"/>
          <w:lang w:eastAsia="zh-CN"/>
        </w:rPr>
        <w:t>查</w:t>
      </w:r>
      <w:r>
        <w:rPr>
          <w:rFonts w:hint="default" w:ascii="Times New Roman" w:hAnsi="Times New Roman" w:eastAsia="仿宋_GB2312" w:cs="Times New Roman"/>
          <w:sz w:val="31"/>
          <w:szCs w:val="31"/>
          <w:shd w:val="clear" w:fill="FFFFFF"/>
        </w:rPr>
        <w:t>合同</w:t>
      </w:r>
      <w:r>
        <w:rPr>
          <w:rFonts w:hint="default" w:ascii="Times New Roman" w:hAnsi="Times New Roman" w:eastAsia="仿宋_GB2312" w:cs="Times New Roman"/>
          <w:bCs w:val="0"/>
          <w:color w:val="auto"/>
          <w:kern w:val="0"/>
          <w:sz w:val="31"/>
          <w:szCs w:val="31"/>
          <w:shd w:val="clear" w:fill="FFFFFF"/>
          <w:lang w:val="en-US" w:eastAsia="zh-CN" w:bidi="ar-SA"/>
        </w:rPr>
        <w:t>（见附件2）</w:t>
      </w:r>
      <w:r>
        <w:rPr>
          <w:rFonts w:hint="default" w:ascii="Times New Roman" w:hAnsi="Times New Roman" w:eastAsia="仿宋_GB2312" w:cs="Times New Roman"/>
          <w:sz w:val="31"/>
          <w:szCs w:val="31"/>
          <w:shd w:val="clear" w:fill="FFFFFF"/>
          <w:lang w:eastAsia="zh-CN"/>
        </w:rPr>
        <w:t>、</w:t>
      </w:r>
      <w:r>
        <w:rPr>
          <w:rFonts w:hint="default" w:ascii="Times New Roman" w:hAnsi="Times New Roman" w:eastAsia="仿宋_GB2312" w:cs="Times New Roman"/>
          <w:b w:val="0"/>
          <w:bCs w:val="0"/>
          <w:color w:val="000000"/>
          <w:kern w:val="2"/>
          <w:sz w:val="32"/>
          <w:szCs w:val="32"/>
          <w:lang w:val="en-US" w:eastAsia="zh-CN"/>
        </w:rPr>
        <w:t>审查</w:t>
      </w:r>
      <w:r>
        <w:rPr>
          <w:rFonts w:hint="default" w:ascii="Times New Roman" w:hAnsi="Times New Roman" w:eastAsia="仿宋_GB2312" w:cs="Times New Roman"/>
          <w:sz w:val="31"/>
          <w:szCs w:val="31"/>
          <w:shd w:val="clear" w:fill="FFFFFF"/>
        </w:rPr>
        <w:t>机构审查后出具</w:t>
      </w:r>
      <w:r>
        <w:rPr>
          <w:rFonts w:hint="default" w:ascii="Times New Roman" w:hAnsi="Times New Roman" w:eastAsia="仿宋_GB2312" w:cs="Times New Roman"/>
          <w:sz w:val="31"/>
          <w:szCs w:val="31"/>
          <w:shd w:val="clear" w:fill="FFFFFF"/>
          <w:lang w:eastAsia="zh-CN"/>
        </w:rPr>
        <w:t>的</w:t>
      </w:r>
      <w:r>
        <w:rPr>
          <w:rFonts w:hint="default" w:ascii="Times New Roman" w:hAnsi="Times New Roman" w:eastAsia="仿宋_GB2312" w:cs="Times New Roman"/>
          <w:sz w:val="31"/>
          <w:szCs w:val="31"/>
          <w:shd w:val="clear" w:fill="FFFFFF"/>
        </w:rPr>
        <w:t>审查报告</w:t>
      </w:r>
      <w:r>
        <w:rPr>
          <w:rFonts w:hint="default" w:ascii="Times New Roman" w:hAnsi="Times New Roman" w:eastAsia="仿宋_GB2312" w:cs="Times New Roman"/>
          <w:sz w:val="31"/>
          <w:szCs w:val="31"/>
          <w:shd w:val="clear" w:fill="FFFFFF"/>
          <w:lang w:eastAsia="zh-CN"/>
        </w:rPr>
        <w:t>及审查合格书均实行电子化。建设单位申报施工许可证时，系统可以自动获取</w:t>
      </w:r>
      <w:r>
        <w:rPr>
          <w:rFonts w:hint="default" w:ascii="Times New Roman" w:hAnsi="Times New Roman" w:eastAsia="仿宋_GB2312" w:cs="Times New Roman"/>
          <w:color w:val="auto"/>
          <w:sz w:val="31"/>
          <w:szCs w:val="31"/>
          <w:shd w:val="clear" w:fill="FFFFFF"/>
          <w:lang w:eastAsia="zh-CN"/>
        </w:rPr>
        <w:t>免审结果或审查合格书，</w:t>
      </w:r>
      <w:r>
        <w:rPr>
          <w:rFonts w:hint="default" w:ascii="Times New Roman" w:hAnsi="Times New Roman" w:eastAsia="仿宋_GB2312" w:cs="Times New Roman"/>
          <w:sz w:val="31"/>
          <w:szCs w:val="31"/>
          <w:shd w:val="clear" w:fill="FFFFFF"/>
          <w:lang w:eastAsia="zh-CN"/>
        </w:rPr>
        <w:t>不再要求重复提交。审查机构也可以在系统中分时段统计到机构和人员的审查信息。</w:t>
      </w:r>
    </w:p>
    <w:p>
      <w:pPr>
        <w:pStyle w:val="9"/>
        <w:keepNext w:val="0"/>
        <w:keepLines w:val="0"/>
        <w:pageBreakBefore w:val="0"/>
        <w:widowControl w:val="0"/>
        <w:numPr>
          <w:ilvl w:val="0"/>
          <w:numId w:val="0"/>
        </w:numPr>
        <w:kinsoku/>
        <w:wordWrap/>
        <w:overflowPunct/>
        <w:topLinePunct w:val="0"/>
        <w:autoSpaceDE/>
        <w:autoSpaceDN/>
        <w:bidi w:val="0"/>
        <w:spacing w:line="576" w:lineRule="exact"/>
        <w:ind w:firstLine="643" w:firstLineChars="200"/>
        <w:textAlignment w:val="auto"/>
        <w:rPr>
          <w:rFonts w:hint="default" w:ascii="Times New Roman" w:hAnsi="Times New Roman" w:eastAsia="楷体_GB2312" w:cs="Times New Roman"/>
          <w:b/>
          <w:bCs w:val="0"/>
          <w:highlight w:val="yellow"/>
          <w:lang w:val="en-US" w:eastAsia="zh-CN"/>
        </w:rPr>
      </w:pPr>
      <w:r>
        <w:rPr>
          <w:rFonts w:hint="default" w:ascii="Times New Roman" w:hAnsi="Times New Roman" w:eastAsia="楷体_GB2312" w:cs="Times New Roman"/>
          <w:b/>
          <w:bCs w:val="0"/>
          <w:kern w:val="2"/>
          <w:sz w:val="32"/>
          <w:szCs w:val="32"/>
          <w:lang w:val="en-US" w:eastAsia="zh-CN" w:bidi="ar-SA"/>
        </w:rPr>
        <w:t>（五）</w:t>
      </w:r>
      <w:r>
        <w:rPr>
          <w:rFonts w:hint="default" w:ascii="Times New Roman" w:hAnsi="Times New Roman" w:eastAsia="楷体_GB2312" w:cs="Times New Roman"/>
          <w:b/>
          <w:bCs w:val="0"/>
          <w:lang w:val="en-US" w:eastAsia="zh-CN"/>
        </w:rPr>
        <w:t>加强监督管理。</w:t>
      </w:r>
      <w:r>
        <w:rPr>
          <w:rFonts w:hint="default" w:ascii="Times New Roman" w:hAnsi="Times New Roman" w:eastAsia="仿宋_GB2312" w:cs="Times New Roman"/>
          <w:bCs w:val="0"/>
          <w:kern w:val="0"/>
          <w:sz w:val="31"/>
          <w:szCs w:val="31"/>
          <w:shd w:val="clear" w:fill="FFFFFF"/>
          <w:lang w:val="en-US" w:eastAsia="zh-CN" w:bidi="ar-SA"/>
        </w:rPr>
        <w:t>行业管理部门采取“双随机、一公开”等多种方式加强行业监管，并建立以审查质量、服务时限等为内容的施工图审查评价机制（审批、监管部门评价表与建设单位评价表一致，统一应用《固原市工程建设项目中介机构服务评价表》,见附件3），严格规范审查机构审查服务行为，确保施工图设计文件中涉及公共利益、公共安全和工程建设强制性标准的内容得到严格管控和有效落实。</w:t>
      </w:r>
    </w:p>
    <w:p>
      <w:pPr>
        <w:pStyle w:val="9"/>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default" w:ascii="Times New Roman" w:hAnsi="Times New Roman" w:eastAsia="黑体" w:cs="Times New Roman"/>
          <w:bCs/>
          <w:kern w:val="2"/>
          <w:sz w:val="32"/>
          <w:szCs w:val="32"/>
          <w:lang w:val="en-US" w:eastAsia="zh-CN" w:bidi="ar-SA"/>
        </w:rPr>
      </w:pPr>
      <w:r>
        <w:rPr>
          <w:rFonts w:hint="default" w:ascii="Times New Roman" w:hAnsi="Times New Roman" w:eastAsia="黑体" w:cs="Times New Roman"/>
          <w:bCs/>
          <w:kern w:val="2"/>
          <w:sz w:val="32"/>
          <w:szCs w:val="32"/>
          <w:lang w:val="en-US" w:eastAsia="zh-CN" w:bidi="ar-SA"/>
        </w:rPr>
        <w:t>四、工作要求</w:t>
      </w:r>
    </w:p>
    <w:p>
      <w:pPr>
        <w:pStyle w:val="9"/>
        <w:keepNext w:val="0"/>
        <w:keepLines w:val="0"/>
        <w:pageBreakBefore w:val="0"/>
        <w:widowControl w:val="0"/>
        <w:numPr>
          <w:ilvl w:val="0"/>
          <w:numId w:val="0"/>
        </w:numPr>
        <w:kinsoku/>
        <w:wordWrap/>
        <w:overflowPunct/>
        <w:topLinePunct w:val="0"/>
        <w:autoSpaceDE/>
        <w:autoSpaceDN/>
        <w:bidi w:val="0"/>
        <w:spacing w:line="576" w:lineRule="exact"/>
        <w:ind w:firstLine="643" w:firstLineChars="200"/>
        <w:textAlignment w:val="auto"/>
        <w:rPr>
          <w:rFonts w:hint="default" w:ascii="Times New Roman" w:hAnsi="Times New Roman" w:eastAsia="仿宋_GB2312" w:cs="Times New Roman"/>
          <w:sz w:val="31"/>
          <w:szCs w:val="31"/>
          <w:shd w:val="clear" w:fill="FFFFFF"/>
          <w:lang w:eastAsia="zh-CN"/>
        </w:rPr>
      </w:pPr>
      <w:r>
        <w:rPr>
          <w:rFonts w:hint="default" w:ascii="Times New Roman" w:hAnsi="Times New Roman" w:eastAsia="楷体_GB2312" w:cs="Times New Roman"/>
          <w:b/>
          <w:bCs w:val="0"/>
          <w:kern w:val="2"/>
          <w:sz w:val="32"/>
          <w:szCs w:val="32"/>
          <w:lang w:val="en-US" w:eastAsia="zh-CN" w:bidi="ar-SA"/>
        </w:rPr>
        <w:t>（一）加强组织领导。</w:t>
      </w:r>
      <w:r>
        <w:rPr>
          <w:rFonts w:hint="default" w:ascii="Times New Roman" w:hAnsi="Times New Roman" w:eastAsia="仿宋_GB2312" w:cs="Times New Roman"/>
          <w:sz w:val="31"/>
          <w:szCs w:val="31"/>
          <w:shd w:val="clear" w:fill="FFFFFF"/>
        </w:rPr>
        <w:t>各有关部门</w:t>
      </w:r>
      <w:r>
        <w:rPr>
          <w:rFonts w:hint="default" w:ascii="Times New Roman" w:hAnsi="Times New Roman" w:eastAsia="仿宋_GB2312" w:cs="Times New Roman"/>
          <w:sz w:val="31"/>
          <w:szCs w:val="31"/>
          <w:shd w:val="clear" w:fill="FFFFFF"/>
          <w:lang w:eastAsia="zh-CN"/>
        </w:rPr>
        <w:t>要进一步</w:t>
      </w:r>
      <w:r>
        <w:rPr>
          <w:rFonts w:hint="default" w:ascii="Times New Roman" w:hAnsi="Times New Roman" w:eastAsia="仿宋_GB2312" w:cs="Times New Roman"/>
          <w:sz w:val="31"/>
          <w:szCs w:val="31"/>
          <w:shd w:val="clear" w:fill="FFFFFF"/>
          <w:lang w:val="en-US" w:eastAsia="zh-CN"/>
        </w:rPr>
        <w:t>统一思想，</w:t>
      </w:r>
      <w:r>
        <w:rPr>
          <w:rFonts w:hint="default" w:ascii="Times New Roman" w:hAnsi="Times New Roman" w:eastAsia="仿宋_GB2312" w:cs="Times New Roman"/>
          <w:sz w:val="31"/>
          <w:szCs w:val="31"/>
          <w:shd w:val="clear" w:fill="FFFFFF"/>
        </w:rPr>
        <w:t>充分认识</w:t>
      </w:r>
      <w:r>
        <w:rPr>
          <w:rFonts w:hint="default" w:ascii="Times New Roman" w:hAnsi="Times New Roman" w:eastAsia="仿宋_GB2312" w:cs="Times New Roman"/>
          <w:sz w:val="31"/>
          <w:szCs w:val="31"/>
          <w:shd w:val="clear" w:fill="FFFFFF"/>
          <w:lang w:val="en-US" w:eastAsia="zh-CN"/>
        </w:rPr>
        <w:t>规范“多图一审”工作的</w:t>
      </w:r>
      <w:r>
        <w:rPr>
          <w:rFonts w:hint="default" w:ascii="Times New Roman" w:hAnsi="Times New Roman" w:eastAsia="仿宋_GB2312" w:cs="Times New Roman"/>
          <w:sz w:val="31"/>
          <w:szCs w:val="31"/>
          <w:shd w:val="clear" w:fill="FFFFFF"/>
        </w:rPr>
        <w:t>重要意义，建立</w:t>
      </w:r>
      <w:r>
        <w:rPr>
          <w:rFonts w:hint="default" w:ascii="Times New Roman" w:hAnsi="Times New Roman" w:eastAsia="仿宋_GB2312" w:cs="Times New Roman"/>
          <w:sz w:val="31"/>
          <w:szCs w:val="31"/>
          <w:shd w:val="clear" w:fill="FFFFFF"/>
          <w:lang w:eastAsia="zh-CN"/>
        </w:rPr>
        <w:t>落实部门</w:t>
      </w:r>
      <w:r>
        <w:rPr>
          <w:rFonts w:hint="default" w:ascii="Times New Roman" w:hAnsi="Times New Roman" w:eastAsia="仿宋_GB2312" w:cs="Times New Roman"/>
          <w:sz w:val="31"/>
          <w:szCs w:val="31"/>
          <w:shd w:val="clear" w:fill="FFFFFF"/>
        </w:rPr>
        <w:t>协同</w:t>
      </w:r>
      <w:r>
        <w:rPr>
          <w:rFonts w:hint="default" w:ascii="Times New Roman" w:hAnsi="Times New Roman" w:eastAsia="仿宋_GB2312" w:cs="Times New Roman"/>
          <w:sz w:val="31"/>
          <w:szCs w:val="31"/>
          <w:shd w:val="clear" w:fill="FFFFFF"/>
          <w:lang w:eastAsia="zh-CN"/>
        </w:rPr>
        <w:t>、审管联动</w:t>
      </w:r>
      <w:r>
        <w:rPr>
          <w:rFonts w:hint="default" w:ascii="Times New Roman" w:hAnsi="Times New Roman" w:eastAsia="仿宋_GB2312" w:cs="Times New Roman"/>
          <w:sz w:val="31"/>
          <w:szCs w:val="31"/>
          <w:shd w:val="clear" w:fill="FFFFFF"/>
        </w:rPr>
        <w:t>工作机制，</w:t>
      </w:r>
      <w:r>
        <w:rPr>
          <w:rFonts w:hint="default" w:ascii="Times New Roman" w:hAnsi="Times New Roman" w:eastAsia="仿宋_GB2312" w:cs="Times New Roman"/>
          <w:sz w:val="31"/>
          <w:szCs w:val="31"/>
          <w:shd w:val="clear" w:fill="FFFFFF"/>
          <w:lang w:eastAsia="zh-CN"/>
        </w:rPr>
        <w:t>形成合力、共同推进，确保</w:t>
      </w:r>
      <w:r>
        <w:rPr>
          <w:rFonts w:hint="default" w:ascii="Times New Roman" w:hAnsi="Times New Roman" w:eastAsia="仿宋_GB2312" w:cs="Times New Roman"/>
          <w:sz w:val="31"/>
          <w:szCs w:val="31"/>
          <w:shd w:val="clear" w:fill="FFFFFF"/>
          <w:lang w:val="en-US" w:eastAsia="zh-CN"/>
        </w:rPr>
        <w:t>“多图一审”</w:t>
      </w:r>
      <w:r>
        <w:rPr>
          <w:rFonts w:hint="default" w:ascii="Times New Roman" w:hAnsi="Times New Roman" w:eastAsia="仿宋_GB2312" w:cs="Times New Roman"/>
          <w:sz w:val="31"/>
          <w:szCs w:val="31"/>
          <w:shd w:val="clear" w:fill="FFFFFF"/>
          <w:lang w:eastAsia="zh-CN"/>
        </w:rPr>
        <w:t>工作顺利推进。同时要积极争取自治区工改办、住建厅相关业务处室和工改系统技术服务单位对规范工程建设项目“多图一审”</w:t>
      </w:r>
      <w:r>
        <w:rPr>
          <w:rFonts w:hint="default" w:ascii="Times New Roman" w:hAnsi="Times New Roman" w:eastAsia="仿宋_GB2312" w:cs="Times New Roman"/>
          <w:sz w:val="31"/>
          <w:szCs w:val="31"/>
          <w:shd w:val="clear" w:fill="FFFFFF"/>
        </w:rPr>
        <w:t>工作的</w:t>
      </w:r>
      <w:r>
        <w:rPr>
          <w:rFonts w:hint="default" w:ascii="Times New Roman" w:hAnsi="Times New Roman" w:eastAsia="仿宋_GB2312" w:cs="Times New Roman"/>
          <w:sz w:val="31"/>
          <w:szCs w:val="31"/>
          <w:shd w:val="clear" w:fill="FFFFFF"/>
          <w:lang w:eastAsia="zh-CN"/>
        </w:rPr>
        <w:t>业务指导和技术支持。</w:t>
      </w:r>
    </w:p>
    <w:p>
      <w:pPr>
        <w:pStyle w:val="9"/>
        <w:keepNext w:val="0"/>
        <w:keepLines w:val="0"/>
        <w:pageBreakBefore w:val="0"/>
        <w:widowControl w:val="0"/>
        <w:numPr>
          <w:ilvl w:val="0"/>
          <w:numId w:val="0"/>
        </w:numPr>
        <w:kinsoku/>
        <w:wordWrap/>
        <w:overflowPunct/>
        <w:topLinePunct w:val="0"/>
        <w:autoSpaceDE/>
        <w:autoSpaceDN/>
        <w:bidi w:val="0"/>
        <w:spacing w:line="576" w:lineRule="exact"/>
        <w:ind w:firstLine="643" w:firstLineChars="200"/>
        <w:textAlignment w:val="auto"/>
        <w:rPr>
          <w:rFonts w:hint="default" w:ascii="Times New Roman" w:hAnsi="Times New Roman" w:eastAsia="仿宋_GB2312" w:cs="Times New Roman"/>
          <w:sz w:val="31"/>
          <w:szCs w:val="31"/>
          <w:shd w:val="clear" w:fill="FFFFFF"/>
        </w:rPr>
      </w:pPr>
      <w:r>
        <w:rPr>
          <w:rFonts w:hint="default" w:ascii="Times New Roman" w:hAnsi="Times New Roman" w:eastAsia="楷体_GB2312" w:cs="Times New Roman"/>
          <w:b/>
          <w:bCs w:val="0"/>
          <w:kern w:val="2"/>
          <w:sz w:val="32"/>
          <w:szCs w:val="32"/>
          <w:lang w:val="en-US" w:eastAsia="zh-CN" w:bidi="ar-SA"/>
        </w:rPr>
        <w:t>（二）压实工作责任。</w:t>
      </w:r>
      <w:r>
        <w:rPr>
          <w:rFonts w:hint="default" w:ascii="Times New Roman" w:hAnsi="Times New Roman" w:eastAsia="仿宋_GB2312" w:cs="Times New Roman"/>
          <w:sz w:val="31"/>
          <w:szCs w:val="31"/>
          <w:shd w:val="clear" w:fill="FFFFFF"/>
        </w:rPr>
        <w:t>各有关部门要将</w:t>
      </w:r>
      <w:r>
        <w:rPr>
          <w:rFonts w:hint="default" w:ascii="Times New Roman" w:hAnsi="Times New Roman" w:eastAsia="仿宋_GB2312" w:cs="Times New Roman"/>
          <w:sz w:val="31"/>
          <w:szCs w:val="31"/>
          <w:shd w:val="clear" w:fill="FFFFFF"/>
          <w:lang w:eastAsia="zh-CN"/>
        </w:rPr>
        <w:t>规范“多图一审”工作</w:t>
      </w:r>
      <w:r>
        <w:rPr>
          <w:rFonts w:hint="default" w:ascii="Times New Roman" w:hAnsi="Times New Roman" w:eastAsia="仿宋_GB2312" w:cs="Times New Roman"/>
          <w:sz w:val="31"/>
          <w:szCs w:val="31"/>
          <w:shd w:val="clear" w:fill="FFFFFF"/>
        </w:rPr>
        <w:t>作为</w:t>
      </w:r>
      <w:r>
        <w:rPr>
          <w:rFonts w:hint="default" w:ascii="Times New Roman" w:hAnsi="Times New Roman" w:eastAsia="仿宋_GB2312" w:cs="Times New Roman"/>
          <w:sz w:val="31"/>
          <w:szCs w:val="31"/>
          <w:shd w:val="clear" w:fill="FFFFFF"/>
          <w:lang w:eastAsia="zh-CN"/>
        </w:rPr>
        <w:t>深化工程建设项目审批制度</w:t>
      </w:r>
      <w:r>
        <w:rPr>
          <w:rFonts w:hint="default" w:ascii="Times New Roman" w:hAnsi="Times New Roman" w:eastAsia="仿宋_GB2312" w:cs="Times New Roman"/>
          <w:sz w:val="31"/>
          <w:szCs w:val="31"/>
          <w:shd w:val="clear" w:fill="FFFFFF"/>
        </w:rPr>
        <w:t>改革的重要内容，</w:t>
      </w:r>
      <w:r>
        <w:rPr>
          <w:rFonts w:hint="default" w:ascii="Times New Roman" w:hAnsi="Times New Roman" w:eastAsia="仿宋_GB2312" w:cs="Times New Roman"/>
          <w:sz w:val="31"/>
          <w:szCs w:val="31"/>
          <w:shd w:val="clear" w:fill="FFFFFF"/>
          <w:lang w:eastAsia="zh-CN"/>
        </w:rPr>
        <w:t>结合部门工作职责统筹推进、严格落实。市审批局要强化工改办牵头抓总、统筹协调的作用，做好系统优化、指导推进、督促落实等工作；市住房城乡建设局负责对“多图一审”工作实施评价和监督管理；</w:t>
      </w:r>
      <w:r>
        <w:rPr>
          <w:rFonts w:hint="default" w:ascii="Times New Roman" w:hAnsi="Times New Roman" w:eastAsia="仿宋_GB2312" w:cs="Times New Roman"/>
          <w:sz w:val="31"/>
          <w:szCs w:val="31"/>
          <w:shd w:val="clear" w:fill="FFFFFF"/>
        </w:rPr>
        <w:t>审</w:t>
      </w:r>
      <w:r>
        <w:rPr>
          <w:rFonts w:hint="default" w:ascii="Times New Roman" w:hAnsi="Times New Roman" w:eastAsia="仿宋_GB2312" w:cs="Times New Roman"/>
          <w:sz w:val="31"/>
          <w:szCs w:val="31"/>
          <w:shd w:val="clear" w:fill="FFFFFF"/>
          <w:lang w:eastAsia="zh-CN"/>
        </w:rPr>
        <w:t>查</w:t>
      </w:r>
      <w:r>
        <w:rPr>
          <w:rFonts w:hint="default" w:ascii="Times New Roman" w:hAnsi="Times New Roman" w:eastAsia="仿宋_GB2312" w:cs="Times New Roman"/>
          <w:sz w:val="31"/>
          <w:szCs w:val="31"/>
          <w:shd w:val="clear" w:fill="FFFFFF"/>
        </w:rPr>
        <w:t>机构</w:t>
      </w:r>
      <w:r>
        <w:rPr>
          <w:rFonts w:hint="default" w:ascii="Times New Roman" w:hAnsi="Times New Roman" w:eastAsia="仿宋_GB2312" w:cs="Times New Roman"/>
          <w:sz w:val="31"/>
          <w:szCs w:val="31"/>
          <w:shd w:val="clear" w:fill="FFFFFF"/>
          <w:lang w:eastAsia="zh-CN"/>
        </w:rPr>
        <w:t>对施工图涉及公共利益、公众安全和工程建设强制性标准的内容进行严格审查并对审查结果负责；</w:t>
      </w:r>
      <w:r>
        <w:rPr>
          <w:rFonts w:hint="default" w:ascii="Times New Roman" w:hAnsi="Times New Roman" w:eastAsia="仿宋_GB2312" w:cs="Times New Roman"/>
          <w:sz w:val="31"/>
          <w:szCs w:val="31"/>
          <w:shd w:val="clear" w:fill="FFFFFF"/>
        </w:rPr>
        <w:t>建设单位、勘察设计单位</w:t>
      </w:r>
      <w:r>
        <w:rPr>
          <w:rFonts w:hint="default" w:ascii="Times New Roman" w:hAnsi="Times New Roman" w:eastAsia="仿宋_GB2312" w:cs="Times New Roman"/>
          <w:sz w:val="31"/>
          <w:szCs w:val="31"/>
          <w:shd w:val="clear" w:fill="FFFFFF"/>
          <w:lang w:eastAsia="zh-CN"/>
        </w:rPr>
        <w:t>对申报资料的真实性、有效性、完整性负责，并按审查要求及时做好设计整改、资料上传等工作；</w:t>
      </w:r>
      <w:r>
        <w:rPr>
          <w:rFonts w:hint="default" w:ascii="Times New Roman" w:hAnsi="Times New Roman" w:eastAsia="仿宋_GB2312" w:cs="Times New Roman"/>
          <w:sz w:val="31"/>
          <w:szCs w:val="31"/>
          <w:shd w:val="clear" w:fill="FFFFFF"/>
        </w:rPr>
        <w:t>其他各相关部门根据部门职能职责做好</w:t>
      </w:r>
      <w:r>
        <w:rPr>
          <w:rFonts w:hint="default" w:ascii="Times New Roman" w:hAnsi="Times New Roman" w:eastAsia="仿宋_GB2312" w:cs="Times New Roman"/>
          <w:sz w:val="31"/>
          <w:szCs w:val="31"/>
          <w:shd w:val="clear" w:fill="FFFFFF"/>
          <w:lang w:eastAsia="zh-CN"/>
        </w:rPr>
        <w:t>“多图一审”</w:t>
      </w:r>
      <w:r>
        <w:rPr>
          <w:rFonts w:hint="default" w:ascii="Times New Roman" w:hAnsi="Times New Roman" w:eastAsia="仿宋_GB2312" w:cs="Times New Roman"/>
          <w:sz w:val="31"/>
          <w:szCs w:val="31"/>
          <w:shd w:val="clear" w:fill="FFFFFF"/>
        </w:rPr>
        <w:t>相关工作。</w:t>
      </w:r>
    </w:p>
    <w:p>
      <w:pPr>
        <w:pStyle w:val="9"/>
        <w:keepNext w:val="0"/>
        <w:keepLines w:val="0"/>
        <w:pageBreakBefore w:val="0"/>
        <w:widowControl w:val="0"/>
        <w:numPr>
          <w:ilvl w:val="0"/>
          <w:numId w:val="0"/>
        </w:numPr>
        <w:kinsoku/>
        <w:wordWrap/>
        <w:overflowPunct/>
        <w:topLinePunct w:val="0"/>
        <w:autoSpaceDE/>
        <w:autoSpaceDN/>
        <w:bidi w:val="0"/>
        <w:spacing w:line="576" w:lineRule="exact"/>
        <w:ind w:firstLine="643" w:firstLineChars="200"/>
        <w:textAlignment w:val="auto"/>
        <w:rPr>
          <w:rFonts w:hint="default" w:ascii="Times New Roman" w:hAnsi="Times New Roman" w:cs="Times New Roman"/>
        </w:rPr>
      </w:pPr>
      <w:r>
        <w:rPr>
          <w:rFonts w:hint="default" w:ascii="Times New Roman" w:hAnsi="Times New Roman" w:eastAsia="楷体_GB2312" w:cs="Times New Roman"/>
          <w:b/>
          <w:bCs w:val="0"/>
          <w:kern w:val="2"/>
          <w:sz w:val="32"/>
          <w:szCs w:val="32"/>
          <w:lang w:val="en-US" w:eastAsia="zh-CN" w:bidi="ar-SA"/>
        </w:rPr>
        <w:t>（三）做好宣传引导。</w:t>
      </w:r>
      <w:r>
        <w:rPr>
          <w:rFonts w:hint="default" w:ascii="Times New Roman" w:hAnsi="Times New Roman" w:eastAsia="仿宋_GB2312" w:cs="Times New Roman"/>
          <w:sz w:val="31"/>
          <w:szCs w:val="31"/>
          <w:shd w:val="clear" w:fill="FFFFFF"/>
          <w:lang w:val="en-US" w:eastAsia="zh-CN"/>
        </w:rPr>
        <w:t>各有关部门要</w:t>
      </w:r>
      <w:r>
        <w:rPr>
          <w:rFonts w:hint="default" w:ascii="Times New Roman" w:hAnsi="Times New Roman" w:eastAsia="仿宋_GB2312" w:cs="Times New Roman"/>
          <w:sz w:val="31"/>
          <w:szCs w:val="31"/>
          <w:shd w:val="clear" w:fill="FFFFFF"/>
        </w:rPr>
        <w:t>充分利用报纸、广播、电视、网络等媒体加强对推进</w:t>
      </w:r>
      <w:r>
        <w:rPr>
          <w:rFonts w:hint="default" w:ascii="Times New Roman" w:hAnsi="Times New Roman" w:eastAsia="仿宋_GB2312" w:cs="Times New Roman"/>
          <w:sz w:val="31"/>
          <w:szCs w:val="31"/>
          <w:shd w:val="clear" w:fill="FFFFFF"/>
          <w:lang w:eastAsia="zh-CN"/>
        </w:rPr>
        <w:t>“多图一审”</w:t>
      </w:r>
      <w:r>
        <w:rPr>
          <w:rFonts w:hint="default" w:ascii="Times New Roman" w:hAnsi="Times New Roman" w:eastAsia="仿宋_GB2312" w:cs="Times New Roman"/>
          <w:sz w:val="31"/>
          <w:szCs w:val="31"/>
          <w:shd w:val="clear" w:fill="FFFFFF"/>
        </w:rPr>
        <w:t>工作的宣传，引导建设单位、勘察设计企业、</w:t>
      </w:r>
      <w:r>
        <w:rPr>
          <w:rFonts w:hint="default" w:ascii="Times New Roman" w:hAnsi="Times New Roman" w:eastAsia="仿宋_GB2312" w:cs="Times New Roman"/>
          <w:sz w:val="31"/>
          <w:szCs w:val="31"/>
          <w:shd w:val="clear" w:fill="FFFFFF"/>
          <w:lang w:eastAsia="zh-CN"/>
        </w:rPr>
        <w:t>审查机构</w:t>
      </w:r>
      <w:r>
        <w:rPr>
          <w:rFonts w:hint="default" w:ascii="Times New Roman" w:hAnsi="Times New Roman" w:eastAsia="仿宋_GB2312" w:cs="Times New Roman"/>
          <w:sz w:val="31"/>
          <w:szCs w:val="31"/>
          <w:shd w:val="clear" w:fill="FFFFFF"/>
        </w:rPr>
        <w:t>、相关部门和社会公众充分知晓改革内容、准确把握改革政策、自觉应用改革成果，为改革</w:t>
      </w:r>
      <w:r>
        <w:rPr>
          <w:rFonts w:hint="default" w:ascii="Times New Roman" w:hAnsi="Times New Roman" w:eastAsia="仿宋_GB2312" w:cs="Times New Roman"/>
          <w:sz w:val="31"/>
          <w:szCs w:val="31"/>
          <w:shd w:val="clear" w:fill="FFFFFF"/>
          <w:lang w:eastAsia="zh-CN"/>
        </w:rPr>
        <w:t>深入推进</w:t>
      </w:r>
      <w:r>
        <w:rPr>
          <w:rFonts w:hint="default" w:ascii="Times New Roman" w:hAnsi="Times New Roman" w:eastAsia="仿宋_GB2312" w:cs="Times New Roman"/>
          <w:sz w:val="31"/>
          <w:szCs w:val="31"/>
          <w:shd w:val="clear" w:fill="FFFFFF"/>
        </w:rPr>
        <w:t>营造良好</w:t>
      </w:r>
      <w:r>
        <w:rPr>
          <w:rFonts w:hint="default" w:ascii="Times New Roman" w:hAnsi="Times New Roman" w:eastAsia="仿宋_GB2312" w:cs="Times New Roman"/>
          <w:sz w:val="31"/>
          <w:szCs w:val="31"/>
          <w:shd w:val="clear" w:fill="FFFFFF"/>
          <w:lang w:eastAsia="zh-CN"/>
        </w:rPr>
        <w:t>社会</w:t>
      </w:r>
      <w:r>
        <w:rPr>
          <w:rFonts w:hint="default" w:ascii="Times New Roman" w:hAnsi="Times New Roman" w:eastAsia="仿宋_GB2312" w:cs="Times New Roman"/>
          <w:sz w:val="31"/>
          <w:szCs w:val="31"/>
          <w:shd w:val="clear" w:fill="FFFFFF"/>
        </w:rPr>
        <w:t>环境。</w:t>
      </w:r>
    </w:p>
    <w:p>
      <w:pPr>
        <w:keepNext w:val="0"/>
        <w:keepLines w:val="0"/>
        <w:pageBreakBefore w:val="0"/>
        <w:kinsoku/>
        <w:wordWrap/>
        <w:overflowPunct/>
        <w:topLinePunct w:val="0"/>
        <w:autoSpaceDE/>
        <w:autoSpaceDN/>
        <w:bidi w:val="0"/>
        <w:spacing w:line="576" w:lineRule="exact"/>
        <w:jc w:val="both"/>
        <w:textAlignment w:val="auto"/>
        <w:rPr>
          <w:rFonts w:hint="default" w:ascii="Times New Roman" w:hAnsi="Times New Roman" w:eastAsia="仿宋_GB2312" w:cs="Times New Roman"/>
          <w:bCs w:val="0"/>
          <w:kern w:val="0"/>
          <w:sz w:val="31"/>
          <w:szCs w:val="31"/>
          <w:shd w:val="clear" w:fill="FFFFFF"/>
          <w:lang w:val="en-US" w:eastAsia="zh-CN" w:bidi="ar-SA"/>
        </w:rPr>
      </w:pPr>
    </w:p>
    <w:p>
      <w:pPr>
        <w:keepNext w:val="0"/>
        <w:keepLines w:val="0"/>
        <w:pageBreakBefore w:val="0"/>
        <w:kinsoku/>
        <w:wordWrap/>
        <w:overflowPunct/>
        <w:topLinePunct w:val="0"/>
        <w:autoSpaceDE/>
        <w:autoSpaceDN/>
        <w:bidi w:val="0"/>
        <w:spacing w:line="576" w:lineRule="exact"/>
        <w:ind w:firstLine="620" w:firstLineChars="200"/>
        <w:jc w:val="both"/>
        <w:textAlignment w:val="auto"/>
        <w:rPr>
          <w:rFonts w:hint="default" w:ascii="Times New Roman" w:hAnsi="Times New Roman" w:eastAsia="仿宋_GB2312" w:cs="Times New Roman"/>
          <w:bCs w:val="0"/>
          <w:kern w:val="0"/>
          <w:sz w:val="31"/>
          <w:szCs w:val="31"/>
          <w:shd w:val="clear" w:fill="FFFFFF"/>
          <w:lang w:val="en-US" w:eastAsia="zh-CN" w:bidi="ar-SA"/>
        </w:rPr>
      </w:pPr>
      <w:r>
        <w:rPr>
          <w:rFonts w:hint="default" w:ascii="Times New Roman" w:hAnsi="Times New Roman" w:eastAsia="仿宋_GB2312" w:cs="Times New Roman"/>
          <w:bCs w:val="0"/>
          <w:kern w:val="0"/>
          <w:sz w:val="31"/>
          <w:szCs w:val="31"/>
          <w:shd w:val="clear" w:fill="FFFFFF"/>
          <w:lang w:val="en-US" w:eastAsia="zh-CN" w:bidi="ar-SA"/>
        </w:rPr>
        <w:t>附件：1.“多图一审”工作流程</w:t>
      </w:r>
    </w:p>
    <w:p>
      <w:pPr>
        <w:keepNext w:val="0"/>
        <w:keepLines w:val="0"/>
        <w:pageBreakBefore w:val="0"/>
        <w:kinsoku/>
        <w:wordWrap/>
        <w:overflowPunct/>
        <w:topLinePunct w:val="0"/>
        <w:autoSpaceDE/>
        <w:autoSpaceDN/>
        <w:bidi w:val="0"/>
        <w:spacing w:line="576" w:lineRule="exact"/>
        <w:ind w:firstLine="1550" w:firstLineChars="500"/>
        <w:jc w:val="both"/>
        <w:textAlignment w:val="auto"/>
        <w:rPr>
          <w:rFonts w:hint="default" w:ascii="Times New Roman" w:hAnsi="Times New Roman" w:eastAsia="仿宋_GB2312" w:cs="Times New Roman"/>
          <w:bCs w:val="0"/>
          <w:kern w:val="0"/>
          <w:sz w:val="31"/>
          <w:szCs w:val="31"/>
          <w:shd w:val="clear" w:fill="FFFFFF"/>
          <w:lang w:val="en-US" w:eastAsia="zh-CN" w:bidi="ar-SA"/>
        </w:rPr>
      </w:pPr>
      <w:r>
        <w:rPr>
          <w:rFonts w:hint="default" w:ascii="Times New Roman" w:hAnsi="Times New Roman" w:eastAsia="仿宋_GB2312" w:cs="Times New Roman"/>
          <w:bCs w:val="0"/>
          <w:kern w:val="0"/>
          <w:sz w:val="31"/>
          <w:szCs w:val="31"/>
          <w:shd w:val="clear" w:fill="FFFFFF"/>
          <w:lang w:val="en-US" w:eastAsia="zh-CN" w:bidi="ar-SA"/>
        </w:rPr>
        <w:t>2.建设工程施工图设计文件审查合同</w:t>
      </w:r>
    </w:p>
    <w:p>
      <w:pPr>
        <w:pStyle w:val="9"/>
        <w:keepNext w:val="0"/>
        <w:keepLines w:val="0"/>
        <w:pageBreakBefore w:val="0"/>
        <w:kinsoku/>
        <w:wordWrap/>
        <w:overflowPunct/>
        <w:topLinePunct w:val="0"/>
        <w:autoSpaceDE/>
        <w:autoSpaceDN/>
        <w:bidi w:val="0"/>
        <w:spacing w:line="576" w:lineRule="exact"/>
        <w:ind w:left="0" w:leftChars="0" w:firstLine="1550" w:firstLineChars="500"/>
        <w:textAlignment w:val="auto"/>
        <w:rPr>
          <w:rFonts w:hint="default" w:ascii="Times New Roman" w:hAnsi="Times New Roman" w:eastAsia="仿宋_GB2312" w:cs="Times New Roman"/>
          <w:bCs w:val="0"/>
          <w:color w:val="auto"/>
          <w:kern w:val="0"/>
          <w:sz w:val="31"/>
          <w:szCs w:val="31"/>
          <w:shd w:val="clear" w:fill="FFFFFF"/>
          <w:lang w:val="en-US" w:eastAsia="zh-CN" w:bidi="ar-SA"/>
        </w:rPr>
      </w:pPr>
      <w:r>
        <w:rPr>
          <w:rFonts w:hint="default" w:ascii="Times New Roman" w:hAnsi="Times New Roman" w:eastAsia="仿宋_GB2312" w:cs="Times New Roman"/>
          <w:bCs w:val="0"/>
          <w:kern w:val="0"/>
          <w:sz w:val="31"/>
          <w:szCs w:val="31"/>
          <w:shd w:val="clear" w:fill="FFFFFF"/>
          <w:lang w:val="en-US" w:eastAsia="zh-CN" w:bidi="ar-SA"/>
        </w:rPr>
        <w:t>3.</w:t>
      </w:r>
      <w:r>
        <w:rPr>
          <w:rFonts w:hint="default" w:ascii="Times New Roman" w:hAnsi="Times New Roman" w:eastAsia="仿宋_GB2312" w:cs="Times New Roman"/>
          <w:bCs w:val="0"/>
          <w:color w:val="auto"/>
          <w:kern w:val="0"/>
          <w:sz w:val="31"/>
          <w:szCs w:val="31"/>
          <w:shd w:val="clear" w:fill="FFFFFF"/>
          <w:lang w:val="en-US" w:eastAsia="zh-CN" w:bidi="ar-SA"/>
        </w:rPr>
        <w:t>《固原市工程建设项目中介机构服务评价表》</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3200" w:firstLineChars="1000"/>
        <w:textAlignment w:val="auto"/>
        <w:outlineLvl w:val="9"/>
        <w:rPr>
          <w:rFonts w:hint="default" w:ascii="Times New Roman" w:hAnsi="Times New Roman" w:eastAsia="仿宋_GB2312" w:cs="Times New Roman"/>
          <w:sz w:val="32"/>
          <w:szCs w:val="32"/>
          <w:lang w:val="en-US" w:eastAsia="zh-CN"/>
        </w:rPr>
      </w:pP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3200" w:firstLineChars="10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固原市工程建设项目审批制度改革</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3840" w:firstLineChars="1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领导小组办公室（代章）</w:t>
      </w:r>
    </w:p>
    <w:p>
      <w:pPr>
        <w:pStyle w:val="15"/>
        <w:keepNext w:val="0"/>
        <w:keepLines w:val="0"/>
        <w:pageBreakBefore w:val="0"/>
        <w:kinsoku/>
        <w:wordWrap/>
        <w:overflowPunct/>
        <w:topLinePunct w:val="0"/>
        <w:autoSpaceDE/>
        <w:autoSpaceDN/>
        <w:bidi w:val="0"/>
        <w:spacing w:line="576" w:lineRule="exact"/>
        <w:ind w:firstLine="4457" w:firstLineChars="139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2022年7月13日</w:t>
      </w:r>
    </w:p>
    <w:p>
      <w:pPr>
        <w:pStyle w:val="15"/>
        <w:keepNext w:val="0"/>
        <w:keepLines w:val="0"/>
        <w:pageBreakBefore w:val="0"/>
        <w:kinsoku/>
        <w:wordWrap/>
        <w:overflowPunct/>
        <w:topLinePunct w:val="0"/>
        <w:autoSpaceDE/>
        <w:autoSpaceDN/>
        <w:bidi w:val="0"/>
        <w:spacing w:line="576" w:lineRule="exact"/>
        <w:textAlignment w:val="auto"/>
        <w:rPr>
          <w:rFonts w:hint="default" w:ascii="Times New Roman" w:hAnsi="Times New Roman" w:eastAsia="仿宋_GB2312" w:cs="Times New Roman"/>
          <w:sz w:val="32"/>
          <w:szCs w:val="32"/>
          <w:lang w:val="en-US" w:eastAsia="zh-CN"/>
        </w:rPr>
      </w:pPr>
    </w:p>
    <w:p>
      <w:pPr>
        <w:pStyle w:val="15"/>
        <w:keepNext w:val="0"/>
        <w:keepLines w:val="0"/>
        <w:pageBreakBefore w:val="0"/>
        <w:kinsoku/>
        <w:wordWrap/>
        <w:overflowPunct/>
        <w:topLinePunct w:val="0"/>
        <w:autoSpaceDE/>
        <w:autoSpaceDN/>
        <w:bidi w:val="0"/>
        <w:spacing w:line="576" w:lineRule="exact"/>
        <w:ind w:left="0" w:leftChars="0" w:firstLine="0" w:firstLineChars="0"/>
        <w:textAlignment w:val="auto"/>
        <w:rPr>
          <w:rFonts w:hint="default" w:ascii="Times New Roman" w:hAnsi="Times New Roman" w:eastAsia="仿宋_GB2312" w:cs="Times New Roman"/>
          <w:sz w:val="32"/>
          <w:szCs w:val="32"/>
          <w:lang w:val="en-US" w:eastAsia="zh-CN"/>
        </w:rPr>
      </w:pPr>
    </w:p>
    <w:p>
      <w:pPr>
        <w:pStyle w:val="15"/>
        <w:keepNext w:val="0"/>
        <w:keepLines w:val="0"/>
        <w:pageBreakBefore w:val="0"/>
        <w:kinsoku/>
        <w:wordWrap/>
        <w:overflowPunct/>
        <w:topLinePunct w:val="0"/>
        <w:autoSpaceDE/>
        <w:autoSpaceDN/>
        <w:bidi w:val="0"/>
        <w:spacing w:line="576"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（此件公开发布）</w:t>
      </w:r>
    </w:p>
    <w:bookmarkEnd w:id="0"/>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300" w:firstLineChars="100"/>
        <w:textAlignment w:val="auto"/>
        <w:rPr>
          <w:rFonts w:hint="default" w:ascii="Times New Roman" w:hAnsi="Times New Roman" w:eastAsia="仿宋_GB2312" w:cs="Times New Roman"/>
          <w:color w:val="auto"/>
          <w:spacing w:val="0"/>
          <w:w w:val="90"/>
          <w:kern w:val="2"/>
          <w:sz w:val="30"/>
          <w:szCs w:val="30"/>
          <w:lang w:val="en-US" w:eastAsia="zh-CN" w:bidi="ar-SA"/>
        </w:rPr>
      </w:pPr>
      <w:r>
        <w:rPr>
          <w:rFonts w:hint="default" w:ascii="Times New Roman" w:hAnsi="Times New Roman" w:cs="Times New Roman"/>
          <w:spacing w:val="0"/>
          <w:sz w:val="30"/>
        </w:rPr>
        <mc:AlternateContent>
          <mc:Choice Requires="wps">
            <w:drawing>
              <wp:anchor distT="0" distB="0" distL="114300" distR="114300" simplePos="0" relativeHeight="251663360" behindDoc="0" locked="0" layoutInCell="1" allowOverlap="1">
                <wp:simplePos x="0" y="0"/>
                <wp:positionH relativeFrom="column">
                  <wp:posOffset>-3175</wp:posOffset>
                </wp:positionH>
                <wp:positionV relativeFrom="paragraph">
                  <wp:posOffset>81915</wp:posOffset>
                </wp:positionV>
                <wp:extent cx="5375910" cy="10795"/>
                <wp:effectExtent l="0" t="4445" r="15240" b="13335"/>
                <wp:wrapNone/>
                <wp:docPr id="7" name="直接连接符 7"/>
                <wp:cNvGraphicFramePr/>
                <a:graphic xmlns:a="http://schemas.openxmlformats.org/drawingml/2006/main">
                  <a:graphicData uri="http://schemas.microsoft.com/office/word/2010/wordprocessingShape">
                    <wps:wsp>
                      <wps:cNvCnPr/>
                      <wps:spPr>
                        <a:xfrm>
                          <a:off x="0" y="0"/>
                          <a:ext cx="5375910"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5pt;margin-top:6.45pt;height:0.85pt;width:423.3pt;z-index:251663360;mso-width-relative:page;mso-height-relative:page;" filled="f" stroked="t" coordsize="21600,21600" o:gfxdata="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0DzfTVAAAA&#10;BwEAAA8AAAAAAAAAAQAgAAAAIgAAAGRycy9kb3ducmV2LnhtbFBLAQIUABQAAAAIAIdO4kBqt3Ev&#10;5wEAALUDAAAOAAAAAAAAAAEAIAAAACQBAABkcnMvZTJvRG9jLnhtbFBLBQYAAAAABgAGAFkBAAB9&#10;BQAAAAA=&#10;">
                <v:fill on="f" focussize="0,0"/>
                <v:stroke weight="0.5pt" color="#000000 [3200]" miterlimit="8" joinstyle="miter"/>
                <v:imagedata o:title=""/>
                <o:lock v:ext="edit" aspectratio="f"/>
              </v:line>
            </w:pict>
          </mc:Fallback>
        </mc:AlternateContent>
      </w:r>
      <w:r>
        <w:rPr>
          <w:rFonts w:hint="default" w:ascii="Times New Roman" w:hAnsi="Times New Roman" w:eastAsia="仿宋_GB2312" w:cs="Times New Roman"/>
          <w:color w:val="auto"/>
          <w:spacing w:val="0"/>
          <w:w w:val="100"/>
          <w:kern w:val="2"/>
          <w:sz w:val="30"/>
          <w:szCs w:val="30"/>
          <w:lang w:val="en-US" w:eastAsia="zh-CN" w:bidi="ar-SA"/>
        </w:rPr>
        <w:t>抄</w:t>
      </w:r>
      <w:r>
        <w:rPr>
          <w:rFonts w:hint="default" w:ascii="Times New Roman" w:hAnsi="Times New Roman" w:eastAsia="仿宋_GB2312" w:cs="Times New Roman"/>
          <w:color w:val="auto"/>
          <w:spacing w:val="0"/>
          <w:w w:val="90"/>
          <w:kern w:val="2"/>
          <w:sz w:val="30"/>
          <w:szCs w:val="30"/>
          <w:lang w:val="en-US" w:eastAsia="zh-CN" w:bidi="ar-SA"/>
        </w:rPr>
        <w:t>报：自治区工程建设项目审批制度改革领导小组办公室,</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300" w:firstLineChars="1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cs="Times New Roman"/>
          <w:sz w:val="30"/>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8255</wp:posOffset>
                </wp:positionV>
                <wp:extent cx="5375910" cy="10795"/>
                <wp:effectExtent l="0" t="4445" r="15240" b="13335"/>
                <wp:wrapNone/>
                <wp:docPr id="3" name="直接连接符 3"/>
                <wp:cNvGraphicFramePr/>
                <a:graphic xmlns:a="http://schemas.openxmlformats.org/drawingml/2006/main">
                  <a:graphicData uri="http://schemas.microsoft.com/office/word/2010/wordprocessingShape">
                    <wps:wsp>
                      <wps:cNvCnPr/>
                      <wps:spPr>
                        <a:xfrm>
                          <a:off x="1129030" y="8881745"/>
                          <a:ext cx="5375910"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6pt;margin-top:0.65pt;height:0.85pt;width:423.3pt;z-index:251661312;mso-width-relative:page;mso-height-relative:page;" filled="f" stroked="t" coordsize="21600,21600" o:gfxdata="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SpCGNMAAAAFAQAADwAAAAAAAAABACAAAAAiAAAAZHJzL2Rvd25yZXYueG1sUEsBAhQAFAAA&#10;AAgAh07iQMtD7Iz0AQAAwQMAAA4AAAAAAAAAAQAgAAAAIgEAAGRycy9lMm9Eb2MueG1sUEsFBgAA&#10;AAAGAAYAWQEAAIgFAAAAAA==&#10;">
                <v:fill on="f" focussize="0,0"/>
                <v:stroke weight="0.5pt" color="#000000 [3200]" miterlimit="8" joinstyle="miter"/>
                <v:imagedata o:title=""/>
                <o:lock v:ext="edit" aspectratio="f"/>
              </v:line>
            </w:pict>
          </mc:Fallback>
        </mc:AlternateContent>
      </w:r>
      <w:r>
        <w:rPr>
          <w:rFonts w:hint="default" w:ascii="Times New Roman" w:hAnsi="Times New Roman" w:cs="Times New Roman"/>
          <w:sz w:val="30"/>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361950</wp:posOffset>
                </wp:positionV>
                <wp:extent cx="5375910" cy="10795"/>
                <wp:effectExtent l="0" t="4445" r="15240" b="13335"/>
                <wp:wrapNone/>
                <wp:docPr id="4" name="直接连接符 4"/>
                <wp:cNvGraphicFramePr/>
                <a:graphic xmlns:a="http://schemas.openxmlformats.org/drawingml/2006/main">
                  <a:graphicData uri="http://schemas.microsoft.com/office/word/2010/wordprocessingShape">
                    <wps:wsp>
                      <wps:cNvCnPr/>
                      <wps:spPr>
                        <a:xfrm>
                          <a:off x="0" y="0"/>
                          <a:ext cx="5375910"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pt;margin-top:28.5pt;height:0.85pt;width:423.3pt;z-index:251662336;mso-width-relative:page;mso-height-relative:page;" filled="f" stroked="t" coordsize="21600,21600" o:gfxdata="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Z0xUN1gAA&#10;AAgBAAAPAAAAAAAAAAEAIAAAACIAAABkcnMvZG93bnJldi54bWxQSwECFAAUAAAACACHTuJAFguY&#10;mecBAAC1AwAADgAAAAAAAAABACAAAAAlAQAAZHJzL2Uyb0RvYy54bWxQSwUGAAAAAAYABgBZAQAA&#10;fgUAAAAA&#10;">
                <v:fill on="f" focussize="0,0"/>
                <v:stroke weight="0.5pt" color="#000000 [3200]" miterlimit="8" joinstyle="miter"/>
                <v:imagedata o:title=""/>
                <o:lock v:ext="edit" aspectratio="f"/>
              </v:line>
            </w:pict>
          </mc:Fallback>
        </mc:AlternateContent>
      </w:r>
      <w:r>
        <w:rPr>
          <w:rFonts w:hint="default" w:ascii="Times New Roman" w:hAnsi="Times New Roman" w:eastAsia="仿宋_GB2312" w:cs="Times New Roman"/>
          <w:color w:val="auto"/>
          <w:spacing w:val="-20"/>
          <w:w w:val="90"/>
          <w:sz w:val="30"/>
          <w:szCs w:val="30"/>
          <w:lang w:val="en-US" w:eastAsia="zh-CN"/>
        </w:rPr>
        <w:t>固原市工程建设项目审批制度改革领导小组办公室</w:t>
      </w:r>
      <w:r>
        <w:rPr>
          <w:rFonts w:hint="default" w:ascii="Times New Roman" w:hAnsi="Times New Roman" w:eastAsia="仿宋_GB2312" w:cs="Times New Roman"/>
          <w:color w:val="auto"/>
          <w:w w:val="90"/>
          <w:sz w:val="30"/>
          <w:szCs w:val="30"/>
          <w:lang w:val="en-US" w:eastAsia="zh-CN"/>
        </w:rPr>
        <w:t xml:space="preserve">   202</w:t>
      </w:r>
      <w:r>
        <w:rPr>
          <w:rFonts w:hint="default" w:ascii="Times New Roman" w:hAnsi="Times New Roman" w:cs="Times New Roman"/>
          <w:color w:val="auto"/>
          <w:w w:val="90"/>
          <w:sz w:val="30"/>
          <w:szCs w:val="30"/>
          <w:lang w:val="en-US" w:eastAsia="zh-CN"/>
        </w:rPr>
        <w:t>2</w:t>
      </w:r>
      <w:r>
        <w:rPr>
          <w:rFonts w:hint="default" w:ascii="Times New Roman" w:hAnsi="Times New Roman" w:eastAsia="仿宋_GB2312" w:cs="Times New Roman"/>
          <w:color w:val="auto"/>
          <w:w w:val="90"/>
          <w:sz w:val="30"/>
          <w:szCs w:val="30"/>
          <w:lang w:val="en-US" w:eastAsia="zh-CN"/>
        </w:rPr>
        <w:t>年</w:t>
      </w:r>
      <w:r>
        <w:rPr>
          <w:rFonts w:hint="default" w:ascii="Times New Roman" w:hAnsi="Times New Roman" w:cs="Times New Roman"/>
          <w:color w:val="auto"/>
          <w:w w:val="90"/>
          <w:sz w:val="30"/>
          <w:szCs w:val="30"/>
          <w:lang w:val="en-US" w:eastAsia="zh-CN"/>
        </w:rPr>
        <w:t>7</w:t>
      </w:r>
      <w:r>
        <w:rPr>
          <w:rFonts w:hint="default" w:ascii="Times New Roman" w:hAnsi="Times New Roman" w:eastAsia="仿宋_GB2312" w:cs="Times New Roman"/>
          <w:color w:val="auto"/>
          <w:w w:val="90"/>
          <w:sz w:val="30"/>
          <w:szCs w:val="30"/>
          <w:lang w:val="en-US" w:eastAsia="zh-CN"/>
        </w:rPr>
        <w:t>月</w:t>
      </w:r>
      <w:r>
        <w:rPr>
          <w:rFonts w:hint="default" w:ascii="Times New Roman" w:hAnsi="Times New Roman" w:cs="Times New Roman"/>
          <w:color w:val="auto"/>
          <w:w w:val="90"/>
          <w:sz w:val="30"/>
          <w:szCs w:val="30"/>
          <w:lang w:val="en-US" w:eastAsia="zh-CN"/>
        </w:rPr>
        <w:t>13</w:t>
      </w:r>
      <w:r>
        <w:rPr>
          <w:rFonts w:hint="default" w:ascii="Times New Roman" w:hAnsi="Times New Roman" w:eastAsia="仿宋_GB2312" w:cs="Times New Roman"/>
          <w:color w:val="auto"/>
          <w:w w:val="90"/>
          <w:sz w:val="30"/>
          <w:szCs w:val="30"/>
          <w:lang w:val="en-US" w:eastAsia="zh-CN"/>
        </w:rPr>
        <w:t>日印发</w:t>
      </w:r>
    </w:p>
    <w:p>
      <w:pPr>
        <w:rPr>
          <w:rFonts w:hint="default" w:ascii="Times New Roman" w:hAnsi="Times New Roman" w:eastAsia="仿宋_GB2312" w:cs="Times New Roman"/>
          <w:bCs w:val="0"/>
          <w:kern w:val="0"/>
          <w:sz w:val="32"/>
          <w:szCs w:val="32"/>
          <w:shd w:val="clear" w:fill="FFFFFF"/>
          <w:lang w:val="en-US" w:eastAsia="zh-CN" w:bidi="ar-SA"/>
        </w:rPr>
      </w:pPr>
      <w:r>
        <w:rPr>
          <w:rFonts w:hint="default" w:ascii="Times New Roman" w:hAnsi="Times New Roman" w:eastAsia="仿宋_GB2312" w:cs="Times New Roman"/>
          <w:bCs w:val="0"/>
          <w:kern w:val="0"/>
          <w:sz w:val="32"/>
          <w:szCs w:val="32"/>
          <w:shd w:val="clear" w:fill="FFFFFF"/>
          <w:lang w:val="en-US" w:eastAsia="zh-CN" w:bidi="ar-SA"/>
        </w:rPr>
        <w:t>附件1：</w:t>
      </w:r>
    </w:p>
    <w:p>
      <w:pPr>
        <w:pStyle w:val="9"/>
        <w:ind w:left="0" w:leftChars="0" w:firstLine="0" w:firstLineChars="0"/>
        <w:jc w:val="center"/>
        <w:rPr>
          <w:rFonts w:hint="default" w:ascii="Times New Roman" w:hAnsi="Times New Roman" w:eastAsia="方正小标宋简体" w:cs="Times New Roman"/>
          <w:bCs w:val="0"/>
          <w:kern w:val="0"/>
          <w:sz w:val="44"/>
          <w:szCs w:val="44"/>
          <w:shd w:val="clear" w:fill="FFFFFF"/>
          <w:lang w:val="en-US" w:eastAsia="zh-CN" w:bidi="ar-SA"/>
        </w:rPr>
      </w:pPr>
    </w:p>
    <w:p>
      <w:pPr>
        <w:pStyle w:val="9"/>
        <w:ind w:left="0" w:leftChars="0" w:firstLine="0" w:firstLineChars="0"/>
        <w:jc w:val="center"/>
        <w:rPr>
          <w:rFonts w:hint="default" w:ascii="Times New Roman" w:hAnsi="Times New Roman" w:eastAsia="方正小标宋简体" w:cs="Times New Roman"/>
          <w:bCs w:val="0"/>
          <w:kern w:val="0"/>
          <w:sz w:val="44"/>
          <w:szCs w:val="44"/>
          <w:shd w:val="clear" w:fill="FFFFFF"/>
          <w:lang w:val="en-US" w:eastAsia="zh-CN" w:bidi="ar-SA"/>
        </w:rPr>
      </w:pPr>
      <w:r>
        <w:rPr>
          <w:rFonts w:hint="default" w:ascii="Times New Roman" w:hAnsi="Times New Roman" w:eastAsia="方正小标宋简体" w:cs="Times New Roman"/>
          <w:bCs w:val="0"/>
          <w:kern w:val="0"/>
          <w:sz w:val="44"/>
          <w:szCs w:val="44"/>
          <w:shd w:val="clear" w:fill="FFFFFF"/>
          <w:lang w:val="en-US" w:eastAsia="zh-CN" w:bidi="ar-SA"/>
        </w:rPr>
        <w:t>“多图一审”工作流程</w:t>
      </w:r>
    </w:p>
    <w:p>
      <w:pPr>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5263515" cy="3669030"/>
            <wp:effectExtent l="0" t="0" r="13335" b="7620"/>
            <wp:docPr id="1" name="图片 1" descr="ba199fe2c3a23e0773d10e2388607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a199fe2c3a23e0773d10e2388607f7"/>
                    <pic:cNvPicPr>
                      <a:picLocks noChangeAspect="1"/>
                    </pic:cNvPicPr>
                  </pic:nvPicPr>
                  <pic:blipFill>
                    <a:blip r:embed="rId5"/>
                    <a:stretch>
                      <a:fillRect/>
                    </a:stretch>
                  </pic:blipFill>
                  <pic:spPr>
                    <a:xfrm>
                      <a:off x="0" y="0"/>
                      <a:ext cx="5263515" cy="3669030"/>
                    </a:xfrm>
                    <a:prstGeom prst="rect">
                      <a:avLst/>
                    </a:prstGeom>
                  </pic:spPr>
                </pic:pic>
              </a:graphicData>
            </a:graphic>
          </wp:inline>
        </w:drawing>
      </w:r>
    </w:p>
    <w:p>
      <w:pPr>
        <w:jc w:val="center"/>
        <w:rPr>
          <w:rFonts w:hint="default" w:ascii="Times New Roman" w:hAnsi="Times New Roman" w:cs="Times New Roman"/>
          <w:b/>
          <w:sz w:val="52"/>
          <w:szCs w:val="52"/>
        </w:rPr>
      </w:pPr>
    </w:p>
    <w:p>
      <w:pPr>
        <w:jc w:val="center"/>
        <w:rPr>
          <w:rFonts w:hint="default" w:ascii="Times New Roman" w:hAnsi="Times New Roman" w:cs="Times New Roman"/>
          <w:b/>
          <w:sz w:val="52"/>
          <w:szCs w:val="52"/>
        </w:rPr>
      </w:pPr>
    </w:p>
    <w:p>
      <w:pPr>
        <w:jc w:val="center"/>
        <w:rPr>
          <w:rFonts w:hint="default" w:ascii="Times New Roman" w:hAnsi="Times New Roman" w:cs="Times New Roman"/>
          <w:b/>
          <w:sz w:val="52"/>
          <w:szCs w:val="52"/>
        </w:rPr>
      </w:pPr>
    </w:p>
    <w:p>
      <w:pPr>
        <w:jc w:val="center"/>
        <w:rPr>
          <w:rFonts w:hint="default" w:ascii="Times New Roman" w:hAnsi="Times New Roman" w:cs="Times New Roman"/>
          <w:b/>
          <w:sz w:val="52"/>
          <w:szCs w:val="52"/>
        </w:rPr>
      </w:pPr>
    </w:p>
    <w:p>
      <w:pPr>
        <w:pStyle w:val="2"/>
        <w:rPr>
          <w:rFonts w:hint="default" w:ascii="Times New Roman" w:hAnsi="Times New Roman" w:cs="Times New Roman"/>
          <w:b/>
          <w:sz w:val="52"/>
          <w:szCs w:val="52"/>
        </w:rPr>
      </w:pPr>
    </w:p>
    <w:p>
      <w:pPr>
        <w:pStyle w:val="2"/>
        <w:rPr>
          <w:rFonts w:hint="default" w:ascii="Times New Roman" w:hAnsi="Times New Roman" w:cs="Times New Roman"/>
          <w:b/>
          <w:sz w:val="52"/>
          <w:szCs w:val="52"/>
        </w:rPr>
      </w:pPr>
    </w:p>
    <w:p>
      <w:pPr>
        <w:pStyle w:val="2"/>
        <w:rPr>
          <w:rFonts w:hint="default" w:ascii="Times New Roman" w:hAnsi="Times New Roman" w:cs="Times New Roman"/>
          <w:b/>
          <w:sz w:val="52"/>
          <w:szCs w:val="52"/>
        </w:rPr>
      </w:pPr>
    </w:p>
    <w:p>
      <w:pPr>
        <w:jc w:val="center"/>
        <w:rPr>
          <w:rFonts w:hint="default" w:ascii="Times New Roman" w:hAnsi="Times New Roman" w:cs="Times New Roman"/>
          <w:b/>
          <w:sz w:val="52"/>
          <w:szCs w:val="52"/>
        </w:rPr>
      </w:pPr>
    </w:p>
    <w:p>
      <w:pPr>
        <w:jc w:val="both"/>
        <w:rPr>
          <w:rFonts w:hint="default" w:ascii="Times New Roman" w:hAnsi="Times New Roman" w:eastAsia="仿宋_GB2312" w:cs="Times New Roman"/>
          <w:b w:val="0"/>
          <w:sz w:val="32"/>
          <w:szCs w:val="52"/>
          <w:lang w:val="en-US" w:eastAsia="zh-CN"/>
        </w:rPr>
      </w:pPr>
      <w:r>
        <w:rPr>
          <w:rFonts w:hint="default" w:ascii="Times New Roman" w:hAnsi="Times New Roman" w:eastAsia="仿宋_GB2312" w:cs="Times New Roman"/>
          <w:b w:val="0"/>
          <w:sz w:val="32"/>
          <w:szCs w:val="52"/>
          <w:lang w:eastAsia="zh-CN"/>
        </w:rPr>
        <w:t>附件</w:t>
      </w:r>
      <w:r>
        <w:rPr>
          <w:rFonts w:hint="default" w:ascii="Times New Roman" w:hAnsi="Times New Roman" w:eastAsia="仿宋_GB2312" w:cs="Times New Roman"/>
          <w:b w:val="0"/>
          <w:sz w:val="32"/>
          <w:szCs w:val="52"/>
          <w:lang w:val="en-US" w:eastAsia="zh-CN"/>
        </w:rPr>
        <w:t>2：</w:t>
      </w:r>
    </w:p>
    <w:p>
      <w:pPr>
        <w:pStyle w:val="9"/>
        <w:rPr>
          <w:rFonts w:hint="default" w:ascii="Times New Roman" w:hAnsi="Times New Roman" w:cs="Times New Roman"/>
          <w:lang w:val="en-US" w:eastAsia="zh-CN"/>
        </w:rPr>
      </w:pPr>
    </w:p>
    <w:p>
      <w:pPr>
        <w:jc w:val="center"/>
        <w:rPr>
          <w:rFonts w:hint="default" w:ascii="Times New Roman" w:hAnsi="Times New Roman" w:cs="Times New Roman"/>
          <w:b/>
          <w:sz w:val="52"/>
          <w:szCs w:val="52"/>
        </w:rPr>
      </w:pPr>
      <w:r>
        <w:rPr>
          <w:rFonts w:hint="default" w:ascii="Times New Roman" w:hAnsi="Times New Roman" w:cs="Times New Roman"/>
          <w:b/>
          <w:sz w:val="52"/>
          <w:szCs w:val="52"/>
        </w:rPr>
        <w:t>建设工程施工图设计文件审查合同</w:t>
      </w:r>
    </w:p>
    <w:p>
      <w:pPr>
        <w:widowControl/>
        <w:jc w:val="left"/>
        <w:rPr>
          <w:rFonts w:hint="default" w:ascii="Times New Roman" w:hAnsi="Times New Roman" w:cs="Times New Roman"/>
          <w:sz w:val="32"/>
          <w:szCs w:val="32"/>
        </w:rPr>
      </w:pPr>
    </w:p>
    <w:p>
      <w:pPr>
        <w:widowControl/>
        <w:jc w:val="left"/>
        <w:rPr>
          <w:rFonts w:hint="default" w:ascii="Times New Roman" w:hAnsi="Times New Roman" w:cs="Times New Roman"/>
          <w:sz w:val="32"/>
          <w:szCs w:val="32"/>
        </w:rPr>
      </w:pPr>
    </w:p>
    <w:p>
      <w:pPr>
        <w:widowControl/>
        <w:jc w:val="left"/>
        <w:rPr>
          <w:rFonts w:hint="default" w:ascii="Times New Roman" w:hAnsi="Times New Roman" w:cs="Times New Roman"/>
          <w:sz w:val="32"/>
          <w:szCs w:val="32"/>
        </w:rPr>
      </w:pPr>
    </w:p>
    <w:p>
      <w:pPr>
        <w:widowControl/>
        <w:ind w:firstLine="800" w:firstLineChars="250"/>
        <w:jc w:val="left"/>
        <w:rPr>
          <w:rFonts w:hint="default" w:ascii="Times New Roman" w:hAnsi="Times New Roman" w:cs="Times New Roman"/>
          <w:kern w:val="0"/>
          <w:sz w:val="28"/>
          <w:szCs w:val="28"/>
          <w:u w:val="single"/>
          <w:lang w:bidi="ar"/>
        </w:rPr>
      </w:pPr>
      <w:r>
        <w:rPr>
          <w:rFonts w:hint="default" w:ascii="Times New Roman" w:hAnsi="Times New Roman" w:cs="Times New Roman"/>
          <w:sz w:val="32"/>
          <w:szCs w:val="32"/>
        </w:rPr>
        <w:t>工程名称：</w:t>
      </w:r>
      <w:r>
        <w:rPr>
          <w:rFonts w:hint="default" w:ascii="Times New Roman" w:hAnsi="Times New Roman" w:cs="Times New Roman"/>
          <w:sz w:val="24"/>
          <w:u w:val="single"/>
        </w:rPr>
        <w:t xml:space="preserve">    </w:t>
      </w:r>
      <w:r>
        <w:rPr>
          <w:rFonts w:hint="default" w:ascii="Times New Roman" w:hAnsi="Times New Roman" w:cs="Times New Roman"/>
          <w:sz w:val="32"/>
          <w:szCs w:val="32"/>
          <w:u w:val="single"/>
        </w:rPr>
        <w:t xml:space="preserve">            </w:t>
      </w:r>
      <w:r>
        <w:rPr>
          <w:rFonts w:hint="default" w:ascii="Times New Roman" w:hAnsi="Times New Roman" w:cs="Times New Roman"/>
          <w:kern w:val="0"/>
          <w:sz w:val="32"/>
          <w:szCs w:val="32"/>
          <w:u w:val="single"/>
          <w:lang w:bidi="ar"/>
        </w:rPr>
        <w:t xml:space="preserve">   </w:t>
      </w:r>
      <w:r>
        <w:rPr>
          <w:rFonts w:hint="default" w:ascii="Times New Roman" w:hAnsi="Times New Roman" w:cs="Times New Roman"/>
          <w:kern w:val="0"/>
          <w:sz w:val="28"/>
          <w:szCs w:val="28"/>
          <w:u w:val="single"/>
          <w:lang w:bidi="ar"/>
        </w:rPr>
        <w:t xml:space="preserve">                 </w:t>
      </w:r>
      <w:r>
        <w:rPr>
          <w:rFonts w:hint="default" w:ascii="Times New Roman" w:hAnsi="Times New Roman" w:cs="Times New Roman"/>
          <w:kern w:val="0"/>
          <w:sz w:val="28"/>
          <w:szCs w:val="28"/>
          <w:u w:val="single"/>
          <w:lang w:val="en-US" w:eastAsia="zh-CN" w:bidi="ar"/>
        </w:rPr>
        <w:t xml:space="preserve"> </w:t>
      </w:r>
      <w:r>
        <w:rPr>
          <w:rFonts w:hint="default" w:ascii="Times New Roman" w:hAnsi="Times New Roman" w:cs="Times New Roman"/>
          <w:kern w:val="0"/>
          <w:sz w:val="28"/>
          <w:szCs w:val="28"/>
          <w:u w:val="single"/>
          <w:lang w:bidi="ar"/>
        </w:rPr>
        <w:t xml:space="preserve">   </w:t>
      </w:r>
    </w:p>
    <w:p>
      <w:pPr>
        <w:spacing w:line="520" w:lineRule="exact"/>
        <w:ind w:firstLine="450" w:firstLineChars="250"/>
        <w:rPr>
          <w:rFonts w:hint="default" w:ascii="Times New Roman" w:hAnsi="Times New Roman" w:cs="Times New Roman"/>
          <w:sz w:val="18"/>
          <w:szCs w:val="18"/>
        </w:rPr>
      </w:pPr>
    </w:p>
    <w:p>
      <w:pPr>
        <w:spacing w:line="520" w:lineRule="exact"/>
        <w:ind w:firstLine="800" w:firstLineChars="250"/>
        <w:rPr>
          <w:rFonts w:hint="default" w:ascii="Times New Roman" w:hAnsi="Times New Roman" w:cs="Times New Roman"/>
          <w:sz w:val="32"/>
          <w:szCs w:val="32"/>
          <w:u w:val="single"/>
        </w:rPr>
      </w:pPr>
      <w:r>
        <w:rPr>
          <w:rFonts w:hint="default" w:ascii="Times New Roman" w:hAnsi="Times New Roman" w:cs="Times New Roman"/>
          <w:sz w:val="32"/>
          <w:szCs w:val="32"/>
        </w:rPr>
        <w:t>工程地点：</w:t>
      </w:r>
      <w:r>
        <w:rPr>
          <w:rFonts w:hint="default" w:ascii="Times New Roman" w:hAnsi="Times New Roman" w:cs="Times New Roman"/>
          <w:sz w:val="32"/>
          <w:szCs w:val="32"/>
          <w:u w:val="single"/>
        </w:rPr>
        <w:t xml:space="preserve">      </w:t>
      </w:r>
      <w:r>
        <w:rPr>
          <w:rFonts w:hint="default" w:ascii="Times New Roman" w:hAnsi="Times New Roman" w:cs="Times New Roman"/>
          <w:b/>
          <w:sz w:val="32"/>
          <w:szCs w:val="32"/>
          <w:u w:val="single"/>
        </w:rPr>
        <w:t xml:space="preserve">                               </w:t>
      </w:r>
    </w:p>
    <w:p>
      <w:pPr>
        <w:spacing w:line="520" w:lineRule="exact"/>
        <w:rPr>
          <w:rFonts w:hint="default" w:ascii="Times New Roman" w:hAnsi="Times New Roman" w:cs="Times New Roman"/>
          <w:sz w:val="32"/>
          <w:szCs w:val="32"/>
        </w:rPr>
      </w:pPr>
      <w:r>
        <w:rPr>
          <w:rFonts w:hint="default" w:ascii="Times New Roman" w:hAnsi="Times New Roman" w:cs="Times New Roman"/>
          <w:sz w:val="32"/>
          <w:szCs w:val="32"/>
        </w:rPr>
        <w:t xml:space="preserve">  </w:t>
      </w:r>
    </w:p>
    <w:p>
      <w:pPr>
        <w:spacing w:line="520" w:lineRule="exact"/>
        <w:ind w:firstLine="800" w:firstLineChars="250"/>
        <w:rPr>
          <w:rFonts w:hint="default" w:ascii="Times New Roman" w:hAnsi="Times New Roman" w:cs="Times New Roman"/>
          <w:sz w:val="28"/>
          <w:szCs w:val="28"/>
          <w:u w:val="single"/>
        </w:rPr>
      </w:pPr>
      <w:r>
        <w:rPr>
          <w:rFonts w:hint="default" w:ascii="Times New Roman" w:hAnsi="Times New Roman" w:cs="Times New Roman"/>
          <w:sz w:val="32"/>
          <w:szCs w:val="32"/>
        </w:rPr>
        <w:t>建设单位：</w:t>
      </w:r>
      <w:r>
        <w:rPr>
          <w:rFonts w:hint="default" w:ascii="Times New Roman" w:hAnsi="Times New Roman" w:cs="Times New Roman"/>
          <w:sz w:val="32"/>
          <w:szCs w:val="32"/>
          <w:u w:val="single"/>
        </w:rPr>
        <w:t xml:space="preserve">                      </w:t>
      </w:r>
      <w:r>
        <w:rPr>
          <w:rFonts w:hint="default" w:ascii="Times New Roman" w:hAnsi="Times New Roman" w:cs="Times New Roman"/>
          <w:sz w:val="28"/>
          <w:szCs w:val="28"/>
          <w:u w:val="single"/>
        </w:rPr>
        <w:t xml:space="preserve">                 </w:t>
      </w:r>
    </w:p>
    <w:p>
      <w:pPr>
        <w:spacing w:line="520" w:lineRule="exact"/>
        <w:ind w:firstLine="700" w:firstLineChars="250"/>
        <w:rPr>
          <w:rFonts w:hint="default" w:ascii="Times New Roman" w:hAnsi="Times New Roman" w:cs="Times New Roman"/>
          <w:sz w:val="28"/>
          <w:szCs w:val="28"/>
          <w:u w:val="single"/>
        </w:rPr>
      </w:pPr>
    </w:p>
    <w:p>
      <w:pPr>
        <w:spacing w:line="520" w:lineRule="exact"/>
        <w:ind w:firstLine="800" w:firstLineChars="250"/>
        <w:rPr>
          <w:rFonts w:hint="default" w:ascii="Times New Roman" w:hAnsi="Times New Roman" w:cs="Times New Roman"/>
          <w:b/>
          <w:sz w:val="32"/>
          <w:szCs w:val="32"/>
        </w:rPr>
      </w:pPr>
      <w:r>
        <w:rPr>
          <w:rFonts w:hint="default" w:ascii="Times New Roman" w:hAnsi="Times New Roman" w:cs="Times New Roman"/>
          <w:sz w:val="32"/>
          <w:szCs w:val="32"/>
        </w:rPr>
        <w:t>审查机构：</w:t>
      </w:r>
      <w:r>
        <w:rPr>
          <w:rFonts w:hint="default" w:ascii="Times New Roman" w:hAnsi="Times New Roman" w:cs="Times New Roman"/>
          <w:b/>
          <w:sz w:val="32"/>
          <w:szCs w:val="32"/>
          <w:u w:val="single"/>
        </w:rPr>
        <w:t xml:space="preserve">   </w:t>
      </w:r>
      <w:r>
        <w:rPr>
          <w:rFonts w:hint="default" w:ascii="Times New Roman" w:hAnsi="Times New Roman" w:cs="Times New Roman"/>
          <w:b/>
          <w:sz w:val="32"/>
          <w:szCs w:val="32"/>
          <w:u w:val="single"/>
          <w:lang w:val="en-US" w:eastAsia="zh-CN"/>
        </w:rPr>
        <w:t xml:space="preserve">                        </w:t>
      </w:r>
      <w:r>
        <w:rPr>
          <w:rFonts w:hint="default" w:ascii="Times New Roman" w:hAnsi="Times New Roman" w:cs="Times New Roman"/>
          <w:b/>
          <w:sz w:val="32"/>
          <w:szCs w:val="32"/>
          <w:u w:val="single"/>
        </w:rPr>
        <w:t xml:space="preserve">          </w:t>
      </w:r>
    </w:p>
    <w:p>
      <w:pPr>
        <w:spacing w:line="520" w:lineRule="exact"/>
        <w:jc w:val="center"/>
        <w:rPr>
          <w:rFonts w:hint="default" w:ascii="Times New Roman" w:hAnsi="Times New Roman" w:cs="Times New Roman"/>
          <w:sz w:val="32"/>
          <w:szCs w:val="32"/>
        </w:rPr>
      </w:pPr>
    </w:p>
    <w:p>
      <w:pPr>
        <w:spacing w:line="520" w:lineRule="exact"/>
        <w:ind w:firstLine="800" w:firstLineChars="250"/>
        <w:rPr>
          <w:rFonts w:hint="default" w:ascii="Times New Roman" w:hAnsi="Times New Roman" w:cs="Times New Roman"/>
          <w:sz w:val="32"/>
          <w:szCs w:val="32"/>
        </w:rPr>
      </w:pPr>
      <w:r>
        <w:rPr>
          <w:rFonts w:hint="default" w:ascii="Times New Roman" w:hAnsi="Times New Roman" w:cs="Times New Roman"/>
          <w:sz w:val="32"/>
          <w:szCs w:val="32"/>
        </w:rPr>
        <w:t>合同编号：</w:t>
      </w:r>
      <w:r>
        <w:rPr>
          <w:rFonts w:hint="default" w:ascii="Times New Roman" w:hAnsi="Times New Roman" w:cs="Times New Roman"/>
          <w:sz w:val="32"/>
          <w:szCs w:val="32"/>
          <w:u w:val="single"/>
          <w:lang w:val="en-US" w:eastAsia="zh-CN"/>
        </w:rPr>
        <w:t xml:space="preserve">      </w:t>
      </w:r>
      <w:r>
        <w:rPr>
          <w:rFonts w:hint="default" w:ascii="Times New Roman" w:hAnsi="Times New Roman" w:cs="Times New Roman"/>
          <w:sz w:val="32"/>
          <w:szCs w:val="32"/>
          <w:u w:val="single"/>
        </w:rPr>
        <w:t xml:space="preserve">                               </w:t>
      </w:r>
    </w:p>
    <w:p>
      <w:pPr>
        <w:spacing w:line="520" w:lineRule="exact"/>
        <w:jc w:val="center"/>
        <w:rPr>
          <w:rFonts w:hint="default" w:ascii="Times New Roman" w:hAnsi="Times New Roman" w:cs="Times New Roman"/>
          <w:sz w:val="32"/>
          <w:szCs w:val="32"/>
        </w:rPr>
      </w:pPr>
      <w:r>
        <w:rPr>
          <w:rFonts w:hint="default" w:ascii="Times New Roman" w:hAnsi="Times New Roman" w:cs="Times New Roman"/>
          <w:sz w:val="32"/>
          <w:szCs w:val="32"/>
        </w:rPr>
        <w:t xml:space="preserve"> </w:t>
      </w:r>
    </w:p>
    <w:p>
      <w:pPr>
        <w:spacing w:line="520" w:lineRule="exact"/>
        <w:ind w:firstLine="800" w:firstLineChars="250"/>
        <w:rPr>
          <w:rFonts w:hint="default" w:ascii="Times New Roman" w:hAnsi="Times New Roman" w:cs="Times New Roman"/>
          <w:sz w:val="32"/>
          <w:szCs w:val="32"/>
        </w:rPr>
      </w:pPr>
      <w:r>
        <w:rPr>
          <w:rFonts w:hint="default" w:ascii="Times New Roman" w:hAnsi="Times New Roman" w:cs="Times New Roman"/>
          <w:sz w:val="32"/>
          <w:szCs w:val="32"/>
        </w:rPr>
        <w:t>签订日期：</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 xml:space="preserve">年 </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月</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日</w:t>
      </w:r>
    </w:p>
    <w:p>
      <w:pPr>
        <w:jc w:val="center"/>
        <w:rPr>
          <w:rFonts w:hint="default" w:ascii="Times New Roman" w:hAnsi="Times New Roman" w:cs="Times New Roman"/>
          <w:b/>
          <w:sz w:val="32"/>
          <w:szCs w:val="32"/>
        </w:rPr>
      </w:pPr>
    </w:p>
    <w:p>
      <w:pPr>
        <w:pStyle w:val="9"/>
        <w:rPr>
          <w:rFonts w:hint="default" w:ascii="Times New Roman" w:hAnsi="Times New Roman" w:cs="Times New Roman"/>
          <w:b/>
          <w:sz w:val="32"/>
          <w:szCs w:val="32"/>
        </w:rPr>
      </w:pPr>
    </w:p>
    <w:p>
      <w:pPr>
        <w:pStyle w:val="9"/>
        <w:rPr>
          <w:rFonts w:hint="default" w:ascii="Times New Roman" w:hAnsi="Times New Roman" w:cs="Times New Roman"/>
          <w:b/>
          <w:sz w:val="32"/>
          <w:szCs w:val="32"/>
        </w:rPr>
      </w:pPr>
    </w:p>
    <w:p>
      <w:pPr>
        <w:jc w:val="center"/>
        <w:rPr>
          <w:rFonts w:hint="default" w:ascii="Times New Roman" w:hAnsi="Times New Roman" w:cs="Times New Roman"/>
          <w:sz w:val="32"/>
          <w:szCs w:val="32"/>
        </w:rPr>
      </w:pPr>
      <w:r>
        <w:rPr>
          <w:rFonts w:hint="default" w:ascii="Times New Roman" w:hAnsi="Times New Roman" w:cs="Times New Roman"/>
          <w:b/>
          <w:sz w:val="32"/>
          <w:szCs w:val="32"/>
        </w:rPr>
        <w:t>宁夏回族自治区住房和城乡建设厅监制</w:t>
      </w:r>
    </w:p>
    <w:p>
      <w:pPr>
        <w:jc w:val="center"/>
        <w:rPr>
          <w:rFonts w:hint="default" w:ascii="Times New Roman" w:hAnsi="Times New Roman" w:cs="Times New Roman"/>
          <w:b/>
          <w:sz w:val="32"/>
          <w:szCs w:val="32"/>
        </w:rPr>
      </w:pPr>
    </w:p>
    <w:p>
      <w:pPr>
        <w:spacing w:line="100" w:lineRule="atLeast"/>
        <w:ind w:left="7526" w:hanging="7526" w:hangingChars="2352"/>
        <w:rPr>
          <w:rFonts w:hint="default" w:ascii="Times New Roman" w:hAnsi="Times New Roman" w:cs="Times New Roman"/>
          <w:sz w:val="32"/>
          <w:szCs w:val="32"/>
          <w:u w:val="single"/>
        </w:rPr>
      </w:pPr>
    </w:p>
    <w:p>
      <w:pPr>
        <w:spacing w:line="100" w:lineRule="atLeast"/>
        <w:ind w:left="7084" w:hanging="7084" w:hangingChars="2352"/>
        <w:rPr>
          <w:rFonts w:hint="default" w:ascii="Times New Roman" w:hAnsi="Times New Roman" w:cs="Times New Roman"/>
          <w:b/>
          <w:w w:val="80"/>
          <w:sz w:val="30"/>
          <w:szCs w:val="30"/>
        </w:rPr>
      </w:pPr>
      <w:r>
        <w:rPr>
          <w:rFonts w:hint="default" w:ascii="Times New Roman" w:hAnsi="Times New Roman" w:cs="Times New Roman"/>
          <w:b/>
          <w:sz w:val="30"/>
          <w:szCs w:val="30"/>
        </w:rPr>
        <w:t>委托方(付款单位)</w:t>
      </w:r>
      <w:r>
        <w:rPr>
          <w:rFonts w:hint="default" w:ascii="Times New Roman" w:hAnsi="Times New Roman" w:cs="Times New Roman"/>
          <w:spacing w:val="-20"/>
          <w:sz w:val="30"/>
          <w:szCs w:val="30"/>
          <w:u w:val="single"/>
        </w:rPr>
        <w:t xml:space="preserve">    </w:t>
      </w:r>
      <w:r>
        <w:rPr>
          <w:rFonts w:hint="default" w:ascii="Times New Roman" w:hAnsi="Times New Roman" w:cs="Times New Roman"/>
          <w:spacing w:val="-20"/>
          <w:sz w:val="30"/>
          <w:szCs w:val="30"/>
          <w:u w:val="single"/>
          <w:lang w:val="en-US" w:eastAsia="zh-CN"/>
        </w:rPr>
        <w:t xml:space="preserve">                                   </w:t>
      </w:r>
      <w:r>
        <w:rPr>
          <w:rFonts w:hint="default" w:ascii="Times New Roman" w:hAnsi="Times New Roman" w:cs="Times New Roman"/>
          <w:spacing w:val="-20"/>
          <w:sz w:val="30"/>
          <w:szCs w:val="30"/>
          <w:u w:val="single"/>
        </w:rPr>
        <w:t xml:space="preserve">   </w:t>
      </w:r>
      <w:r>
        <w:rPr>
          <w:rFonts w:hint="default" w:ascii="Times New Roman" w:hAnsi="Times New Roman" w:cs="Times New Roman"/>
          <w:b/>
          <w:sz w:val="28"/>
          <w:szCs w:val="28"/>
        </w:rPr>
        <w:t>下称甲方</w:t>
      </w:r>
    </w:p>
    <w:p>
      <w:pPr>
        <w:spacing w:line="600" w:lineRule="exact"/>
        <w:rPr>
          <w:rFonts w:hint="default" w:ascii="Times New Roman" w:hAnsi="Times New Roman" w:cs="Times New Roman"/>
          <w:b/>
          <w:sz w:val="30"/>
          <w:szCs w:val="30"/>
        </w:rPr>
      </w:pPr>
      <w:r>
        <w:rPr>
          <w:rFonts w:hint="default" w:ascii="Times New Roman" w:hAnsi="Times New Roman" w:cs="Times New Roman"/>
          <w:b/>
          <w:sz w:val="30"/>
          <w:szCs w:val="30"/>
        </w:rPr>
        <w:t>审查方(</w:t>
      </w:r>
      <w:r>
        <w:rPr>
          <w:rFonts w:hint="default" w:ascii="Times New Roman" w:hAnsi="Times New Roman" w:cs="Times New Roman"/>
          <w:sz w:val="30"/>
          <w:szCs w:val="30"/>
        </w:rPr>
        <w:t>审查机构</w:t>
      </w:r>
      <w:r>
        <w:rPr>
          <w:rFonts w:hint="default" w:ascii="Times New Roman" w:hAnsi="Times New Roman" w:cs="Times New Roman"/>
          <w:b/>
          <w:sz w:val="30"/>
          <w:szCs w:val="30"/>
        </w:rPr>
        <w:t>)</w:t>
      </w:r>
      <w:r>
        <w:rPr>
          <w:rFonts w:hint="default" w:ascii="Times New Roman" w:hAnsi="Times New Roman" w:cs="Times New Roman"/>
          <w:spacing w:val="-20"/>
          <w:sz w:val="30"/>
          <w:szCs w:val="30"/>
          <w:u w:val="single"/>
        </w:rPr>
        <w:t xml:space="preserve">     </w:t>
      </w:r>
      <w:r>
        <w:rPr>
          <w:rFonts w:hint="default" w:ascii="Times New Roman" w:hAnsi="Times New Roman" w:cs="Times New Roman"/>
          <w:spacing w:val="-20"/>
          <w:sz w:val="30"/>
          <w:szCs w:val="30"/>
          <w:u w:val="single"/>
          <w:lang w:val="en-US" w:eastAsia="zh-CN"/>
        </w:rPr>
        <w:t xml:space="preserve">                                 </w:t>
      </w:r>
      <w:r>
        <w:rPr>
          <w:rFonts w:hint="default" w:ascii="Times New Roman" w:hAnsi="Times New Roman" w:cs="Times New Roman"/>
          <w:spacing w:val="-20"/>
          <w:sz w:val="30"/>
          <w:szCs w:val="30"/>
          <w:u w:val="single"/>
        </w:rPr>
        <w:t xml:space="preserve">    </w:t>
      </w:r>
      <w:r>
        <w:rPr>
          <w:rFonts w:hint="default" w:ascii="Times New Roman" w:hAnsi="Times New Roman" w:cs="Times New Roman"/>
          <w:b/>
          <w:sz w:val="30"/>
          <w:szCs w:val="30"/>
        </w:rPr>
        <w:t>下称乙方</w:t>
      </w:r>
    </w:p>
    <w:p>
      <w:pPr>
        <w:widowControl/>
        <w:ind w:firstLine="300" w:firstLineChars="100"/>
        <w:jc w:val="left"/>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b/>
          <w:bCs/>
          <w:sz w:val="30"/>
          <w:szCs w:val="30"/>
        </w:rPr>
        <w:t>第一条</w:t>
      </w:r>
      <w:r>
        <w:rPr>
          <w:rFonts w:hint="default" w:ascii="Times New Roman" w:hAnsi="Times New Roman" w:cs="Times New Roman"/>
          <w:sz w:val="30"/>
          <w:szCs w:val="30"/>
        </w:rPr>
        <w:t xml:space="preserve"> 甲方委托乙方对</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rPr>
        <w:t>图设计文件审查，经甲、乙双方就有关事项共同协商，达成以下协议，一致同意签订本合同。</w:t>
      </w:r>
    </w:p>
    <w:p>
      <w:pPr>
        <w:spacing w:line="600" w:lineRule="exact"/>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b/>
          <w:bCs/>
          <w:sz w:val="30"/>
          <w:szCs w:val="30"/>
        </w:rPr>
        <w:t>第二条</w:t>
      </w:r>
      <w:r>
        <w:rPr>
          <w:rFonts w:hint="default" w:ascii="Times New Roman" w:hAnsi="Times New Roman" w:cs="Times New Roman"/>
          <w:sz w:val="30"/>
          <w:szCs w:val="30"/>
        </w:rPr>
        <w:t xml:space="preserve">  本合同依据下列文件签订</w:t>
      </w:r>
    </w:p>
    <w:p>
      <w:pPr>
        <w:spacing w:line="600" w:lineRule="exact"/>
        <w:ind w:left="660"/>
        <w:rPr>
          <w:rFonts w:hint="default" w:ascii="Times New Roman" w:hAnsi="Times New Roman" w:cs="Times New Roman"/>
          <w:sz w:val="30"/>
          <w:szCs w:val="30"/>
        </w:rPr>
      </w:pPr>
      <w:r>
        <w:rPr>
          <w:rFonts w:hint="default" w:ascii="Times New Roman" w:hAnsi="Times New Roman" w:cs="Times New Roman"/>
          <w:b/>
          <w:sz w:val="30"/>
          <w:szCs w:val="30"/>
        </w:rPr>
        <w:t>1、</w:t>
      </w:r>
      <w:r>
        <w:rPr>
          <w:rFonts w:hint="default" w:ascii="Times New Roman" w:hAnsi="Times New Roman" w:cs="Times New Roman"/>
          <w:sz w:val="30"/>
          <w:szCs w:val="30"/>
        </w:rPr>
        <w:t>《中华人民共和国建筑法》、《勘察设计管理条例》、《建设工程质量管理条例》、《房屋建筑和市政基础设施工程施工图设计文件审查管理办法》。</w:t>
      </w:r>
    </w:p>
    <w:p>
      <w:pPr>
        <w:spacing w:line="600" w:lineRule="exact"/>
        <w:ind w:left="660"/>
        <w:rPr>
          <w:rFonts w:hint="default" w:ascii="Times New Roman" w:hAnsi="Times New Roman" w:cs="Times New Roman"/>
          <w:b/>
          <w:sz w:val="30"/>
          <w:szCs w:val="30"/>
        </w:rPr>
      </w:pPr>
      <w:r>
        <w:rPr>
          <w:rFonts w:hint="default" w:ascii="Times New Roman" w:hAnsi="Times New Roman" w:cs="Times New Roman"/>
          <w:b/>
          <w:sz w:val="30"/>
          <w:szCs w:val="30"/>
        </w:rPr>
        <w:t>2、</w:t>
      </w:r>
      <w:r>
        <w:rPr>
          <w:rFonts w:hint="default" w:ascii="Times New Roman" w:hAnsi="Times New Roman" w:cs="Times New Roman"/>
          <w:sz w:val="30"/>
          <w:szCs w:val="30"/>
        </w:rPr>
        <w:t>国家及地方有关建设工程勘察设计审查管理法规和规章。</w:t>
      </w:r>
    </w:p>
    <w:p>
      <w:pPr>
        <w:spacing w:line="600" w:lineRule="exact"/>
        <w:ind w:left="660"/>
        <w:rPr>
          <w:rFonts w:hint="default" w:ascii="Times New Roman" w:hAnsi="Times New Roman" w:cs="Times New Roman"/>
          <w:sz w:val="30"/>
          <w:szCs w:val="30"/>
        </w:rPr>
      </w:pPr>
      <w:r>
        <w:rPr>
          <w:rFonts w:hint="default" w:ascii="Times New Roman" w:hAnsi="Times New Roman" w:cs="Times New Roman"/>
          <w:b/>
          <w:sz w:val="30"/>
          <w:szCs w:val="30"/>
        </w:rPr>
        <w:t>3、</w:t>
      </w:r>
      <w:r>
        <w:rPr>
          <w:rFonts w:hint="default" w:ascii="Times New Roman" w:hAnsi="Times New Roman" w:cs="Times New Roman"/>
          <w:sz w:val="30"/>
          <w:szCs w:val="30"/>
        </w:rPr>
        <w:t>建设工程施工图设计文件。</w:t>
      </w:r>
    </w:p>
    <w:p>
      <w:pPr>
        <w:spacing w:line="600" w:lineRule="exact"/>
        <w:ind w:left="660"/>
        <w:rPr>
          <w:rFonts w:hint="default" w:ascii="Times New Roman" w:hAnsi="Times New Roman" w:cs="Times New Roman"/>
          <w:sz w:val="30"/>
          <w:szCs w:val="30"/>
        </w:rPr>
      </w:pPr>
      <w:r>
        <w:rPr>
          <w:rFonts w:hint="default" w:ascii="Times New Roman" w:hAnsi="Times New Roman" w:cs="Times New Roman"/>
          <w:b/>
          <w:sz w:val="30"/>
          <w:szCs w:val="30"/>
        </w:rPr>
        <w:t xml:space="preserve">第三条    </w:t>
      </w:r>
      <w:r>
        <w:rPr>
          <w:rFonts w:hint="default" w:ascii="Times New Roman" w:hAnsi="Times New Roman" w:cs="Times New Roman"/>
          <w:sz w:val="30"/>
          <w:szCs w:val="30"/>
        </w:rPr>
        <w:t>本合同审查项目的内容包括：施工图设计文件</w:t>
      </w:r>
    </w:p>
    <w:p>
      <w:pPr>
        <w:spacing w:line="600" w:lineRule="exact"/>
        <w:rPr>
          <w:rFonts w:hint="default" w:ascii="Times New Roman" w:hAnsi="Times New Roman" w:cs="Times New Roman"/>
          <w:sz w:val="30"/>
          <w:szCs w:val="30"/>
        </w:rPr>
      </w:pPr>
      <w:r>
        <w:rPr>
          <w:rFonts w:hint="default" w:ascii="Times New Roman" w:hAnsi="Times New Roman" w:cs="Times New Roman"/>
          <w:sz w:val="30"/>
          <w:szCs w:val="30"/>
        </w:rPr>
        <w:t>涉及公共利益、公众安全和工程建设强制性标准的内容。</w:t>
      </w:r>
    </w:p>
    <w:p>
      <w:pPr>
        <w:spacing w:line="600" w:lineRule="exact"/>
        <w:rPr>
          <w:rFonts w:hint="default" w:ascii="Times New Roman" w:hAnsi="Times New Roman" w:cs="Times New Roman"/>
          <w:b/>
          <w:sz w:val="30"/>
          <w:szCs w:val="30"/>
        </w:rPr>
      </w:pPr>
      <w:r>
        <w:rPr>
          <w:rFonts w:hint="default" w:ascii="Times New Roman" w:hAnsi="Times New Roman" w:cs="Times New Roman"/>
          <w:sz w:val="30"/>
          <w:szCs w:val="30"/>
        </w:rPr>
        <w:t xml:space="preserve">    </w:t>
      </w:r>
      <w:r>
        <w:rPr>
          <w:rFonts w:hint="default" w:ascii="Times New Roman" w:hAnsi="Times New Roman" w:cs="Times New Roman"/>
          <w:b/>
          <w:sz w:val="30"/>
          <w:szCs w:val="30"/>
        </w:rPr>
        <w:t xml:space="preserve">第四条    </w:t>
      </w:r>
      <w:r>
        <w:rPr>
          <w:rFonts w:hint="default" w:ascii="Times New Roman" w:hAnsi="Times New Roman" w:cs="Times New Roman"/>
          <w:sz w:val="30"/>
          <w:szCs w:val="30"/>
        </w:rPr>
        <w:t>甲方应向乙方提交下列资料及设计文件</w:t>
      </w:r>
      <w:r>
        <w:rPr>
          <w:rFonts w:hint="default" w:ascii="Times New Roman" w:hAnsi="Times New Roman" w:cs="Times New Roman"/>
          <w:b/>
          <w:sz w:val="30"/>
          <w:szCs w:val="30"/>
        </w:rPr>
        <w:t xml:space="preserve"> </w:t>
      </w:r>
    </w:p>
    <w:p>
      <w:pPr>
        <w:spacing w:line="600" w:lineRule="exact"/>
        <w:ind w:left="660"/>
        <w:rPr>
          <w:rFonts w:hint="default" w:ascii="Times New Roman" w:hAnsi="Times New Roman" w:cs="Times New Roman"/>
          <w:sz w:val="30"/>
          <w:szCs w:val="30"/>
        </w:rPr>
      </w:pPr>
      <w:r>
        <w:rPr>
          <w:rFonts w:hint="default" w:ascii="Times New Roman" w:hAnsi="Times New Roman" w:cs="Times New Roman"/>
          <w:b/>
          <w:sz w:val="30"/>
          <w:szCs w:val="30"/>
        </w:rPr>
        <w:t>1、</w:t>
      </w:r>
      <w:r>
        <w:rPr>
          <w:rFonts w:hint="default" w:ascii="Times New Roman" w:hAnsi="Times New Roman" w:cs="Times New Roman"/>
          <w:sz w:val="30"/>
          <w:szCs w:val="30"/>
        </w:rPr>
        <w:t>资料</w:t>
      </w:r>
    </w:p>
    <w:p>
      <w:pPr>
        <w:spacing w:line="600" w:lineRule="exact"/>
        <w:ind w:firstLine="450" w:firstLineChars="150"/>
        <w:rPr>
          <w:rFonts w:hint="default" w:ascii="Times New Roman" w:hAnsi="Times New Roman" w:cs="Times New Roman"/>
          <w:sz w:val="30"/>
          <w:szCs w:val="30"/>
        </w:rPr>
      </w:pPr>
      <w:r>
        <w:rPr>
          <w:rFonts w:hint="default" w:ascii="Times New Roman" w:hAnsi="Times New Roman" w:cs="Times New Roman"/>
          <w:sz w:val="30"/>
          <w:szCs w:val="30"/>
        </w:rPr>
        <w:t>（1）《宁夏回族自治区是建设工程施工图设计文件审查报审表》。</w:t>
      </w:r>
    </w:p>
    <w:p>
      <w:pPr>
        <w:spacing w:line="600" w:lineRule="exact"/>
        <w:rPr>
          <w:rFonts w:hint="default" w:ascii="Times New Roman" w:hAnsi="Times New Roman" w:cs="Times New Roman"/>
          <w:sz w:val="30"/>
          <w:szCs w:val="30"/>
        </w:rPr>
      </w:pPr>
      <w:r>
        <w:rPr>
          <w:rFonts w:hint="default" w:ascii="Times New Roman" w:hAnsi="Times New Roman" w:cs="Times New Roman"/>
          <w:sz w:val="30"/>
          <w:szCs w:val="30"/>
        </w:rPr>
        <w:t xml:space="preserve">   （2）勘察、设计单位证书副本复印件，并加盖公章。</w:t>
      </w:r>
    </w:p>
    <w:p>
      <w:pPr>
        <w:spacing w:line="600" w:lineRule="exact"/>
        <w:rPr>
          <w:rFonts w:hint="default" w:ascii="Times New Roman" w:hAnsi="Times New Roman" w:cs="Times New Roman"/>
          <w:sz w:val="30"/>
          <w:szCs w:val="30"/>
        </w:rPr>
      </w:pPr>
      <w:r>
        <w:rPr>
          <w:rFonts w:hint="default" w:ascii="Times New Roman" w:hAnsi="Times New Roman" w:cs="Times New Roman"/>
          <w:sz w:val="30"/>
          <w:szCs w:val="30"/>
        </w:rPr>
        <w:t xml:space="preserve">   （3）建设工程立项批复文件，规划部门批准的总平面图等批复文件，并加盖公章。</w:t>
      </w:r>
    </w:p>
    <w:p>
      <w:pPr>
        <w:spacing w:line="600" w:lineRule="exact"/>
        <w:ind w:firstLine="450" w:firstLineChars="150"/>
        <w:rPr>
          <w:rFonts w:hint="default" w:ascii="Times New Roman" w:hAnsi="Times New Roman" w:cs="Times New Roman"/>
          <w:sz w:val="30"/>
          <w:szCs w:val="30"/>
        </w:rPr>
      </w:pPr>
      <w:r>
        <w:rPr>
          <w:rFonts w:hint="default" w:ascii="Times New Roman" w:hAnsi="Times New Roman" w:cs="Times New Roman"/>
          <w:sz w:val="30"/>
          <w:szCs w:val="30"/>
        </w:rPr>
        <w:t>（4）工程勘察合同。</w:t>
      </w:r>
    </w:p>
    <w:p>
      <w:pPr>
        <w:ind w:firstLine="450" w:firstLineChars="150"/>
        <w:rPr>
          <w:rFonts w:hint="default" w:ascii="Times New Roman" w:hAnsi="Times New Roman" w:cs="Times New Roman"/>
          <w:sz w:val="30"/>
          <w:szCs w:val="30"/>
        </w:rPr>
      </w:pPr>
      <w:r>
        <w:rPr>
          <w:rFonts w:hint="default" w:ascii="Times New Roman" w:hAnsi="Times New Roman" w:cs="Times New Roman"/>
          <w:sz w:val="30"/>
          <w:szCs w:val="30"/>
        </w:rPr>
        <w:t>（5）工程设计合同。</w:t>
      </w:r>
    </w:p>
    <w:p>
      <w:pPr>
        <w:ind w:firstLine="450" w:firstLineChars="150"/>
        <w:rPr>
          <w:rFonts w:hint="default" w:ascii="Times New Roman" w:hAnsi="Times New Roman" w:cs="Times New Roman"/>
          <w:sz w:val="30"/>
          <w:szCs w:val="30"/>
        </w:rPr>
      </w:pPr>
      <w:r>
        <w:rPr>
          <w:rFonts w:hint="default" w:ascii="Times New Roman" w:hAnsi="Times New Roman" w:cs="Times New Roman"/>
          <w:sz w:val="30"/>
          <w:szCs w:val="30"/>
        </w:rPr>
        <w:t>（6）外省区勘察、设计单位进宁单项工程备案证明。</w:t>
      </w:r>
    </w:p>
    <w:p>
      <w:pPr>
        <w:ind w:firstLine="450" w:firstLineChars="150"/>
        <w:rPr>
          <w:rFonts w:hint="default" w:ascii="Times New Roman" w:hAnsi="Times New Roman" w:cs="Times New Roman"/>
          <w:sz w:val="30"/>
          <w:szCs w:val="30"/>
        </w:rPr>
      </w:pPr>
      <w:r>
        <w:rPr>
          <w:rFonts w:hint="default" w:ascii="Times New Roman" w:hAnsi="Times New Roman" w:cs="Times New Roman"/>
          <w:sz w:val="30"/>
          <w:szCs w:val="30"/>
        </w:rPr>
        <w:t>（7）其它文件资料。</w:t>
      </w:r>
    </w:p>
    <w:p>
      <w:pPr>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2、设计文件</w:t>
      </w:r>
    </w:p>
    <w:p>
      <w:pPr>
        <w:ind w:firstLine="450" w:firstLineChars="150"/>
        <w:rPr>
          <w:rFonts w:hint="default" w:ascii="Times New Roman" w:hAnsi="Times New Roman" w:cs="Times New Roman"/>
          <w:sz w:val="30"/>
          <w:szCs w:val="30"/>
        </w:rPr>
      </w:pPr>
      <w:r>
        <w:rPr>
          <w:rFonts w:hint="default" w:ascii="Times New Roman" w:hAnsi="Times New Roman" w:cs="Times New Roman"/>
          <w:sz w:val="30"/>
          <w:szCs w:val="30"/>
        </w:rPr>
        <w:t>（1）施工图设计文件</w:t>
      </w:r>
    </w:p>
    <w:p>
      <w:pPr>
        <w:ind w:firstLine="450" w:firstLineChars="150"/>
        <w:rPr>
          <w:rFonts w:hint="default" w:ascii="Times New Roman" w:hAnsi="Times New Roman" w:cs="Times New Roman"/>
          <w:sz w:val="30"/>
          <w:szCs w:val="30"/>
        </w:rPr>
      </w:pPr>
      <w:r>
        <w:rPr>
          <w:rFonts w:hint="default" w:ascii="Times New Roman" w:hAnsi="Times New Roman" w:cs="Times New Roman"/>
          <w:sz w:val="30"/>
          <w:szCs w:val="30"/>
        </w:rPr>
        <w:t>（2）工程勘察报告</w:t>
      </w:r>
    </w:p>
    <w:p>
      <w:pPr>
        <w:ind w:firstLine="450" w:firstLineChars="150"/>
        <w:rPr>
          <w:rFonts w:hint="default" w:ascii="Times New Roman" w:hAnsi="Times New Roman" w:cs="Times New Roman"/>
          <w:sz w:val="30"/>
          <w:szCs w:val="30"/>
        </w:rPr>
      </w:pPr>
      <w:r>
        <w:rPr>
          <w:rFonts w:hint="default" w:ascii="Times New Roman" w:hAnsi="Times New Roman" w:cs="Times New Roman"/>
          <w:sz w:val="30"/>
          <w:szCs w:val="30"/>
        </w:rPr>
        <w:t>（3）结构设计计算书</w:t>
      </w:r>
    </w:p>
    <w:p>
      <w:pPr>
        <w:ind w:firstLine="450" w:firstLineChars="150"/>
        <w:rPr>
          <w:rFonts w:hint="default" w:ascii="Times New Roman" w:hAnsi="Times New Roman" w:cs="Times New Roman"/>
          <w:sz w:val="30"/>
          <w:szCs w:val="30"/>
        </w:rPr>
      </w:pPr>
      <w:r>
        <w:rPr>
          <w:rFonts w:hint="default" w:ascii="Times New Roman" w:hAnsi="Times New Roman" w:cs="Times New Roman"/>
          <w:sz w:val="30"/>
          <w:szCs w:val="30"/>
        </w:rPr>
        <w:t>（4）其它专业审查所需的计算书</w:t>
      </w:r>
    </w:p>
    <w:p>
      <w:pPr>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3、上述资料及文件除退回外均留乙方存档备查。</w:t>
      </w:r>
    </w:p>
    <w:p>
      <w:pPr>
        <w:ind w:firstLine="602" w:firstLineChars="200"/>
        <w:rPr>
          <w:rFonts w:hint="default" w:ascii="Times New Roman" w:hAnsi="Times New Roman" w:cs="Times New Roman"/>
          <w:sz w:val="30"/>
          <w:szCs w:val="30"/>
        </w:rPr>
      </w:pPr>
      <w:r>
        <w:rPr>
          <w:rFonts w:hint="default" w:ascii="Times New Roman" w:hAnsi="Times New Roman" w:cs="Times New Roman"/>
          <w:b/>
          <w:sz w:val="30"/>
          <w:szCs w:val="30"/>
        </w:rPr>
        <w:t xml:space="preserve">第五条    </w:t>
      </w:r>
      <w:r>
        <w:rPr>
          <w:rFonts w:hint="default" w:ascii="Times New Roman" w:hAnsi="Times New Roman" w:cs="Times New Roman"/>
          <w:sz w:val="30"/>
          <w:szCs w:val="30"/>
        </w:rPr>
        <w:t>乙方应向甲方交付的审查资料及文件</w:t>
      </w:r>
    </w:p>
    <w:p>
      <w:pPr>
        <w:numPr>
          <w:ilvl w:val="0"/>
          <w:numId w:val="3"/>
        </w:numPr>
        <w:rPr>
          <w:rFonts w:hint="default" w:ascii="Times New Roman" w:hAnsi="Times New Roman" w:cs="Times New Roman"/>
          <w:sz w:val="30"/>
          <w:szCs w:val="30"/>
        </w:rPr>
      </w:pPr>
      <w:r>
        <w:rPr>
          <w:rFonts w:hint="default" w:ascii="Times New Roman" w:hAnsi="Times New Roman" w:cs="Times New Roman"/>
          <w:sz w:val="30"/>
          <w:szCs w:val="30"/>
        </w:rPr>
        <w:t>施工图审查合格书，审查报告。</w:t>
      </w:r>
    </w:p>
    <w:p>
      <w:pPr>
        <w:numPr>
          <w:ilvl w:val="0"/>
          <w:numId w:val="3"/>
        </w:numPr>
        <w:rPr>
          <w:rFonts w:hint="default" w:ascii="Times New Roman" w:hAnsi="Times New Roman" w:cs="Times New Roman"/>
          <w:b/>
          <w:sz w:val="30"/>
          <w:szCs w:val="30"/>
        </w:rPr>
      </w:pPr>
      <w:r>
        <w:rPr>
          <w:rFonts w:hint="default" w:ascii="Times New Roman" w:hAnsi="Times New Roman" w:cs="Times New Roman"/>
          <w:sz w:val="30"/>
          <w:szCs w:val="30"/>
        </w:rPr>
        <w:t>加盖“审查专用章”的施工图文件。</w:t>
      </w:r>
    </w:p>
    <w:p>
      <w:pPr>
        <w:numPr>
          <w:ilvl w:val="0"/>
          <w:numId w:val="3"/>
        </w:numPr>
        <w:rPr>
          <w:rFonts w:hint="default" w:ascii="Times New Roman" w:hAnsi="Times New Roman" w:cs="Times New Roman"/>
          <w:b/>
          <w:sz w:val="30"/>
          <w:szCs w:val="30"/>
        </w:rPr>
      </w:pPr>
      <w:r>
        <w:rPr>
          <w:rFonts w:hint="default" w:ascii="Times New Roman" w:hAnsi="Times New Roman" w:cs="Times New Roman"/>
          <w:sz w:val="30"/>
          <w:szCs w:val="30"/>
        </w:rPr>
        <w:t>加盖“审查专用章”的《勘察报告。</w:t>
      </w:r>
    </w:p>
    <w:p>
      <w:pPr>
        <w:numPr>
          <w:ilvl w:val="0"/>
          <w:numId w:val="4"/>
        </w:numPr>
        <w:rPr>
          <w:rFonts w:hint="default" w:ascii="Times New Roman" w:hAnsi="Times New Roman" w:cs="Times New Roman"/>
          <w:sz w:val="30"/>
          <w:szCs w:val="30"/>
        </w:rPr>
      </w:pPr>
      <w:r>
        <w:rPr>
          <w:rFonts w:hint="default" w:ascii="Times New Roman" w:hAnsi="Times New Roman" w:cs="Times New Roman"/>
          <w:sz w:val="30"/>
          <w:szCs w:val="30"/>
        </w:rPr>
        <w:t xml:space="preserve"> 审查收费</w:t>
      </w:r>
    </w:p>
    <w:p>
      <w:pPr>
        <w:numPr>
          <w:ilvl w:val="0"/>
          <w:numId w:val="5"/>
        </w:numPr>
        <w:rPr>
          <w:rFonts w:hint="default" w:ascii="Times New Roman" w:hAnsi="Times New Roman" w:cs="Times New Roman"/>
          <w:sz w:val="30"/>
          <w:szCs w:val="30"/>
        </w:rPr>
      </w:pPr>
      <w:r>
        <w:rPr>
          <w:rFonts w:hint="default" w:ascii="Times New Roman" w:hAnsi="Times New Roman" w:cs="Times New Roman"/>
          <w:sz w:val="30"/>
          <w:szCs w:val="30"/>
        </w:rPr>
        <w:t>收费依据</w:t>
      </w:r>
    </w:p>
    <w:p>
      <w:pPr>
        <w:ind w:firstLine="450" w:firstLineChars="150"/>
        <w:rPr>
          <w:rFonts w:hint="default" w:ascii="Times New Roman" w:hAnsi="Times New Roman" w:cs="Times New Roman"/>
          <w:sz w:val="30"/>
          <w:szCs w:val="30"/>
        </w:rPr>
      </w:pPr>
      <w:r>
        <w:rPr>
          <w:rFonts w:hint="default" w:ascii="Times New Roman" w:hAnsi="Times New Roman" w:cs="Times New Roman"/>
          <w:sz w:val="30"/>
          <w:szCs w:val="30"/>
        </w:rPr>
        <w:t>（1）国家及自治区物价局规定标准</w:t>
      </w:r>
    </w:p>
    <w:p>
      <w:pPr>
        <w:rPr>
          <w:rFonts w:hint="default" w:ascii="Times New Roman" w:hAnsi="Times New Roman" w:cs="Times New Roman"/>
          <w:sz w:val="30"/>
          <w:szCs w:val="30"/>
        </w:rPr>
      </w:pPr>
      <w:r>
        <w:rPr>
          <w:rFonts w:hint="default" w:ascii="Times New Roman" w:hAnsi="Times New Roman" w:cs="Times New Roman"/>
          <w:b/>
          <w:sz w:val="30"/>
          <w:szCs w:val="30"/>
        </w:rPr>
        <w:t xml:space="preserve">   </w:t>
      </w:r>
      <w:r>
        <w:rPr>
          <w:rFonts w:hint="default" w:ascii="Times New Roman" w:hAnsi="Times New Roman" w:cs="Times New Roman"/>
          <w:sz w:val="30"/>
          <w:szCs w:val="30"/>
        </w:rPr>
        <w:t>（2）建设部2002年《工程勘察设计收费标准》</w:t>
      </w:r>
    </w:p>
    <w:p>
      <w:pPr>
        <w:ind w:left="2846" w:leftChars="284" w:hanging="2250" w:hangingChars="750"/>
        <w:rPr>
          <w:rFonts w:hint="default" w:ascii="Times New Roman" w:hAnsi="Times New Roman" w:cs="Times New Roman"/>
          <w:sz w:val="30"/>
          <w:szCs w:val="30"/>
          <w:u w:val="single"/>
        </w:rPr>
      </w:pPr>
      <w:r>
        <w:rPr>
          <w:rFonts w:hint="default" w:ascii="Times New Roman" w:hAnsi="Times New Roman" w:cs="Times New Roman"/>
          <w:sz w:val="30"/>
          <w:szCs w:val="30"/>
        </w:rPr>
        <w:t>2、</w:t>
      </w:r>
      <w:r>
        <w:rPr>
          <w:rFonts w:hint="default" w:ascii="Times New Roman" w:hAnsi="Times New Roman" w:cs="Times New Roman"/>
          <w:sz w:val="28"/>
          <w:szCs w:val="28"/>
        </w:rPr>
        <w:t>实收审查费</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万元 </w:t>
      </w:r>
      <w:r>
        <w:rPr>
          <w:rFonts w:hint="default" w:ascii="Times New Roman" w:hAnsi="Times New Roman" w:cs="Times New Roman"/>
          <w:spacing w:val="-20"/>
          <w:sz w:val="28"/>
          <w:szCs w:val="28"/>
        </w:rPr>
        <w:t xml:space="preserve"> 大写：</w:t>
      </w:r>
      <w:r>
        <w:rPr>
          <w:rFonts w:hint="default" w:ascii="Times New Roman" w:hAnsi="Times New Roman" w:cs="Times New Roman"/>
          <w:spacing w:val="-20"/>
          <w:sz w:val="28"/>
          <w:szCs w:val="28"/>
          <w:u w:val="single"/>
          <w:lang w:val="en-US" w:eastAsia="zh-CN"/>
        </w:rPr>
        <w:t xml:space="preserve">    </w:t>
      </w:r>
      <w:r>
        <w:rPr>
          <w:rFonts w:hint="default" w:ascii="Times New Roman" w:hAnsi="Times New Roman" w:cs="Times New Roman"/>
          <w:spacing w:val="-20"/>
          <w:sz w:val="28"/>
          <w:szCs w:val="28"/>
          <w:u w:val="single"/>
        </w:rPr>
        <w:t xml:space="preserve">  </w:t>
      </w:r>
      <w:r>
        <w:rPr>
          <w:rFonts w:hint="default" w:ascii="Times New Roman" w:hAnsi="Times New Roman" w:cs="Times New Roman"/>
          <w:spacing w:val="-20"/>
          <w:sz w:val="28"/>
          <w:szCs w:val="28"/>
        </w:rPr>
        <w:t xml:space="preserve">万 </w:t>
      </w:r>
      <w:r>
        <w:rPr>
          <w:rFonts w:hint="default" w:ascii="Times New Roman" w:hAnsi="Times New Roman" w:cs="Times New Roman"/>
          <w:spacing w:val="-20"/>
          <w:sz w:val="28"/>
          <w:szCs w:val="28"/>
          <w:u w:val="single"/>
        </w:rPr>
        <w:t xml:space="preserve">  </w:t>
      </w:r>
      <w:r>
        <w:rPr>
          <w:rFonts w:hint="default" w:ascii="Times New Roman" w:hAnsi="Times New Roman" w:cs="Times New Roman"/>
          <w:spacing w:val="-20"/>
          <w:sz w:val="28"/>
          <w:szCs w:val="28"/>
          <w:u w:val="single"/>
          <w:lang w:val="en-US" w:eastAsia="zh-CN"/>
        </w:rPr>
        <w:t xml:space="preserve"> </w:t>
      </w:r>
      <w:r>
        <w:rPr>
          <w:rFonts w:hint="default" w:ascii="Times New Roman" w:hAnsi="Times New Roman" w:cs="Times New Roman"/>
          <w:spacing w:val="-20"/>
          <w:sz w:val="28"/>
          <w:szCs w:val="28"/>
          <w:u w:val="single"/>
        </w:rPr>
        <w:t xml:space="preserve">   </w:t>
      </w:r>
      <w:r>
        <w:rPr>
          <w:rFonts w:hint="default" w:ascii="Times New Roman" w:hAnsi="Times New Roman" w:cs="Times New Roman"/>
          <w:spacing w:val="-20"/>
          <w:sz w:val="28"/>
          <w:szCs w:val="28"/>
        </w:rPr>
        <w:t xml:space="preserve">仟 </w:t>
      </w:r>
      <w:r>
        <w:rPr>
          <w:rFonts w:hint="default" w:ascii="Times New Roman" w:hAnsi="Times New Roman" w:cs="Times New Roman"/>
          <w:spacing w:val="-20"/>
          <w:sz w:val="28"/>
          <w:szCs w:val="28"/>
          <w:u w:val="single"/>
        </w:rPr>
        <w:t xml:space="preserve"> </w:t>
      </w:r>
      <w:r>
        <w:rPr>
          <w:rFonts w:hint="default" w:ascii="Times New Roman" w:hAnsi="Times New Roman" w:cs="Times New Roman"/>
          <w:spacing w:val="-20"/>
          <w:sz w:val="28"/>
          <w:szCs w:val="28"/>
          <w:u w:val="single"/>
          <w:lang w:val="en-US" w:eastAsia="zh-CN"/>
        </w:rPr>
        <w:t xml:space="preserve">  </w:t>
      </w:r>
      <w:r>
        <w:rPr>
          <w:rFonts w:hint="default" w:ascii="Times New Roman" w:hAnsi="Times New Roman" w:cs="Times New Roman"/>
          <w:spacing w:val="-20"/>
          <w:sz w:val="28"/>
          <w:szCs w:val="28"/>
          <w:u w:val="single"/>
        </w:rPr>
        <w:t xml:space="preserve">  </w:t>
      </w:r>
      <w:r>
        <w:rPr>
          <w:rFonts w:hint="default" w:ascii="Times New Roman" w:hAnsi="Times New Roman" w:cs="Times New Roman"/>
          <w:spacing w:val="-20"/>
          <w:sz w:val="28"/>
          <w:szCs w:val="28"/>
          <w:u w:val="none"/>
        </w:rPr>
        <w:t>佰</w:t>
      </w:r>
      <w:r>
        <w:rPr>
          <w:rFonts w:hint="default" w:ascii="Times New Roman" w:hAnsi="Times New Roman" w:cs="Times New Roman"/>
          <w:spacing w:val="-20"/>
          <w:sz w:val="28"/>
          <w:szCs w:val="28"/>
          <w:u w:val="single"/>
        </w:rPr>
        <w:t xml:space="preserve">    </w:t>
      </w:r>
      <w:r>
        <w:rPr>
          <w:rFonts w:hint="default" w:ascii="Times New Roman" w:hAnsi="Times New Roman" w:cs="Times New Roman"/>
          <w:spacing w:val="-20"/>
          <w:sz w:val="28"/>
          <w:szCs w:val="28"/>
        </w:rPr>
        <w:t xml:space="preserve">拾 </w:t>
      </w:r>
      <w:r>
        <w:rPr>
          <w:rFonts w:hint="default" w:ascii="Times New Roman" w:hAnsi="Times New Roman" w:cs="Times New Roman"/>
          <w:spacing w:val="-20"/>
          <w:sz w:val="28"/>
          <w:szCs w:val="28"/>
          <w:u w:val="single"/>
        </w:rPr>
        <w:t xml:space="preserve"> </w:t>
      </w:r>
      <w:r>
        <w:rPr>
          <w:rFonts w:hint="default" w:ascii="Times New Roman" w:hAnsi="Times New Roman" w:cs="Times New Roman"/>
          <w:spacing w:val="-20"/>
          <w:sz w:val="28"/>
          <w:szCs w:val="28"/>
          <w:u w:val="single"/>
          <w:lang w:val="en-US" w:eastAsia="zh-CN"/>
        </w:rPr>
        <w:t xml:space="preserve">   </w:t>
      </w:r>
      <w:r>
        <w:rPr>
          <w:rFonts w:hint="default" w:ascii="Times New Roman" w:hAnsi="Times New Roman" w:cs="Times New Roman"/>
          <w:spacing w:val="-20"/>
          <w:sz w:val="28"/>
          <w:szCs w:val="28"/>
          <w:u w:val="single"/>
        </w:rPr>
        <w:t xml:space="preserve">  </w:t>
      </w:r>
      <w:r>
        <w:rPr>
          <w:rFonts w:hint="default" w:ascii="Times New Roman" w:hAnsi="Times New Roman" w:cs="Times New Roman"/>
          <w:spacing w:val="-20"/>
          <w:sz w:val="28"/>
          <w:szCs w:val="28"/>
        </w:rPr>
        <w:t xml:space="preserve">元。 </w:t>
      </w:r>
    </w:p>
    <w:p>
      <w:pPr>
        <w:numPr>
          <w:ilvl w:val="0"/>
          <w:numId w:val="4"/>
        </w:numPr>
        <w:spacing w:line="680" w:lineRule="exact"/>
        <w:ind w:right="-210" w:rightChars="-100"/>
        <w:rPr>
          <w:rFonts w:hint="default" w:ascii="Times New Roman" w:hAnsi="Times New Roman" w:cs="Times New Roman"/>
          <w:sz w:val="30"/>
          <w:szCs w:val="30"/>
        </w:rPr>
      </w:pPr>
      <w:r>
        <w:rPr>
          <w:rFonts w:hint="default" w:ascii="Times New Roman" w:hAnsi="Times New Roman" w:cs="Times New Roman"/>
          <w:sz w:val="30"/>
          <w:szCs w:val="30"/>
        </w:rPr>
        <w:t xml:space="preserve"> 双方责任：</w:t>
      </w:r>
    </w:p>
    <w:p>
      <w:pPr>
        <w:spacing w:line="680" w:lineRule="exact"/>
        <w:ind w:left="600" w:right="-210" w:rightChars="-100"/>
        <w:rPr>
          <w:rFonts w:hint="default" w:ascii="Times New Roman" w:hAnsi="Times New Roman" w:cs="Times New Roman"/>
          <w:sz w:val="30"/>
          <w:szCs w:val="30"/>
        </w:rPr>
      </w:pPr>
      <w:r>
        <w:rPr>
          <w:rFonts w:hint="default" w:ascii="Times New Roman" w:hAnsi="Times New Roman" w:cs="Times New Roman"/>
          <w:sz w:val="30"/>
          <w:szCs w:val="30"/>
        </w:rPr>
        <w:t>1、甲方责任：</w:t>
      </w:r>
    </w:p>
    <w:p>
      <w:pPr>
        <w:spacing w:line="600" w:lineRule="exact"/>
        <w:ind w:right="-210" w:rightChars="-100"/>
        <w:rPr>
          <w:rFonts w:hint="default" w:ascii="Times New Roman" w:hAnsi="Times New Roman" w:cs="Times New Roman"/>
          <w:sz w:val="30"/>
          <w:szCs w:val="30"/>
        </w:rPr>
      </w:pPr>
      <w:r>
        <w:rPr>
          <w:rFonts w:hint="default" w:ascii="Times New Roman" w:hAnsi="Times New Roman" w:cs="Times New Roman"/>
          <w:sz w:val="30"/>
          <w:szCs w:val="30"/>
        </w:rPr>
        <w:t xml:space="preserve">   （1）甲方对按本“合同”第四条要求提交审查资料和勘察、设计文件的真实性负责。</w:t>
      </w:r>
    </w:p>
    <w:p>
      <w:pPr>
        <w:spacing w:line="600" w:lineRule="exact"/>
        <w:ind w:right="-210" w:rightChars="-100"/>
        <w:rPr>
          <w:rFonts w:hint="default" w:ascii="Times New Roman" w:hAnsi="Times New Roman" w:cs="Times New Roman"/>
          <w:sz w:val="30"/>
          <w:szCs w:val="30"/>
        </w:rPr>
      </w:pPr>
      <w:r>
        <w:rPr>
          <w:rFonts w:hint="default" w:ascii="Times New Roman" w:hAnsi="Times New Roman" w:cs="Times New Roman"/>
          <w:sz w:val="30"/>
          <w:szCs w:val="30"/>
        </w:rPr>
        <w:t xml:space="preserve">   （2）甲方应按乙方审查合格后的，幷加盖“审查专用章”的施工图文件进行施工。若设计修改或变更应重新报审。</w:t>
      </w:r>
    </w:p>
    <w:p>
      <w:pPr>
        <w:spacing w:line="600" w:lineRule="exact"/>
        <w:ind w:right="-210" w:rightChars="-100"/>
        <w:rPr>
          <w:rFonts w:hint="default" w:ascii="Times New Roman" w:hAnsi="Times New Roman" w:cs="Times New Roman"/>
          <w:sz w:val="30"/>
          <w:szCs w:val="30"/>
        </w:rPr>
      </w:pPr>
      <w:r>
        <w:rPr>
          <w:rFonts w:hint="default" w:ascii="Times New Roman" w:hAnsi="Times New Roman" w:cs="Times New Roman"/>
          <w:sz w:val="30"/>
          <w:szCs w:val="30"/>
        </w:rPr>
        <w:t xml:space="preserve">   （3）甲方取《施工图审查文件合格书》时，一次付清全额审查费。</w:t>
      </w:r>
    </w:p>
    <w:p>
      <w:pPr>
        <w:spacing w:line="600" w:lineRule="exact"/>
        <w:ind w:right="-210" w:rightChars="-100" w:firstLine="600"/>
        <w:rPr>
          <w:rFonts w:hint="default" w:ascii="Times New Roman" w:hAnsi="Times New Roman" w:cs="Times New Roman"/>
          <w:sz w:val="30"/>
          <w:szCs w:val="30"/>
        </w:rPr>
      </w:pPr>
      <w:r>
        <w:rPr>
          <w:rFonts w:hint="default" w:ascii="Times New Roman" w:hAnsi="Times New Roman" w:cs="Times New Roman"/>
          <w:sz w:val="30"/>
          <w:szCs w:val="30"/>
        </w:rPr>
        <w:t>2、乙方责任：</w:t>
      </w:r>
    </w:p>
    <w:p>
      <w:pPr>
        <w:spacing w:line="600" w:lineRule="exact"/>
        <w:ind w:right="-210" w:rightChars="-100" w:firstLine="450" w:firstLineChars="150"/>
        <w:rPr>
          <w:rFonts w:hint="default" w:ascii="Times New Roman" w:hAnsi="Times New Roman" w:cs="Times New Roman"/>
          <w:sz w:val="30"/>
          <w:szCs w:val="30"/>
        </w:rPr>
      </w:pPr>
      <w:r>
        <w:rPr>
          <w:rFonts w:hint="default" w:ascii="Times New Roman" w:hAnsi="Times New Roman" w:cs="Times New Roman"/>
          <w:sz w:val="30"/>
          <w:szCs w:val="30"/>
        </w:rPr>
        <w:t>（1）乙方应按国家和地方法规，强制性标准、规范、规程对勘察和施工图设计文件认真审查，幷提出《审查意见》。向勘察设计单位发出《施工图设计审查退件修改通知单》。</w:t>
      </w:r>
    </w:p>
    <w:p>
      <w:pPr>
        <w:spacing w:line="600" w:lineRule="exact"/>
        <w:ind w:right="-210" w:rightChars="-100" w:firstLine="450" w:firstLineChars="150"/>
        <w:rPr>
          <w:rFonts w:hint="default" w:ascii="Times New Roman" w:hAnsi="Times New Roman" w:cs="Times New Roman"/>
          <w:sz w:val="30"/>
          <w:szCs w:val="30"/>
        </w:rPr>
      </w:pPr>
      <w:r>
        <w:rPr>
          <w:rFonts w:hint="default" w:ascii="Times New Roman" w:hAnsi="Times New Roman" w:cs="Times New Roman"/>
          <w:sz w:val="30"/>
          <w:szCs w:val="30"/>
        </w:rPr>
        <w:t>（2）乙方对勘察、设计单位根据各专业审查意见修改补充后的《勘察报告》、《施工图设计文件》进行复审，确认《施工图设计文件》符合法律、法规和强制性标准等要求后，向甲方提交《施工图文件审查合同书》。</w:t>
      </w:r>
    </w:p>
    <w:p>
      <w:pPr>
        <w:spacing w:line="600" w:lineRule="exact"/>
        <w:ind w:right="-210" w:rightChars="-100" w:firstLine="450" w:firstLineChars="150"/>
        <w:rPr>
          <w:rFonts w:hint="default" w:ascii="Times New Roman" w:hAnsi="Times New Roman" w:cs="Times New Roman"/>
          <w:sz w:val="30"/>
          <w:szCs w:val="30"/>
        </w:rPr>
      </w:pPr>
      <w:r>
        <w:rPr>
          <w:rFonts w:hint="default" w:ascii="Times New Roman" w:hAnsi="Times New Roman" w:cs="Times New Roman"/>
          <w:sz w:val="30"/>
          <w:szCs w:val="30"/>
        </w:rPr>
        <w:t>（3）乙方应在规定的工作日内，将审查情况及建设工程质量责任主体和有关机构的不良记录，报项目所在地县级以上人民政府建设主管部门备案。</w:t>
      </w:r>
    </w:p>
    <w:p>
      <w:pPr>
        <w:spacing w:line="600" w:lineRule="exact"/>
        <w:ind w:right="-210" w:rightChars="-100" w:firstLine="602" w:firstLineChars="200"/>
        <w:rPr>
          <w:rFonts w:hint="default" w:ascii="Times New Roman" w:hAnsi="Times New Roman" w:cs="Times New Roman"/>
          <w:sz w:val="30"/>
          <w:szCs w:val="30"/>
        </w:rPr>
      </w:pPr>
      <w:r>
        <w:rPr>
          <w:rFonts w:hint="default" w:ascii="Times New Roman" w:hAnsi="Times New Roman" w:cs="Times New Roman"/>
          <w:b/>
          <w:sz w:val="30"/>
          <w:szCs w:val="30"/>
        </w:rPr>
        <w:t>第八条</w:t>
      </w:r>
      <w:r>
        <w:rPr>
          <w:rFonts w:hint="default" w:ascii="Times New Roman" w:hAnsi="Times New Roman" w:cs="Times New Roman"/>
          <w:sz w:val="30"/>
          <w:szCs w:val="30"/>
        </w:rPr>
        <w:t xml:space="preserve">    违约责任</w:t>
      </w:r>
    </w:p>
    <w:p>
      <w:pPr>
        <w:spacing w:line="600" w:lineRule="exact"/>
        <w:ind w:right="-210" w:rightChars="-100"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1、在合同履行期，甲方要求终止或解除合同，乙方审查工作已完成，甲方应付全额审查费用；尚未完成的，甲方应支付本《合同》签定审查费用的60%。</w:t>
      </w:r>
    </w:p>
    <w:p>
      <w:pPr>
        <w:spacing w:line="600" w:lineRule="exact"/>
        <w:ind w:right="-210" w:rightChars="-100"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2、因审查人员漏审或错审，给甲方造成经济损失，按有关法规承担相应经济责任和法律责任。</w:t>
      </w:r>
    </w:p>
    <w:p>
      <w:pPr>
        <w:spacing w:line="600" w:lineRule="exact"/>
        <w:ind w:left="540" w:leftChars="257" w:right="-210" w:rightChars="-100" w:firstLine="60" w:firstLineChars="20"/>
        <w:rPr>
          <w:rFonts w:hint="default" w:ascii="Times New Roman" w:hAnsi="Times New Roman" w:cs="Times New Roman"/>
          <w:sz w:val="30"/>
          <w:szCs w:val="30"/>
        </w:rPr>
      </w:pPr>
      <w:r>
        <w:rPr>
          <w:rFonts w:hint="default" w:ascii="Times New Roman" w:hAnsi="Times New Roman" w:cs="Times New Roman"/>
          <w:b/>
          <w:sz w:val="30"/>
          <w:szCs w:val="30"/>
        </w:rPr>
        <w:t>第九条</w:t>
      </w:r>
      <w:r>
        <w:rPr>
          <w:rFonts w:hint="default" w:ascii="Times New Roman" w:hAnsi="Times New Roman" w:cs="Times New Roman"/>
          <w:sz w:val="30"/>
          <w:szCs w:val="30"/>
        </w:rPr>
        <w:t xml:space="preserve">    其它事项</w:t>
      </w:r>
    </w:p>
    <w:p>
      <w:pPr>
        <w:numPr>
          <w:ilvl w:val="0"/>
          <w:numId w:val="6"/>
        </w:numPr>
        <w:spacing w:line="600" w:lineRule="exact"/>
        <w:ind w:right="-210" w:rightChars="-100"/>
        <w:rPr>
          <w:rFonts w:hint="default" w:ascii="Times New Roman" w:hAnsi="Times New Roman" w:cs="Times New Roman"/>
          <w:sz w:val="30"/>
          <w:szCs w:val="30"/>
        </w:rPr>
      </w:pPr>
      <w:r>
        <w:rPr>
          <w:rFonts w:hint="default" w:ascii="Times New Roman" w:hAnsi="Times New Roman" w:cs="Times New Roman"/>
          <w:sz w:val="30"/>
          <w:szCs w:val="30"/>
        </w:rPr>
        <w:t>本《合同》一式</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份，甲方执</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份，乙方执</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份。</w:t>
      </w:r>
    </w:p>
    <w:p>
      <w:pPr>
        <w:numPr>
          <w:ilvl w:val="0"/>
          <w:numId w:val="6"/>
        </w:numPr>
        <w:spacing w:line="600" w:lineRule="exact"/>
        <w:ind w:right="-210" w:rightChars="-100"/>
        <w:rPr>
          <w:rFonts w:hint="default" w:ascii="Times New Roman" w:hAnsi="Times New Roman" w:cs="Times New Roman"/>
          <w:b/>
          <w:sz w:val="30"/>
          <w:szCs w:val="30"/>
        </w:rPr>
      </w:pPr>
      <w:r>
        <w:rPr>
          <w:rFonts w:hint="default" w:ascii="Times New Roman" w:hAnsi="Times New Roman" w:cs="Times New Roman"/>
          <w:sz w:val="30"/>
          <w:szCs w:val="30"/>
        </w:rPr>
        <w:t>本《合同》发生争议，双方应协调解决，也可经双方同</w:t>
      </w:r>
    </w:p>
    <w:p>
      <w:pPr>
        <w:spacing w:line="600" w:lineRule="exact"/>
        <w:ind w:right="-210" w:rightChars="-100"/>
        <w:rPr>
          <w:rFonts w:hint="default" w:ascii="Times New Roman" w:hAnsi="Times New Roman" w:cs="Times New Roman"/>
          <w:b/>
          <w:sz w:val="30"/>
          <w:szCs w:val="30"/>
        </w:rPr>
      </w:pPr>
      <w:r>
        <w:rPr>
          <w:rFonts w:hint="default" w:ascii="Times New Roman" w:hAnsi="Times New Roman" w:cs="Times New Roman"/>
          <w:sz w:val="30"/>
          <w:szCs w:val="30"/>
        </w:rPr>
        <w:t>意，向有关部门申请仲裁或向人民法院起诉。</w:t>
      </w:r>
    </w:p>
    <w:p>
      <w:pPr>
        <w:spacing w:line="600" w:lineRule="exact"/>
        <w:ind w:right="-210" w:rightChars="-100"/>
        <w:rPr>
          <w:rFonts w:hint="default" w:ascii="Times New Roman" w:hAnsi="Times New Roman" w:cs="Times New Roman"/>
          <w:b/>
          <w:sz w:val="30"/>
          <w:szCs w:val="30"/>
        </w:rPr>
      </w:pPr>
    </w:p>
    <w:p>
      <w:pPr>
        <w:spacing w:line="600" w:lineRule="exact"/>
        <w:ind w:right="-210" w:rightChars="-100"/>
        <w:rPr>
          <w:rFonts w:hint="default" w:ascii="Times New Roman" w:hAnsi="Times New Roman" w:cs="Times New Roman"/>
          <w:sz w:val="30"/>
          <w:szCs w:val="30"/>
        </w:rPr>
      </w:pPr>
      <w:r>
        <w:rPr>
          <w:rFonts w:hint="default" w:ascii="Times New Roman" w:hAnsi="Times New Roman" w:cs="Times New Roman"/>
          <w:sz w:val="30"/>
          <w:szCs w:val="30"/>
        </w:rPr>
        <w:t xml:space="preserve">委托方：                         审查方: </w:t>
      </w:r>
    </w:p>
    <w:p>
      <w:pPr>
        <w:spacing w:line="600" w:lineRule="exact"/>
        <w:ind w:right="-210" w:rightChars="-100" w:firstLine="147" w:firstLineChars="49"/>
        <w:rPr>
          <w:rFonts w:hint="default" w:ascii="Times New Roman" w:hAnsi="Times New Roman" w:cs="Times New Roman"/>
          <w:sz w:val="30"/>
          <w:szCs w:val="30"/>
        </w:rPr>
      </w:pPr>
    </w:p>
    <w:p>
      <w:pPr>
        <w:spacing w:line="600" w:lineRule="exact"/>
        <w:ind w:right="-210" w:rightChars="-100" w:firstLine="147" w:firstLineChars="49"/>
        <w:rPr>
          <w:rFonts w:hint="default" w:ascii="Times New Roman" w:hAnsi="Times New Roman" w:cs="Times New Roman"/>
          <w:sz w:val="30"/>
          <w:szCs w:val="30"/>
        </w:rPr>
      </w:pPr>
      <w:r>
        <w:rPr>
          <w:rFonts w:hint="default" w:ascii="Times New Roman" w:hAnsi="Times New Roman" w:cs="Times New Roman"/>
          <w:sz w:val="30"/>
          <w:szCs w:val="30"/>
        </w:rPr>
        <w:t>盖章                            盖章</w:t>
      </w:r>
    </w:p>
    <w:p>
      <w:pPr>
        <w:spacing w:line="600" w:lineRule="exact"/>
        <w:ind w:right="-210" w:rightChars="-100" w:firstLine="147" w:firstLineChars="49"/>
        <w:rPr>
          <w:rFonts w:hint="default" w:ascii="Times New Roman" w:hAnsi="Times New Roman" w:cs="Times New Roman"/>
          <w:sz w:val="30"/>
          <w:szCs w:val="30"/>
        </w:rPr>
      </w:pPr>
    </w:p>
    <w:p>
      <w:pPr>
        <w:spacing w:line="600" w:lineRule="exact"/>
        <w:ind w:right="-210" w:rightChars="-100"/>
        <w:rPr>
          <w:rFonts w:hint="default" w:ascii="Times New Roman" w:hAnsi="Times New Roman" w:cs="Times New Roman"/>
          <w:sz w:val="30"/>
          <w:szCs w:val="30"/>
        </w:rPr>
      </w:pPr>
      <w:r>
        <w:rPr>
          <w:rFonts w:hint="default" w:ascii="Times New Roman" w:hAnsi="Times New Roman" w:cs="Times New Roman"/>
          <w:sz w:val="30"/>
          <w:szCs w:val="30"/>
        </w:rPr>
        <w:t>法定代表人：                     法定代表人：</w:t>
      </w:r>
    </w:p>
    <w:p>
      <w:pPr>
        <w:spacing w:line="600" w:lineRule="exact"/>
        <w:ind w:right="-210" w:rightChars="-100" w:firstLine="147" w:firstLineChars="49"/>
        <w:rPr>
          <w:rFonts w:hint="default" w:ascii="Times New Roman" w:hAnsi="Times New Roman" w:cs="Times New Roman"/>
          <w:sz w:val="30"/>
          <w:szCs w:val="30"/>
        </w:rPr>
      </w:pPr>
    </w:p>
    <w:p>
      <w:pPr>
        <w:spacing w:line="600" w:lineRule="exact"/>
        <w:ind w:right="-210" w:rightChars="-100"/>
        <w:rPr>
          <w:rFonts w:hint="default" w:ascii="Times New Roman" w:hAnsi="Times New Roman" w:cs="Times New Roman"/>
          <w:sz w:val="30"/>
          <w:szCs w:val="30"/>
        </w:rPr>
      </w:pPr>
      <w:r>
        <w:rPr>
          <w:rFonts w:hint="default" w:ascii="Times New Roman" w:hAnsi="Times New Roman" w:cs="Times New Roman"/>
          <w:sz w:val="30"/>
          <w:szCs w:val="30"/>
        </w:rPr>
        <w:t>委托代理人：                     委托代理人</w:t>
      </w:r>
    </w:p>
    <w:p>
      <w:pPr>
        <w:spacing w:line="600" w:lineRule="exact"/>
        <w:ind w:right="-210" w:rightChars="-100" w:firstLine="147" w:firstLineChars="49"/>
        <w:rPr>
          <w:rFonts w:hint="default" w:ascii="Times New Roman" w:hAnsi="Times New Roman" w:cs="Times New Roman"/>
          <w:sz w:val="30"/>
          <w:szCs w:val="30"/>
        </w:rPr>
      </w:pPr>
    </w:p>
    <w:p>
      <w:pPr>
        <w:spacing w:line="600" w:lineRule="exact"/>
        <w:ind w:right="-210" w:rightChars="-100"/>
        <w:rPr>
          <w:rFonts w:hint="default" w:ascii="Times New Roman" w:hAnsi="Times New Roman" w:cs="Times New Roman"/>
          <w:sz w:val="30"/>
          <w:szCs w:val="30"/>
        </w:rPr>
      </w:pPr>
      <w:r>
        <w:rPr>
          <w:rFonts w:hint="default" w:ascii="Times New Roman" w:hAnsi="Times New Roman" w:cs="Times New Roman"/>
          <w:sz w:val="30"/>
          <w:szCs w:val="30"/>
        </w:rPr>
        <w:t>电话：                           电话：</w:t>
      </w:r>
    </w:p>
    <w:p>
      <w:pPr>
        <w:spacing w:line="600" w:lineRule="exact"/>
        <w:ind w:right="-210" w:rightChars="-100" w:firstLine="147" w:firstLineChars="49"/>
        <w:rPr>
          <w:rFonts w:hint="default" w:ascii="Times New Roman" w:hAnsi="Times New Roman" w:cs="Times New Roman"/>
          <w:sz w:val="30"/>
          <w:szCs w:val="30"/>
        </w:rPr>
      </w:pPr>
    </w:p>
    <w:p>
      <w:pPr>
        <w:spacing w:line="600" w:lineRule="exact"/>
        <w:ind w:right="-210" w:rightChars="-100"/>
        <w:rPr>
          <w:rFonts w:hint="default" w:ascii="Times New Roman" w:hAnsi="Times New Roman" w:cs="Times New Roman"/>
          <w:sz w:val="30"/>
          <w:szCs w:val="30"/>
        </w:rPr>
      </w:pPr>
      <w:r>
        <w:rPr>
          <w:rFonts w:hint="default" w:ascii="Times New Roman" w:hAnsi="Times New Roman" w:cs="Times New Roman"/>
          <w:sz w:val="30"/>
          <w:szCs w:val="30"/>
        </w:rPr>
        <w:t>传真：                           传真：</w:t>
      </w:r>
    </w:p>
    <w:p>
      <w:pPr>
        <w:spacing w:line="600" w:lineRule="exact"/>
        <w:ind w:right="-210" w:rightChars="-100" w:firstLine="147" w:firstLineChars="49"/>
        <w:rPr>
          <w:rFonts w:hint="default" w:ascii="Times New Roman" w:hAnsi="Times New Roman" w:cs="Times New Roman"/>
          <w:sz w:val="30"/>
          <w:szCs w:val="30"/>
        </w:rPr>
      </w:pPr>
    </w:p>
    <w:p>
      <w:pPr>
        <w:spacing w:line="600" w:lineRule="exact"/>
        <w:ind w:right="-210" w:rightChars="-100"/>
        <w:rPr>
          <w:rFonts w:hint="default" w:ascii="Times New Roman" w:hAnsi="Times New Roman" w:cs="Times New Roman"/>
          <w:sz w:val="30"/>
          <w:szCs w:val="30"/>
        </w:rPr>
      </w:pPr>
      <w:r>
        <w:rPr>
          <w:rFonts w:hint="default" w:ascii="Times New Roman" w:hAnsi="Times New Roman" w:cs="Times New Roman"/>
          <w:sz w:val="30"/>
          <w:szCs w:val="30"/>
        </w:rPr>
        <w:t>开户银行：                        开户银行：</w:t>
      </w:r>
    </w:p>
    <w:p>
      <w:pPr>
        <w:spacing w:line="600" w:lineRule="exact"/>
        <w:ind w:right="-210" w:rightChars="-100" w:firstLine="147" w:firstLineChars="49"/>
        <w:rPr>
          <w:rFonts w:hint="default" w:ascii="Times New Roman" w:hAnsi="Times New Roman" w:cs="Times New Roman"/>
          <w:sz w:val="30"/>
          <w:szCs w:val="30"/>
        </w:rPr>
      </w:pPr>
    </w:p>
    <w:p>
      <w:pPr>
        <w:spacing w:line="600" w:lineRule="exact"/>
        <w:ind w:right="-210" w:rightChars="-100"/>
        <w:rPr>
          <w:rFonts w:hint="default" w:ascii="Times New Roman" w:hAnsi="Times New Roman" w:cs="Times New Roman"/>
          <w:sz w:val="24"/>
        </w:rPr>
      </w:pPr>
      <w:r>
        <w:rPr>
          <w:rFonts w:hint="default" w:ascii="Times New Roman" w:hAnsi="Times New Roman" w:cs="Times New Roman"/>
          <w:sz w:val="30"/>
          <w:szCs w:val="30"/>
        </w:rPr>
        <w:t>账号：                            账号：</w:t>
      </w:r>
    </w:p>
    <w:p>
      <w:pPr>
        <w:pStyle w:val="4"/>
        <w:rPr>
          <w:rFonts w:hint="default" w:ascii="Times New Roman" w:hAnsi="Times New Roman" w:cs="Times New Roman"/>
        </w:rPr>
      </w:pPr>
    </w:p>
    <w:p>
      <w:pPr>
        <w:spacing w:line="600" w:lineRule="exact"/>
        <w:ind w:right="-210" w:rightChars="-100"/>
        <w:rPr>
          <w:rFonts w:hint="default" w:ascii="Times New Roman" w:hAnsi="Times New Roman" w:cs="Times New Roman"/>
          <w:sz w:val="30"/>
          <w:szCs w:val="30"/>
        </w:rPr>
      </w:pPr>
    </w:p>
    <w:p>
      <w:pPr>
        <w:pStyle w:val="9"/>
        <w:ind w:left="0" w:leftChars="0" w:firstLine="0" w:firstLineChars="0"/>
        <w:rPr>
          <w:rFonts w:hint="default" w:ascii="Times New Roman" w:hAnsi="Times New Roman" w:cs="Times New Roman"/>
          <w:lang w:val="en-US" w:eastAsia="zh-CN"/>
        </w:rPr>
      </w:pPr>
    </w:p>
    <w:p>
      <w:pPr>
        <w:pStyle w:val="9"/>
        <w:ind w:left="0" w:leftChars="0" w:firstLine="0" w:firstLineChars="0"/>
        <w:rPr>
          <w:rFonts w:hint="default" w:ascii="Times New Roman" w:hAnsi="Times New Roman" w:cs="Times New Roman"/>
          <w:lang w:val="en-US" w:eastAsia="zh-CN"/>
        </w:rPr>
      </w:pPr>
    </w:p>
    <w:p>
      <w:pPr>
        <w:pStyle w:val="9"/>
        <w:ind w:left="0" w:leftChars="0" w:firstLine="0" w:firstLineChars="0"/>
        <w:rPr>
          <w:rFonts w:hint="default" w:ascii="Times New Roman" w:hAnsi="Times New Roman" w:cs="Times New Roman"/>
          <w:lang w:val="en-US" w:eastAsia="zh-CN"/>
        </w:rPr>
      </w:pP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9"/>
        <w:ind w:left="0" w:leftChars="0" w:firstLine="0" w:firstLineChars="0"/>
        <w:rPr>
          <w:rFonts w:hint="default" w:ascii="Times New Roman" w:hAnsi="Times New Roman" w:cs="Times New Roman"/>
          <w:lang w:val="en-US" w:eastAsia="zh-CN"/>
        </w:rPr>
      </w:pPr>
    </w:p>
    <w:p>
      <w:pPr>
        <w:pStyle w:val="9"/>
        <w:ind w:left="0" w:leftChars="0" w:firstLine="0" w:firstLineChars="0"/>
        <w:jc w:val="both"/>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附件3：</w:t>
      </w:r>
    </w:p>
    <w:p>
      <w:pPr>
        <w:pStyle w:val="9"/>
        <w:ind w:left="0" w:leftChars="0" w:firstLine="0" w:firstLineChars="0"/>
        <w:jc w:val="center"/>
        <w:rPr>
          <w:rFonts w:hint="default" w:ascii="Times New Roman" w:hAnsi="Times New Roman" w:eastAsia="方正小标宋简体" w:cs="Times New Roman"/>
          <w:b w:val="0"/>
          <w:bCs/>
          <w:sz w:val="36"/>
          <w:szCs w:val="36"/>
          <w:lang w:eastAsia="zh-CN"/>
        </w:rPr>
      </w:pPr>
      <w:r>
        <w:rPr>
          <w:rFonts w:hint="default" w:ascii="Times New Roman" w:hAnsi="Times New Roman" w:eastAsia="方正小标宋简体" w:cs="Times New Roman"/>
          <w:b w:val="0"/>
          <w:bCs/>
          <w:sz w:val="36"/>
          <w:szCs w:val="36"/>
          <w:lang w:eastAsia="zh-CN"/>
        </w:rPr>
        <w:t>固原市工程建设项目中介机构服务评价表</w:t>
      </w:r>
    </w:p>
    <w:p>
      <w:pPr>
        <w:ind w:firstLine="7200" w:firstLineChars="3000"/>
        <w:rPr>
          <w:rFonts w:hint="default" w:ascii="Times New Roman" w:hAnsi="Times New Roman" w:cs="Times New Roman"/>
          <w:sz w:val="24"/>
          <w:lang w:eastAsia="zh-CN"/>
        </w:rPr>
      </w:pPr>
    </w:p>
    <w:tbl>
      <w:tblPr>
        <w:tblStyle w:val="11"/>
        <w:tblW w:w="9787"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36"/>
        <w:gridCol w:w="540"/>
        <w:gridCol w:w="2221"/>
        <w:gridCol w:w="1028"/>
        <w:gridCol w:w="750"/>
        <w:gridCol w:w="179"/>
        <w:gridCol w:w="1522"/>
        <w:gridCol w:w="435"/>
        <w:gridCol w:w="105"/>
        <w:gridCol w:w="840"/>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lang w:eastAsia="zh-CN"/>
              </w:rPr>
              <w:t>项目名称</w:t>
            </w:r>
          </w:p>
        </w:tc>
        <w:tc>
          <w:tcPr>
            <w:tcW w:w="4125" w:type="dxa"/>
            <w:gridSpan w:val="4"/>
            <w:noWrap w:val="0"/>
            <w:vAlign w:val="center"/>
          </w:tcPr>
          <w:p>
            <w:pPr>
              <w:jc w:val="center"/>
              <w:rPr>
                <w:rFonts w:hint="default" w:ascii="Times New Roman" w:hAnsi="Times New Roman" w:cs="Times New Roman"/>
                <w:b/>
                <w:bCs/>
                <w:sz w:val="22"/>
                <w:szCs w:val="22"/>
              </w:rPr>
            </w:pPr>
          </w:p>
        </w:tc>
        <w:tc>
          <w:tcPr>
            <w:tcW w:w="750" w:type="dxa"/>
            <w:noWrap w:val="0"/>
            <w:vAlign w:val="center"/>
          </w:tcPr>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建设单位</w:t>
            </w:r>
          </w:p>
        </w:tc>
        <w:tc>
          <w:tcPr>
            <w:tcW w:w="4095" w:type="dxa"/>
            <w:gridSpan w:val="6"/>
            <w:noWrap w:val="0"/>
            <w:vAlign w:val="center"/>
          </w:tcPr>
          <w:p>
            <w:pPr>
              <w:jc w:val="center"/>
              <w:rPr>
                <w:rFonts w:hint="default" w:ascii="Times New Roman" w:hAnsi="Times New Roman" w:cs="Times New Roman"/>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jc w:val="center"/>
              <w:rPr>
                <w:rFonts w:hint="default" w:ascii="Times New Roman" w:hAnsi="Times New Roman" w:cs="Times New Roman"/>
                <w:b/>
                <w:bCs/>
                <w:sz w:val="22"/>
                <w:szCs w:val="22"/>
                <w:lang w:eastAsia="zh-CN"/>
              </w:rPr>
            </w:pPr>
            <w:r>
              <w:rPr>
                <w:rFonts w:hint="default" w:ascii="Times New Roman" w:hAnsi="Times New Roman" w:cs="Times New Roman"/>
                <w:b/>
                <w:bCs/>
                <w:sz w:val="22"/>
                <w:szCs w:val="22"/>
              </w:rPr>
              <w:t>服务类别</w:t>
            </w:r>
          </w:p>
        </w:tc>
        <w:tc>
          <w:tcPr>
            <w:tcW w:w="4125" w:type="dxa"/>
            <w:gridSpan w:val="4"/>
            <w:noWrap w:val="0"/>
            <w:vAlign w:val="center"/>
          </w:tcPr>
          <w:p>
            <w:pPr>
              <w:jc w:val="center"/>
              <w:rPr>
                <w:rFonts w:hint="default" w:ascii="Times New Roman" w:hAnsi="Times New Roman" w:cs="Times New Roman"/>
                <w:b/>
                <w:bCs/>
                <w:sz w:val="22"/>
                <w:szCs w:val="22"/>
              </w:rPr>
            </w:pPr>
          </w:p>
        </w:tc>
        <w:tc>
          <w:tcPr>
            <w:tcW w:w="750" w:type="dxa"/>
            <w:noWrap w:val="0"/>
            <w:vAlign w:val="center"/>
          </w:tcPr>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中介机构</w:t>
            </w:r>
          </w:p>
        </w:tc>
        <w:tc>
          <w:tcPr>
            <w:tcW w:w="4095" w:type="dxa"/>
            <w:gridSpan w:val="6"/>
            <w:noWrap w:val="0"/>
            <w:vAlign w:val="center"/>
          </w:tcPr>
          <w:p>
            <w:pPr>
              <w:jc w:val="center"/>
              <w:rPr>
                <w:rFonts w:hint="default" w:ascii="Times New Roman" w:hAnsi="Times New Roman" w:cs="Times New Roman"/>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87" w:type="dxa"/>
            <w:gridSpan w:val="12"/>
            <w:noWrap w:val="0"/>
            <w:vAlign w:val="center"/>
          </w:tcPr>
          <w:p>
            <w:pPr>
              <w:jc w:val="left"/>
              <w:rPr>
                <w:rFonts w:hint="default" w:ascii="Times New Roman" w:hAnsi="Times New Roman" w:cs="Times New Roman"/>
                <w:b/>
                <w:bCs/>
                <w:sz w:val="22"/>
                <w:szCs w:val="22"/>
                <w:lang w:val="en-US"/>
              </w:rPr>
            </w:pPr>
            <w:r>
              <w:rPr>
                <w:rFonts w:hint="default" w:ascii="Times New Roman" w:hAnsi="Times New Roman" w:cs="Times New Roman"/>
                <w:b/>
                <w:bCs/>
                <w:sz w:val="22"/>
                <w:szCs w:val="22"/>
                <w:lang w:eastAsia="zh-CN"/>
              </w:rPr>
              <w:t>服务起止时间：</w:t>
            </w:r>
            <w:r>
              <w:rPr>
                <w:rFonts w:hint="default" w:ascii="Times New Roman" w:hAnsi="Times New Roman" w:cs="Times New Roman"/>
                <w:b/>
                <w:bCs/>
                <w:sz w:val="22"/>
                <w:szCs w:val="22"/>
                <w:lang w:val="en-US" w:eastAsia="zh-CN"/>
              </w:rPr>
              <w:t xml:space="preserve">          </w:t>
            </w:r>
            <w:r>
              <w:rPr>
                <w:rFonts w:hint="default" w:ascii="Times New Roman" w:hAnsi="Times New Roman" w:cs="Times New Roman"/>
                <w:b w:val="0"/>
                <w:bCs w:val="0"/>
                <w:sz w:val="22"/>
                <w:szCs w:val="22"/>
                <w:lang w:val="en-US" w:eastAsia="zh-CN"/>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jc w:val="center"/>
              <w:rPr>
                <w:rFonts w:hint="default" w:ascii="Times New Roman" w:hAnsi="Times New Roman" w:cs="Times New Roman"/>
                <w:b/>
                <w:bCs/>
                <w:sz w:val="22"/>
                <w:szCs w:val="22"/>
                <w:lang w:eastAsia="zh-CN"/>
              </w:rPr>
            </w:pPr>
            <w:r>
              <w:rPr>
                <w:rFonts w:hint="default" w:ascii="Times New Roman" w:hAnsi="Times New Roman" w:cs="Times New Roman"/>
                <w:b/>
                <w:bCs/>
                <w:sz w:val="22"/>
                <w:szCs w:val="22"/>
                <w:lang w:eastAsia="zh-CN"/>
              </w:rPr>
              <w:t>评价类别</w:t>
            </w:r>
          </w:p>
        </w:tc>
        <w:tc>
          <w:tcPr>
            <w:tcW w:w="876" w:type="dxa"/>
            <w:gridSpan w:val="2"/>
            <w:noWrap w:val="0"/>
            <w:vAlign w:val="center"/>
          </w:tcPr>
          <w:p>
            <w:pPr>
              <w:jc w:val="center"/>
              <w:rPr>
                <w:rFonts w:hint="default" w:ascii="Times New Roman" w:hAnsi="Times New Roman" w:eastAsia="宋体" w:cs="Times New Roman"/>
                <w:b/>
                <w:bCs/>
                <w:kern w:val="2"/>
                <w:sz w:val="22"/>
                <w:szCs w:val="22"/>
                <w:lang w:val="en-US" w:eastAsia="zh-CN" w:bidi="ar-SA"/>
              </w:rPr>
            </w:pPr>
            <w:r>
              <w:rPr>
                <w:rFonts w:hint="default" w:ascii="Times New Roman" w:hAnsi="Times New Roman" w:cs="Times New Roman"/>
                <w:b/>
                <w:bCs/>
                <w:sz w:val="22"/>
                <w:szCs w:val="22"/>
              </w:rPr>
              <w:t>评价内容</w:t>
            </w:r>
          </w:p>
        </w:tc>
        <w:tc>
          <w:tcPr>
            <w:tcW w:w="6240" w:type="dxa"/>
            <w:gridSpan w:val="7"/>
            <w:noWrap w:val="0"/>
            <w:vAlign w:val="center"/>
          </w:tcPr>
          <w:p>
            <w:pPr>
              <w:jc w:val="center"/>
              <w:rPr>
                <w:rFonts w:hint="default" w:ascii="Times New Roman" w:hAnsi="Times New Roman" w:eastAsia="宋体" w:cs="Times New Roman"/>
                <w:b/>
                <w:bCs/>
                <w:kern w:val="2"/>
                <w:sz w:val="22"/>
                <w:szCs w:val="22"/>
                <w:lang w:val="en-US" w:eastAsia="zh-CN" w:bidi="ar-SA"/>
              </w:rPr>
            </w:pPr>
            <w:r>
              <w:rPr>
                <w:rFonts w:hint="default" w:ascii="Times New Roman" w:hAnsi="Times New Roman" w:cs="Times New Roman"/>
                <w:b/>
                <w:bCs/>
                <w:sz w:val="22"/>
                <w:szCs w:val="22"/>
              </w:rPr>
              <w:t>评分标准</w:t>
            </w:r>
          </w:p>
        </w:tc>
        <w:tc>
          <w:tcPr>
            <w:tcW w:w="840" w:type="dxa"/>
            <w:noWrap w:val="0"/>
            <w:vAlign w:val="center"/>
          </w:tcPr>
          <w:p>
            <w:pPr>
              <w:jc w:val="center"/>
              <w:rPr>
                <w:rFonts w:hint="default" w:ascii="Times New Roman" w:hAnsi="Times New Roman" w:eastAsia="宋体" w:cs="Times New Roman"/>
                <w:b/>
                <w:bCs/>
                <w:kern w:val="2"/>
                <w:sz w:val="22"/>
                <w:szCs w:val="22"/>
                <w:lang w:val="en-US" w:eastAsia="zh-CN" w:bidi="ar-SA"/>
              </w:rPr>
            </w:pPr>
            <w:r>
              <w:rPr>
                <w:rFonts w:hint="default" w:ascii="Times New Roman" w:hAnsi="Times New Roman" w:cs="Times New Roman"/>
                <w:b/>
                <w:bCs/>
                <w:sz w:val="22"/>
                <w:szCs w:val="22"/>
                <w:lang w:eastAsia="zh-CN"/>
              </w:rPr>
              <w:t>分值</w:t>
            </w:r>
          </w:p>
        </w:tc>
        <w:tc>
          <w:tcPr>
            <w:tcW w:w="1014" w:type="dxa"/>
            <w:noWrap w:val="0"/>
            <w:vAlign w:val="center"/>
          </w:tcPr>
          <w:p>
            <w:pPr>
              <w:jc w:val="center"/>
              <w:rPr>
                <w:rFonts w:hint="default" w:ascii="Times New Roman" w:hAnsi="Times New Roman" w:eastAsia="宋体" w:cs="Times New Roman"/>
                <w:b/>
                <w:bCs/>
                <w:kern w:val="2"/>
                <w:sz w:val="22"/>
                <w:szCs w:val="22"/>
                <w:lang w:val="en-US" w:eastAsia="zh-CN" w:bidi="ar-SA"/>
              </w:rPr>
            </w:pPr>
            <w:r>
              <w:rPr>
                <w:rFonts w:hint="default" w:ascii="Times New Roman" w:hAnsi="Times New Roman" w:cs="Times New Roman"/>
                <w:b/>
                <w:bCs/>
                <w:sz w:val="22"/>
                <w:szCs w:val="22"/>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restart"/>
            <w:noWrap w:val="0"/>
            <w:vAlign w:val="center"/>
          </w:tcPr>
          <w:p>
            <w:pPr>
              <w:jc w:val="center"/>
              <w:rPr>
                <w:rFonts w:hint="default" w:ascii="Times New Roman" w:hAnsi="Times New Roman" w:eastAsia="宋体" w:cs="Times New Roman"/>
                <w:sz w:val="22"/>
                <w:szCs w:val="22"/>
                <w:lang w:eastAsia="zh-CN"/>
              </w:rPr>
            </w:pPr>
            <w:r>
              <w:rPr>
                <w:rFonts w:hint="default" w:ascii="Times New Roman" w:hAnsi="Times New Roman" w:cs="Times New Roman"/>
                <w:b/>
                <w:bCs/>
                <w:sz w:val="22"/>
                <w:szCs w:val="22"/>
                <w:lang w:eastAsia="zh-CN"/>
              </w:rPr>
              <w:t>考核评价（</w:t>
            </w:r>
            <w:r>
              <w:rPr>
                <w:rFonts w:hint="default" w:ascii="Times New Roman" w:hAnsi="Times New Roman" w:cs="Times New Roman"/>
                <w:b/>
                <w:bCs/>
                <w:sz w:val="22"/>
                <w:szCs w:val="22"/>
                <w:lang w:val="en-US" w:eastAsia="zh-CN"/>
              </w:rPr>
              <w:t>60分</w:t>
            </w:r>
            <w:r>
              <w:rPr>
                <w:rFonts w:hint="default" w:ascii="Times New Roman" w:hAnsi="Times New Roman" w:cs="Times New Roman"/>
                <w:b/>
                <w:bCs/>
                <w:sz w:val="22"/>
                <w:szCs w:val="22"/>
                <w:lang w:eastAsia="zh-CN"/>
              </w:rPr>
              <w:t>）</w:t>
            </w:r>
          </w:p>
        </w:tc>
        <w:tc>
          <w:tcPr>
            <w:tcW w:w="876" w:type="dxa"/>
            <w:gridSpan w:val="2"/>
            <w:vMerge w:val="restart"/>
            <w:noWrap w:val="0"/>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lang w:eastAsia="zh-CN"/>
              </w:rPr>
              <w:t>服务质量（</w:t>
            </w:r>
            <w:r>
              <w:rPr>
                <w:rFonts w:hint="default" w:ascii="Times New Roman" w:hAnsi="Times New Roman" w:cs="Times New Roman"/>
                <w:sz w:val="22"/>
                <w:szCs w:val="22"/>
                <w:lang w:val="en-US" w:eastAsia="zh-CN"/>
              </w:rPr>
              <w:t>20分</w:t>
            </w:r>
          </w:p>
        </w:tc>
        <w:tc>
          <w:tcPr>
            <w:tcW w:w="6240" w:type="dxa"/>
            <w:gridSpan w:val="7"/>
            <w:noWrap w:val="0"/>
            <w:vAlign w:val="center"/>
          </w:tcPr>
          <w:p>
            <w:pP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sz w:val="22"/>
                <w:szCs w:val="22"/>
                <w:lang w:eastAsia="zh-CN"/>
              </w:rPr>
              <w:t>是否严格按照服务合同规定的内容开展中介服务活动</w:t>
            </w:r>
          </w:p>
        </w:tc>
        <w:tc>
          <w:tcPr>
            <w:tcW w:w="840" w:type="dxa"/>
            <w:noWrap w:val="0"/>
            <w:vAlign w:val="center"/>
          </w:tcPr>
          <w:p>
            <w:pPr>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sz w:val="22"/>
                <w:szCs w:val="22"/>
                <w:lang w:val="en-US" w:eastAsia="zh-CN"/>
              </w:rPr>
              <w:t>1</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876" w:type="dxa"/>
            <w:gridSpan w:val="2"/>
            <w:vMerge w:val="continue"/>
            <w:noWrap w:val="0"/>
            <w:vAlign w:val="center"/>
          </w:tcPr>
          <w:p>
            <w:pPr>
              <w:jc w:val="center"/>
              <w:rPr>
                <w:rFonts w:hint="default" w:ascii="Times New Roman" w:hAnsi="Times New Roman" w:cs="Times New Roman"/>
                <w:sz w:val="22"/>
                <w:szCs w:val="22"/>
              </w:rPr>
            </w:pPr>
          </w:p>
        </w:tc>
        <w:tc>
          <w:tcPr>
            <w:tcW w:w="6240" w:type="dxa"/>
            <w:gridSpan w:val="7"/>
            <w:noWrap w:val="0"/>
            <w:vAlign w:val="center"/>
          </w:tcPr>
          <w:p>
            <w:pP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sz w:val="22"/>
                <w:szCs w:val="22"/>
                <w:lang w:eastAsia="zh-CN"/>
              </w:rPr>
              <w:t>编制文本前是否进行实地调查、收集相关数据</w:t>
            </w:r>
          </w:p>
        </w:tc>
        <w:tc>
          <w:tcPr>
            <w:tcW w:w="840" w:type="dxa"/>
            <w:noWrap w:val="0"/>
            <w:vAlign w:val="center"/>
          </w:tcPr>
          <w:p>
            <w:pPr>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sz w:val="22"/>
                <w:szCs w:val="22"/>
                <w:lang w:val="en-US" w:eastAsia="zh-CN"/>
              </w:rPr>
              <w:t>1</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876" w:type="dxa"/>
            <w:gridSpan w:val="2"/>
            <w:vMerge w:val="continue"/>
            <w:noWrap w:val="0"/>
            <w:vAlign w:val="center"/>
          </w:tcPr>
          <w:p>
            <w:pPr>
              <w:jc w:val="center"/>
              <w:rPr>
                <w:rFonts w:hint="default" w:ascii="Times New Roman" w:hAnsi="Times New Roman" w:cs="Times New Roman"/>
                <w:sz w:val="22"/>
                <w:szCs w:val="22"/>
              </w:rPr>
            </w:pPr>
          </w:p>
        </w:tc>
        <w:tc>
          <w:tcPr>
            <w:tcW w:w="6240" w:type="dxa"/>
            <w:gridSpan w:val="7"/>
            <w:noWrap w:val="0"/>
            <w:vAlign w:val="center"/>
          </w:tcPr>
          <w:p>
            <w:pPr>
              <w:rPr>
                <w:rFonts w:hint="default" w:ascii="Times New Roman" w:hAnsi="Times New Roman" w:eastAsia="宋体" w:cs="Times New Roman"/>
                <w:sz w:val="22"/>
                <w:szCs w:val="22"/>
                <w:lang w:eastAsia="zh-CN"/>
              </w:rPr>
            </w:pPr>
            <w:r>
              <w:rPr>
                <w:rFonts w:hint="default" w:ascii="Times New Roman" w:hAnsi="Times New Roman" w:cs="Times New Roman"/>
                <w:sz w:val="22"/>
                <w:szCs w:val="22"/>
                <w:lang w:eastAsia="zh-CN"/>
              </w:rPr>
              <w:t>文本内容是否全面、逻辑合理、表述清晰</w:t>
            </w:r>
          </w:p>
        </w:tc>
        <w:tc>
          <w:tcPr>
            <w:tcW w:w="840" w:type="dxa"/>
            <w:noWrap w:val="0"/>
            <w:vAlign w:val="center"/>
          </w:tcPr>
          <w:p>
            <w:pPr>
              <w:jc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1</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876" w:type="dxa"/>
            <w:gridSpan w:val="2"/>
            <w:vMerge w:val="continue"/>
            <w:noWrap w:val="0"/>
            <w:vAlign w:val="center"/>
          </w:tcPr>
          <w:p>
            <w:pPr>
              <w:jc w:val="center"/>
              <w:rPr>
                <w:rFonts w:hint="default" w:ascii="Times New Roman" w:hAnsi="Times New Roman" w:cs="Times New Roman"/>
                <w:sz w:val="22"/>
                <w:szCs w:val="22"/>
              </w:rPr>
            </w:pPr>
          </w:p>
        </w:tc>
        <w:tc>
          <w:tcPr>
            <w:tcW w:w="6240" w:type="dxa"/>
            <w:gridSpan w:val="7"/>
            <w:noWrap w:val="0"/>
            <w:vAlign w:val="center"/>
          </w:tcPr>
          <w:p>
            <w:pP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sz w:val="22"/>
                <w:szCs w:val="22"/>
              </w:rPr>
              <w:t>文本</w:t>
            </w:r>
            <w:r>
              <w:rPr>
                <w:rFonts w:hint="default" w:ascii="Times New Roman" w:hAnsi="Times New Roman" w:cs="Times New Roman"/>
                <w:sz w:val="22"/>
                <w:szCs w:val="22"/>
                <w:lang w:eastAsia="zh-CN"/>
              </w:rPr>
              <w:t>编制、装订是否符合相关行业标准及规范要求</w:t>
            </w:r>
          </w:p>
        </w:tc>
        <w:tc>
          <w:tcPr>
            <w:tcW w:w="840" w:type="dxa"/>
            <w:noWrap w:val="0"/>
            <w:vAlign w:val="center"/>
          </w:tcPr>
          <w:p>
            <w:pPr>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sz w:val="22"/>
                <w:szCs w:val="22"/>
                <w:lang w:val="en-US" w:eastAsia="zh-CN"/>
              </w:rPr>
              <w:t>5</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876" w:type="dxa"/>
            <w:gridSpan w:val="2"/>
            <w:vMerge w:val="continue"/>
            <w:noWrap w:val="0"/>
            <w:vAlign w:val="center"/>
          </w:tcPr>
          <w:p>
            <w:pPr>
              <w:jc w:val="center"/>
              <w:rPr>
                <w:rFonts w:hint="default" w:ascii="Times New Roman" w:hAnsi="Times New Roman" w:cs="Times New Roman"/>
                <w:sz w:val="22"/>
                <w:szCs w:val="22"/>
              </w:rPr>
            </w:pPr>
          </w:p>
        </w:tc>
        <w:tc>
          <w:tcPr>
            <w:tcW w:w="6240" w:type="dxa"/>
            <w:gridSpan w:val="7"/>
            <w:noWrap w:val="0"/>
            <w:vAlign w:val="center"/>
          </w:tcPr>
          <w:p>
            <w:pP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2"/>
                <w:sz w:val="22"/>
                <w:szCs w:val="22"/>
                <w:lang w:val="en-US" w:eastAsia="zh-CN" w:bidi="ar-SA"/>
              </w:rPr>
              <w:t>对事项的描述、问题的定性和数据的确定等是否合理谨慎、客观真实</w:t>
            </w:r>
          </w:p>
        </w:tc>
        <w:tc>
          <w:tcPr>
            <w:tcW w:w="840" w:type="dxa"/>
            <w:noWrap w:val="0"/>
            <w:vAlign w:val="center"/>
          </w:tcPr>
          <w:p>
            <w:pPr>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2"/>
                <w:sz w:val="22"/>
                <w:szCs w:val="22"/>
                <w:lang w:val="en-US" w:eastAsia="zh-CN" w:bidi="ar-SA"/>
              </w:rPr>
              <w:t>2</w:t>
            </w:r>
          </w:p>
        </w:tc>
        <w:tc>
          <w:tcPr>
            <w:tcW w:w="1014" w:type="dxa"/>
            <w:noWrap w:val="0"/>
            <w:vAlign w:val="center"/>
          </w:tcPr>
          <w:p>
            <w:pPr>
              <w:rPr>
                <w:rFonts w:hint="default" w:ascii="Times New Roman" w:hAnsi="Times New Roman" w:eastAsia="宋体" w:cs="Times New Roman"/>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876" w:type="dxa"/>
            <w:gridSpan w:val="2"/>
            <w:vMerge w:val="continue"/>
            <w:noWrap w:val="0"/>
            <w:vAlign w:val="center"/>
          </w:tcPr>
          <w:p>
            <w:pPr>
              <w:jc w:val="center"/>
              <w:rPr>
                <w:rFonts w:hint="default" w:ascii="Times New Roman" w:hAnsi="Times New Roman" w:cs="Times New Roman"/>
                <w:sz w:val="22"/>
                <w:szCs w:val="22"/>
              </w:rPr>
            </w:pPr>
          </w:p>
        </w:tc>
        <w:tc>
          <w:tcPr>
            <w:tcW w:w="6240" w:type="dxa"/>
            <w:gridSpan w:val="7"/>
            <w:noWrap w:val="0"/>
            <w:vAlign w:val="center"/>
          </w:tcPr>
          <w:p>
            <w:pPr>
              <w:rPr>
                <w:rFonts w:hint="default" w:ascii="Times New Roman" w:hAnsi="Times New Roman" w:eastAsia="宋体" w:cs="Times New Roman"/>
                <w:sz w:val="22"/>
                <w:szCs w:val="22"/>
                <w:lang w:eastAsia="zh-CN"/>
              </w:rPr>
            </w:pPr>
            <w:r>
              <w:rPr>
                <w:rFonts w:hint="default" w:ascii="Times New Roman" w:hAnsi="Times New Roman" w:cs="Times New Roman"/>
                <w:sz w:val="22"/>
                <w:szCs w:val="22"/>
                <w:lang w:eastAsia="zh-CN"/>
              </w:rPr>
              <w:t>相关附件、图纸是否齐全、清晰</w:t>
            </w:r>
          </w:p>
        </w:tc>
        <w:tc>
          <w:tcPr>
            <w:tcW w:w="840" w:type="dxa"/>
            <w:noWrap w:val="0"/>
            <w:vAlign w:val="center"/>
          </w:tcPr>
          <w:p>
            <w:pPr>
              <w:jc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2</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876" w:type="dxa"/>
            <w:gridSpan w:val="2"/>
            <w:vMerge w:val="continue"/>
            <w:noWrap w:val="0"/>
            <w:vAlign w:val="center"/>
          </w:tcPr>
          <w:p>
            <w:pPr>
              <w:jc w:val="center"/>
              <w:rPr>
                <w:rFonts w:hint="default" w:ascii="Times New Roman" w:hAnsi="Times New Roman" w:cs="Times New Roman"/>
                <w:sz w:val="22"/>
                <w:szCs w:val="22"/>
              </w:rPr>
            </w:pPr>
          </w:p>
        </w:tc>
        <w:tc>
          <w:tcPr>
            <w:tcW w:w="6240" w:type="dxa"/>
            <w:gridSpan w:val="7"/>
            <w:noWrap w:val="0"/>
            <w:vAlign w:val="center"/>
          </w:tcPr>
          <w:p>
            <w:pP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sz w:val="22"/>
                <w:szCs w:val="22"/>
              </w:rPr>
              <w:t>文本</w:t>
            </w:r>
            <w:r>
              <w:rPr>
                <w:rFonts w:hint="default" w:ascii="Times New Roman" w:hAnsi="Times New Roman" w:cs="Times New Roman"/>
                <w:sz w:val="22"/>
                <w:szCs w:val="22"/>
                <w:lang w:eastAsia="zh-CN"/>
              </w:rPr>
              <w:t>内容是否存在明显差错（每错一处扣</w:t>
            </w:r>
            <w:r>
              <w:rPr>
                <w:rFonts w:hint="default" w:ascii="Times New Roman" w:hAnsi="Times New Roman" w:cs="Times New Roman"/>
                <w:sz w:val="22"/>
                <w:szCs w:val="22"/>
                <w:lang w:val="en-US" w:eastAsia="zh-CN"/>
              </w:rPr>
              <w:t>0.2分</w:t>
            </w:r>
            <w:r>
              <w:rPr>
                <w:rFonts w:hint="default" w:ascii="Times New Roman" w:hAnsi="Times New Roman" w:cs="Times New Roman"/>
                <w:sz w:val="22"/>
                <w:szCs w:val="22"/>
                <w:lang w:eastAsia="zh-CN"/>
              </w:rPr>
              <w:t>）</w:t>
            </w:r>
          </w:p>
        </w:tc>
        <w:tc>
          <w:tcPr>
            <w:tcW w:w="840" w:type="dxa"/>
            <w:noWrap w:val="0"/>
            <w:vAlign w:val="center"/>
          </w:tcPr>
          <w:p>
            <w:pPr>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sz w:val="22"/>
                <w:szCs w:val="22"/>
                <w:lang w:val="en-US" w:eastAsia="zh-CN"/>
              </w:rPr>
              <w:t>2</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876" w:type="dxa"/>
            <w:gridSpan w:val="2"/>
            <w:vMerge w:val="continue"/>
            <w:noWrap w:val="0"/>
            <w:vAlign w:val="center"/>
          </w:tcPr>
          <w:p>
            <w:pPr>
              <w:jc w:val="center"/>
              <w:rPr>
                <w:rFonts w:hint="default" w:ascii="Times New Roman" w:hAnsi="Times New Roman" w:cs="Times New Roman"/>
                <w:sz w:val="22"/>
                <w:szCs w:val="22"/>
              </w:rPr>
            </w:pPr>
          </w:p>
        </w:tc>
        <w:tc>
          <w:tcPr>
            <w:tcW w:w="6240" w:type="dxa"/>
            <w:gridSpan w:val="7"/>
            <w:noWrap w:val="0"/>
            <w:vAlign w:val="center"/>
          </w:tcPr>
          <w:p>
            <w:pPr>
              <w:rPr>
                <w:rFonts w:hint="default" w:ascii="Times New Roman" w:hAnsi="Times New Roman" w:eastAsia="宋体" w:cs="Times New Roman"/>
                <w:sz w:val="22"/>
                <w:szCs w:val="22"/>
                <w:lang w:eastAsia="zh-CN"/>
              </w:rPr>
            </w:pPr>
            <w:r>
              <w:rPr>
                <w:rFonts w:hint="default" w:ascii="Times New Roman" w:hAnsi="Times New Roman" w:cs="Times New Roman"/>
                <w:sz w:val="22"/>
                <w:szCs w:val="22"/>
                <w:lang w:eastAsia="zh-CN"/>
              </w:rPr>
              <w:t>编制的文本是否一次性通过专家审查（不通过</w:t>
            </w:r>
            <w:r>
              <w:rPr>
                <w:rFonts w:hint="default" w:ascii="Times New Roman" w:hAnsi="Times New Roman" w:cs="Times New Roman"/>
                <w:sz w:val="22"/>
                <w:szCs w:val="22"/>
                <w:lang w:val="en-US" w:eastAsia="zh-CN"/>
              </w:rPr>
              <w:t>1次扣2分</w:t>
            </w:r>
            <w:r>
              <w:rPr>
                <w:rFonts w:hint="default" w:ascii="Times New Roman" w:hAnsi="Times New Roman" w:cs="Times New Roman"/>
                <w:sz w:val="22"/>
                <w:szCs w:val="22"/>
                <w:lang w:eastAsia="zh-CN"/>
              </w:rPr>
              <w:t>）</w:t>
            </w:r>
          </w:p>
        </w:tc>
        <w:tc>
          <w:tcPr>
            <w:tcW w:w="840" w:type="dxa"/>
            <w:noWrap w:val="0"/>
            <w:vAlign w:val="center"/>
          </w:tcPr>
          <w:p>
            <w:pPr>
              <w:jc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6</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876" w:type="dxa"/>
            <w:gridSpan w:val="2"/>
            <w:vMerge w:val="restart"/>
            <w:noWrap w:val="0"/>
            <w:vAlign w:val="center"/>
          </w:tcPr>
          <w:p>
            <w:pPr>
              <w:jc w:val="center"/>
              <w:rPr>
                <w:rFonts w:hint="default" w:ascii="Times New Roman" w:hAnsi="Times New Roman" w:eastAsia="宋体" w:cs="Times New Roman"/>
                <w:sz w:val="22"/>
                <w:szCs w:val="22"/>
                <w:lang w:eastAsia="zh-CN"/>
              </w:rPr>
            </w:pPr>
            <w:r>
              <w:rPr>
                <w:rFonts w:hint="default" w:ascii="Times New Roman" w:hAnsi="Times New Roman" w:cs="Times New Roman"/>
                <w:sz w:val="22"/>
                <w:szCs w:val="22"/>
                <w:lang w:eastAsia="zh-CN"/>
              </w:rPr>
              <w:t>服务时效（</w:t>
            </w:r>
            <w:r>
              <w:rPr>
                <w:rFonts w:hint="default" w:ascii="Times New Roman" w:hAnsi="Times New Roman" w:cs="Times New Roman"/>
                <w:sz w:val="22"/>
                <w:szCs w:val="22"/>
                <w:lang w:val="en-US" w:eastAsia="zh-CN"/>
              </w:rPr>
              <w:t>20分</w:t>
            </w:r>
            <w:r>
              <w:rPr>
                <w:rFonts w:hint="default" w:ascii="Times New Roman" w:hAnsi="Times New Roman" w:cs="Times New Roman"/>
                <w:sz w:val="22"/>
                <w:szCs w:val="22"/>
                <w:lang w:eastAsia="zh-CN"/>
              </w:rPr>
              <w:t>）</w:t>
            </w:r>
          </w:p>
        </w:tc>
        <w:tc>
          <w:tcPr>
            <w:tcW w:w="6240" w:type="dxa"/>
            <w:gridSpan w:val="7"/>
            <w:noWrap w:val="0"/>
            <w:vAlign w:val="center"/>
          </w:tcPr>
          <w:p>
            <w:pP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sz w:val="22"/>
                <w:szCs w:val="22"/>
                <w:lang w:eastAsia="zh-CN"/>
              </w:rPr>
              <w:t>是否</w:t>
            </w:r>
            <w:r>
              <w:rPr>
                <w:rFonts w:hint="default" w:ascii="Times New Roman" w:hAnsi="Times New Roman" w:cs="Times New Roman"/>
                <w:sz w:val="22"/>
                <w:szCs w:val="22"/>
              </w:rPr>
              <w:t>在服务承诺时间内完成文本的编制工作</w:t>
            </w:r>
            <w:r>
              <w:rPr>
                <w:rFonts w:hint="default" w:ascii="Times New Roman" w:hAnsi="Times New Roman" w:cs="Times New Roman"/>
                <w:sz w:val="22"/>
                <w:szCs w:val="22"/>
                <w:lang w:eastAsia="zh-CN"/>
              </w:rPr>
              <w:t>（每超</w:t>
            </w:r>
            <w:r>
              <w:rPr>
                <w:rFonts w:hint="default" w:ascii="Times New Roman" w:hAnsi="Times New Roman" w:cs="Times New Roman"/>
                <w:sz w:val="22"/>
                <w:szCs w:val="22"/>
                <w:lang w:val="en-US" w:eastAsia="zh-CN"/>
              </w:rPr>
              <w:t>2个工作日扣0.5分</w:t>
            </w:r>
            <w:r>
              <w:rPr>
                <w:rFonts w:hint="default" w:ascii="Times New Roman" w:hAnsi="Times New Roman" w:cs="Times New Roman"/>
                <w:sz w:val="22"/>
                <w:szCs w:val="22"/>
                <w:lang w:eastAsia="zh-CN"/>
              </w:rPr>
              <w:t>）</w:t>
            </w:r>
          </w:p>
        </w:tc>
        <w:tc>
          <w:tcPr>
            <w:tcW w:w="840" w:type="dxa"/>
            <w:noWrap w:val="0"/>
            <w:vAlign w:val="center"/>
          </w:tcPr>
          <w:p>
            <w:pPr>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2"/>
                <w:sz w:val="22"/>
                <w:szCs w:val="22"/>
                <w:lang w:val="en-US" w:eastAsia="zh-CN" w:bidi="ar-SA"/>
              </w:rPr>
              <w:t>4</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876" w:type="dxa"/>
            <w:gridSpan w:val="2"/>
            <w:vMerge w:val="continue"/>
            <w:noWrap w:val="0"/>
            <w:vAlign w:val="center"/>
          </w:tcPr>
          <w:p>
            <w:pPr>
              <w:jc w:val="center"/>
              <w:rPr>
                <w:rFonts w:hint="default" w:ascii="Times New Roman" w:hAnsi="Times New Roman" w:cs="Times New Roman"/>
                <w:sz w:val="22"/>
                <w:szCs w:val="22"/>
              </w:rPr>
            </w:pPr>
          </w:p>
        </w:tc>
        <w:tc>
          <w:tcPr>
            <w:tcW w:w="6240" w:type="dxa"/>
            <w:gridSpan w:val="7"/>
            <w:noWrap w:val="0"/>
            <w:vAlign w:val="center"/>
          </w:tcPr>
          <w:p>
            <w:pP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2"/>
                <w:sz w:val="22"/>
                <w:szCs w:val="22"/>
                <w:lang w:val="en-US" w:eastAsia="zh-CN" w:bidi="ar-SA"/>
              </w:rPr>
              <w:t>是否及时反馈委托方提出的意见、问题等</w:t>
            </w:r>
          </w:p>
        </w:tc>
        <w:tc>
          <w:tcPr>
            <w:tcW w:w="840" w:type="dxa"/>
            <w:noWrap w:val="0"/>
            <w:vAlign w:val="center"/>
          </w:tcPr>
          <w:p>
            <w:pPr>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2"/>
                <w:sz w:val="22"/>
                <w:szCs w:val="22"/>
                <w:lang w:val="en-US" w:eastAsia="zh-CN" w:bidi="ar-SA"/>
              </w:rPr>
              <w:t>2</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876" w:type="dxa"/>
            <w:gridSpan w:val="2"/>
            <w:vMerge w:val="continue"/>
            <w:noWrap w:val="0"/>
            <w:vAlign w:val="center"/>
          </w:tcPr>
          <w:p>
            <w:pPr>
              <w:jc w:val="center"/>
              <w:rPr>
                <w:rFonts w:hint="default" w:ascii="Times New Roman" w:hAnsi="Times New Roman" w:cs="Times New Roman"/>
                <w:sz w:val="22"/>
                <w:szCs w:val="22"/>
              </w:rPr>
            </w:pPr>
          </w:p>
        </w:tc>
        <w:tc>
          <w:tcPr>
            <w:tcW w:w="6240" w:type="dxa"/>
            <w:gridSpan w:val="7"/>
            <w:noWrap w:val="0"/>
            <w:vAlign w:val="center"/>
          </w:tcPr>
          <w:p>
            <w:pP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2"/>
                <w:sz w:val="22"/>
                <w:szCs w:val="22"/>
                <w:lang w:val="en-US" w:eastAsia="zh-CN" w:bidi="ar-SA"/>
              </w:rPr>
              <w:t>是否积极主动配合审批部门完成现场踏勘及专家审查会</w:t>
            </w:r>
          </w:p>
        </w:tc>
        <w:tc>
          <w:tcPr>
            <w:tcW w:w="840" w:type="dxa"/>
            <w:noWrap w:val="0"/>
            <w:vAlign w:val="center"/>
          </w:tcPr>
          <w:p>
            <w:pPr>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2"/>
                <w:sz w:val="22"/>
                <w:szCs w:val="22"/>
                <w:lang w:val="en-US" w:eastAsia="zh-CN" w:bidi="ar-SA"/>
              </w:rPr>
              <w:t>2</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876" w:type="dxa"/>
            <w:gridSpan w:val="2"/>
            <w:vMerge w:val="continue"/>
            <w:noWrap w:val="0"/>
            <w:vAlign w:val="center"/>
          </w:tcPr>
          <w:p>
            <w:pPr>
              <w:jc w:val="center"/>
              <w:rPr>
                <w:rFonts w:hint="default" w:ascii="Times New Roman" w:hAnsi="Times New Roman" w:cs="Times New Roman"/>
                <w:sz w:val="22"/>
                <w:szCs w:val="22"/>
              </w:rPr>
            </w:pPr>
          </w:p>
        </w:tc>
        <w:tc>
          <w:tcPr>
            <w:tcW w:w="6240" w:type="dxa"/>
            <w:gridSpan w:val="7"/>
            <w:noWrap w:val="0"/>
            <w:vAlign w:val="center"/>
          </w:tcPr>
          <w:p>
            <w:pP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2"/>
                <w:sz w:val="22"/>
                <w:szCs w:val="22"/>
                <w:lang w:val="en-US" w:eastAsia="zh-CN" w:bidi="ar-SA"/>
              </w:rPr>
              <w:t>是否按审查意见完成报批稿的修改复核工作</w:t>
            </w:r>
          </w:p>
        </w:tc>
        <w:tc>
          <w:tcPr>
            <w:tcW w:w="840" w:type="dxa"/>
            <w:noWrap w:val="0"/>
            <w:vAlign w:val="center"/>
          </w:tcPr>
          <w:p>
            <w:pPr>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2"/>
                <w:sz w:val="22"/>
                <w:szCs w:val="22"/>
                <w:lang w:val="en-US" w:eastAsia="zh-CN" w:bidi="ar-SA"/>
              </w:rPr>
              <w:t>7</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876" w:type="dxa"/>
            <w:gridSpan w:val="2"/>
            <w:vMerge w:val="continue"/>
            <w:noWrap w:val="0"/>
            <w:vAlign w:val="center"/>
          </w:tcPr>
          <w:p>
            <w:pPr>
              <w:jc w:val="center"/>
              <w:rPr>
                <w:rFonts w:hint="default" w:ascii="Times New Roman" w:hAnsi="Times New Roman" w:cs="Times New Roman"/>
                <w:sz w:val="22"/>
                <w:szCs w:val="22"/>
              </w:rPr>
            </w:pPr>
          </w:p>
        </w:tc>
        <w:tc>
          <w:tcPr>
            <w:tcW w:w="6240" w:type="dxa"/>
            <w:gridSpan w:val="7"/>
            <w:noWrap w:val="0"/>
            <w:vAlign w:val="center"/>
          </w:tcPr>
          <w:p>
            <w:pPr>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是否按行政审批部门要求完成报批稿的修改复核工作</w:t>
            </w:r>
            <w:r>
              <w:rPr>
                <w:rFonts w:hint="default" w:ascii="Times New Roman" w:hAnsi="Times New Roman" w:cs="Times New Roman"/>
                <w:sz w:val="22"/>
                <w:szCs w:val="22"/>
                <w:lang w:eastAsia="zh-CN"/>
              </w:rPr>
              <w:t>（每超</w:t>
            </w:r>
            <w:r>
              <w:rPr>
                <w:rFonts w:hint="default" w:ascii="Times New Roman" w:hAnsi="Times New Roman" w:cs="Times New Roman"/>
                <w:sz w:val="22"/>
                <w:szCs w:val="22"/>
                <w:lang w:val="en-US" w:eastAsia="zh-CN"/>
              </w:rPr>
              <w:t>2个工作日扣0.5分</w:t>
            </w:r>
            <w:r>
              <w:rPr>
                <w:rFonts w:hint="default" w:ascii="Times New Roman" w:hAnsi="Times New Roman" w:cs="Times New Roman"/>
                <w:sz w:val="22"/>
                <w:szCs w:val="22"/>
                <w:lang w:eastAsia="zh-CN"/>
              </w:rPr>
              <w:t>）</w:t>
            </w:r>
          </w:p>
        </w:tc>
        <w:tc>
          <w:tcPr>
            <w:tcW w:w="840" w:type="dxa"/>
            <w:noWrap w:val="0"/>
            <w:vAlign w:val="center"/>
          </w:tcPr>
          <w:p>
            <w:pPr>
              <w:jc w:val="center"/>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5</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876" w:type="dxa"/>
            <w:gridSpan w:val="2"/>
            <w:vMerge w:val="restart"/>
            <w:noWrap w:val="0"/>
            <w:vAlign w:val="center"/>
          </w:tcPr>
          <w:p>
            <w:pPr>
              <w:jc w:val="center"/>
              <w:rPr>
                <w:rFonts w:hint="default" w:ascii="Times New Roman" w:hAnsi="Times New Roman" w:eastAsia="宋体" w:cs="Times New Roman"/>
                <w:sz w:val="22"/>
                <w:szCs w:val="22"/>
                <w:lang w:eastAsia="zh-CN"/>
              </w:rPr>
            </w:pPr>
            <w:r>
              <w:rPr>
                <w:rFonts w:hint="default" w:ascii="Times New Roman" w:hAnsi="Times New Roman" w:cs="Times New Roman"/>
                <w:sz w:val="22"/>
                <w:szCs w:val="22"/>
                <w:lang w:eastAsia="zh-CN"/>
              </w:rPr>
              <w:t>服务收费（</w:t>
            </w:r>
            <w:r>
              <w:rPr>
                <w:rFonts w:hint="default" w:ascii="Times New Roman" w:hAnsi="Times New Roman" w:cs="Times New Roman"/>
                <w:sz w:val="22"/>
                <w:szCs w:val="22"/>
                <w:lang w:val="en-US" w:eastAsia="zh-CN"/>
              </w:rPr>
              <w:t>10分</w:t>
            </w:r>
            <w:r>
              <w:rPr>
                <w:rFonts w:hint="default" w:ascii="Times New Roman" w:hAnsi="Times New Roman" w:cs="Times New Roman"/>
                <w:sz w:val="22"/>
                <w:szCs w:val="22"/>
                <w:lang w:eastAsia="zh-CN"/>
              </w:rPr>
              <w:t>）</w:t>
            </w:r>
          </w:p>
        </w:tc>
        <w:tc>
          <w:tcPr>
            <w:tcW w:w="6240" w:type="dxa"/>
            <w:gridSpan w:val="7"/>
            <w:noWrap w:val="0"/>
            <w:vAlign w:val="center"/>
          </w:tcPr>
          <w:p>
            <w:pPr>
              <w:rPr>
                <w:rFonts w:hint="default" w:ascii="Times New Roman" w:hAnsi="Times New Roman" w:cs="Times New Roman"/>
                <w:sz w:val="22"/>
                <w:szCs w:val="22"/>
                <w:lang w:val="en-US" w:eastAsia="zh-CN"/>
              </w:rPr>
            </w:pPr>
            <w:r>
              <w:rPr>
                <w:rFonts w:hint="default" w:ascii="Times New Roman" w:hAnsi="Times New Roman" w:cs="Times New Roman"/>
                <w:sz w:val="22"/>
                <w:szCs w:val="22"/>
                <w:lang w:eastAsia="zh-CN"/>
              </w:rPr>
              <w:t>收费是否合理，是否符合市场调节价、政府定价标准（每高于市场调节价</w:t>
            </w:r>
            <w:r>
              <w:rPr>
                <w:rFonts w:hint="default" w:ascii="Times New Roman" w:hAnsi="Times New Roman" w:cs="Times New Roman"/>
                <w:sz w:val="22"/>
                <w:szCs w:val="22"/>
                <w:lang w:val="en-US" w:eastAsia="zh-CN"/>
              </w:rPr>
              <w:t>/</w:t>
            </w:r>
            <w:r>
              <w:rPr>
                <w:rFonts w:hint="default" w:ascii="Times New Roman" w:hAnsi="Times New Roman" w:cs="Times New Roman"/>
                <w:sz w:val="22"/>
                <w:szCs w:val="22"/>
                <w:lang w:eastAsia="zh-CN"/>
              </w:rPr>
              <w:t>政府定价标准</w:t>
            </w:r>
            <w:r>
              <w:rPr>
                <w:rFonts w:hint="default" w:ascii="Times New Roman" w:hAnsi="Times New Roman" w:cs="Times New Roman"/>
                <w:sz w:val="22"/>
                <w:szCs w:val="22"/>
                <w:lang w:val="en-US" w:eastAsia="zh-CN"/>
              </w:rPr>
              <w:t>1%扣1分</w:t>
            </w:r>
            <w:r>
              <w:rPr>
                <w:rFonts w:hint="default" w:ascii="Times New Roman" w:hAnsi="Times New Roman" w:cs="Times New Roman"/>
                <w:sz w:val="22"/>
                <w:szCs w:val="22"/>
                <w:lang w:eastAsia="zh-CN"/>
              </w:rPr>
              <w:t>）</w:t>
            </w:r>
          </w:p>
        </w:tc>
        <w:tc>
          <w:tcPr>
            <w:tcW w:w="840" w:type="dxa"/>
            <w:noWrap w:val="0"/>
            <w:vAlign w:val="center"/>
          </w:tcPr>
          <w:p>
            <w:pPr>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2"/>
                <w:sz w:val="22"/>
                <w:szCs w:val="22"/>
                <w:lang w:val="en-US" w:eastAsia="zh-CN" w:bidi="ar-SA"/>
              </w:rPr>
              <w:t>8</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876" w:type="dxa"/>
            <w:gridSpan w:val="2"/>
            <w:vMerge w:val="continue"/>
            <w:noWrap w:val="0"/>
            <w:vAlign w:val="center"/>
          </w:tcPr>
          <w:p>
            <w:pPr>
              <w:jc w:val="center"/>
              <w:rPr>
                <w:rFonts w:hint="default" w:ascii="Times New Roman" w:hAnsi="Times New Roman" w:cs="Times New Roman"/>
                <w:sz w:val="22"/>
                <w:szCs w:val="22"/>
              </w:rPr>
            </w:pPr>
          </w:p>
        </w:tc>
        <w:tc>
          <w:tcPr>
            <w:tcW w:w="6240" w:type="dxa"/>
            <w:gridSpan w:val="7"/>
            <w:noWrap w:val="0"/>
            <w:vAlign w:val="center"/>
          </w:tcPr>
          <w:p>
            <w:pPr>
              <w:rPr>
                <w:rFonts w:hint="default" w:ascii="Times New Roman" w:hAnsi="Times New Roman" w:cs="Times New Roman"/>
                <w:sz w:val="22"/>
                <w:szCs w:val="22"/>
                <w:lang w:val="en-US" w:eastAsia="zh-CN"/>
              </w:rPr>
            </w:pPr>
            <w:r>
              <w:rPr>
                <w:rFonts w:hint="default" w:ascii="Times New Roman" w:hAnsi="Times New Roman" w:cs="Times New Roman"/>
                <w:sz w:val="22"/>
                <w:szCs w:val="22"/>
                <w:lang w:eastAsia="zh-CN"/>
              </w:rPr>
              <w:t>服务合同收费条款是否全面、清晰、明确</w:t>
            </w:r>
          </w:p>
        </w:tc>
        <w:tc>
          <w:tcPr>
            <w:tcW w:w="840" w:type="dxa"/>
            <w:noWrap w:val="0"/>
            <w:vAlign w:val="center"/>
          </w:tcPr>
          <w:p>
            <w:pPr>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2"/>
                <w:sz w:val="22"/>
                <w:szCs w:val="22"/>
                <w:lang w:val="en-US" w:eastAsia="zh-CN" w:bidi="ar-SA"/>
              </w:rPr>
              <w:t>1</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876" w:type="dxa"/>
            <w:gridSpan w:val="2"/>
            <w:vMerge w:val="continue"/>
            <w:noWrap w:val="0"/>
            <w:vAlign w:val="center"/>
          </w:tcPr>
          <w:p>
            <w:pPr>
              <w:jc w:val="center"/>
              <w:rPr>
                <w:rFonts w:hint="default" w:ascii="Times New Roman" w:hAnsi="Times New Roman" w:cs="Times New Roman"/>
                <w:sz w:val="22"/>
                <w:szCs w:val="22"/>
              </w:rPr>
            </w:pPr>
          </w:p>
        </w:tc>
        <w:tc>
          <w:tcPr>
            <w:tcW w:w="6240" w:type="dxa"/>
            <w:gridSpan w:val="7"/>
            <w:noWrap w:val="0"/>
            <w:vAlign w:val="center"/>
          </w:tcPr>
          <w:p>
            <w:pPr>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是否在服务过程中产生变更或额外收费现象</w:t>
            </w:r>
          </w:p>
        </w:tc>
        <w:tc>
          <w:tcPr>
            <w:tcW w:w="840" w:type="dxa"/>
            <w:noWrap w:val="0"/>
            <w:vAlign w:val="center"/>
          </w:tcPr>
          <w:p>
            <w:pPr>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2"/>
                <w:sz w:val="22"/>
                <w:szCs w:val="22"/>
                <w:lang w:val="en-US" w:eastAsia="zh-CN" w:bidi="ar-SA"/>
              </w:rPr>
              <w:t>1</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876" w:type="dxa"/>
            <w:gridSpan w:val="2"/>
            <w:vMerge w:val="restart"/>
            <w:noWrap w:val="0"/>
            <w:vAlign w:val="center"/>
          </w:tcPr>
          <w:p>
            <w:pPr>
              <w:jc w:val="center"/>
              <w:rPr>
                <w:rFonts w:hint="default" w:ascii="Times New Roman" w:hAnsi="Times New Roman" w:eastAsia="宋体" w:cs="Times New Roman"/>
                <w:sz w:val="22"/>
                <w:szCs w:val="22"/>
                <w:lang w:eastAsia="zh-CN"/>
              </w:rPr>
            </w:pPr>
            <w:r>
              <w:rPr>
                <w:rFonts w:hint="default" w:ascii="Times New Roman" w:hAnsi="Times New Roman" w:cs="Times New Roman"/>
                <w:sz w:val="22"/>
                <w:szCs w:val="22"/>
                <w:lang w:eastAsia="zh-CN"/>
              </w:rPr>
              <w:t>服务规范（</w:t>
            </w:r>
            <w:r>
              <w:rPr>
                <w:rFonts w:hint="default" w:ascii="Times New Roman" w:hAnsi="Times New Roman" w:cs="Times New Roman"/>
                <w:sz w:val="22"/>
                <w:szCs w:val="22"/>
                <w:lang w:val="en-US" w:eastAsia="zh-CN"/>
              </w:rPr>
              <w:t>10分</w:t>
            </w:r>
            <w:r>
              <w:rPr>
                <w:rFonts w:hint="default" w:ascii="Times New Roman" w:hAnsi="Times New Roman" w:cs="Times New Roman"/>
                <w:sz w:val="22"/>
                <w:szCs w:val="22"/>
                <w:lang w:eastAsia="zh-CN"/>
              </w:rPr>
              <w:t>）</w:t>
            </w:r>
          </w:p>
        </w:tc>
        <w:tc>
          <w:tcPr>
            <w:tcW w:w="6240" w:type="dxa"/>
            <w:gridSpan w:val="7"/>
            <w:noWrap w:val="0"/>
            <w:vAlign w:val="center"/>
          </w:tcPr>
          <w:p>
            <w:pPr>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营业执照、资质证书等是否齐全且合法有效</w:t>
            </w:r>
          </w:p>
        </w:tc>
        <w:tc>
          <w:tcPr>
            <w:tcW w:w="840" w:type="dxa"/>
            <w:noWrap w:val="0"/>
            <w:vAlign w:val="center"/>
          </w:tcPr>
          <w:p>
            <w:pPr>
              <w:jc w:val="center"/>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2</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876" w:type="dxa"/>
            <w:gridSpan w:val="2"/>
            <w:vMerge w:val="continue"/>
            <w:noWrap w:val="0"/>
            <w:vAlign w:val="center"/>
          </w:tcPr>
          <w:p>
            <w:pPr>
              <w:jc w:val="center"/>
              <w:rPr>
                <w:rFonts w:hint="default" w:ascii="Times New Roman" w:hAnsi="Times New Roman" w:cs="Times New Roman"/>
                <w:sz w:val="22"/>
                <w:szCs w:val="22"/>
                <w:lang w:eastAsia="zh-CN"/>
              </w:rPr>
            </w:pPr>
          </w:p>
        </w:tc>
        <w:tc>
          <w:tcPr>
            <w:tcW w:w="6240" w:type="dxa"/>
            <w:gridSpan w:val="7"/>
            <w:noWrap w:val="0"/>
            <w:vAlign w:val="center"/>
          </w:tcPr>
          <w:p>
            <w:pP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sz w:val="22"/>
                <w:szCs w:val="22"/>
                <w:lang w:eastAsia="zh-CN"/>
              </w:rPr>
              <w:t>承担业务是否符合国家和自治区有关资质等级要求</w:t>
            </w:r>
          </w:p>
        </w:tc>
        <w:tc>
          <w:tcPr>
            <w:tcW w:w="840" w:type="dxa"/>
            <w:noWrap w:val="0"/>
            <w:vAlign w:val="center"/>
          </w:tcPr>
          <w:p>
            <w:pPr>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2"/>
                <w:sz w:val="22"/>
                <w:szCs w:val="22"/>
                <w:lang w:val="en-US" w:eastAsia="zh-CN" w:bidi="ar-SA"/>
              </w:rPr>
              <w:t>2</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876" w:type="dxa"/>
            <w:gridSpan w:val="2"/>
            <w:vMerge w:val="continue"/>
            <w:noWrap w:val="0"/>
            <w:vAlign w:val="center"/>
          </w:tcPr>
          <w:p>
            <w:pPr>
              <w:jc w:val="center"/>
              <w:rPr>
                <w:rFonts w:hint="default" w:ascii="Times New Roman" w:hAnsi="Times New Roman" w:cs="Times New Roman"/>
                <w:sz w:val="22"/>
                <w:szCs w:val="22"/>
                <w:lang w:eastAsia="zh-CN"/>
              </w:rPr>
            </w:pPr>
          </w:p>
        </w:tc>
        <w:tc>
          <w:tcPr>
            <w:tcW w:w="6240" w:type="dxa"/>
            <w:gridSpan w:val="7"/>
            <w:noWrap w:val="0"/>
            <w:vAlign w:val="center"/>
          </w:tcPr>
          <w:p>
            <w:pPr>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是否严格按照公布、公示的服务指南、服务承诺、限时办结、执业记录等制度开展中介服务活动</w:t>
            </w:r>
          </w:p>
        </w:tc>
        <w:tc>
          <w:tcPr>
            <w:tcW w:w="840" w:type="dxa"/>
            <w:noWrap w:val="0"/>
            <w:vAlign w:val="center"/>
          </w:tcPr>
          <w:p>
            <w:pPr>
              <w:jc w:val="center"/>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3</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876" w:type="dxa"/>
            <w:gridSpan w:val="2"/>
            <w:vMerge w:val="continue"/>
            <w:noWrap w:val="0"/>
            <w:vAlign w:val="center"/>
          </w:tcPr>
          <w:p>
            <w:pPr>
              <w:jc w:val="center"/>
              <w:rPr>
                <w:rFonts w:hint="default" w:ascii="Times New Roman" w:hAnsi="Times New Roman" w:eastAsia="宋体" w:cs="Times New Roman"/>
                <w:sz w:val="22"/>
                <w:szCs w:val="22"/>
                <w:lang w:eastAsia="zh-CN"/>
              </w:rPr>
            </w:pPr>
          </w:p>
        </w:tc>
        <w:tc>
          <w:tcPr>
            <w:tcW w:w="6240" w:type="dxa"/>
            <w:gridSpan w:val="7"/>
            <w:noWrap w:val="0"/>
            <w:vAlign w:val="center"/>
          </w:tcPr>
          <w:p>
            <w:pP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sz w:val="22"/>
                <w:szCs w:val="22"/>
                <w:lang w:eastAsia="zh-CN"/>
              </w:rPr>
              <w:t>是否遵守执业行为准则、职业道德准则</w:t>
            </w:r>
          </w:p>
        </w:tc>
        <w:tc>
          <w:tcPr>
            <w:tcW w:w="840" w:type="dxa"/>
            <w:noWrap w:val="0"/>
            <w:vAlign w:val="center"/>
          </w:tcPr>
          <w:p>
            <w:pPr>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2"/>
                <w:sz w:val="22"/>
                <w:szCs w:val="22"/>
                <w:lang w:val="en-US" w:eastAsia="zh-CN" w:bidi="ar-SA"/>
              </w:rPr>
              <w:t>1</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876" w:type="dxa"/>
            <w:gridSpan w:val="2"/>
            <w:vMerge w:val="continue"/>
            <w:noWrap w:val="0"/>
            <w:vAlign w:val="center"/>
          </w:tcPr>
          <w:p>
            <w:pPr>
              <w:jc w:val="center"/>
              <w:rPr>
                <w:rFonts w:hint="default" w:ascii="Times New Roman" w:hAnsi="Times New Roman" w:cs="Times New Roman"/>
                <w:sz w:val="22"/>
                <w:szCs w:val="22"/>
              </w:rPr>
            </w:pPr>
          </w:p>
        </w:tc>
        <w:tc>
          <w:tcPr>
            <w:tcW w:w="6240" w:type="dxa"/>
            <w:gridSpan w:val="7"/>
            <w:noWrap w:val="0"/>
            <w:vAlign w:val="center"/>
          </w:tcPr>
          <w:p>
            <w:pPr>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是否严格履行合同内容，妥善保存各类凭证、执业记录等</w:t>
            </w:r>
          </w:p>
        </w:tc>
        <w:tc>
          <w:tcPr>
            <w:tcW w:w="840" w:type="dxa"/>
            <w:noWrap w:val="0"/>
            <w:vAlign w:val="center"/>
          </w:tcPr>
          <w:p>
            <w:pPr>
              <w:jc w:val="center"/>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1</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876" w:type="dxa"/>
            <w:gridSpan w:val="2"/>
            <w:vMerge w:val="continue"/>
            <w:noWrap w:val="0"/>
            <w:vAlign w:val="center"/>
          </w:tcPr>
          <w:p>
            <w:pPr>
              <w:jc w:val="center"/>
              <w:rPr>
                <w:rFonts w:hint="default" w:ascii="Times New Roman" w:hAnsi="Times New Roman" w:cs="Times New Roman"/>
                <w:sz w:val="22"/>
                <w:szCs w:val="22"/>
              </w:rPr>
            </w:pPr>
          </w:p>
        </w:tc>
        <w:tc>
          <w:tcPr>
            <w:tcW w:w="6240" w:type="dxa"/>
            <w:gridSpan w:val="7"/>
            <w:noWrap w:val="0"/>
            <w:vAlign w:val="center"/>
          </w:tcPr>
          <w:p>
            <w:pPr>
              <w:rPr>
                <w:rFonts w:hint="default" w:ascii="Times New Roman" w:hAnsi="Times New Roman" w:cs="Times New Roman"/>
                <w:sz w:val="22"/>
                <w:szCs w:val="22"/>
                <w:lang w:val="en-US" w:eastAsia="zh-CN"/>
              </w:rPr>
            </w:pPr>
            <w:r>
              <w:rPr>
                <w:rFonts w:hint="default" w:ascii="Times New Roman" w:hAnsi="Times New Roman" w:cs="Times New Roman"/>
                <w:sz w:val="22"/>
                <w:szCs w:val="22"/>
                <w:lang w:eastAsia="zh-CN"/>
              </w:rPr>
              <w:t>是否存在泄露合同载明的保密条款和商业秘密等现象</w:t>
            </w:r>
          </w:p>
        </w:tc>
        <w:tc>
          <w:tcPr>
            <w:tcW w:w="840" w:type="dxa"/>
            <w:noWrap w:val="0"/>
            <w:vAlign w:val="center"/>
          </w:tcPr>
          <w:p>
            <w:pPr>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2"/>
                <w:sz w:val="22"/>
                <w:szCs w:val="22"/>
                <w:lang w:val="en-US" w:eastAsia="zh-CN" w:bidi="ar-SA"/>
              </w:rPr>
              <w:t>1</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lang w:eastAsia="zh-CN"/>
              </w:rPr>
            </w:pPr>
          </w:p>
        </w:tc>
        <w:tc>
          <w:tcPr>
            <w:tcW w:w="7956" w:type="dxa"/>
            <w:gridSpan w:val="10"/>
            <w:noWrap w:val="0"/>
            <w:vAlign w:val="center"/>
          </w:tcPr>
          <w:p>
            <w:pPr>
              <w:jc w:val="center"/>
              <w:rPr>
                <w:rFonts w:hint="default" w:ascii="Times New Roman" w:hAnsi="Times New Roman" w:cs="Times New Roman"/>
                <w:sz w:val="22"/>
                <w:szCs w:val="22"/>
                <w:lang w:val="en-US" w:eastAsia="zh-CN"/>
              </w:rPr>
            </w:pPr>
            <w:r>
              <w:rPr>
                <w:rFonts w:hint="default" w:ascii="Times New Roman" w:hAnsi="Times New Roman" w:cs="Times New Roman"/>
                <w:b/>
                <w:bCs/>
                <w:sz w:val="22"/>
                <w:szCs w:val="22"/>
                <w:lang w:val="en-US" w:eastAsia="zh-CN"/>
              </w:rPr>
              <w:t>合计得分</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restart"/>
            <w:noWrap w:val="0"/>
            <w:vAlign w:val="center"/>
          </w:tcPr>
          <w:p>
            <w:pPr>
              <w:jc w:val="center"/>
              <w:rPr>
                <w:rFonts w:hint="default" w:ascii="Times New Roman" w:hAnsi="Times New Roman" w:eastAsia="宋体" w:cs="Times New Roman"/>
                <w:sz w:val="22"/>
                <w:szCs w:val="22"/>
                <w:lang w:eastAsia="zh-CN"/>
              </w:rPr>
            </w:pPr>
            <w:r>
              <w:rPr>
                <w:rFonts w:hint="default" w:ascii="Times New Roman" w:hAnsi="Times New Roman" w:cs="Times New Roman"/>
                <w:b/>
                <w:bCs/>
                <w:sz w:val="22"/>
                <w:szCs w:val="22"/>
                <w:lang w:eastAsia="zh-CN"/>
              </w:rPr>
              <w:t>信用评价（</w:t>
            </w:r>
            <w:r>
              <w:rPr>
                <w:rFonts w:hint="default" w:ascii="Times New Roman" w:hAnsi="Times New Roman" w:cs="Times New Roman"/>
                <w:b/>
                <w:bCs/>
                <w:sz w:val="22"/>
                <w:szCs w:val="22"/>
                <w:lang w:val="en-US" w:eastAsia="zh-CN"/>
              </w:rPr>
              <w:t>40分</w:t>
            </w:r>
            <w:r>
              <w:rPr>
                <w:rFonts w:hint="default" w:ascii="Times New Roman" w:hAnsi="Times New Roman" w:cs="Times New Roman"/>
                <w:b/>
                <w:bCs/>
                <w:sz w:val="22"/>
                <w:szCs w:val="22"/>
                <w:lang w:eastAsia="zh-CN"/>
              </w:rPr>
              <w:t>）</w:t>
            </w:r>
          </w:p>
        </w:tc>
        <w:tc>
          <w:tcPr>
            <w:tcW w:w="876" w:type="dxa"/>
            <w:gridSpan w:val="2"/>
            <w:vMerge w:val="restart"/>
            <w:noWrap w:val="0"/>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lang w:eastAsia="zh-CN"/>
              </w:rPr>
              <w:t>资质资格（</w:t>
            </w:r>
            <w:r>
              <w:rPr>
                <w:rFonts w:hint="default" w:ascii="Times New Roman" w:hAnsi="Times New Roman" w:cs="Times New Roman"/>
                <w:sz w:val="22"/>
                <w:szCs w:val="22"/>
                <w:lang w:val="en-US" w:eastAsia="zh-CN"/>
              </w:rPr>
              <w:t>5分</w:t>
            </w:r>
            <w:r>
              <w:rPr>
                <w:rFonts w:hint="default" w:ascii="Times New Roman" w:hAnsi="Times New Roman" w:cs="Times New Roman"/>
                <w:sz w:val="22"/>
                <w:szCs w:val="22"/>
                <w:lang w:eastAsia="zh-CN"/>
              </w:rPr>
              <w:t>）</w:t>
            </w:r>
          </w:p>
        </w:tc>
        <w:tc>
          <w:tcPr>
            <w:tcW w:w="6240" w:type="dxa"/>
            <w:gridSpan w:val="7"/>
            <w:noWrap w:val="0"/>
            <w:vAlign w:val="center"/>
          </w:tcPr>
          <w:p>
            <w:pPr>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营业执照、资质证书等是否齐全且合法有效</w:t>
            </w:r>
          </w:p>
        </w:tc>
        <w:tc>
          <w:tcPr>
            <w:tcW w:w="840" w:type="dxa"/>
            <w:noWrap w:val="0"/>
            <w:vAlign w:val="center"/>
          </w:tcPr>
          <w:p>
            <w:pPr>
              <w:jc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2</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eastAsia="宋体" w:cs="Times New Roman"/>
                <w:sz w:val="22"/>
                <w:szCs w:val="22"/>
                <w:lang w:eastAsia="zh-CN"/>
              </w:rPr>
            </w:pPr>
          </w:p>
        </w:tc>
        <w:tc>
          <w:tcPr>
            <w:tcW w:w="876" w:type="dxa"/>
            <w:gridSpan w:val="2"/>
            <w:vMerge w:val="continue"/>
            <w:noWrap w:val="0"/>
            <w:vAlign w:val="center"/>
          </w:tcPr>
          <w:p>
            <w:pPr>
              <w:jc w:val="center"/>
              <w:rPr>
                <w:rFonts w:hint="default" w:ascii="Times New Roman" w:hAnsi="Times New Roman" w:cs="Times New Roman"/>
                <w:sz w:val="22"/>
                <w:szCs w:val="22"/>
              </w:rPr>
            </w:pPr>
          </w:p>
        </w:tc>
        <w:tc>
          <w:tcPr>
            <w:tcW w:w="6240" w:type="dxa"/>
            <w:gridSpan w:val="7"/>
            <w:noWrap w:val="0"/>
            <w:vAlign w:val="center"/>
          </w:tcPr>
          <w:p>
            <w:pPr>
              <w:rPr>
                <w:rFonts w:hint="default" w:ascii="Times New Roman" w:hAnsi="Times New Roman" w:cs="Times New Roman"/>
                <w:sz w:val="22"/>
                <w:szCs w:val="22"/>
                <w:lang w:val="en-US" w:eastAsia="zh-CN"/>
              </w:rPr>
            </w:pPr>
            <w:r>
              <w:rPr>
                <w:rFonts w:hint="default" w:ascii="Times New Roman" w:hAnsi="Times New Roman" w:cs="Times New Roman"/>
                <w:sz w:val="22"/>
                <w:szCs w:val="22"/>
                <w:lang w:eastAsia="zh-CN"/>
              </w:rPr>
              <w:t>承担业务是否符合国家和自治区有关资质等级要求</w:t>
            </w:r>
          </w:p>
        </w:tc>
        <w:tc>
          <w:tcPr>
            <w:tcW w:w="840" w:type="dxa"/>
            <w:noWrap w:val="0"/>
            <w:vAlign w:val="center"/>
          </w:tcPr>
          <w:p>
            <w:pPr>
              <w:jc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2</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b/>
                <w:bCs/>
                <w:sz w:val="22"/>
                <w:szCs w:val="22"/>
                <w:lang w:eastAsia="zh-CN"/>
              </w:rPr>
            </w:pPr>
          </w:p>
        </w:tc>
        <w:tc>
          <w:tcPr>
            <w:tcW w:w="876" w:type="dxa"/>
            <w:gridSpan w:val="2"/>
            <w:vMerge w:val="continue"/>
            <w:noWrap w:val="0"/>
            <w:vAlign w:val="center"/>
          </w:tcPr>
          <w:p>
            <w:pPr>
              <w:jc w:val="center"/>
              <w:rPr>
                <w:rFonts w:hint="default" w:ascii="Times New Roman" w:hAnsi="Times New Roman" w:cs="Times New Roman"/>
                <w:sz w:val="22"/>
                <w:szCs w:val="22"/>
                <w:lang w:eastAsia="zh-CN"/>
              </w:rPr>
            </w:pPr>
          </w:p>
        </w:tc>
        <w:tc>
          <w:tcPr>
            <w:tcW w:w="6240" w:type="dxa"/>
            <w:gridSpan w:val="7"/>
            <w:noWrap w:val="0"/>
            <w:vAlign w:val="center"/>
          </w:tcPr>
          <w:p>
            <w:pP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是否具有相应专业资格及数量的专职人员</w:t>
            </w:r>
          </w:p>
        </w:tc>
        <w:tc>
          <w:tcPr>
            <w:tcW w:w="840" w:type="dxa"/>
            <w:noWrap w:val="0"/>
            <w:vAlign w:val="center"/>
          </w:tcPr>
          <w:p>
            <w:pPr>
              <w:jc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1</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876" w:type="dxa"/>
            <w:gridSpan w:val="2"/>
            <w:vMerge w:val="restart"/>
            <w:noWrap w:val="0"/>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lang w:val="en-US" w:eastAsia="zh-CN"/>
              </w:rPr>
              <w:t>规范管理（6分）</w:t>
            </w:r>
          </w:p>
        </w:tc>
        <w:tc>
          <w:tcPr>
            <w:tcW w:w="6240" w:type="dxa"/>
            <w:gridSpan w:val="7"/>
            <w:noWrap w:val="0"/>
            <w:vAlign w:val="center"/>
          </w:tcPr>
          <w:p>
            <w:pPr>
              <w:rPr>
                <w:rFonts w:hint="default" w:ascii="Times New Roman" w:hAnsi="Times New Roman" w:cs="Times New Roman"/>
                <w:sz w:val="22"/>
                <w:szCs w:val="22"/>
              </w:rPr>
            </w:pPr>
            <w:r>
              <w:rPr>
                <w:rFonts w:hint="default" w:ascii="Times New Roman" w:hAnsi="Times New Roman" w:cs="Times New Roman"/>
                <w:sz w:val="22"/>
                <w:szCs w:val="22"/>
                <w:lang w:eastAsia="zh-CN"/>
              </w:rPr>
              <w:t>是否</w:t>
            </w:r>
            <w:r>
              <w:rPr>
                <w:rFonts w:hint="default" w:ascii="Times New Roman" w:hAnsi="Times New Roman" w:cs="Times New Roman"/>
                <w:sz w:val="22"/>
                <w:szCs w:val="22"/>
              </w:rPr>
              <w:t>在规定的</w:t>
            </w:r>
            <w:r>
              <w:rPr>
                <w:rFonts w:hint="default" w:ascii="Times New Roman" w:hAnsi="Times New Roman" w:cs="Times New Roman"/>
                <w:sz w:val="22"/>
                <w:szCs w:val="22"/>
                <w:lang w:eastAsia="zh-CN"/>
              </w:rPr>
              <w:t>经营</w:t>
            </w:r>
            <w:r>
              <w:rPr>
                <w:rFonts w:hint="default" w:ascii="Times New Roman" w:hAnsi="Times New Roman" w:cs="Times New Roman"/>
                <w:sz w:val="22"/>
                <w:szCs w:val="22"/>
              </w:rPr>
              <w:t>范围承揽业务</w:t>
            </w:r>
          </w:p>
        </w:tc>
        <w:tc>
          <w:tcPr>
            <w:tcW w:w="840" w:type="dxa"/>
            <w:noWrap w:val="0"/>
            <w:vAlign w:val="center"/>
          </w:tcPr>
          <w:p>
            <w:pPr>
              <w:jc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1</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876" w:type="dxa"/>
            <w:gridSpan w:val="2"/>
            <w:vMerge w:val="continue"/>
            <w:noWrap w:val="0"/>
            <w:vAlign w:val="center"/>
          </w:tcPr>
          <w:p>
            <w:pPr>
              <w:jc w:val="center"/>
              <w:rPr>
                <w:rFonts w:hint="default" w:ascii="Times New Roman" w:hAnsi="Times New Roman" w:cs="Times New Roman"/>
                <w:sz w:val="22"/>
                <w:szCs w:val="22"/>
                <w:lang w:val="en-US" w:eastAsia="zh-CN"/>
              </w:rPr>
            </w:pPr>
          </w:p>
        </w:tc>
        <w:tc>
          <w:tcPr>
            <w:tcW w:w="6240" w:type="dxa"/>
            <w:gridSpan w:val="7"/>
            <w:noWrap w:val="0"/>
            <w:vAlign w:val="center"/>
          </w:tcPr>
          <w:p>
            <w:pPr>
              <w:rPr>
                <w:rFonts w:hint="default" w:ascii="Times New Roman" w:hAnsi="Times New Roman" w:eastAsia="宋体" w:cs="Times New Roman"/>
                <w:sz w:val="22"/>
                <w:szCs w:val="22"/>
                <w:lang w:eastAsia="zh-CN"/>
              </w:rPr>
            </w:pPr>
            <w:r>
              <w:rPr>
                <w:rFonts w:hint="default" w:ascii="Times New Roman" w:hAnsi="Times New Roman" w:cs="Times New Roman"/>
                <w:sz w:val="22"/>
                <w:szCs w:val="22"/>
                <w:lang w:eastAsia="zh-CN"/>
              </w:rPr>
              <w:t>是否按时进行年检，是否存在重大违法违规行为</w:t>
            </w:r>
          </w:p>
        </w:tc>
        <w:tc>
          <w:tcPr>
            <w:tcW w:w="840" w:type="dxa"/>
            <w:noWrap w:val="0"/>
            <w:vAlign w:val="center"/>
          </w:tcPr>
          <w:p>
            <w:pPr>
              <w:jc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1</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876" w:type="dxa"/>
            <w:gridSpan w:val="2"/>
            <w:vMerge w:val="continue"/>
            <w:noWrap w:val="0"/>
            <w:vAlign w:val="center"/>
          </w:tcPr>
          <w:p>
            <w:pPr>
              <w:jc w:val="center"/>
              <w:rPr>
                <w:rFonts w:hint="default" w:ascii="Times New Roman" w:hAnsi="Times New Roman" w:cs="Times New Roman"/>
                <w:sz w:val="22"/>
                <w:szCs w:val="22"/>
                <w:lang w:val="en-US" w:eastAsia="zh-CN"/>
              </w:rPr>
            </w:pPr>
          </w:p>
        </w:tc>
        <w:tc>
          <w:tcPr>
            <w:tcW w:w="6240" w:type="dxa"/>
            <w:gridSpan w:val="7"/>
            <w:noWrap w:val="0"/>
            <w:vAlign w:val="center"/>
          </w:tcPr>
          <w:p>
            <w:pPr>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是否遵守行业规则、履行服务合同、保守商业秘密，廉洁从业，高效服务</w:t>
            </w:r>
          </w:p>
        </w:tc>
        <w:tc>
          <w:tcPr>
            <w:tcW w:w="840" w:type="dxa"/>
            <w:noWrap w:val="0"/>
            <w:vAlign w:val="center"/>
          </w:tcPr>
          <w:p>
            <w:pPr>
              <w:jc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2</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876" w:type="dxa"/>
            <w:gridSpan w:val="2"/>
            <w:vMerge w:val="continue"/>
            <w:noWrap w:val="0"/>
            <w:vAlign w:val="center"/>
          </w:tcPr>
          <w:p>
            <w:pPr>
              <w:jc w:val="center"/>
              <w:rPr>
                <w:rFonts w:hint="default" w:ascii="Times New Roman" w:hAnsi="Times New Roman" w:cs="Times New Roman"/>
                <w:sz w:val="22"/>
                <w:szCs w:val="22"/>
                <w:lang w:val="en-US" w:eastAsia="zh-CN"/>
              </w:rPr>
            </w:pPr>
          </w:p>
        </w:tc>
        <w:tc>
          <w:tcPr>
            <w:tcW w:w="6240" w:type="dxa"/>
            <w:gridSpan w:val="7"/>
            <w:noWrap w:val="0"/>
            <w:vAlign w:val="center"/>
          </w:tcPr>
          <w:p>
            <w:pPr>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是否有健全的内控制度、内审制度和技术审查体系</w:t>
            </w:r>
          </w:p>
        </w:tc>
        <w:tc>
          <w:tcPr>
            <w:tcW w:w="840" w:type="dxa"/>
            <w:noWrap w:val="0"/>
            <w:vAlign w:val="center"/>
          </w:tcPr>
          <w:p>
            <w:pPr>
              <w:jc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2</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876" w:type="dxa"/>
            <w:gridSpan w:val="2"/>
            <w:vMerge w:val="restart"/>
            <w:noWrap w:val="0"/>
            <w:vAlign w:val="center"/>
          </w:tcPr>
          <w:p>
            <w:pPr>
              <w:jc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成果质量（10分）</w:t>
            </w:r>
          </w:p>
        </w:tc>
        <w:tc>
          <w:tcPr>
            <w:tcW w:w="6240" w:type="dxa"/>
            <w:gridSpan w:val="7"/>
            <w:noWrap w:val="0"/>
            <w:vAlign w:val="center"/>
          </w:tcPr>
          <w:p>
            <w:pP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2"/>
                <w:sz w:val="22"/>
                <w:szCs w:val="22"/>
                <w:lang w:val="en-US" w:eastAsia="zh-CN" w:bidi="ar-SA"/>
              </w:rPr>
              <w:t>是否</w:t>
            </w:r>
            <w:r>
              <w:rPr>
                <w:rFonts w:hint="default" w:ascii="Times New Roman" w:hAnsi="Times New Roman" w:eastAsia="宋体" w:cs="Times New Roman"/>
                <w:kern w:val="2"/>
                <w:sz w:val="22"/>
                <w:szCs w:val="22"/>
                <w:lang w:val="en-US" w:eastAsia="zh-CN" w:bidi="ar-SA"/>
              </w:rPr>
              <w:t>严格按照有关法律法规、标准、技术导则、技术规范等从事</w:t>
            </w:r>
            <w:r>
              <w:rPr>
                <w:rFonts w:hint="default" w:ascii="Times New Roman" w:hAnsi="Times New Roman" w:cs="Times New Roman"/>
                <w:kern w:val="2"/>
                <w:sz w:val="22"/>
                <w:szCs w:val="22"/>
                <w:lang w:val="en-US" w:eastAsia="zh-CN" w:bidi="ar-SA"/>
              </w:rPr>
              <w:t>中介服务</w:t>
            </w:r>
            <w:r>
              <w:rPr>
                <w:rFonts w:hint="default" w:ascii="Times New Roman" w:hAnsi="Times New Roman" w:eastAsia="宋体" w:cs="Times New Roman"/>
                <w:kern w:val="2"/>
                <w:sz w:val="22"/>
                <w:szCs w:val="22"/>
                <w:lang w:val="en-US" w:eastAsia="zh-CN" w:bidi="ar-SA"/>
              </w:rPr>
              <w:t>相关工作</w:t>
            </w:r>
          </w:p>
        </w:tc>
        <w:tc>
          <w:tcPr>
            <w:tcW w:w="840" w:type="dxa"/>
            <w:noWrap w:val="0"/>
            <w:vAlign w:val="center"/>
          </w:tcPr>
          <w:p>
            <w:pPr>
              <w:jc w:val="center"/>
              <w:rPr>
                <w:rFonts w:hint="default" w:ascii="Times New Roman" w:hAnsi="Times New Roman" w:cs="Times New Roman"/>
                <w:sz w:val="22"/>
                <w:szCs w:val="22"/>
                <w:lang w:eastAsia="zh-CN"/>
              </w:rPr>
            </w:pPr>
            <w:r>
              <w:rPr>
                <w:rFonts w:hint="default" w:ascii="Times New Roman" w:hAnsi="Times New Roman" w:cs="Times New Roman"/>
                <w:sz w:val="22"/>
                <w:szCs w:val="22"/>
                <w:lang w:val="en-US" w:eastAsia="zh-CN"/>
              </w:rPr>
              <w:t>5</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876" w:type="dxa"/>
            <w:gridSpan w:val="2"/>
            <w:vMerge w:val="continue"/>
            <w:noWrap w:val="0"/>
            <w:vAlign w:val="center"/>
          </w:tcPr>
          <w:p>
            <w:pPr>
              <w:jc w:val="center"/>
              <w:rPr>
                <w:rFonts w:hint="default" w:ascii="Times New Roman" w:hAnsi="Times New Roman" w:cs="Times New Roman"/>
                <w:sz w:val="22"/>
                <w:szCs w:val="22"/>
                <w:lang w:val="en-US" w:eastAsia="zh-CN"/>
              </w:rPr>
            </w:pPr>
          </w:p>
        </w:tc>
        <w:tc>
          <w:tcPr>
            <w:tcW w:w="6240" w:type="dxa"/>
            <w:gridSpan w:val="7"/>
            <w:noWrap w:val="0"/>
            <w:vAlign w:val="center"/>
          </w:tcPr>
          <w:p>
            <w:pP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2"/>
                <w:sz w:val="22"/>
                <w:szCs w:val="22"/>
                <w:lang w:val="en-US" w:eastAsia="zh-CN" w:bidi="ar-SA"/>
              </w:rPr>
              <w:t>编制文本是否一次性通过专家审查</w:t>
            </w:r>
          </w:p>
        </w:tc>
        <w:tc>
          <w:tcPr>
            <w:tcW w:w="840" w:type="dxa"/>
            <w:noWrap w:val="0"/>
            <w:vAlign w:val="center"/>
          </w:tcPr>
          <w:p>
            <w:pPr>
              <w:jc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5</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876" w:type="dxa"/>
            <w:gridSpan w:val="2"/>
            <w:vMerge w:val="restart"/>
            <w:noWrap w:val="0"/>
            <w:vAlign w:val="center"/>
          </w:tcPr>
          <w:p>
            <w:pPr>
              <w:jc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依规收费（10分）</w:t>
            </w:r>
          </w:p>
        </w:tc>
        <w:tc>
          <w:tcPr>
            <w:tcW w:w="6240" w:type="dxa"/>
            <w:gridSpan w:val="7"/>
            <w:noWrap w:val="0"/>
            <w:vAlign w:val="center"/>
          </w:tcPr>
          <w:p>
            <w:pP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sz w:val="22"/>
                <w:szCs w:val="22"/>
                <w:lang w:eastAsia="zh-CN"/>
              </w:rPr>
              <w:t>收费是否合理，是否符合市场调节价、政府定价标准</w:t>
            </w:r>
          </w:p>
        </w:tc>
        <w:tc>
          <w:tcPr>
            <w:tcW w:w="840" w:type="dxa"/>
            <w:noWrap w:val="0"/>
            <w:vAlign w:val="center"/>
          </w:tcPr>
          <w:p>
            <w:pPr>
              <w:jc w:val="center"/>
              <w:rPr>
                <w:rFonts w:hint="default" w:ascii="Times New Roman" w:hAnsi="Times New Roman" w:cs="Times New Roman"/>
                <w:sz w:val="22"/>
                <w:szCs w:val="22"/>
                <w:lang w:eastAsia="zh-CN"/>
              </w:rPr>
            </w:pPr>
            <w:r>
              <w:rPr>
                <w:rFonts w:hint="default" w:ascii="Times New Roman" w:hAnsi="Times New Roman" w:cs="Times New Roman"/>
                <w:sz w:val="22"/>
                <w:szCs w:val="22"/>
                <w:lang w:val="en-US" w:eastAsia="zh-CN"/>
              </w:rPr>
              <w:t>7</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876" w:type="dxa"/>
            <w:gridSpan w:val="2"/>
            <w:vMerge w:val="continue"/>
            <w:noWrap w:val="0"/>
            <w:vAlign w:val="center"/>
          </w:tcPr>
          <w:p>
            <w:pPr>
              <w:jc w:val="center"/>
              <w:rPr>
                <w:rFonts w:hint="default" w:ascii="Times New Roman" w:hAnsi="Times New Roman" w:cs="Times New Roman"/>
                <w:sz w:val="22"/>
                <w:szCs w:val="22"/>
                <w:lang w:val="en-US" w:eastAsia="zh-CN"/>
              </w:rPr>
            </w:pPr>
          </w:p>
        </w:tc>
        <w:tc>
          <w:tcPr>
            <w:tcW w:w="6240" w:type="dxa"/>
            <w:gridSpan w:val="7"/>
            <w:noWrap w:val="0"/>
            <w:vAlign w:val="center"/>
          </w:tcPr>
          <w:p>
            <w:pP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2"/>
                <w:sz w:val="22"/>
                <w:szCs w:val="22"/>
                <w:lang w:val="en-US" w:eastAsia="zh-CN" w:bidi="ar-SA"/>
              </w:rPr>
              <w:t>是否</w:t>
            </w:r>
            <w:r>
              <w:rPr>
                <w:rFonts w:hint="default" w:ascii="Times New Roman" w:hAnsi="Times New Roman" w:eastAsia="宋体" w:cs="Times New Roman"/>
                <w:kern w:val="2"/>
                <w:sz w:val="22"/>
                <w:szCs w:val="22"/>
                <w:lang w:val="en-US" w:eastAsia="zh-CN" w:bidi="ar-SA"/>
              </w:rPr>
              <w:t>执行规定的收费标准及政策并在委托协议中明确</w:t>
            </w:r>
          </w:p>
        </w:tc>
        <w:tc>
          <w:tcPr>
            <w:tcW w:w="840" w:type="dxa"/>
            <w:noWrap w:val="0"/>
            <w:vAlign w:val="center"/>
          </w:tcPr>
          <w:p>
            <w:pPr>
              <w:jc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3</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876" w:type="dxa"/>
            <w:gridSpan w:val="2"/>
            <w:vMerge w:val="restart"/>
            <w:noWrap w:val="0"/>
            <w:vAlign w:val="center"/>
          </w:tcPr>
          <w:p>
            <w:pPr>
              <w:jc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服务效能（9分）</w:t>
            </w:r>
          </w:p>
        </w:tc>
        <w:tc>
          <w:tcPr>
            <w:tcW w:w="6240" w:type="dxa"/>
            <w:gridSpan w:val="7"/>
            <w:noWrap w:val="0"/>
            <w:vAlign w:val="center"/>
          </w:tcPr>
          <w:p>
            <w:pP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2"/>
                <w:sz w:val="22"/>
                <w:szCs w:val="22"/>
                <w:lang w:val="en-US" w:eastAsia="zh-CN" w:bidi="ar-SA"/>
              </w:rPr>
              <w:t>是否</w:t>
            </w:r>
            <w:r>
              <w:rPr>
                <w:rFonts w:hint="default" w:ascii="Times New Roman" w:hAnsi="Times New Roman" w:eastAsia="宋体" w:cs="Times New Roman"/>
                <w:kern w:val="2"/>
                <w:sz w:val="22"/>
                <w:szCs w:val="22"/>
                <w:lang w:val="en-US" w:eastAsia="zh-CN" w:bidi="ar-SA"/>
              </w:rPr>
              <w:t>在</w:t>
            </w:r>
            <w:r>
              <w:rPr>
                <w:rFonts w:hint="default" w:ascii="Times New Roman" w:hAnsi="Times New Roman" w:cs="Times New Roman"/>
                <w:kern w:val="2"/>
                <w:sz w:val="22"/>
                <w:szCs w:val="22"/>
                <w:lang w:val="en-US" w:eastAsia="zh-CN" w:bidi="ar-SA"/>
              </w:rPr>
              <w:t>服务</w:t>
            </w:r>
            <w:r>
              <w:rPr>
                <w:rFonts w:hint="default" w:ascii="Times New Roman" w:hAnsi="Times New Roman" w:eastAsia="宋体" w:cs="Times New Roman"/>
                <w:kern w:val="2"/>
                <w:sz w:val="22"/>
                <w:szCs w:val="22"/>
                <w:lang w:val="en-US" w:eastAsia="zh-CN" w:bidi="ar-SA"/>
              </w:rPr>
              <w:t>承诺时限内保质保量完成</w:t>
            </w:r>
            <w:r>
              <w:rPr>
                <w:rFonts w:hint="default" w:ascii="Times New Roman" w:hAnsi="Times New Roman" w:cs="Times New Roman"/>
                <w:kern w:val="2"/>
                <w:sz w:val="22"/>
                <w:szCs w:val="22"/>
                <w:lang w:val="en-US" w:eastAsia="zh-CN" w:bidi="ar-SA"/>
              </w:rPr>
              <w:t>中介服务</w:t>
            </w:r>
            <w:r>
              <w:rPr>
                <w:rFonts w:hint="default" w:ascii="Times New Roman" w:hAnsi="Times New Roman" w:eastAsia="宋体" w:cs="Times New Roman"/>
                <w:kern w:val="2"/>
                <w:sz w:val="22"/>
                <w:szCs w:val="22"/>
                <w:lang w:val="en-US" w:eastAsia="zh-CN" w:bidi="ar-SA"/>
              </w:rPr>
              <w:t>工作</w:t>
            </w:r>
          </w:p>
        </w:tc>
        <w:tc>
          <w:tcPr>
            <w:tcW w:w="840" w:type="dxa"/>
            <w:noWrap w:val="0"/>
            <w:vAlign w:val="center"/>
          </w:tcPr>
          <w:p>
            <w:pPr>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sz w:val="22"/>
                <w:szCs w:val="22"/>
                <w:lang w:val="en-US" w:eastAsia="zh-CN"/>
              </w:rPr>
              <w:t>3</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876" w:type="dxa"/>
            <w:gridSpan w:val="2"/>
            <w:vMerge w:val="continue"/>
            <w:noWrap w:val="0"/>
            <w:vAlign w:val="center"/>
          </w:tcPr>
          <w:p>
            <w:pPr>
              <w:jc w:val="center"/>
              <w:rPr>
                <w:rFonts w:hint="default" w:ascii="Times New Roman" w:hAnsi="Times New Roman" w:cs="Times New Roman"/>
                <w:sz w:val="22"/>
                <w:szCs w:val="22"/>
                <w:lang w:val="en-US" w:eastAsia="zh-CN"/>
              </w:rPr>
            </w:pPr>
          </w:p>
        </w:tc>
        <w:tc>
          <w:tcPr>
            <w:tcW w:w="6240" w:type="dxa"/>
            <w:gridSpan w:val="7"/>
            <w:noWrap w:val="0"/>
            <w:vAlign w:val="center"/>
          </w:tcPr>
          <w:p>
            <w:pPr>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是否存在不严格按照审批部门、专家评审意见修改文本情况</w:t>
            </w:r>
          </w:p>
        </w:tc>
        <w:tc>
          <w:tcPr>
            <w:tcW w:w="840" w:type="dxa"/>
            <w:noWrap w:val="0"/>
            <w:vAlign w:val="center"/>
          </w:tcPr>
          <w:p>
            <w:pPr>
              <w:jc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3</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876" w:type="dxa"/>
            <w:gridSpan w:val="2"/>
            <w:vMerge w:val="continue"/>
            <w:noWrap w:val="0"/>
            <w:vAlign w:val="center"/>
          </w:tcPr>
          <w:p>
            <w:pPr>
              <w:jc w:val="center"/>
              <w:rPr>
                <w:rFonts w:hint="default" w:ascii="Times New Roman" w:hAnsi="Times New Roman" w:cs="Times New Roman"/>
                <w:sz w:val="22"/>
                <w:szCs w:val="22"/>
                <w:lang w:val="en-US" w:eastAsia="zh-CN"/>
              </w:rPr>
            </w:pPr>
          </w:p>
        </w:tc>
        <w:tc>
          <w:tcPr>
            <w:tcW w:w="6240" w:type="dxa"/>
            <w:gridSpan w:val="7"/>
            <w:noWrap w:val="0"/>
            <w:vAlign w:val="center"/>
          </w:tcPr>
          <w:p>
            <w:pP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2"/>
                <w:sz w:val="22"/>
                <w:szCs w:val="22"/>
                <w:lang w:val="en-US" w:eastAsia="zh-CN" w:bidi="ar-SA"/>
              </w:rPr>
              <w:t>是否存在修改文本时间过长、反复修改情况</w:t>
            </w:r>
          </w:p>
        </w:tc>
        <w:tc>
          <w:tcPr>
            <w:tcW w:w="840" w:type="dxa"/>
            <w:noWrap w:val="0"/>
            <w:vAlign w:val="center"/>
          </w:tcPr>
          <w:p>
            <w:pPr>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2"/>
                <w:sz w:val="22"/>
                <w:szCs w:val="22"/>
                <w:lang w:val="en-US" w:eastAsia="zh-CN" w:bidi="ar-SA"/>
              </w:rPr>
              <w:t>3</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0"/>
            <w:vAlign w:val="center"/>
          </w:tcPr>
          <w:p>
            <w:pPr>
              <w:jc w:val="center"/>
              <w:rPr>
                <w:rFonts w:hint="default" w:ascii="Times New Roman" w:hAnsi="Times New Roman" w:cs="Times New Roman"/>
                <w:sz w:val="22"/>
                <w:szCs w:val="22"/>
              </w:rPr>
            </w:pPr>
          </w:p>
        </w:tc>
        <w:tc>
          <w:tcPr>
            <w:tcW w:w="7956" w:type="dxa"/>
            <w:gridSpan w:val="10"/>
            <w:noWrap w:val="0"/>
            <w:vAlign w:val="center"/>
          </w:tcPr>
          <w:p>
            <w:pPr>
              <w:jc w:val="center"/>
              <w:rPr>
                <w:rFonts w:hint="default" w:ascii="Times New Roman" w:hAnsi="Times New Roman" w:cs="Times New Roman"/>
                <w:sz w:val="22"/>
                <w:szCs w:val="22"/>
                <w:lang w:val="en-US" w:eastAsia="zh-CN"/>
              </w:rPr>
            </w:pPr>
            <w:r>
              <w:rPr>
                <w:rFonts w:hint="default" w:ascii="Times New Roman" w:hAnsi="Times New Roman" w:cs="Times New Roman"/>
                <w:b/>
                <w:bCs/>
                <w:sz w:val="22"/>
                <w:szCs w:val="22"/>
                <w:lang w:val="en-US" w:eastAsia="zh-CN"/>
              </w:rPr>
              <w:t>合计得分</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87" w:type="dxa"/>
            <w:gridSpan w:val="12"/>
            <w:noWrap w:val="0"/>
            <w:vAlign w:val="center"/>
          </w:tcPr>
          <w:p>
            <w:pPr>
              <w:jc w:val="center"/>
              <w:rPr>
                <w:rFonts w:hint="default" w:ascii="Times New Roman" w:hAnsi="Times New Roman" w:cs="Times New Roman"/>
                <w:sz w:val="22"/>
                <w:szCs w:val="22"/>
              </w:rPr>
            </w:pPr>
            <w:r>
              <w:rPr>
                <w:rFonts w:hint="default" w:ascii="Times New Roman" w:hAnsi="Times New Roman" w:cs="Times New Roman"/>
                <w:b/>
                <w:bCs/>
                <w:sz w:val="22"/>
                <w:szCs w:val="22"/>
                <w:lang w:val="en-US" w:eastAsia="zh-CN"/>
              </w:rPr>
              <w:t>信用评价等级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93" w:type="dxa"/>
            <w:gridSpan w:val="3"/>
            <w:noWrap w:val="0"/>
            <w:vAlign w:val="center"/>
          </w:tcPr>
          <w:p>
            <w:pPr>
              <w:jc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好</w:t>
            </w:r>
          </w:p>
          <w:p>
            <w:pPr>
              <w:jc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（32分以上）</w:t>
            </w:r>
          </w:p>
        </w:tc>
        <w:tc>
          <w:tcPr>
            <w:tcW w:w="2221" w:type="dxa"/>
            <w:noWrap w:val="0"/>
            <w:vAlign w:val="center"/>
          </w:tcPr>
          <w:p>
            <w:pPr>
              <w:jc w:val="center"/>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较好</w:t>
            </w:r>
          </w:p>
          <w:p>
            <w:pPr>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2"/>
                <w:sz w:val="22"/>
                <w:szCs w:val="22"/>
                <w:lang w:val="en-US" w:eastAsia="zh-CN" w:bidi="ar-SA"/>
              </w:rPr>
              <w:t>（32-24分）</w:t>
            </w:r>
          </w:p>
        </w:tc>
        <w:tc>
          <w:tcPr>
            <w:tcW w:w="1957" w:type="dxa"/>
            <w:gridSpan w:val="3"/>
            <w:noWrap w:val="0"/>
            <w:vAlign w:val="center"/>
          </w:tcPr>
          <w:p>
            <w:pPr>
              <w:jc w:val="center"/>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一般</w:t>
            </w:r>
          </w:p>
          <w:p>
            <w:pPr>
              <w:jc w:val="center"/>
              <w:rPr>
                <w:rFonts w:hint="default" w:ascii="Times New Roman" w:hAnsi="Times New Roman" w:cs="Times New Roman"/>
                <w:b/>
                <w:bCs/>
                <w:sz w:val="22"/>
                <w:szCs w:val="22"/>
                <w:lang w:val="en-US" w:eastAsia="zh-CN"/>
              </w:rPr>
            </w:pPr>
            <w:r>
              <w:rPr>
                <w:rFonts w:hint="default" w:ascii="Times New Roman" w:hAnsi="Times New Roman" w:cs="Times New Roman"/>
                <w:kern w:val="2"/>
                <w:sz w:val="22"/>
                <w:szCs w:val="22"/>
                <w:lang w:val="en-US" w:eastAsia="zh-CN" w:bidi="ar-SA"/>
              </w:rPr>
              <w:t>（23-16分）</w:t>
            </w:r>
          </w:p>
        </w:tc>
        <w:tc>
          <w:tcPr>
            <w:tcW w:w="1957" w:type="dxa"/>
            <w:gridSpan w:val="2"/>
            <w:noWrap w:val="0"/>
            <w:vAlign w:val="center"/>
          </w:tcPr>
          <w:p>
            <w:pPr>
              <w:jc w:val="center"/>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较差</w:t>
            </w:r>
          </w:p>
          <w:p>
            <w:pPr>
              <w:jc w:val="center"/>
              <w:rPr>
                <w:rFonts w:hint="default" w:ascii="Times New Roman" w:hAnsi="Times New Roman" w:cs="Times New Roman"/>
                <w:sz w:val="22"/>
                <w:szCs w:val="22"/>
              </w:rPr>
            </w:pPr>
            <w:r>
              <w:rPr>
                <w:rFonts w:hint="default" w:ascii="Times New Roman" w:hAnsi="Times New Roman" w:cs="Times New Roman"/>
                <w:kern w:val="2"/>
                <w:sz w:val="22"/>
                <w:szCs w:val="22"/>
                <w:lang w:val="en-US" w:eastAsia="zh-CN" w:bidi="ar-SA"/>
              </w:rPr>
              <w:t>（15-8分）</w:t>
            </w:r>
          </w:p>
        </w:tc>
        <w:tc>
          <w:tcPr>
            <w:tcW w:w="1959" w:type="dxa"/>
            <w:gridSpan w:val="3"/>
            <w:noWrap w:val="0"/>
            <w:vAlign w:val="center"/>
          </w:tcPr>
          <w:p>
            <w:pPr>
              <w:jc w:val="center"/>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不诚信</w:t>
            </w:r>
          </w:p>
          <w:p>
            <w:pPr>
              <w:jc w:val="center"/>
              <w:rPr>
                <w:rFonts w:hint="default" w:ascii="Times New Roman" w:hAnsi="Times New Roman" w:eastAsia="宋体" w:cs="Times New Roman"/>
                <w:sz w:val="22"/>
                <w:szCs w:val="22"/>
                <w:lang w:eastAsia="zh-CN"/>
              </w:rPr>
            </w:pPr>
            <w:r>
              <w:rPr>
                <w:rFonts w:hint="default" w:ascii="Times New Roman" w:hAnsi="Times New Roman" w:cs="Times New Roman"/>
                <w:sz w:val="22"/>
                <w:szCs w:val="22"/>
                <w:lang w:eastAsia="zh-CN"/>
              </w:rPr>
              <w:t>（</w:t>
            </w:r>
            <w:r>
              <w:rPr>
                <w:rFonts w:hint="default" w:ascii="Times New Roman" w:hAnsi="Times New Roman" w:cs="Times New Roman"/>
                <w:sz w:val="22"/>
                <w:szCs w:val="22"/>
                <w:lang w:val="en-US" w:eastAsia="zh-CN"/>
              </w:rPr>
              <w:t>8分及以下</w:t>
            </w:r>
            <w:r>
              <w:rPr>
                <w:rFonts w:hint="default" w:ascii="Times New Roman" w:hAnsi="Times New Roman" w:cs="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3" w:type="dxa"/>
            <w:gridSpan w:val="3"/>
            <w:noWrap w:val="0"/>
            <w:vAlign w:val="center"/>
          </w:tcPr>
          <w:p>
            <w:pPr>
              <w:rPr>
                <w:rFonts w:hint="default" w:ascii="Times New Roman" w:hAnsi="Times New Roman" w:cs="Times New Roman"/>
                <w:sz w:val="22"/>
                <w:szCs w:val="22"/>
                <w:lang w:val="en-US" w:eastAsia="zh-CN"/>
              </w:rPr>
            </w:pPr>
          </w:p>
        </w:tc>
        <w:tc>
          <w:tcPr>
            <w:tcW w:w="2221" w:type="dxa"/>
            <w:noWrap w:val="0"/>
            <w:vAlign w:val="center"/>
          </w:tcPr>
          <w:p>
            <w:pPr>
              <w:rPr>
                <w:rFonts w:hint="default" w:ascii="Times New Roman" w:hAnsi="Times New Roman" w:eastAsia="宋体" w:cs="Times New Roman"/>
                <w:kern w:val="2"/>
                <w:sz w:val="22"/>
                <w:szCs w:val="22"/>
                <w:lang w:val="en-US" w:eastAsia="zh-CN" w:bidi="ar-SA"/>
              </w:rPr>
            </w:pPr>
          </w:p>
        </w:tc>
        <w:tc>
          <w:tcPr>
            <w:tcW w:w="1957" w:type="dxa"/>
            <w:gridSpan w:val="3"/>
            <w:noWrap w:val="0"/>
            <w:vAlign w:val="center"/>
          </w:tcPr>
          <w:p>
            <w:pPr>
              <w:rPr>
                <w:rFonts w:hint="default" w:ascii="Times New Roman" w:hAnsi="Times New Roman" w:cs="Times New Roman"/>
                <w:b/>
                <w:bCs/>
                <w:sz w:val="22"/>
                <w:szCs w:val="22"/>
                <w:lang w:val="en-US" w:eastAsia="zh-CN"/>
              </w:rPr>
            </w:pPr>
          </w:p>
        </w:tc>
        <w:tc>
          <w:tcPr>
            <w:tcW w:w="1957" w:type="dxa"/>
            <w:gridSpan w:val="2"/>
            <w:noWrap w:val="0"/>
            <w:vAlign w:val="center"/>
          </w:tcPr>
          <w:p>
            <w:pPr>
              <w:rPr>
                <w:rFonts w:hint="default" w:ascii="Times New Roman" w:hAnsi="Times New Roman" w:cs="Times New Roman"/>
                <w:sz w:val="22"/>
                <w:szCs w:val="22"/>
              </w:rPr>
            </w:pPr>
          </w:p>
        </w:tc>
        <w:tc>
          <w:tcPr>
            <w:tcW w:w="1959" w:type="dxa"/>
            <w:gridSpan w:val="3"/>
            <w:noWrap w:val="0"/>
            <w:vAlign w:val="center"/>
          </w:tcPr>
          <w:p>
            <w:pPr>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153" w:type="dxa"/>
            <w:gridSpan w:val="2"/>
            <w:noWrap w:val="0"/>
            <w:vAlign w:val="center"/>
          </w:tcPr>
          <w:p>
            <w:pPr>
              <w:jc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评价人</w:t>
            </w:r>
          </w:p>
          <w:p>
            <w:pPr>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sz w:val="22"/>
                <w:szCs w:val="22"/>
                <w:lang w:val="en-US" w:eastAsia="zh-CN"/>
              </w:rPr>
              <w:t>（签字）</w:t>
            </w:r>
          </w:p>
        </w:tc>
        <w:tc>
          <w:tcPr>
            <w:tcW w:w="6240" w:type="dxa"/>
            <w:gridSpan w:val="6"/>
            <w:noWrap w:val="0"/>
            <w:vAlign w:val="center"/>
          </w:tcPr>
          <w:p>
            <w:pPr>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lang w:val="en-US" w:eastAsia="zh-CN"/>
              </w:rPr>
              <w:t xml:space="preserve">                                 年     月     日</w:t>
            </w:r>
          </w:p>
        </w:tc>
        <w:tc>
          <w:tcPr>
            <w:tcW w:w="1380" w:type="dxa"/>
            <w:gridSpan w:val="3"/>
            <w:noWrap w:val="0"/>
            <w:vAlign w:val="center"/>
          </w:tcPr>
          <w:p>
            <w:pPr>
              <w:jc w:val="center"/>
              <w:rPr>
                <w:rFonts w:hint="default" w:ascii="Times New Roman" w:hAnsi="Times New Roman" w:cs="Times New Roman"/>
                <w:sz w:val="22"/>
                <w:szCs w:val="22"/>
              </w:rPr>
            </w:pPr>
            <w:r>
              <w:rPr>
                <w:rFonts w:hint="default" w:ascii="Times New Roman" w:hAnsi="Times New Roman" w:cs="Times New Roman"/>
                <w:b/>
                <w:bCs/>
                <w:sz w:val="22"/>
                <w:szCs w:val="22"/>
                <w:lang w:val="en-US" w:eastAsia="zh-CN"/>
              </w:rPr>
              <w:t>总分</w:t>
            </w:r>
          </w:p>
        </w:tc>
        <w:tc>
          <w:tcPr>
            <w:tcW w:w="1014" w:type="dxa"/>
            <w:noWrap w:val="0"/>
            <w:vAlign w:val="center"/>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787" w:type="dxa"/>
            <w:gridSpan w:val="12"/>
            <w:noWrap w:val="0"/>
            <w:vAlign w:val="center"/>
          </w:tcPr>
          <w:p>
            <w:pPr>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lang w:val="en-US" w:eastAsia="zh-CN"/>
              </w:rPr>
              <w:t>备注：各小项评分不得超过每个单项评价指标最高分值，超过无效。</w:t>
            </w:r>
          </w:p>
        </w:tc>
      </w:tr>
    </w:tbl>
    <w:p>
      <w:pPr>
        <w:jc w:val="both"/>
        <w:rPr>
          <w:rFonts w:hint="default" w:ascii="Times New Roman" w:hAnsi="Times New Roman" w:eastAsia="仿宋_GB2312" w:cs="Times New Roman"/>
          <w:sz w:val="32"/>
          <w:szCs w:val="32"/>
          <w:lang w:val="en-US" w:eastAsia="zh-CN"/>
        </w:rPr>
      </w:pPr>
    </w:p>
    <w:sectPr>
      <w:footerReference r:id="rId3" w:type="default"/>
      <w:pgSz w:w="11906" w:h="16838"/>
      <w:pgMar w:top="2098" w:right="1474"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4D2029-DC23-4480-A79F-13AB01356CA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2000000000000000000"/>
    <w:charset w:val="86"/>
    <w:family w:val="script"/>
    <w:pitch w:val="default"/>
    <w:sig w:usb0="00000000" w:usb1="00000000" w:usb2="00082016" w:usb3="00000000" w:csb0="00040001" w:csb1="00000000"/>
  </w:font>
  <w:font w:name="方正小标宋_GBK">
    <w:panose1 w:val="03000509000000000000"/>
    <w:charset w:val="86"/>
    <w:family w:val="auto"/>
    <w:pitch w:val="default"/>
    <w:sig w:usb0="00000001" w:usb1="080E0000" w:usb2="00000000" w:usb3="00000000" w:csb0="00040000" w:csb1="00000000"/>
    <w:embedRegular r:id="rId2" w:fontKey="{53D78E07-5243-4E6C-A34A-7C2867EEDB28}"/>
  </w:font>
  <w:font w:name="方正小标宋简体">
    <w:panose1 w:val="03000509000000000000"/>
    <w:charset w:val="86"/>
    <w:family w:val="auto"/>
    <w:pitch w:val="default"/>
    <w:sig w:usb0="00000001" w:usb1="080E0000" w:usb2="00000000" w:usb3="00000000" w:csb0="00040000" w:csb1="00000000"/>
    <w:embedRegular r:id="rId3" w:fontKey="{4468BD23-D790-4BDC-BE50-6C6E676EEB4B}"/>
  </w:font>
  <w:font w:name="仿宋_GB2312">
    <w:panose1 w:val="02010609030101010101"/>
    <w:charset w:val="86"/>
    <w:family w:val="auto"/>
    <w:pitch w:val="default"/>
    <w:sig w:usb0="00000001" w:usb1="080E0000" w:usb2="00000000" w:usb3="00000000" w:csb0="00040000" w:csb1="00000000"/>
    <w:embedRegular r:id="rId4" w:fontKey="{16CD5C2C-36B2-4F4D-8B97-49CFC8E38726}"/>
  </w:font>
  <w:font w:name="楷体_GB2312">
    <w:panose1 w:val="02010609030101010101"/>
    <w:charset w:val="86"/>
    <w:family w:val="auto"/>
    <w:pitch w:val="default"/>
    <w:sig w:usb0="00000001" w:usb1="080E0000" w:usb2="00000000" w:usb3="00000000" w:csb0="00040000" w:csb1="00000000"/>
    <w:embedRegular r:id="rId5" w:fontKey="{81B67E0D-A935-43ED-A36C-94D75B0534CF}"/>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7A0ADA"/>
    <w:multiLevelType w:val="singleLevel"/>
    <w:tmpl w:val="F47A0ADA"/>
    <w:lvl w:ilvl="0" w:tentative="0">
      <w:start w:val="1"/>
      <w:numFmt w:val="chineseCounting"/>
      <w:suff w:val="nothing"/>
      <w:lvlText w:val="%1、"/>
      <w:lvlJc w:val="left"/>
      <w:rPr>
        <w:rFonts w:hint="eastAsia"/>
      </w:rPr>
    </w:lvl>
  </w:abstractNum>
  <w:abstractNum w:abstractNumId="1">
    <w:nsid w:val="171F301E"/>
    <w:multiLevelType w:val="multilevel"/>
    <w:tmpl w:val="171F301E"/>
    <w:lvl w:ilvl="0" w:tentative="0">
      <w:start w:val="6"/>
      <w:numFmt w:val="japaneseCounting"/>
      <w:lvlText w:val="第%1条"/>
      <w:lvlJc w:val="left"/>
      <w:pPr>
        <w:tabs>
          <w:tab w:val="left" w:pos="1950"/>
        </w:tabs>
        <w:ind w:left="1950" w:hanging="1350"/>
      </w:pPr>
      <w:rPr>
        <w:rFonts w:hint="default"/>
        <w:b/>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2">
    <w:nsid w:val="17ED22A4"/>
    <w:multiLevelType w:val="multilevel"/>
    <w:tmpl w:val="17ED22A4"/>
    <w:lvl w:ilvl="0" w:tentative="0">
      <w:start w:val="1"/>
      <w:numFmt w:val="decimal"/>
      <w:lvlText w:val="%1、"/>
      <w:lvlJc w:val="left"/>
      <w:pPr>
        <w:tabs>
          <w:tab w:val="left" w:pos="1320"/>
        </w:tabs>
        <w:ind w:left="1320" w:hanging="72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3">
    <w:nsid w:val="26B11BB1"/>
    <w:multiLevelType w:val="multilevel"/>
    <w:tmpl w:val="26B11BB1"/>
    <w:lvl w:ilvl="0" w:tentative="0">
      <w:start w:val="1"/>
      <w:numFmt w:val="decimal"/>
      <w:lvlText w:val="%1、"/>
      <w:lvlJc w:val="left"/>
      <w:pPr>
        <w:tabs>
          <w:tab w:val="left" w:pos="1320"/>
        </w:tabs>
        <w:ind w:left="1320" w:hanging="720"/>
      </w:pPr>
      <w:rPr>
        <w:rFonts w:hint="default"/>
      </w:rPr>
    </w:lvl>
    <w:lvl w:ilvl="1" w:tentative="0">
      <w:start w:val="9"/>
      <w:numFmt w:val="japaneseCounting"/>
      <w:lvlText w:val="第%2条"/>
      <w:lvlJc w:val="left"/>
      <w:pPr>
        <w:tabs>
          <w:tab w:val="left" w:pos="1620"/>
        </w:tabs>
        <w:ind w:left="1620" w:hanging="1080"/>
      </w:pPr>
      <w:rPr>
        <w:rFonts w:hint="default"/>
        <w:b/>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4">
    <w:nsid w:val="5B800052"/>
    <w:multiLevelType w:val="multilevel"/>
    <w:tmpl w:val="5B800052"/>
    <w:lvl w:ilvl="0" w:tentative="0">
      <w:start w:val="1"/>
      <w:numFmt w:val="decimal"/>
      <w:lvlText w:val="%1、"/>
      <w:lvlJc w:val="left"/>
      <w:pPr>
        <w:tabs>
          <w:tab w:val="left" w:pos="1320"/>
        </w:tabs>
        <w:ind w:left="1320" w:hanging="72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5">
    <w:nsid w:val="78BEF619"/>
    <w:multiLevelType w:val="singleLevel"/>
    <w:tmpl w:val="78BEF619"/>
    <w:lvl w:ilvl="0" w:tentative="0">
      <w:start w:val="3"/>
      <w:numFmt w:val="chineseCounting"/>
      <w:suff w:val="nothing"/>
      <w:lvlText w:val="%1、"/>
      <w:lvlJc w:val="left"/>
      <w:rPr>
        <w:rFonts w:hint="eastAsia"/>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MjFlZDM0OGJlZDk3NmJmNDVkZmU0YjlkNzUwZDIifQ=="/>
  </w:docVars>
  <w:rsids>
    <w:rsidRoot w:val="00000000"/>
    <w:rsid w:val="02706253"/>
    <w:rsid w:val="06E71E01"/>
    <w:rsid w:val="073C27C3"/>
    <w:rsid w:val="07835749"/>
    <w:rsid w:val="07C136C9"/>
    <w:rsid w:val="09E50725"/>
    <w:rsid w:val="0C6A2581"/>
    <w:rsid w:val="0FAA6602"/>
    <w:rsid w:val="14AC38E1"/>
    <w:rsid w:val="19C631B3"/>
    <w:rsid w:val="1B0C54F8"/>
    <w:rsid w:val="1C9849DD"/>
    <w:rsid w:val="1CFE555E"/>
    <w:rsid w:val="227D1C53"/>
    <w:rsid w:val="24AE31E1"/>
    <w:rsid w:val="26D50802"/>
    <w:rsid w:val="276460F3"/>
    <w:rsid w:val="285A7F82"/>
    <w:rsid w:val="292A72A0"/>
    <w:rsid w:val="2C1A5CE3"/>
    <w:rsid w:val="2C4643B2"/>
    <w:rsid w:val="2E941D53"/>
    <w:rsid w:val="30147125"/>
    <w:rsid w:val="328F2FA3"/>
    <w:rsid w:val="359635E0"/>
    <w:rsid w:val="38CD0193"/>
    <w:rsid w:val="3D1D6C4D"/>
    <w:rsid w:val="3ED45932"/>
    <w:rsid w:val="41D17CB6"/>
    <w:rsid w:val="41F6438F"/>
    <w:rsid w:val="42206165"/>
    <w:rsid w:val="459B04C9"/>
    <w:rsid w:val="46D253EF"/>
    <w:rsid w:val="4857294A"/>
    <w:rsid w:val="4BB125F9"/>
    <w:rsid w:val="4BCD111F"/>
    <w:rsid w:val="4E2B2C88"/>
    <w:rsid w:val="4F3D7863"/>
    <w:rsid w:val="53091A36"/>
    <w:rsid w:val="551B5068"/>
    <w:rsid w:val="56E4335D"/>
    <w:rsid w:val="5D31207E"/>
    <w:rsid w:val="60A21070"/>
    <w:rsid w:val="61461DEA"/>
    <w:rsid w:val="662D6849"/>
    <w:rsid w:val="668C1C5E"/>
    <w:rsid w:val="684C48DA"/>
    <w:rsid w:val="6BAD26F8"/>
    <w:rsid w:val="6C24114C"/>
    <w:rsid w:val="6D7C18E2"/>
    <w:rsid w:val="6ED61C3A"/>
    <w:rsid w:val="6F8F35CD"/>
    <w:rsid w:val="6FEA4288"/>
    <w:rsid w:val="726D6B63"/>
    <w:rsid w:val="761D53B8"/>
    <w:rsid w:val="766509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ind w:firstLine="480" w:firstLineChars="200"/>
      <w:jc w:val="both"/>
      <w:textAlignment w:val="baseline"/>
    </w:pPr>
  </w:style>
  <w:style w:type="paragraph" w:styleId="3">
    <w:name w:val="Normal Indent"/>
    <w:basedOn w:val="1"/>
    <w:qFormat/>
    <w:uiPriority w:val="0"/>
    <w:pPr>
      <w:ind w:firstLine="200" w:firstLineChars="200"/>
    </w:pPr>
    <w:rPr>
      <w:rFonts w:ascii="Calibri" w:hAnsi="Calibri" w:eastAsia="宋体" w:cs="Times New Roman"/>
      <w:sz w:val="21"/>
      <w:szCs w:val="24"/>
    </w:rPr>
  </w:style>
  <w:style w:type="paragraph" w:styleId="4">
    <w:name w:val="Plain Text"/>
    <w:basedOn w:val="1"/>
    <w:unhideWhenUsed/>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Autospacing="1" w:afterAutospacing="1"/>
      <w:jc w:val="left"/>
    </w:pPr>
    <w:rPr>
      <w:rFonts w:ascii="Calibri" w:hAnsi="Calibri" w:eastAsia="宋体"/>
      <w:kern w:val="0"/>
      <w:sz w:val="24"/>
    </w:rPr>
  </w:style>
  <w:style w:type="paragraph" w:styleId="9">
    <w:name w:val="Body Text First Indent 2"/>
    <w:basedOn w:val="1"/>
    <w:qFormat/>
    <w:uiPriority w:val="0"/>
    <w:pPr>
      <w:adjustRightInd w:val="0"/>
      <w:snapToGrid w:val="0"/>
      <w:spacing w:line="283" w:lineRule="auto"/>
      <w:ind w:left="200" w:firstLine="420" w:firstLineChars="200"/>
    </w:pPr>
    <w:rPr>
      <w:rFonts w:ascii="Calibri" w:hAnsi="Calibri" w:eastAsia="方正仿宋_GBK" w:cs="Times New Roman"/>
      <w:bCs/>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Normal (Web)"/>
    <w:basedOn w:val="1"/>
    <w:qFormat/>
    <w:uiPriority w:val="0"/>
    <w:pPr>
      <w:widowControl/>
      <w:spacing w:before="100" w:beforeLines="0" w:beforeAutospacing="1" w:after="100" w:afterLines="0" w:afterAutospacing="1"/>
      <w:jc w:val="left"/>
    </w:pPr>
    <w:rPr>
      <w:rFonts w:ascii="宋体" w:hAnsi="宋体" w:eastAsia="宋体" w:cs="宋体"/>
      <w:color w:val="000000"/>
      <w:kern w:val="0"/>
      <w:sz w:val="24"/>
    </w:rPr>
  </w:style>
  <w:style w:type="paragraph" w:customStyle="1" w:styleId="15">
    <w:name w:val="Normal Indent1"/>
    <w:basedOn w:val="1"/>
    <w:qFormat/>
    <w:uiPriority w:val="0"/>
    <w:pPr>
      <w:ind w:firstLine="624"/>
      <w:jc w:val="left"/>
    </w:pPr>
    <w:rPr>
      <w:rFonts w:ascii="Times New Roman" w:hAnsi="Times New Roman" w:eastAsia="宋体" w:cs="Times New Roman"/>
    </w:rPr>
  </w:style>
  <w:style w:type="paragraph" w:customStyle="1" w:styleId="16">
    <w:name w:val="正文（缩进）"/>
    <w:basedOn w:val="1"/>
    <w:qFormat/>
    <w:uiPriority w:val="0"/>
    <w:pPr>
      <w:ind w:firstLine="48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4735</Words>
  <Characters>4785</Characters>
  <Lines>0</Lines>
  <Paragraphs>0</Paragraphs>
  <TotalTime>7</TotalTime>
  <ScaleCrop>false</ScaleCrop>
  <LinksUpToDate>false</LinksUpToDate>
  <CharactersWithSpaces>5499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dc:creator>
  <cp:lastModifiedBy>小丁丁</cp:lastModifiedBy>
  <cp:lastPrinted>2022-07-13T09:08:00Z</cp:lastPrinted>
  <dcterms:modified xsi:type="dcterms:W3CDTF">2023-04-20T07:54:59Z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23582AEEC291493DABE4AA835CDC9108_13</vt:lpwstr>
  </property>
</Properties>
</file>