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年固原市政府决算编制目录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附件1.关于202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年全市和市本级财政决算草案的报告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附件2.202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年固原市政府决算报表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附件3.</w:t>
      </w:r>
      <w:r>
        <w:rPr>
          <w:rFonts w:hint="eastAsia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年固原市转移支付执行情况说明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附件4.</w:t>
      </w:r>
      <w:r>
        <w:rPr>
          <w:rFonts w:hint="eastAsia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年举借债务情况说明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附件5.</w:t>
      </w:r>
      <w:r>
        <w:rPr>
          <w:rFonts w:hint="eastAsia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年末本地区、本级及所属地区地方政府债务限额、余额决算数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附件6.</w:t>
      </w:r>
      <w:r>
        <w:rPr>
          <w:rFonts w:hint="eastAsia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年末本地区、本级及所属地区政府债券发行、还本付息决算数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附件7.</w:t>
      </w:r>
      <w:r>
        <w:rPr>
          <w:rFonts w:hint="eastAsia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年市本级一般公共预算“三公”经费决算执行情况说明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附件8.</w:t>
      </w:r>
      <w:r>
        <w:rPr>
          <w:rFonts w:hint="eastAsia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年市本级全面实施预算绩效管理情况说明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59F0"/>
    <w:rsid w:val="0027517B"/>
    <w:rsid w:val="007B1DB6"/>
    <w:rsid w:val="00960984"/>
    <w:rsid w:val="00B41401"/>
    <w:rsid w:val="00BF2D70"/>
    <w:rsid w:val="00ED59F0"/>
    <w:rsid w:val="1EEF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36</Words>
  <Characters>210</Characters>
  <Lines>1</Lines>
  <Paragraphs>1</Paragraphs>
  <TotalTime>19</TotalTime>
  <ScaleCrop>false</ScaleCrop>
  <LinksUpToDate>false</LinksUpToDate>
  <CharactersWithSpaces>245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2022-09-08T17:21:00Z</dcterms:created>
  <dc:creator>陈进</dc:creator>
  <cp:lastModifiedBy>chenj</cp:lastModifiedBy>
  <dcterms:modified xsi:type="dcterms:W3CDTF">2023-09-18T18:04:58Z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