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0"/>
        <w:gridCol w:w="261"/>
        <w:gridCol w:w="41"/>
        <w:gridCol w:w="526"/>
        <w:gridCol w:w="44"/>
        <w:gridCol w:w="465"/>
        <w:gridCol w:w="43"/>
        <w:gridCol w:w="325"/>
        <w:gridCol w:w="42"/>
        <w:gridCol w:w="891"/>
        <w:gridCol w:w="42"/>
        <w:gridCol w:w="891"/>
        <w:gridCol w:w="42"/>
        <w:gridCol w:w="467"/>
        <w:gridCol w:w="41"/>
        <w:gridCol w:w="468"/>
        <w:gridCol w:w="41"/>
        <w:gridCol w:w="1966"/>
        <w:gridCol w:w="32"/>
        <w:gridCol w:w="1332"/>
        <w:gridCol w:w="26"/>
        <w:gridCol w:w="3910"/>
        <w:gridCol w:w="6"/>
        <w:gridCol w:w="521"/>
        <w:gridCol w:w="1079"/>
        <w:gridCol w:w="39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05" w:hRule="atLeast"/>
        </w:trPr>
        <w:tc>
          <w:tcPr>
            <w:tcW w:w="13898" w:type="dxa"/>
            <w:gridSpan w:val="2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lang w:val="en-US" w:eastAsia="zh-CN" w:bidi="ar"/>
                <w14:textFill>
                  <w14:solidFill>
                    <w14:schemeClr w14:val="tx1"/>
                  </w14:solidFill>
                </w14:textFill>
              </w:rPr>
              <w:t>固原市文化旅游广电局2023年权责清单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05"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序号</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事项名称</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子项名称（无子项时无需填写）</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权力类型</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地方权力编码</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子项地方权力编码（无子项时无需填写）</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行使主体（所属部门）</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承办机构（实施主体）</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实施依据</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责任事项内容</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责任事项依据</w:t>
            </w:r>
          </w:p>
        </w:tc>
        <w:tc>
          <w:tcPr>
            <w:tcW w:w="521"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追责对象范围</w:t>
            </w:r>
          </w:p>
        </w:tc>
        <w:tc>
          <w:tcPr>
            <w:tcW w:w="1079"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追责情形</w:t>
            </w:r>
          </w:p>
        </w:tc>
        <w:tc>
          <w:tcPr>
            <w:tcW w:w="396"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val="en-US" w:eastAsia="zh-CN" w:bidi="ar"/>
                <w14:textFill>
                  <w14:solidFill>
                    <w14:schemeClr w14:val="tx1"/>
                  </w14:solidFill>
                </w14:textFill>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10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建设工程文物保护和考古许可</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0119011000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11月4日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修正）第十七条 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第十八条 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第二十九条第一款 进行大型基本建设工程，建设单位应当事先报请省、自治区、直辖市人民政府文物行政部门组织从事考古发掘的单位在工程范围内有可能埋藏文物的地方进行考古调查、勘探。【行政法规】《中华人民共和国文物保护法实施条例》（2017年国务院令第687号修订）第二十三条第一款 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wordWrap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75"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文物保护单位原址保护、迁移、拆除、修缮审批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文物保护单位原址保护、修缮审批</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0119012000</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0119012002</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11月4日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  第二十条第一款 建设工程选址，应当尽可能避开不可移动文物;因特殊情况不能避开的，对文物保护单位应当尽可能实施原址保护。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  第二款 实施原址保护的，建设单位应当事先确定保护措施，根据文物保护单位的级别报相应的文物行政部门批准；未经批准的，不得开工建设。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第二十一条第二款 对文物保护单位进行修缮，应当根据文物保护单位的级别报相应的文物行政部门批准；对未核定为文物保护单位的不可移动文物进行修缮，应当报登记的县级人民政府文物行政部门批准。</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bookmarkStart w:id="0" w:name="_GoBack"/>
            <w:bookmarkEnd w:id="0"/>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国有文物保护单位的纪念建筑物或者古建筑改变其他用途审批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0119013000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11月4日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文物收藏单位借用或交换文物审批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非国有文物收藏单位和其他单位举办展览需借用国有馆藏文物审批</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0119017000</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0119017002</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11月4日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第四十条第三款 非国有文物收藏单位和其他单位举办展览需借用国有馆藏文物的，应当报主管的文物行政部门批准；借用国有馆藏一级文物，应当经国务院文物行政部门批准。</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博物馆处理不够入藏标准、无保存价值的文物或标本审批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0119023000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w:t>
            </w:r>
            <w:r>
              <w:rPr>
                <w:rFonts w:hint="eastAsia" w:ascii="等线" w:hAnsi="等线" w:eastAsia="等线" w:cs="等线"/>
                <w:color w:val="000000" w:themeColor="text1"/>
                <w:kern w:val="0"/>
                <w:sz w:val="18"/>
                <w:szCs w:val="18"/>
                <w:lang w:val="en-US" w:eastAsia="zh-CN" w:bidi="ar"/>
                <w14:textFill>
                  <w14:solidFill>
                    <w14:schemeClr w14:val="tx1"/>
                  </w14:solidFill>
                </w14:textFill>
              </w:rPr>
              <w:t>行政法规</w:t>
            </w:r>
            <w:r>
              <w:rPr>
                <w:rFonts w:hint="default" w:ascii="等线" w:hAnsi="等线" w:eastAsia="等线" w:cs="等线"/>
                <w:color w:val="000000" w:themeColor="text1"/>
                <w:kern w:val="0"/>
                <w:sz w:val="18"/>
                <w:szCs w:val="18"/>
                <w:lang w:val="en-US" w:eastAsia="zh-CN" w:bidi="ar"/>
                <w14:textFill>
                  <w14:solidFill>
                    <w14:schemeClr w14:val="tx1"/>
                  </w14:solidFill>
                </w14:textFill>
              </w:rPr>
              <w:t>】《国务院对确需保留的行政审批项目设定行政许可决定》</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2016年8月25日公布实施</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第465项“博物馆处理不够入藏标准、无保存价值的文物或标本审批的实施机关为县级以上人民政府文化行政主管部门”。</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552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广播电视类审批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设置卫星电视广播地面接收设施审批</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0128005000</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0128005002</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ind w:firstLine="180" w:firstLineChars="10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w:t>
            </w:r>
            <w:r>
              <w:rPr>
                <w:rFonts w:hint="eastAsia" w:ascii="等线" w:hAnsi="等线" w:eastAsia="等线" w:cs="等线"/>
                <w:color w:val="000000" w:themeColor="text1"/>
                <w:kern w:val="0"/>
                <w:sz w:val="18"/>
                <w:szCs w:val="18"/>
                <w:lang w:val="en-US" w:eastAsia="zh-CN" w:bidi="ar"/>
                <w14:textFill>
                  <w14:solidFill>
                    <w14:schemeClr w14:val="tx1"/>
                  </w14:solidFill>
                </w14:textFill>
              </w:rPr>
              <w:t>行政法规</w:t>
            </w: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）第二十六条 安装和使用卫星广播电视地面接收设施，应当按照国家有关规定向省、自治区、直辖市人民政府广播电视行政部门申领许可证。进口境外卫星广播电视节目解码器、解压器及其他卫星广播电视地面接收设施，应当经国务院广播电视行政部门审查同意。</w:t>
            </w:r>
            <w:r>
              <w:rPr>
                <w:rFonts w:hint="eastAsia" w:ascii="等线" w:hAnsi="等线" w:eastAsia="等线" w:cs="等线"/>
                <w:color w:val="000000" w:themeColor="text1"/>
                <w:kern w:val="0"/>
                <w:sz w:val="18"/>
                <w:szCs w:val="18"/>
                <w:lang w:val="en-US" w:eastAsia="zh-CN" w:bidi="ar"/>
                <w14:textFill>
                  <w14:solidFill>
                    <w14:schemeClr w14:val="tx1"/>
                  </w14:solidFill>
                </w14:textFill>
              </w:rPr>
              <w:t>【行政法规】《卫星电视广播地面接收设施管理规定》（2018年9月18日修订）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第</w:t>
            </w:r>
            <w:r>
              <w:rPr>
                <w:rFonts w:hint="eastAsia" w:ascii="等线" w:hAnsi="等线" w:eastAsia="等线" w:cs="等线"/>
                <w:color w:val="000000" w:themeColor="text1"/>
                <w:kern w:val="0"/>
                <w:sz w:val="18"/>
                <w:szCs w:val="18"/>
                <w:lang w:val="en-US" w:eastAsia="zh-CN" w:bidi="ar"/>
                <w14:textFill>
                  <w14:solidFill>
                    <w14:schemeClr w14:val="tx1"/>
                  </w14:solidFill>
                </w14:textFill>
              </w:rPr>
              <w:t>七</w:t>
            </w:r>
            <w:r>
              <w:rPr>
                <w:rFonts w:hint="default" w:ascii="等线" w:hAnsi="等线" w:eastAsia="等线" w:cs="等线"/>
                <w:color w:val="000000" w:themeColor="text1"/>
                <w:kern w:val="0"/>
                <w:sz w:val="18"/>
                <w:szCs w:val="18"/>
                <w:lang w:val="en-US" w:eastAsia="zh-CN" w:bidi="ar"/>
                <w14:textFill>
                  <w14:solidFill>
                    <w14:schemeClr w14:val="tx1"/>
                  </w14:solidFill>
                </w14:textFill>
              </w:rPr>
              <w:t>条 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r>
              <w:rPr>
                <w:rFonts w:hint="eastAsia" w:ascii="宋体" w:hAnsi="宋体" w:eastAsia="宋体" w:cs="宋体"/>
                <w:color w:val="000000" w:themeColor="text1"/>
                <w:kern w:val="0"/>
                <w:sz w:val="18"/>
                <w:szCs w:val="18"/>
                <w:lang w:val="en-US" w:eastAsia="zh-CN" w:bidi="ar"/>
                <w14:textFill>
                  <w14:solidFill>
                    <w14:schemeClr w14:val="tx1"/>
                  </w14:solidFill>
                </w14:textFill>
              </w:rPr>
              <w:t xml:space="preserve">    </w:t>
            </w:r>
            <w:r>
              <w:rPr>
                <w:rFonts w:hint="default" w:ascii="等线" w:hAnsi="等线" w:eastAsia="等线" w:cs="等线"/>
                <w:color w:val="000000" w:themeColor="text1"/>
                <w:kern w:val="0"/>
                <w:sz w:val="18"/>
                <w:szCs w:val="18"/>
                <w:lang w:val="en-US" w:eastAsia="zh-CN" w:bidi="ar"/>
                <w14:textFill>
                  <w14:solidFill>
                    <w14:schemeClr w14:val="tx1"/>
                  </w14:solidFill>
                </w14:textFill>
              </w:rPr>
              <w:t>《＜卫星电视广播地面接收设施管理规定＞实施细则》（原广电部令第11号）第五条 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经审查批准的单位，凭审批机关开具的证明购买卫星地面接收设施。卫星地面接收设施安装完毕，经审批机关检验合格后由其发给《接收卫星传送的境内电视节目许可证》（以下简称《许可证》），并报省、自治区、直辖市广播电视行政部门、国家安全部门备案。此种《许可证》格式由广播电影电视部统一制定，各省、自治区、直辖市自行印制。凡需设置卫星地面接收设施接收境外电视节目的单位，必须向当地县级以上（含县级）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外电视节目许可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广播电视类审批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乡镇设立广播电视站和机关、部队、团体、企业事业单位设立有线广播电视站审批</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0128005000</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0128005006</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w:t>
            </w:r>
            <w:r>
              <w:rPr>
                <w:rFonts w:hint="eastAsia" w:ascii="等线" w:hAnsi="等线" w:eastAsia="等线" w:cs="等线"/>
                <w:color w:val="000000" w:themeColor="text1"/>
                <w:kern w:val="0"/>
                <w:sz w:val="18"/>
                <w:szCs w:val="18"/>
                <w:lang w:val="en-US" w:eastAsia="zh-CN" w:bidi="ar"/>
                <w14:textFill>
                  <w14:solidFill>
                    <w14:schemeClr w14:val="tx1"/>
                  </w14:solidFill>
                </w14:textFill>
              </w:rPr>
              <w:t>行政法规</w:t>
            </w: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）第十五条 乡、镇设立广播电视站的，由所在地县级以上人民政府广播电视行政部门负责审核，并按照国务院广播电视行政部门的有关规定审批。机关、部队、团体、企业事业单位设立有线广播电视站的，按照国务院有关规定审批。《广播电视站审批管理暂行规定》（</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2020年10月29日修订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）第五条 申请设立广播电视站，须由申请单位向当地县级以上广播电视行政部门提出申请，逐级审核同意后，报省级广播电视行政部门审批。申请设立广播电视站，应提交以下材料：（一）申请书；（二）广播电视节目转播技术方案、覆盖范围以及自办广播业务或电视业务的主要内容；（三）人员、资金、场地、设备的相关证明文件；（四）省级广播电视行政部门要求提交的其它文件。</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20.《</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广播电视类审批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广播电视视频点播业务许可证（乙种）审批</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0128005000</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0128005007</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《广播电视视频点播业务管理办法》（2015年8月28日 ）第四条 国家对视频点播业务实行许可制度。未经许可，任何机构和个人均不得开办视频点播业务。禁止外商独资、中外合资、中外合作机构申请开办视频点播业务，但符合本办法第八条第一款的除外</w:t>
            </w:r>
            <w:r>
              <w:rPr>
                <w:rFonts w:hint="eastAsia"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第六条 《广播电视视频点播业务许可证》分为甲、乙2种。</w:t>
            </w:r>
          </w:p>
          <w:p>
            <w:pPr>
              <w:keepNext w:val="0"/>
              <w:keepLines w:val="0"/>
              <w:widowControl/>
              <w:suppressLineNumbers w:val="0"/>
              <w:jc w:val="left"/>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持有《广播电视视频点播业务许可证(甲种)》的机构，可在许可证载明的行政区域内从事视频点播业务。</w:t>
            </w:r>
          </w:p>
          <w:p>
            <w:pPr>
              <w:keepNext w:val="0"/>
              <w:keepLines w:val="0"/>
              <w:widowControl/>
              <w:suppressLineNumbers w:val="0"/>
              <w:jc w:val="left"/>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持有《广播电视视频点播业务许可证（乙种）》的机构，可在许可证载明的宾馆饭店内从事视频点播业务。</w:t>
            </w:r>
          </w:p>
          <w:p>
            <w:pPr>
              <w:keepNext w:val="0"/>
              <w:keepLines w:val="0"/>
              <w:widowControl/>
              <w:suppressLineNumbers w:val="0"/>
              <w:jc w:val="left"/>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xml:space="preserve">第十二条 </w:t>
            </w:r>
            <w:r>
              <w:rPr>
                <w:rFonts w:hint="eastAsia" w:ascii="等线" w:hAnsi="等线" w:eastAsia="等线" w:cs="等线"/>
                <w:color w:val="000000" w:themeColor="text1"/>
                <w:kern w:val="0"/>
                <w:sz w:val="18"/>
                <w:szCs w:val="18"/>
                <w:lang w:val="en-US" w:eastAsia="zh-CN" w:bidi="ar"/>
                <w14:textFill>
                  <w14:solidFill>
                    <w14:schemeClr w14:val="tx1"/>
                  </w14:solidFill>
                </w14:textFill>
              </w:rPr>
              <w:t>申</w:t>
            </w:r>
            <w:r>
              <w:rPr>
                <w:rFonts w:hint="default" w:ascii="等线" w:hAnsi="等线" w:eastAsia="等线" w:cs="等线"/>
                <w:color w:val="000000" w:themeColor="text1"/>
                <w:kern w:val="0"/>
                <w:sz w:val="18"/>
                <w:szCs w:val="18"/>
                <w:lang w:val="en-US" w:eastAsia="zh-CN" w:bidi="ar"/>
                <w14:textFill>
                  <w14:solidFill>
                    <w14:schemeClr w14:val="tx1"/>
                  </w14:solidFill>
                </w14:textFill>
              </w:rPr>
              <w:t>请《广播电视视频点播业务许可证（乙种）》，应向当地县级以上广播电视行政部门提出申请，并提交符合第十条规定的申报材料。经逐级审核后，报省级广播电视行政部门审批。</w:t>
            </w:r>
          </w:p>
          <w:p>
            <w:pPr>
              <w:keepNext w:val="0"/>
              <w:keepLines w:val="0"/>
              <w:widowControl/>
              <w:suppressLineNumbers w:val="0"/>
              <w:jc w:val="left"/>
              <w:rPr>
                <w:rFonts w:hint="default" w:ascii="等线" w:hAnsi="等线" w:eastAsia="等线" w:cs="等线"/>
                <w:color w:val="000000" w:themeColor="text1"/>
                <w:sz w:val="18"/>
                <w:szCs w:val="18"/>
                <w14:textFill>
                  <w14:solidFill>
                    <w14:schemeClr w14:val="tx1"/>
                  </w14:solidFill>
                </w14:textFill>
              </w:rPr>
            </w:pP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广播电视类审批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有线广播电视传输覆盖网工程建设及验收审核</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0128005000</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0128005008</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w:t>
            </w:r>
            <w:r>
              <w:rPr>
                <w:rFonts w:hint="eastAsia" w:ascii="等线" w:hAnsi="等线" w:eastAsia="等线" w:cs="等线"/>
                <w:color w:val="000000" w:themeColor="text1"/>
                <w:kern w:val="0"/>
                <w:sz w:val="18"/>
                <w:szCs w:val="18"/>
                <w:lang w:val="en-US" w:eastAsia="zh-CN" w:bidi="ar"/>
                <w14:textFill>
                  <w14:solidFill>
                    <w14:schemeClr w14:val="tx1"/>
                  </w14:solidFill>
                </w14:textFill>
              </w:rPr>
              <w:t>行政法规</w:t>
            </w: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第十七条第一款 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第二十二条第二款 广播电视传输覆盖网的工程建设和使用的广播电视技术设备，应当符合国家标准、行业标准。工程竣工后，由广播电视行政部门组织验收，验收合格的，方可投入使用。</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广播电视类审批</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卫星电视广播</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地面接收设施安装服务许可</w:t>
            </w: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0128005000</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0128005012</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【行政法规】《卫星电视广播地面接收设施管理规定》（</w:t>
            </w:r>
            <w:r>
              <w:rPr>
                <w:rFonts w:hint="eastAsia" w:ascii="等线" w:hAnsi="等线" w:eastAsia="等线" w:cs="等线"/>
                <w:color w:val="000000" w:themeColor="text1"/>
                <w:kern w:val="0"/>
                <w:sz w:val="18"/>
                <w:szCs w:val="18"/>
                <w:lang w:val="en-US" w:eastAsia="zh-CN" w:bidi="ar"/>
                <w14:textFill>
                  <w14:solidFill>
                    <w14:schemeClr w14:val="tx1"/>
                  </w14:solidFill>
                </w14:textFill>
              </w:rPr>
              <w:t>2018年9月18日修订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第三条 国家对卫星地面接收设施的生产、进口、销售、安装和使用实行许可制度。</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生产、进口、销售、安装和使用卫星地面接收设施许可的条件，由国务院有关行政部门规定。</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【部门规章】《卫星电视广播地面接收设施安装服务暂行办法》（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2021年10月9日修订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）第七条 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23.《</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75"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接收卫星传送的境外电视节目许可证的核发</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行政许可</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0128014001</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【部门规章】《〈卫星电视广播地面接收设施管理规定〉实施细则》（1994年广播电影电视部令第11号）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第五条第三款 凡需设置卫星地面接收设施接收境外电视节目的单位，必须向当地县级以上（含县级）广播电视行政部门提出申请，经地、市级广播电视行政部门和国家安全部门签署意见后，报所在省、自治区、直辖市广播电视行政部门审批。经审查批准的单位，凭审批机关开具的证明购买卫星地面接收设施。卫星地面接收设施安装完毕，经省、自治区、直辖市广播电视行政部门和国家安全部门检验合格后，由省、自治区、直辖市广播电视行政部门发给《接收卫星传送的境外电视节目许可证》（以下简称《许可证》），并报广播电影电视部、国家安全部备案。此种《许可证》由广播电影电视部统一印制。</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1.受理责任：公示依法应当公示的材料，一次性告知需要补正的材料，依法受理或者不予受理（不予受理应当告知理由）。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2.审查责任：按照法定条件和程序对提交材料进行审查，提出是否同意的审核意见。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3.决定责任：作出准予或者不予设立的行政许可决定，不予许可的应当书面告知理由。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4.送达责任：准予许可的制发送达许可证件，信息公开。</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5.事后监管责任：建立实施监督检查的管理制度和机制，开展定期和不定期检查，依法采取相关处置措施。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》第三十七条“行政机关对行政许可申请进行审查后，除当场作出行政许可决定的外，应当在法定期限内按照规定程序作出行政许可决定。”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》第四十四条“行政机关作出准予行政许可的决定，应当自作出决定之日起十日内向申请人颁发、送达行政许可证件。”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25.《</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2.对不符合法定条件的申请人准予行政许可或者超越法定职权作出准予行政许可决定的；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3.对符合法定条件的申请人不予行政许可或者不在法定期限内作出准予行政许可决定的；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4.不依法履行监督职责或者监督不力的；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5.工作中玩忽职守、滥用职权的；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372"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擅自从事互联网上网服务经营活动的处罚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2022年3月29日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color w:val="000000" w:themeColor="text1"/>
                <w:lang w:val="en-US" w:eastAsia="zh-CN"/>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342"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互联网上网服务营业场所经营单位涂改、出租、出借或者以其他方式转让《网络文化经营许可证》的处罚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2022年3月29日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31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互联网上网服务营业场所利用营业场所制作、下载、复制、查阅、发布、传播或者以其他方式使用含有禁止内容的信息的处罚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2022年3月29日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互联网上网服务营业场所经营单位接纳未成年人、经营非网络游戏等情形的处罚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2022年3月29日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第三十一条 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互联网上网服务营业场所经营单位违规接入互联网、未建立场内巡查制度等情形的处罚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2022年3月29日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第四条 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在规定的营业时间以外营业的；（二）接纳未成年人进入营业场所的；（三）经营非网络游戏的；（四）擅自停止实施经营管理技术措施的；（五）未悬挂《网络文化经营许可证》或者未成年人禁入标志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493"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互联网上网服务营业场所经营单位利用明火照明或者发现吸烟不予制止，或者未悬挂禁止吸烟标志等行为的处罚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2022年3月29日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三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672"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擅自从互联网视听节目服务，传的视听节目内容违反法律规定等行为的处罚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default" w:ascii="等线" w:hAnsi="等线" w:eastAsia="等线" w:cs="等线"/>
                <w:color w:val="000000" w:themeColor="text1"/>
                <w:kern w:val="0"/>
                <w:sz w:val="18"/>
                <w:szCs w:val="18"/>
                <w:shd w:val="clear" w:color="auto" w:fill="auto"/>
                <w:lang w:val="en-US" w:eastAsia="zh-CN" w:bidi="ar"/>
                <w14:textFill>
                  <w14:solidFill>
                    <w14:schemeClr w14:val="tx1"/>
                  </w14:solidFill>
                </w14:textFill>
              </w:rPr>
              <w:t>【部门规章】</w:t>
            </w: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w:t>
            </w:r>
            <w:r>
              <w:rPr>
                <w:rFonts w:hint="default" w:ascii="等线" w:hAnsi="等线" w:eastAsia="等线" w:cs="等线"/>
                <w:color w:val="000000" w:themeColor="text1"/>
                <w:kern w:val="0"/>
                <w:sz w:val="18"/>
                <w:szCs w:val="18"/>
                <w:shd w:val="clear" w:color="auto" w:fill="auto"/>
                <w:lang w:val="en-US" w:eastAsia="zh-CN" w:bidi="ar"/>
                <w14:textFill>
                  <w14:solidFill>
                    <w14:schemeClr w14:val="tx1"/>
                  </w14:solidFill>
                </w14:textFill>
              </w:rPr>
              <w:t>专网及定向传播视听节目服务管理规定</w:t>
            </w: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w:t>
            </w:r>
            <w:r>
              <w:rPr>
                <w:rFonts w:hint="default" w:ascii="等线" w:hAnsi="等线" w:eastAsia="等线" w:cs="等线"/>
                <w:color w:val="000000" w:themeColor="text1"/>
                <w:kern w:val="0"/>
                <w:sz w:val="18"/>
                <w:szCs w:val="18"/>
                <w:shd w:val="clear" w:color="auto" w:fill="auto"/>
                <w:lang w:val="en-US" w:eastAsia="zh-CN" w:bidi="ar"/>
                <w14:textFill>
                  <w14:solidFill>
                    <w14:schemeClr w14:val="tx1"/>
                  </w14:solidFill>
                </w14:textFill>
              </w:rPr>
              <w:t>国家新闻出版广电总局令第6号</w:t>
            </w: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）第二十五条　擅自从事专网及定向传播视听节目服务的，由县级以上广播电影电视主管部门予以警告、责令改正，可并处3万元以下罚款；情节严重的，根据《广播电视管理条例》第四十七条的规定予以处罚。</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第二十六条　专网及定向传播视听节目服务单位传播的节目内容违反本规定的，由县级以上广播电影电视主管部门予以警告、责令改正，可并处3万元以下罚款；情节严重的，根据《广播电视管理条例》第四十九条的规定予以处罚。</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第二十七条　违反本规定，有下列行为之一的，由县级以上广播电影电视主管部门予以警告、责令改正，可并处3万元以下罚款；情节严重的，根据《广播电视管理条例》第五十条的规定予以处罚：</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（一）未按照《信息网络传播视听节目许可证》载明的事项从事专网及定向传播视听节目服务的；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（二）违规传播时政类视听新闻节目的；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（三）集成播控服务单位未对内容提供服务单位播出的节目进行统一集成和播出监控或者未负责电子节目指南（EPG）、用户端、计费、版权等管理的。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第二十八条　违反本规定，有下列行为之一的，由县级以上广播电影电视主管部门予以警告、责令改正，可并处3万元以下罚款；情节严重的，根据《广播电视管理条例》第五十一条的规定予以处罚：</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（一）专网及定向传播视听节目服务单位转播、链接、聚合、集成非法广播电视频道节目、非法视听节目网站的节目和未取得内容提供服务许可的单位开办的节目的；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（二）集成播控服务单位擅自插播、截留、变更内容提供服务单位播出的节目信号的；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（三）传输分发服务单位擅自插播、截留、变更集成播控平台发出的节目信号和电子节目指南（EPG）、用户端、计费、版权等控制信号的。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第二十九条　违反本规定，有下列行为之一的，由县级以上广播电影电视主管部门予以警告、责令改正，可并处3万元以下罚款；同时，可对其主要出资者和经营者予以警告，可并处2万元以下罚款：</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（一）变更股东、股权结构等重大事项，未事先办理审批手续的；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（二）专网及定向传播视听节目服务单位的单位名称、办公场所、法定代表人依法变更后未及时向原发证机关备案的；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（三）采用合资、合作模式开展节目生产购销、广告投放、市场推广、商业合作、收付结算、技术服务等经营性业务未及时向原发证机关备案的；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（四）集成播控服务单位和传输分发服务单位在提供服务时未履行许可证查验义务的；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（五）未按本规定要求建立健全与国家网络信息安全相适应的安全播控、节目内容、安全传输等管理制度、保障体系的；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（六）集成播控服务单位和内容提供服务单位未在播出界面显著位置标注播出标识、名称的；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（七）内容提供服务单位未采取版权保护措施，未保留节目播出信息或者未配合广播电影电视主管部门查询，以及发现含有违反本规定的节目时未及时删除并保存记录或者未报告广播电影电视主管部门的；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（八）集成播控服务单位发现接入集成播控平台的节目含有违反本规定的内容时未及时切断节目源或者未报告广播电影电视主管部门的；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（九）用于专网及定向传播视听节目服务的技术系统和终端产品不符合国家有关标准和技术规范的；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（十）向未取得专网及定向传播视听节目服务许可的单位提供与专网及定向传播视听节目服务有关的服务器托管、网络传输、软硬件技术支持、代收费等服务的；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（十一）未向广播电影电视主管部门设立的节目监控系统提供必要的信号接入条件的；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（十二）专网及定向传播视听节目服务单位在同一年度内3次出现违规行为的；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（十三）拒绝、阻挠、拖延广播电影电视主管部门依法进行监督检查或者在监督检查过程中弄虚作假的；</w:t>
            </w:r>
          </w:p>
          <w:p>
            <w:pPr>
              <w:keepNext w:val="0"/>
              <w:keepLines w:val="0"/>
              <w:widowControl/>
              <w:suppressLineNumbers w:val="0"/>
              <w:jc w:val="left"/>
              <w:textAlignment w:val="cente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（十四）以虚假证明、文件等手段骗取《信息网络传播视听节目许可证》的。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shd w:val="clear" w:color="auto" w:fill="auto"/>
                <w:lang w:val="en-US" w:eastAsia="zh-CN" w:bidi="ar"/>
                <w14:textFill>
                  <w14:solidFill>
                    <w14:schemeClr w14:val="tx1"/>
                  </w14:solidFill>
                </w14:textFill>
              </w:rPr>
              <w:t>有前款第十四项行为的，发证机关应当撤销其《信息网络传播视听节目许可证》。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443"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非经营性互联网文化单位逾期未办理备案手续等行为的处罚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第十条 非经营性互联网文化单位，应当自设立之日起60日内向所在地省、自治区、直辖市人民政府文化行政部门备案，并提交下列文件：（一）备案表；（二）章程；（三）法定代表人或者主要负责人的身份证明文件；（四）域名登记证明； （五）依法需要提交的其他文件；</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第二十二条 非经营性互联网文化单位违反本规定第十条，逾期未办理备案手续的，由县级以上人民政府文化行政部门或者文化市场综合执法机构责令限期改正；拒不改正的，责令停止互联网文化活动，并处1000 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418"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互联网文化单位未在其网站主页的显著位置标明《网络文化经营许可证》编号或者备案编号、未标明信息产业主管部门经营许可证编号或者备案编号的处罚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0219009000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第二十三条 经营性互联网文化单位违反本规定第十二条的，由县级以上人民政府文化行政部门或者文化市场综合执法机构责令限期改正，并可根据情节轻重处10000元以下罚款。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非经营性互联网文化单位违反本规定第十二条的，由县级以上人民政府文化行政部门或者文化市场综合执法机构责令限期改正；拒不改正的，责令停止互联网文化活动，并处500元以下罚款。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505"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互联网文化单位未按规定办理相关变更手续的处罚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0219010000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第十三条 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非经营性互联网文化单位变更名称、地址、域名、法定代表人或者主要负责人、业务范围的，应当自变更之日起60日内到所在地省、自治区、直辖市人民政府文化行政部门办理备案手续。</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第二十四条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非经营性互联网文化单位违反本规定第十三条的，由县级以上人民政府文化行政部门或者文化市场综合执法机构责令限期改正；拒不改正的，责令停止互联网文化活动，并处1000元以下罚款。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经营性互联网文化单位经营进口互联网文化产品未在其显著位置标明文化部批准文号、经营国产互联网文化产品未在其显著位置标明文化部备案编号的处罚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0219011000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第十五条 经营进口互联网文化产品的活动应当由取得文化行政部门核发的《网络文化经营许可证》的经营性互联网文化单位实施，进口互联网文化产品应当报文化部进行内容审查。文化部应当自受理内容审查申请之日起20日内（不包括专家评审所需时间）做出批准或者不批准的决定。批准的，发给批准文件；不批准的，应当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经营性互联网文化单位经营的国产互联网文化产品应当自正式经营起30 日内报省级以上文化行政部门备案，并在其显著位置标明文化部备案编号，具体办法另行规定。</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经营性互联网文化单位擅自变更进口互联网文化产品的名称或者增删内容的处罚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0219012000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第十五条 经营进口互联网文化产品的活动应当由取得文化行政部门核发的《网络文化经营许可证》的经营性互联网文化单位实施，进口互联网文化产品应当报文化部进行内容审查。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化部应当自受理内容审查申请之日起20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日内报省级以上文化行政部门备案，并在其显著位置标明文化部备案编号，具体办法另行规定。第二十六条 经营性互联网文化单位违反本规定第十五条，擅自变更进口互联网文化产品的名称或者增删内容的，由县级以上人民政府文化行政部门或者文化市场综合执法机构责令停止提供，没收违法所得，并处10000 元以上30000 元以下罚款；情节严重的，责令停业整顿直至吊销《网络文化经营许可证》；构成犯罪的，依法追究刑事责任。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经营性互联网文化单位经营国产互联网文化产品逾期未报文化行政部门备案的处罚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0219013000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第十五条 经营进口互联网文化产品的活动应当由取得文化行政部门核发的《网络文化经营许可证》的经营性互联网文化单位实施，进口互联网文化产品应当报文化部进行内容审查。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文化部应当自受理内容审查申请之日起20 日内（不包括专家评审所需时间）做出批准或者不批准的决定。批准的，发给批准文件；不批准的，应当说明理由。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经营性互联网文化单位经营的国产互联网文化产品应当自正式经营起30 日内报省级以上文化行政部门备案，并在其显著位置标明文化部备案编号，具体办法另行规定。第二十七条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-120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经营性、非经营性互联网文化单位提供含有禁止内容的互联网文化产品或者提供未经文化部批准进口的互联网文化产品的处罚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0219014000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【部门规章】《互联网文化管理暂行规定》（2017年文化部令第57号修正）第十六条 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第二十八条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-121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经营性互联网文化单位未建立自审制度的处罚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0219015000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第十八条 互联网文化单位应当建立自审制度，明确专门部门，配备专业人员负责互联网文化产品内容和活动的自查与管理，保障互联网文化产品内容和活动的合法性。</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第二十九条 经营性互联网文化单位违反本规定第十八条的，由县级以上人民政府文化行政部门或者文化市场综合执法机构责令改正，并可根据情节轻重处20000 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-122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经营性互联网文化单位发现所提供的互联网文化产品含有禁止内容未向所在地省、自治区、直辖市人民政府文化行政部门报告的处罚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0219016000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【部门规章】《互联网文化管理暂行规定》（2017年文化部令第57号修正）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第十六条 互联网文化单位不得提供载有以下内容的文化产品：(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有法律、行政法规和国家规定禁止的其他内容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第十九条 互联网文化单位发现所提供的互联网文化产品含有本规定第十六条所列内容之一的，应当立即停止提供，保存有关记录，向所在地省、自治区、直辖市人民政府文化行政部门报告并抄报文化部。</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 经营性互联网文化单位违反本规定第十九条的，由县级以上人民政府文化行政部门或者文化市场综合执法机构予以警告，责令限期改正，并处10000 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-123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28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擅自从事营业性演出经营活动、超范围从事营业性演出经营活动或变更营业性演出经营项目未申请换发营业性演出许可证的处罚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0219024000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【行政法规】《营业性演出管理条例》（2016年国务院令第666号修正)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  第四十三条第一款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  第八条第一款 文艺表演团体变更名称、住所、法定代表人或者主要负责人、营业性演出经营项目，应当向原发证机关申请换发营业性演出许可证，并依法到工商行政管理部门办理变更登记。</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29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未经批准举办营业性演出等的处罚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0219025000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设立娱乐场所的许可 【行政法规】《娱乐场所管理条例》（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）第九条 设立娱乐场所，应当向所在地县级人民政府文化主管部门提出申请。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伪造、变造、出租、出借、买卖营业性演出许可证、批准文件，或在演出经营活动中，不履行应尽义务，倒卖、转让演出活动经营权等的处罚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0219026000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w:t>
            </w:r>
            <w:r>
              <w:rPr>
                <w:rFonts w:hint="eastAsia" w:ascii="等线" w:hAnsi="等线" w:eastAsia="等线" w:cs="等线"/>
                <w:color w:val="000000" w:themeColor="text1"/>
                <w:kern w:val="0"/>
                <w:sz w:val="18"/>
                <w:szCs w:val="18"/>
                <w:lang w:val="en-US" w:eastAsia="zh-CN" w:bidi="ar"/>
                <w14:textFill>
                  <w14:solidFill>
                    <w14:schemeClr w14:val="tx1"/>
                  </w14:solidFill>
                </w14:textFill>
              </w:rPr>
              <w:t>一</w:t>
            </w:r>
            <w:r>
              <w:rPr>
                <w:rFonts w:hint="default" w:ascii="等线" w:hAnsi="等线" w:eastAsia="等线" w:cs="等线"/>
                <w:color w:val="000000" w:themeColor="text1"/>
                <w:kern w:val="0"/>
                <w:sz w:val="18"/>
                <w:szCs w:val="18"/>
                <w:lang w:val="en-US" w:eastAsia="zh-CN" w:bidi="ar"/>
                <w14:textFill>
                  <w14:solidFill>
                    <w14:schemeClr w14:val="tx1"/>
                  </w14:solidFill>
                </w14:textFill>
              </w:rPr>
              <w:t>条  任何单位或者个人不得伪造、变造、出租、出借或者买卖营业性演出许可证、批准文件或者营业执照，不得伪造、变造营业性演出门票或者倒卖伪造、变造的营业性演出门票。</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第四十五条 违反本条例第三十二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演出场所经营单位、演出举办单位发现营业性演出有本条例禁止情形未采取措施予以制止的处罚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0219027000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eastAsia="zh-CN"/>
                <w14:textFill>
                  <w14:solidFill>
                    <w14:schemeClr w14:val="tx1"/>
                  </w14:solidFill>
                </w14:textFill>
              </w:rPr>
            </w:pPr>
            <w:r>
              <w:rPr>
                <w:rFonts w:hint="eastAsia" w:ascii="等线" w:hAnsi="等线" w:eastAsia="等线" w:cs="等线"/>
                <w:color w:val="000000" w:themeColor="text1"/>
                <w:sz w:val="18"/>
                <w:szCs w:val="18"/>
                <w:lang w:val="en-US" w:eastAsia="zh-CN"/>
                <w14:textFill>
                  <w14:solidFill>
                    <w14:schemeClr w14:val="tx1"/>
                  </w14:solidFill>
                </w14:textFill>
              </w:rPr>
              <w:t>32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非因不可抗力中止、停止或者退出演出、变更未及时告知观众等情形的处罚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0219028000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(一)非因不可抗力中止、停止或者退出演出的；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(二)文艺表演团体、主要演员或者主要节目内容等发生变更未及时告知观众的；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(三)以假唱欺骗观众的；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(四)为演员假唱提供条件的。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有前款第(一)项、第(二)项和第(三)项所列行为之一的，观众有权在退场后依照有关消费者权益保护的法律规定要求演出举办单位赔偿损失；演出举办单位可以依法向负有责任的文艺表演团体、演员追偿。</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以政府或者政府部门的名义举办营业性演出，或者营业性演出冠以“中国”、“中华”、“全国”、“国际”等字样的处罚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0219029000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营业性演出广告的内容误导、欺骗公众或者含有其他违法内容的，由工商行政管理部门责令停止发布，并依法予以处罚。</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演出举办单位或者其法定代表人、主要负责人及其他直接责任人员、文艺表演团体或者演员、职员在募捐义演中获取经济利益的处罚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文艺表演团体或者演员、职员在募捐义演中获取经济利益的，由县级以上人民政府文化主管部门依据各自职权责令其退回并交付受捐单位。</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文艺表演团体和演出经纪机构变更名称、住所、法定代表人或者主要负责人、营业性演出经营项目，未向原发证机关申请换发营业性演出许可证的处罚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第五十条　违反本条例第八条第一款规定，变更名称、住所、法定代表人或者主要负责人未向原发证机关申请换发营业性演出许可证的，由县级人民政府文化主管部门责令改正，给予警告，并处1万元以上3万元以下的罚款。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违反本条例第七条第二款、第八条第二款、第九条第二款规定，未办理备案手续的，由县级人民政府文化主管部门责令改正，给予警告，并处5000元以上1万元以下的罚款。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演出举办单位印制、出售超过核准观众数量的或者观众区域以外的营业性演出票造成严重后果的处罚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【行政法规】《营业性演出管理条例》（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2016年2月6日修订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第五十一条第二款 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未经批准，擅自出售演出门票的处罚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【部门规章】《营业性演出管理条例实施细则》(</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2022年4月27日修订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第五十条 违反本实施细则第二十五条规定，未经批准，擅自出售演出门票的，由县级人民政府文化和旅游主管部门责令停止违法活动，并处3万元以下罚款。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第二十五条 营业性演出活动经批准后方可出售门票。</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-139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演出举办单位没有现场演唱、演奏记录的处罚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【部门规章】《营业性演出管理条例实施细则》(</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2022年4月27日修订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）  第二十六条 营业性演出不得以假唱、假演奏等手段欺骗观众。</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前款所称假唱、假演奏是指演员在演出过程中，使用事先录制好的歌曲、乐曲代替现场演唱、演奏的行为。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演出举办单位应当派专人对演唱、演奏行为进行监督，并作出记录备查。记录内容包括演员、乐队、曲目的名称和演唱、演奏过程的基本情况，并由演出举办单位负责人和监督人员签字确认。</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sz w:val="18"/>
                <w:szCs w:val="18"/>
                <w14:textFill>
                  <w14:solidFill>
                    <w14:schemeClr w14:val="tx1"/>
                  </w14:solidFill>
                </w14:textFill>
              </w:rPr>
              <w:t>第五十一条 违反本实施细则第二十六条规定，演出举办单位没有现场演唱、演奏记录的，由县级人民政府文化和旅游主管部门处以3000元以下罚款。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sz w:val="18"/>
                <w:szCs w:val="18"/>
                <w14:textFill>
                  <w14:solidFill>
                    <w14:schemeClr w14:val="tx1"/>
                  </w14:solidFill>
                </w14:textFill>
              </w:rPr>
              <w:t>以假演奏等手段欺骗观众的，由县级人民政府文化和旅游主管部门依照《条例》第四十七条的规定给予处罚。</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39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营业性演出现场、演出举办单位拒不接受检查的处罚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【部门规章】《营业性演出管理条例实施细则》(</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2022年4月27日修订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）第五十二条 县级以上人民政府文化和旅游主管部门或者文化市场综合执法机构检查营业性演出现场，演出举办单位拒不接受检查的，由县级以上人民政府文化和旅游主管部门或者文化市场综合执法机构处以3万元以下罚款。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擅自从事娱乐场所经营活动的处罚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  第四十一条 违反本条例规定，擅自从事娱乐场所经营活动的，由文化主管部门依法予以取缔；公安部门在查处治安、刑事案件时，发现擅自从事娱乐场所经营活动的，应当依法予以取缔。</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  【部门规章】《娱乐场所管理办法》（2022年5月13日，中华人民共和国文化和旅游部令第10号修正）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第二十八条 违反《条例》规定，擅自从事娱乐场所经营活动的，由县级以上人民政府文化和旅游主管部门依照《条例》第四十一条采取责令关闭等方式予以取缔，有违法所得的，依照《中华人民共和国行政处罚法》第二十八条予以没收；符合严重失信主体情形的，依照有关规定予以认定并实施相应信用管理措施。</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娱乐场所实施贩卖、提供毒品，或者组织、强迫、教唆、引诱、欺骗、容留他人吸食、注射毒品等行为的处罚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第十四条 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娱乐场所的从业人员不得吸食、注射毒品，不得卖淫、嫖娼；娱乐场所及其从业人员不得为进入娱乐场所的人员实施上述行为提供条件。第四十三条 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娱乐场所指使、纵容从业人员侵害消费者人身权利的处罚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0219039000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第四十六条 娱乐场所指使、纵容从业人员侵害消费者人身权利的，应当依法承担民事责任，并由县级公安部门责令停业整顿1个月至3个月；造成严重后果的，由原发证机关吊销娱乐经营许可证。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歌舞娱乐场所歌曲点播系统与境外曲库联接及游艺娱乐场所设置的电子游戏机在国家法定节假日外向未成年人提供等违规情形的处罚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  （一）歌舞娱乐场所的歌曲点播系统与境外的曲库联接的；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  （二）歌舞娱乐场所播放的曲目、屏幕画面或者游艺娱乐场所电子游戏机内的游戏项目含有本条例第十三条禁止内容的；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  （三）歌舞娱乐场所接纳未成年人的；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  （四）游艺娱乐场所设置的电子游戏机在国家法定节假日外向未成年人提供的；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  （五）娱乐场所容纳的消费者超过核定人数的。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  第十三条 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  【部门规章】《娱乐场所管理办法》（2022年5月13日，中华人民共和国文化和旅游部令第10号修正）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第二十九条 歌舞娱乐场所违反本办法第二十条规定的，由县级以上人民政府文化主管部门依照《条例》第四十八条予以处罚。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第二十条 歌舞娱乐场所经营应当符合以下规定：（一）播放、表演的节目不得含有《条例》第十三条禁止内容；（二）不得将场所使用的歌曲点播系统连接至境外曲库。</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第二十一条 游艺娱乐场所经营应当符合以下规定：（一）不得设置未经文化和旅游主管部门内容核查的游戏游艺设备</w:t>
            </w:r>
            <w:r>
              <w:rPr>
                <w:rFonts w:hint="eastAsia" w:ascii="等线" w:hAnsi="等线" w:eastAsia="等线" w:cs="等线"/>
                <w:color w:val="000000" w:themeColor="text1"/>
                <w:kern w:val="0"/>
                <w:sz w:val="18"/>
                <w:szCs w:val="18"/>
                <w:lang w:val="en-US" w:eastAsia="zh-CN" w:bidi="ar"/>
                <w14:textFill>
                  <w14:solidFill>
                    <w14:schemeClr w14:val="tx1"/>
                  </w14:solidFill>
                </w14:textFill>
              </w:rPr>
              <w:t>；</w:t>
            </w:r>
            <w:r>
              <w:rPr>
                <w:rFonts w:hint="default" w:ascii="等线" w:hAnsi="等线" w:eastAsia="等线" w:cs="等线"/>
                <w:color w:val="000000" w:themeColor="text1"/>
                <w:kern w:val="0"/>
                <w:sz w:val="18"/>
                <w:szCs w:val="18"/>
                <w:lang w:val="en-US" w:eastAsia="zh-CN" w:bidi="ar"/>
                <w14:textFill>
                  <w14:solidFill>
                    <w14:schemeClr w14:val="tx1"/>
                  </w14:solidFill>
                </w14:textFill>
              </w:rPr>
              <w:t>（二）进行有奖经营活动的，奖品目录应当报所在地县级文化和旅游主管部门备案；（三）除国家法定节假日外，设置的电子游戏机不得向未成年人提供。</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娱乐场所变更有关事项，未按照本条例规定申请重新核发娱乐经营许可证或在规定的禁止营业时间内营业等行为处罚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第四十九条 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娱乐场所未按照本条例规定建立从业人员名簿、营业日志，或者发现违法犯罪行为未按照本条例规定报告的处罚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【部门规章】《娱乐场所管理办法》（2022年5月13日，中华人民共和国文化和旅游部令第10号修正）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第三十二条 娱乐场所违反本办法第二十三条规定对违法违规行为未及时采取措施制止并依法报告的，由县级以上人民政府文化主管部门依照《条例》第五十条予以处罚。</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第二十三条 娱乐场所应当建立文化产品内容自审和巡查制度，确定专人负责管理在场所内提供的文化产品和服务。巡查情况应当记入营业日志。消费者利用娱乐场所从事违法违规活动的，娱乐场所应当制止，制止无效的应当及时报告文化主管部门或者公安机关。</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娱乐场所未按照本条例规定悬挂警示标志、未成年人禁入或者限入等标志的处罚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第五十一条 娱乐场所未按照本条例规定悬挂警示标志、未成年人禁入或者限入标志的，由县级人民政府文化主管部门、县级公安部门依据法定职权责令改正，给予警告。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【部门规章】《娱乐场所管理办法》（2022年5月13日，中华人民共和国文化和旅游部令第10号修正）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第三十三条 娱乐场所违反本办法第二十四条规定的，由县级以上人民政府文化主管部门责令改正，予以警告。</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第二十四条第二十四条 娱乐场所应当在显著位置悬挂娱乐经营许可证、未成年人禁入或者限入标志，标志应当注明举报电话。</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娱乐场所因违反本条例规定，2年内被处以3次警告或者罚款又有违反本条例的行为应受行政处罚的处罚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第五十三条第三款 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游艺娱乐场所设置未经文化主管部门内容核查的游戏游艺设备及奖品目录未报当地文化主管部门备案等处罚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【行政法规】《娱乐场所管理条例》（2016年</w:t>
            </w:r>
            <w:r>
              <w:rPr>
                <w:rFonts w:hint="eastAsia" w:ascii="等线" w:hAnsi="等线" w:eastAsia="等线" w:cs="等线"/>
                <w:color w:val="000000" w:themeColor="text1"/>
                <w:kern w:val="0"/>
                <w:sz w:val="18"/>
                <w:szCs w:val="18"/>
                <w:lang w:val="en-US" w:eastAsia="zh-CN" w:bidi="ar"/>
                <w14:textFill>
                  <w14:solidFill>
                    <w14:schemeClr w14:val="tx1"/>
                  </w14:solidFill>
                </w14:textFill>
              </w:rPr>
              <w:t>2月6日修订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  (一)歌舞娱乐场所的歌曲点播系统与境外的曲库联接的;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  (二)歌舞娱乐场所播放的曲目、屏幕画面或者游艺娱乐场所电子游戏机内的游戏项目含有本条例第十三条禁止内容的;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  (三)歌舞娱乐场所接纳未成年人的;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  (四)游艺娱乐场所设置的电子游戏机在国家法定节假日外向未成年人提供的;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  (五)娱乐场所容纳的消费者超过核定人数的。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  【部门规章】《娱乐场所管理办法》（2022年5月13日，中华人民共和国文化和旅游部令第10号修正）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  第三十条 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  第二十一条 游艺娱乐场所经营应当符合以下规定：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  （一）不得设置未经文化主管部门内容核查的游戏游艺设备；</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（二）进行有奖经营活动的，奖品目录应当报所在地县级文化主管部门备案</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49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娱乐场所未经文化主管部门批准的营业性演出活动提供场地的处罚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【部门规章】《娱乐场所管理办法》（2022年5月13日，中华人民共和国文化和旅游部令第10号修正）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第三十一条 娱乐场所违反本办法第二十二条第一款规定的，由县级以上人民政府文化主管部门责令改正，并处5000元以上1万元以下罚款。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第二十二条第一款 娱乐场所不得为未经文化主管部门批准的营业性演出活动提供场地。</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-149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娱乐场所未配合文化主管部门的日常检查和技术监管措的处罚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【部门规章】《娱乐场所管理办法》（2022年5月13日，中华人民共和国文化和旅游部令第10号修正）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娱乐场所违反本办法第二十五条规定的，由县级以上人民政府文化主管部门予以警告，并处5000元以上1万元以下罚款。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第二十五条 娱乐场所应当配合文化主管部门的日常检查和技术监管措施。</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设立从事艺术品经营活动的经营单位、其他经营单位增设艺术品经营业务未办理备案手续的处罚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【部门规章】《艺术品经营管理办法》( 2016年文化部令第56号)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第十九条 违反本办法第五条规定的，由县级以上人民政府文化行政部门或者依法授权的文化市场综合执法机构责令改正，并可根据情节轻重处10000元以下罚款。第五条 设立从事艺术品经营活动的经营单位，应当到其住所地县级以上人民政府工商行政管理部门申领营业执照，并在领取营业执照之日起15日内，到其住所地县级以上人民政府文化行政部门备案。其他经营单位增设艺术品经营业务的，应当按前款办理备案手续。</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经营含有禁止内容的艺术品或经营国家规定禁止交易的艺术品的处罚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0219049000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【部门规章】《艺术品经营管理办法》( 2016年文化部令第56号)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第六条 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第七条 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艺术品经营单位存在误导消费者、伪造变造相关凭证、非法集资为目的或非法传销手段等法律、法规和国家规定禁止的经营行为的处罚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【部门规章】《艺术品经营管理办法》( 2016年文化部令第56号)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第八条 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艺术品经营单位未对所经营艺术品表明作者、年代尺寸等信息或未保留交易有关销售记录，从事艺术品鉴定、评估等服务不符合规定的处罚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【部门规章】《艺术品经营管理办法》( 2016年文化部令第56号)第二十二条 违反本办法第九条、第十一条规定的，由县级以上人民政府文化行政部门或者依法授权的文化市场综合执法机构责令改正，并可根据情节轻重处30000元以下罚款。第九条 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第十一条 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未经相关文化行政部门申请或批准，从境外进口或者出口艺术品、在境内公共展览场所展示有境外艺术品创作者或者境外艺术品、单位或者个人传播进口艺术品的处罚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【部门规章】《艺术品经营管理办法》( 2016年文化部令第56号)第十四条 从境外进口或者向境外出口艺术品的，应当在艺术品进出口前，向艺术品进出口口岸所在地省、自治区、直辖市人民政府文化行政部门提出申请并报送以下材料:(一)营业执照、对外贸易经营者备案登记表;(二)进出口艺术品的来源、目的地;(三)艺术品图录;(四)审批部门要求的其他材料。文化行政部门应当自受理申请之日起5日内作出批准或者不批准的决定。批准的，发给批准文件，申请单位持批准文件到海关办理手续;不批准的，书面通知申请人并说明理由。第十五条 以销售、商业宣传为目的在境内公共展览场所举办有境外艺术品创作者或者境外艺术品参加的展示活动，应当由举办单位于展览日45日前，向展览举办地省、自治区、直辖市人民政府文化行政部门提出申请，并报送以下材料:(一)主办或者承办单位的营业执照、对外贸易经营者备案登记表;(二)参展的境外艺术品创作者或者境外参展单位的名录;(三)艺术品图录;(四)审批部门要求的其他材料。文化行政部门应当自受理申请之日起15日内作出批准或者不批准的决定。批准的，发给批准文件，申请单位持批准文件到海关办理手续;不批准的，书面通知申请人并说明理由。第十八条第一款 任何单位或者个人不得销售或者利用其他商业形式传播未经文化行政部门批准进口的艺术品。个人携带、邮寄艺术品进出境，不适用本办法。个人携带、邮寄艺术品超过海关认定的自用、合理数量，海关要求办理进出口手续的，应当参照本办法第十四条办理。以研究、教学参考、馆藏、公益性展览等非经营性用途为目的的艺术品进出境，应当参照本办法第十四条或者第十五条办理进出口手续。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在文物保护单位及其保护范围、建设控制地带违规施工的处罚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《中华人民共和国文物保护法》（2013年修改）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第七十条 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    </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【地方性法规】《宁夏回族自治区实施〈中华人民共和国文物保护法〉办法》（2006年）第三十八条 违反本办法第二十五条第二款规定，未经批准擅自调取馆藏文物的，由县级以上人民政府文物行政主管部门责令改正。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违反本办法第二十六条规定，未按照馆藏文物档案移交馆藏文物，或者所移交的馆藏文物与馆藏文物档案不符的，由县级以上人民政府文物行政主管部门责令改正，可以并处二万元以下的罚款；造成文物灭失、损毁的，依法承担赔偿责任；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转让或者抵押国有不可移动文物、将非国有不可移动文物转让或者抵押给外国人等情形的处罚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【法律】《中华人民共和国文物保护法》（2013年修改）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第六十八条 有下列行为之一的，由县级以上人民政府文物主管部门责令改正，没收违法所得，违法所得一万元以上的，并处违法所得二倍以上五倍以下的罚款；违法所得不足一万元的，并处五千元以上二万元以下的罚款：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（一）转让或者抵押国有不可移动文物，或者将国有不可移动文物作为企业资产经营的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（二）将非国有不可移动文物转让或者抵押给外国人的；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（三）擅自改变国有文物保护单位的用途的。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文物收藏单位未按照国家有关规定配备防火、防盗、防自然损坏的设施的或违反规定处置国有馆藏文物的行为的处罚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  第七十条 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  【地方性法规】《宁夏回族自治区实施〈中华人民共和国文物保护法〉办法》（2006年）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十八条第二款违反本办法第二十六条规定，未按照馆藏文物档案移交馆藏文物，或者所移交的馆藏文物与馆藏文物档案不符的，由县级以上人民政府文物行政主管部门责令改正，可以并处二万元以下的罚款；造成文物灭失、损毁的，依法承担赔偿责任；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第二十六条 国有文物收藏单位的法定代表人、文物库房保管员工作变动时，应当按照馆藏文物档案移交馆藏文物，并经文物行政主管部门确认。</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59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买卖国家禁止买卖的文物或者将禁止出境的文物转让、出租、质押给外国人的处罚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11月4日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发现文物隐匿不报或者拒不上交；未按照规定移交拣选文物的处罚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11月4日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第七十四条 有下列行为之一，尚不构成犯罪的，由县级以上人民政府文物主管部门会同公安机关追缴文物；情节严重的，处五千元以上五万元以下的罚款：（一）发现文物隐匿不报或者拒不上交的；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（二）未按照规定移交拣选文物的。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未取得相应等级的文物保护工程资质证书，擅自承担文物保护单位的修缮、迁移、重建工程的处罚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w:t>
            </w:r>
            <w:r>
              <w:rPr>
                <w:rFonts w:hint="eastAsia" w:ascii="等线" w:hAnsi="等线" w:eastAsia="等线" w:cs="等线"/>
                <w:color w:val="000000" w:themeColor="text1"/>
                <w:kern w:val="0"/>
                <w:sz w:val="18"/>
                <w:szCs w:val="18"/>
                <w:lang w:val="en-US" w:eastAsia="zh-CN" w:bidi="ar"/>
                <w14:textFill>
                  <w14:solidFill>
                    <w14:schemeClr w14:val="tx1"/>
                  </w14:solidFill>
                </w14:textFill>
              </w:rPr>
              <w:t>行政法规</w:t>
            </w: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】《中华人民共和国文物保护法实施条例》（2017年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10月7日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第五十五条第一款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未经批准擅自修复、复制、拓印、拍摄馆藏珍贵文物的处罚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0219059000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w:t>
            </w:r>
            <w:r>
              <w:rPr>
                <w:rFonts w:hint="eastAsia" w:ascii="等线" w:hAnsi="等线" w:eastAsia="等线" w:cs="等线"/>
                <w:color w:val="000000" w:themeColor="text1"/>
                <w:kern w:val="0"/>
                <w:sz w:val="18"/>
                <w:szCs w:val="18"/>
                <w:lang w:val="en-US" w:eastAsia="zh-CN" w:bidi="ar"/>
                <w14:textFill>
                  <w14:solidFill>
                    <w14:schemeClr w14:val="tx1"/>
                  </w14:solidFill>
                </w14:textFill>
              </w:rPr>
              <w:t>行政法规</w:t>
            </w: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】《中华人民共和国文物保护法实施条例》（2017年</w:t>
            </w:r>
            <w:r>
              <w:rPr>
                <w:rFonts w:hint="eastAsia" w:ascii="等线" w:hAnsi="等线" w:eastAsia="等线" w:cs="等线"/>
                <w:color w:val="000000" w:themeColor="text1"/>
                <w:kern w:val="0"/>
                <w:sz w:val="18"/>
                <w:szCs w:val="18"/>
                <w:lang w:val="en-US" w:eastAsia="zh-CN" w:bidi="ar"/>
                <w14:textFill>
                  <w14:solidFill>
                    <w14:schemeClr w14:val="tx1"/>
                  </w14:solidFill>
                </w14:textFill>
              </w:rPr>
              <w:t>10月7日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第五十八条第一款 违反本条例规定，未经批准擅自修复、复制、拓印馆藏珍贵文物的，由文物行政主管部门给予警告；造成严重后果的，处2000元以上2万元以下的罚款；对负有责任的主管人员和其他直接责任人员依法给予行政处分。</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拍摄单位或者活动举办单位未经文物行政主管部门同意，擅自拍摄或者利用文物保护单位的处罚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【地方性法规】《宁夏回族自治区实施〈中华人民共和国文物保护法〉办法》（2006年）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  第四十一条 违反本条例第三十四条第一款的规定，拍摄单位或者活动举办单位未经文物行政主管部门同意，擅自拍摄或者利用文物保护单位的，由主管的文物行政主管部门责令改正，收缴非法录制品或者没收违法所得，并处二千元以上二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第三十四条第一款 为制作商业性出版物、音像制品或者进行其他商业性活动，需要拍摄文物保护单位或者将文物保护单位作为活动场地的，根据文物保护单位的级别，由文物保护单位的管理者报经相关的文物行政主管部门同意。拍摄单位或者活动举办者应当按规定支付费用。</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文物商店剥除、更换、挪用、损毁或者伪造文物标识的处罚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《宁夏回族自治区实施〈中华人民共和国文物保护法〉办法》（2006年）第三十一条第二款 文物商店不得剥除、更换、挪用、损毁或者伪造文物行政主管部门粘贴在允许销售的文物上的标识。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第四十条 违反本办法第三十一条第二款规定，文物商店剥除、更换、挪用、损毁或者伪造文物标识的，由县级以上人民政府文物行政主管部门给予警告，责令改正；有违法所得的，没收违法所得，并处三千元以上三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未遵守有关法律、法规实施水下文物考古勘探或者发掘活动，造成严重后果的处罚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【行政法规】《中华人民共和国水下文物保护管理条例》（2011年国务院令第588号</w:t>
            </w:r>
            <w:r>
              <w:rPr>
                <w:rFonts w:hint="eastAsia" w:ascii="等线" w:hAnsi="等线" w:eastAsia="等线" w:cs="等线"/>
                <w:color w:val="000000" w:themeColor="text1"/>
                <w:kern w:val="0"/>
                <w:sz w:val="18"/>
                <w:szCs w:val="18"/>
                <w:lang w:val="en-US" w:eastAsia="zh-CN" w:bidi="ar"/>
                <w14:textFill>
                  <w14:solidFill>
                    <w14:schemeClr w14:val="tx1"/>
                  </w14:solidFill>
                </w14:textFill>
              </w:rPr>
              <w:t>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第八条 任何单位或者个人经批准后实施水下文物考古勘探或者发掘活动，活动范围涉及港务监督部门管辖水域的，必须报请港务监督部门核准，由港务监督部门核准划定安全作业区，发布航行通告。第九条 任何单位或者个人实施水下文物考古勘探或者发掘活动时，还必须遵守中国其他有关法律、法规，接受有关部门的管理，遵守水下考古、潜水、航行等规程，确保人员和水下文物的安全；防止水体的环境污染，保护水下生物资源和其他自然资源不受损害；保护水面、水下的一切设施；不得妨碍交通运输、渔业生产、军事训练以及其他正常的水面、水下作业活动。第十条第三款 违反本条例第八条、第九条的规定，造成严重后果的，由文物行政管理部门会同有关部门责令停止作业限期改进或者给予撤销批准的行政处罚，可以并处一千元至一万元的罚款。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境外组织或个人到境内开展非物质文化遗产调查违反规定的处罚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【法律】《中华人民共和国非物质文化遗产法》（2011年中华人民共和国主席令第42号）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第四十一条 境外组织违反本法第十五条规定的，由文化主管部门责令改正，给予警告，没收违法所得及调查中取得的实物、资料；情节严重的，并处十万元以上五十万元以下的罚款。 境外个人违反本法第十五条第一款规定的，由文化主管部门责令改正，给予警告，没收违法所得及调查中取得的实物、资料；情节严重的，并处一万元以上五万元以下的罚款。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第十五条 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 境外组织在中华人民共和国境内进行非物质文化遗产调查，应当与境内非物质文化遗产学术研究机构合作进行。</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未经批准擅自或者变相开办艺术考级活动的处罚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（2017年12月15日修订）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第五章第二十四条 未经批准擅自开办艺术考级活动的，由县级以上文化行政部门或者文化市场综合执法机构责令停止违法活动，并处10000元以上30000以下的罚款。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艺术考级机构未按规定履行相关备案手续的处罚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（2017年12月15日修订）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第五章第二十五条  艺术考级机构有下列行为之一的，由县级以上文化行政部门或者文化市场综合执法机构予以警告，责令改正并处10000元以下罚款：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（一）组织艺术考级活动前未向社会发布考级简章或考级简章内容不符合规定的；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（二）未按规定将承办单位的基本情况和合作协议备案的；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（三）组织艺术考级活动未按规定将考级简章、考级时间、考级地点、考生数量、考场安排、考官名单等情况备案的；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（四）艺术考级活动结束后未按规定报送考级结果的；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xml:space="preserve">（五）艺术考级机构主要负责人、办公地点有变动未按规定向审批机关备案的。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艺术考级机构未按核准的艺术考级专业组织艺术考级活动、执考考官违规的处罚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（2017年12月15日修订）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第五章第二十六条艺术考级机构有下列行为之一的，由文化行政部门或者文化市场综合执法机构予以警告，责令改正并处30000元以下罚款；情节严重的，取消开办艺术考级活动资格：</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（一）委托的承办单位不符合规定的；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（二）未按照规定组建常设工作机构并配备专职工作人员的；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（三）未按照本机构教材确定艺术考级内容的；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（四）未按照规定要求实行回避的；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xml:space="preserve">（五）阻挠、抗拒文化行政部门或者文化市场综合执法机构工作人员监督检查的。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损坏列入非物质文化遗产代表作名录的建筑物、场所、遗迹及其附属物的处罚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【地方性法规】《宁夏回族自治区非物质文化遗产保护条例》(2006年)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第十七条第二款  建筑施工企业实施工程建设涉及前款规定的建筑物、场所、遗迹及其附属物的，应当采取相应的保护措施。</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第四十条 违反本条例第十七条第二款规定，建筑施工企业在建设工程施工中未采取保护措施，损坏列入非物质文化遗产代表作名录的建筑物、场所、遗迹及其附属物的，由县级以上人民政府文化行政部门处以一万元以上十万元以下的罚款，并责令其承担相应的赔偿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损毁或者侵占国有或者他人所有的非物质文化遗产珍贵资料、实物、建筑物、场所或者造成严重损毁、被窃或者遗失的处罚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【地方性法规】《宁夏回族自治区非物质文化遗产保护条例》(2006年)</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第二十二条 县级以上人民政府文化行政部门、文化机构征集、收购和受赠的非物质文化遗产珍贵资料、实物属国家所有，任何组织和个人不得损毁或者侵占。公民、法人和其他组织合法拥有的非物质文化遗产珍贵资料、实物、建筑物、场所，其所有权受法律保护。非物质文化遗产具有的知识产权受知识产权法律、法规保护。第四十一条 违反本条例第二十二条第一款、第二款规定，损毁或者侵占国有或者他人所有的非物质文化遗产珍贵资料、实物、建筑物、场所的，由县级以上人民政府文化行政部门责令改正;造成严重损毁、被窃或者遗失的，对单位处以一万元以上十万元以下的罚款，并承担相应的赔偿责任，对单位主管人员和其他直接责任人员，由其所在单位或者上级主管部门依法给予处罚;对个人处以五千元以上二万元以下的罚款，并承担相应的赔偿责任;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损坏非物质文化遗产珍贵资料、实物、建筑物、场所及其附属物的处罚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0219069000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【地方性法规】《宁夏回族自治区非物质文化遗产保护条例》(2006年)第二十三条 任何团体、个人在自治区行政区域内进行非物质文化遗产考察、参观活动的，不得损坏非物质文化遗产珍贵资料、实物、建筑物、场所及其附属物。携带自治区珍贵非物质文化遗产资料、实物出境的，执行有关法律、法规的规定。第四十二条 违反本条例第二十三条规定，损坏非物质文化遗产珍贵资料、实物、建筑物、场所及其附属物的，由县级以上人民政府文化行政部门视情节轻重，处以二千元以上二万元以下的罚款，并责令其承担相应的赔偿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对旅行社未按规定安排领队导游提供服务，未支付导游服务费，要求导游垫付或收取费用等情形的处罚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（一）未按照规定为出境或者入境团队旅游安排领队或者导游全程陪同的；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（二）安排未取得导游证的人员提供导游服务或者安排不具备领队条件的人员提供领队服务的；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（三）未向临时聘用的导游支付导游服务费用的；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（四）要求导游垫付或者向导游收取费用的。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eastAsia" w:ascii="等线" w:hAnsi="等线" w:eastAsia="等线" w:cs="等线"/>
                <w:color w:val="000000" w:themeColor="text1"/>
                <w:sz w:val="18"/>
                <w:szCs w:val="18"/>
                <w:lang w:val="en-US" w:eastAsia="zh-CN"/>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对旅行社进行虚假宣传、向不合格的供应商订购产品和服务、为接待旅游者选择的交通、住宿、餐饮、景区等企业不具有合法经营资格或者接待服务能力以及未按规定投保旅行社责任险的处罚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（一）进行虚假宣传，误导旅游者的；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（二）向不合格的供应商订购产品和服务的；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（三）未按照规定投保旅行社责任保险的。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6455"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对旅游经营者组织、接待出入境旅游，发现旅游者从事违法违规活动未履行报告义务的处罚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第十六条  出境旅游者不得在境外非法滞留，随团出境的旅游者不得擅自分团、脱团。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入境旅游者不得在境内非法滞留，随团入境的旅游者不得擅自分团、脱团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第五十五条  旅游经营者组织、接待出入境旅游，发现旅游者从事违法活动或者有违反本法第十六条规定情形的，应当及时向公安机关、旅游主管部门或者我国驻外机构报告。</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对在旅游行程中擅自变更旅游行程安排，严重损害旅游者权益等行为的处罚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（一）在旅游行程中擅自变更旅游行程安排，严重损害旅游者权益的；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（二）拒绝履行合同的；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（三）未征得旅游者书面同意，委托其他旅行社履行包价旅游合同的。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旅行社为旅游者安排或者介绍的旅游活动含有违反有关法律、法规规定的内容的处罚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对旅行社变更名称、经营场所、法定代表人等登记事项或者终止经营，未在规定期限内向原许可的旅游行政管理部门备案，换领或者交回旅行社业务经营许可证等行为的处罚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第五十条 违反本条例的规定，旅行社有下列情形之一的，由旅游行政管理部门责令改正；拒不改正的，处1万元以下的罚款：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（一）变更名称、经营场所、法定代表人等登记事项或者终止经营，未在规定期限内向原许可的旅游行政管理部门备案，换领或者交回旅行社业务经营许可证的；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（二）设立分社未在规定期限内向分社所在地旅游行政管理部门备案的；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（三）不按照国家有关规定向旅游行政管理部门报送经营和财务信息等统计资料的。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对旅游经营者给予或者收受贿赂行为的处罚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第一百零四条  旅游经营者违反本法规定，给予或者收受贿赂的，由市场监督管理部门依照有关法律、法规的规定处罚；情节严重的，并由旅游主管部门吊销旅行社业务经营许可证。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对未取得导游证或者不具备领队条件而从事导游、领队活动的处罚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第一百零二条第一款  违反本法规定，未取得导游证或者不具备领队条件而从事导游、领队活动的，由旅游主管部门责令改正，没收违法所得，并处一千元以上一万元以下罚款，予以公告。</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对导游、领队违规私自承揽业务、导游向旅游者索取小费行为、导游向旅游者兜售物品或者购买旅游者的物品的处罚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0224009000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第一百零二条第二、三款  导游、领队违反本法规定，私自承揽业务的，由旅游主管部门责令改正，没收违法所得，处一千元以上一万元以下罚款，并暂扣或者吊销导游证。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导游、领队违反本法规定，向旅游者索取小费的，由旅游主管部门责令退还，处一千元以上一万元以下罚款；情节严重的，并暂扣或者吊销导游证。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【行政法规】《导游人员管理条例》(2017年国务院令第687号修订）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对导游未按期报告信息变更情况等行为的处罚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【部门规章】《导游管理办法》（2017年国家旅游局令第44号）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第二十四条 旅游突发事件发生后，导游应当立即采取下列必要的处置措施：</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向本单位负责人报告，情况紧急或者发生重大、特别重大旅游突发事件时，可以直接向发生地、旅行社所在地县级以上旅游主管部门、安全生产监督管理部门和负有安全生产监督管理职责的其他相关部门报告；（二）救助或者协助救助受困旅游者；（三）根据旅行社、旅游主管部门及有关机构的要求，采取调整或者中止行程、停止带团前往风险区域、撤离风险区域等避险措施。</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三条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旅行社或者旅游行业组织有前款第(一)项和第(七)项规定行为的，依照前款规定处罚。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导游执业许可申请人隐瞒有关情况或者提供虚假材料申请取得导游人员资格证、导游证的，县级以上旅游主管部门不予受理或者不予许可，并给予警告;申请人在一年内不得再次申请该导游执业许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导游以欺骗、贿赂等不正当手段取得导游人员资格证、导游证的，除依法撤销相关证件外，可以由所在地旅游主管部门处1000元以上5000元以下罚款;申请人在三年内不得再次申请导游执业许可。</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五条  导游涂改、倒卖、出租、出借导游人员资格证、导游证，以其他形式非法转让导游执业许可，或者擅自委托他人代为提供导游服务的，由县级以上旅游主管部门责令改正，并可以处2000元以上1万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对旅行社以不合理的低价组织旅游活动诱骗旅游者，并通过安排购物或者另行付费旅游项目获取回扣等获取不正当利益行为的处罚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第三十五条  旅行社不得以不合理的低价组织旅游活动，诱骗旅游者，并通过安排购物或者另行付费旅游项目获取回扣等不正当利益。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旅行社组织、接待旅游者，不得指定具体购物场所，不得安排另行付费旅游项目。但是，经双方协商一致或者旅游者要求，且不影响其他旅游者行程安排的除外。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发生违反前两款规定情形的，旅游者有权在旅游行程结束后三十日内，要求旅行社为其办理退货并先行垫付退货货款，或者退还另行付费旅游项目的费用。</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对旅行社不按要求报备领队信息及变更情况，或者备案的领队不具备领队条件行为的处罚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【部门规章】《导游管理办法》（2017年国家旅游局令第44号）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第二十五条第二款 旅行社应当按要求将本单位具备领队条件的领队信息及变更情况，通过全国旅游监管服务信息系统报旅游主管部门备案。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第三十六条第一款 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对旅行社未经许可经营出境旅游、边境旅游业务，或者出租、出借旅行社业务经营许可证，或者以其他方式非法转让旅行社业务经营许可等行为的处罚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九条  旅行社可以经营下列业务：（一）境内旅游；（二）出境旅游；（三）边境旅游；（四）入境旅游；（五）其他旅游业务。旅行社经营前款第二项和第三项业务，应当取得相应的业务经营许可，具体条件由国务院规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五条  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68.其他法律法规规章文件规定应履行的责任。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对网络旅游经营者未公开相关信息的处罚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【地方性法规】《宁夏回族自治区旅游条例》（2017年）</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第四十五条  违反本条例规定，网络旅游经营者未在其网站主页醒目位置公开营业执照、许可证、支付方式、风险提示等信息的，由旅游主管部门责令改正，并处二千元以上二万元以下罚款。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对未妥善保存各类旅游合同及相关文件、资料，保存期不够两年，或者泄露旅游者个人信息的处罚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【部门规章】《旅行社条例实施细则》(2016年国家旅游局令第42号修改)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第五十条 旅行社应当妥善保存《条例》规定的招徕、组织、接待旅游者的各类合同及相关文件、资料，以备县级以上旅游行政管理部门核查。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前款所称的合同及文件、资料的保存期，应当不少于两年。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旅行社不得向其他经营者或者个人，泄露旅游者因签订旅游合同提供的个人信息；超过保存期限的旅游者个人信息资料，应当妥善销毁。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第六十五条 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对旅行社不向接受委托的旅行社支付接待和服务费用，旅行社向接受委托的旅行社支付的费用低于接待和服务成本，接受委托的旅行社接待不支付或者不足额支付接待和服务费用的旅游团队的处罚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第六十二条 违反本条例的规定，有下列情形之一的，由旅游行政管理部门责令改正，停业整顿1个月至3个月；情节严重的，吊销旅行社业务经营许可证：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（一）旅行社不向接受委托的旅行社支付接待和服务费用的；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（二）旅行社向接受委托的旅行社支付的费用低于接待和服务成本的；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（三）接受委托的旅行社接待不支付或者不足额支付接待和服务费用的旅游团队的。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对旅行社擅自引进外商投资、设立服务网点未在规定期限内备案，或者旅行社及其分社、服务网点未悬挂旅行社业务经营许可证、备案登记证明的处罚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【部门规章】《旅行社条例实施细则》(2016年国家旅游局令第42号修改)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第十二条第三款  外商投资旅行社的，适用《条例》第三章的规定。未经批准，旅行社不得引进外商投资。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第二十三条 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没有同级的旅游行政管理部门的，向上一级旅游行政管理部门备案。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第二十六条 旅行社及其分社、服务网点，应当将《旅行社业务经营许可证》、《旅行社分社备案登记证明》或者《旅行社服务网点备案登记证明》，与营业执照一起，悬挂在经营场所的显要位置。</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对旅行社委派的导游人员和领队人员未持有国家规定的导游证或者领队证的处罚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第五十七条 违反本条例的规定，旅行社委派的导游人员未持有国家规定的导游证或者委派的领队人员不具备规定的领队条件的，由旅游行政管理部门责令改正，对旅行社处2万元以上10万元以下的罚款。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对旅行社要求导游人员和领队人员接待不支付接待和服务费用、支付的费用低于接待和服务成本的旅游团队，或者要求导游人员和领队人员承担接待旅游团队的相关费用的处罚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0224019000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对旅行社违反旅游合同约定，造成旅游者合法权益受到损害，不采取必要的补救措施的处罚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对旅行社未经旅游者同意在旅游合同约定之外提供其他有偿服务的处罚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第五十四条 违反本条例的规定，旅行社未经旅游者同意在旅游合同约定之外提供其他有偿服务的，由旅游行政管理部门责令改正，处1万元以上5万元以下的罚款。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对旅行社未将旅游目的地接待旅行社的情况告知旅游者的处罚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【部门规章】《旅行社条例实施细则》(2016年国家旅游局令第42号修改)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第四十条第二款  旅行社对接待旅游者的业务作出委托的，应当按照《条例》第三十六条的规定，将旅游目的地接受委托的旅行社的名称、地址、联系人和联系电话，告知旅游者。</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第六十二条 违反本实施细则第四十条第二款的规定，旅行社未将旅游目的地接待旅行社的情况告知旅游者的，由县级以上旅游行政管理部门依照《条例》第五十五条的规定处罚。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第五十五条 违反本条例的规定，旅行社有下列情形之一的，由旅游行政管理部门责令改正，处2万元以上10万元以下的罚款;情节严重的，责令停业整顿1个月至3个月：</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对旅行社及其导游人员和领队人员拒绝继续履行合同、提供服务，或者以拒绝继续履行合同、提供服务相威胁的处罚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  【部门规章】《旅行社条例实施细则》(2016年国家旅游局令第42号修改)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四条第二款  旅行社及其委派的导游人员和领队人员不得因旅游者拒绝参加旅行社安排的购物活动或者需要旅游者另行付费的旅游项目等情形，以任何借口、理由，拒绝继续履行合同、提供服务，或者以拒绝继续履行合同、提供服务相威胁。</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第六十四条 违反本实施细则第四十四条第二款的规定，旅行社及其导游人员和领队人员拒绝继续履行合同、提供服务，或者以拒绝继续履行合同、提供服务相威胁的，由县级以上旅游行政管理部门依照《条例》第五十九条的规定处罚。</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对导游人员进行导游活动时未佩戴导游证的处罚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【行政法规】《导游人员管理条例》(2017年国务院令第687号修订）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第二十一条 导游人员进行导游活动时未佩戴导游证的，由旅游行政部门责令改正；拒不改正的，处500元以下的罚款。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对旅行社未在规定期限内向其质量保证金账户存入、增存、补足质量保证金或者提交相应的银行担保的处罚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第四十八条 违反本条例的规定，旅行社未在规定期限内向其质量保证金账户存入、增存、补足质量保证金或者提交相应的银行担保的，由旅游行政管理部门责令改正；拒不改正的，吊销旅行社业务经营许可证。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79.其他法律法规规章文件规定应履行的责任。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-181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对设立分社未在规定期限内向分社所在地旅游行政管理部门备案的处罚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第五十条 违反本条例的规定，旅行社有下列情形之一的，由旅游行政管理部门责令改正；拒不改正的，处1万元以下的罚款：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变更名称、经营场所、法定代表人等登记事项或者终止经营，未在规定期限内向原许可的旅游行政管理部门备案，换领或者交回旅行社业务经营许可证的；(二)设立分社未在规定期限内向分社所在地旅游行政管理部门备案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-14-(三)不按照国家有关规定向旅游行政管理部门报送经营和财务信息等统计资料的。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-182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对旅行社及其委派的导游、领队未按规定处置并及时报告危及旅游者人身安全情形的处罚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0224028000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【行政法规】《旅行社条例》(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第六十三条 第六十三条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二)旅行社组织出境旅游的旅游者非法滞留境外，旅行社未及时报告并协助提供非法滞留者信息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-18-(三)旅行社接待入境旅游的旅游者非法滞留境内，旅行社未及时报告并协助提供非法滞留者信息的。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-183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w:t>
            </w:r>
            <w:r>
              <w:rPr>
                <w:rFonts w:hint="eastAsia" w:ascii="等线" w:hAnsi="等线" w:eastAsia="等线" w:cs="等线"/>
                <w:color w:val="000000" w:themeColor="text1"/>
                <w:kern w:val="0"/>
                <w:sz w:val="18"/>
                <w:szCs w:val="18"/>
                <w:lang w:val="en-US" w:eastAsia="zh-CN" w:bidi="ar"/>
                <w14:textFill>
                  <w14:solidFill>
                    <w14:schemeClr w14:val="tx1"/>
                  </w14:solidFill>
                </w14:textFill>
              </w:rPr>
              <w:t>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wordWrap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对未经批准，擅自设立出版物的出版、印刷或者复制、进口单位，或者擅自从事出版物的出版、印刷或者复制、进口、发行业务，假冒出版单位名称或者伪造、假冒报纸、期刊名称出版物的处罚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0228004000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【行政法规】《出版管理条例》（2016年国务院令第666号修改）</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    第六十一条 未经批准，擅自设立出版物的出版、印刷或者复制、进口单位，或者擅自从事出版物的出版、印刷或者复制、进口、发行业务，假冒出版单位名称或者伪造、假冒报纸、期刊名称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【行政法规】《印刷业管理条例》（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(一)接受他人委托印刷出版物，未依照本条例的规定验证印刷委托书、有关证明或者准印证，或者未将印刷委托书报出版行政部门备案的；</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(二)假冒或者盗用他人名义，印刷出版物的；</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(三)盗印他人出版物的；</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(四)非法加印或者销售受委托印刷的出版物的；</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(五)征订、销售出版物的；</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(六)擅自将出版单位委托印刷的出版物纸型及印刷底片等出售、出租、出借或者以其他形式转让的；</w:t>
            </w:r>
          </w:p>
          <w:p>
            <w:pPr>
              <w:keepNext w:val="0"/>
              <w:keepLines w:val="0"/>
              <w:widowControl/>
              <w:suppressLineNumbers w:val="0"/>
              <w:wordWrap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(七)未经批准，接受委托印刷境外出版物的，或者未将印刷的境外出版物全部运输出境的。</w:t>
            </w:r>
          </w:p>
          <w:p>
            <w:pPr>
              <w:keepNext w:val="0"/>
              <w:keepLines w:val="0"/>
              <w:widowControl/>
              <w:suppressLineNumbers w:val="0"/>
              <w:wordWrap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【行政法规】《音像制品管理条例》（2016年国务院令第666号修订）第三十九条 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58.其他法律法规规章文件规定应履行的责任。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01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对进口、印刷或者复制、发行国务院出版行政主管部门禁止进口的出版物，印刷或者复制走私的境外出版物，发行进口出版物未从本条例规定的出版物进口经营单位进货的处罚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0228005000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【行政法规】《出版管理条例》（2016年国务院令第666号修改）</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    第六十三条 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一)进口、印刷或者复制、发行国务院出版行政主管部门禁止进口的出版物的;(二)印刷或者复制走私的境外出版物的;(三)发行进口出版物未从本条例规定的出版物进口经营单位进货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59.其他法律法规规章文件规定应履行的责任。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02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出版单位委托未取得出版物印刷或者复制许可的单位印刷或者复制出版物，印刷或者复制单位未取得印刷或者复制许可而印刷或者复制出版物，印刷或者复制单位接受非出版单位和个人的委托印刷或者复制出版物等违反《出版管理条例》第六十五条所列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0228006000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【行政法规】《出版管理条例》（2016年国务院令第666号修改）</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    第六十五条 有下列行为之一的，由出版行政主管部门没收出版物、违法所得，违法经营额1万元以上的，并处违法经营额5倍以上10倍以下的罚款;违法经营额不足10000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60.其他法律法规规章文件规定应履行的责任。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03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对出售或者以其他形式转让本出版单位的名称、书号、刊号、版号、版面，或者出租本单位的名称、刊号，利用出版活动谋取其他不正当利益的处罚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0228007000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【行政法规】《出版管理条例》（2016年国务院令第666号修改）</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    第六十六条 出版单位有下列行为之一的，由出版行政主管部门责令停止违法行为，给予警告，没收违法经营的出版物、违法所得，违法经营额10000以上的，并处违法经营额5倍以上10倍以下的罚款;违法经营额不足1万元的，可以处50000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61.其他法律法规规章文件规定应履行的责任。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04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对擅自设立音像制品出版、进口单位，擅自从事音像制品出版、制作、复制业务或者进口、批发、零售经营活动的处罚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0228016000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【行政法规】《音像制品管理条例》（2016年国务院令第666号修订）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九条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62.其他法律法规规章文件规定应履行的责任。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05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出版含有禁止内容的音像制品的处罚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0228017000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【行政法规】《音像制品管理条例》（2016年国务院令第666号修订）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条  出版、制作、复制、进口、批发、零售、出租音像制品，应当遵守宪法和有关法律、法规，坚持为人民服务和为社会主义服务的方向，传播有益于经济发展和社会进步的思想、道德、科学技术和文化知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  音像制品禁止载有下列内容：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  (一)反对宪法确定的基本原则的;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  (二)危害国家统一、主权和领土完整的;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  (三)泄露国家秘密、危害国家安全或者损害国家荣誉和利益的;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  (四)煽动民族仇恨、民族歧视，破坏民族团结，或者侵害民族风俗、习惯的;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  (五)宣扬邪教、迷信的;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  (六)扰乱社会秩序，破坏社会稳定的;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  (七)宣扬淫秽、赌博、暴力或者教唆犯罪的;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  (八)侮辱或者诽谤他人，侵害他人合法权益的;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  (九)危害社会公德或者民族优秀文化传统的;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  (十)有法律、行政法规和国家规定禁止的其他内容的。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    第四十条 出版含有本条例第三条第二款禁止内容的音像制品，或者制作、复制、批发、零售、出租、放映明知或者应知含有本条例第三条第二款禁止内容的音像制品的，依照刑法有关规定，依法追究刑事责任;尚不够刑事处罚的，由出版行政主管部门、公安部门依据各自职权责令停业整顿，没收违法经营的音像制品和违法所得;违法经营额1万元以上的，并处违法经营额5倍以上10倍以下的罚款;违法经营额不足1万元的，可以处5万元以下的罚款;情节严重的，并由原发证机关吊销许可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63.其他法律法规规章文件规定应履行的责任。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106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音像出版单位向其他单位、个人出租、出借、出售或者以其他任何形式转让本单位的名称，出售或者以其他形式转让本单位的版号，委托未取得《音像制品制作许可证》的单位制作音像制品，或者委托未取得《复制经营许可证》的单位复制音像制品，出版未经国务院出版行政主管部门批准擅自进口的音像制品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0228018000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【行政法规】《音像制品管理条例》（2016年国务院令第666号修订）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二条  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  (一)音像出版单位向其他单位、个人出租、出借、出售或者以其他任何形式转让本单位的名称，出售或者以其他形式转让本单位的版号的;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  (二)音像出版单位委托未取得《音像制品制作许可证》的单位制作音像制品，或者委托未取得《复制经营许可证》的单位复制音像制品的;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  (三)音像出版单位出版未经国务院出版行政主管部门批准擅自进口的音像制品的;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  (四)音像制作单位、音像复制单位未依照本条例的规定验证音像出版单位的委托书、有关证明的;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  (五)音像复制单位擅自复制他人的音像制品，或者接受非音像出版单位、个人的委托复制经营性的音像制品，或者自行复制音像制品的。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64.其他法律法规规章文件规定应履行的责任。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-167《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107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音像出版单位违反重大选题备案规定，未在其出版的音像制品及其包装的明显位置标明规定的内容，音像制品出版、制作、复制、批发、零售单位变更名称、地址、法定代表人或者主要负责人、业务范围等，未依照本条例规定办理审批、备案手续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0228019000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【行政法规】《音像制品管理条例》（2016年国务院令第666号修订）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    第四十四条 有下列行为之一的，由出版行政主管部门责令改正，给予警告;情节严重的，并责令停业整顿或者由原发证机关吊销许可证：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  (一)音像出版单位未将其年度出版计划和涉及国家安全、社会安定等方面的重大选题报国务院出版行政部门备案的;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  (二)音像制品出版、制作、复制、批发、零售单位变更名称、地址、法定代表人或者主要负责人、业务范围等，未依照本条例规定办理审批、备案手续的;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  (三)音像出版单位未在其出版的音像制品及其包装的明显位置标明本条例规定的内容的;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  (四)音像出版单位未依照本条例的规定送交样本的;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  (五)音像复制单位未依照本条例的规定留存备查的材料的;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  (六)从事光盘复制的音像复制单位复制光盘，使用未蚀刻国务院出版行政部门核发的激光数码储存片来源识别码的注塑模具的。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65.其他法律法规规章文件规定应履行的责任。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108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对信息网络传播的视听节目出现违规内容的处罚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0228021000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【部门规章】《互联网视听节目服务管理规定》（</w:t>
            </w:r>
            <w:r>
              <w:rPr>
                <w:rFonts w:hint="eastAsia" w:ascii="等线" w:hAnsi="等线" w:eastAsia="等线" w:cs="等线"/>
                <w:color w:val="000000" w:themeColor="text1"/>
                <w:kern w:val="0"/>
                <w:sz w:val="18"/>
                <w:szCs w:val="18"/>
                <w:lang w:val="en-US" w:eastAsia="zh-CN" w:bidi="ar"/>
                <w14:textFill>
                  <w14:solidFill>
                    <w14:schemeClr w14:val="tx1"/>
                  </w14:solidFill>
                </w14:textFill>
              </w:rPr>
              <w:t>2019年3月4日修订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  第二十四条第二款 传播的视听节目内容违反本规定的，由县级以上广播电影电视主管部门予以警告、责令改正，可并处 3 万元以下罚款；情节严重的，根据《广播电视管理条例》第四十九条的规定予以处罚。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    第二十四条第三款 未按照许可证载明或备案的事项从事互联网视听节目服务的或违规播出时政类视听新闻节目的，由县级以上广播电影电视主管部门予以警告、责令改正，可并处 3 万元以下罚款；情节严重的，根据《广播电视管理条例》第五十条之规定予以处罚。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    第二十四条第四款 转播、链接、聚合、集成非法的广播电视频道和视听节目网站内容的，擅自插播、截留视听节目信号的，县级以上广播电影电视主管部门予以警告、责令改正，可并处 3 万元以下罚款；情节严重的，根据《广播电视管理条例》第五十一条之规定予以处罚。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【部门规章】《专网及定向传播视听节目服务管理规定》（2016 年国家新闻出版广电总局令第 6 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    第二十六条 专网及定向传播视听节目服务单位传播的节目内容违反本规定的，由县级以上广播电影电视主管部门予以警告、责令改正，可并处 3万元以下罚款；情节严重的，根据《广播电视管理条例》第四十九条的规定予以处罚。</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66.其他法律法规规章文件规定应履行的责任。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-169《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109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对违反电子出版物出版、制作、复制、进口管理有关定的处罚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0228023000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【部门规章】《电子出版物出版管理规定》（2015年国家新闻出版广电总局令第3号修订）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    第六十二条  有下列行为之一的，由新闻出版行政部门责令改正，给予警告，可并处三万元以下罚款：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  （一）电子出版物制作单位违反本规定第十七条，未办理备案手续的；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  （二）电子出版物出版单位违反本规定第二十一条，未按规定使用中国标准书号或者国内统一连续出版物号的；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  （三）电子出版物出版单位出版的电子出版物不符合国家的技术、质量标准和规范要求的，或者未按本规定第二十三条载明有关事项的；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  （四）电子出版物出版单位出版境外著作权人授权的电子出版物，违反本规定第二十四条、第二十七条、第二十八条、第二十九条有关规定的；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  （五）电子出版物出版单位与境外机构合作出版电子出版物，未按本规定第三十条办理选题审批手续的，未按本规定第三十二条将样盘报送备案的；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  （六）电子出版物进口经营单位违反本规定第四十一条的；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  （七）委托复制电子出版物非卖品违反本规定第四十二条的有关规定，或者未按第四十四条标明电子出版物非卖品统一编号的；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  （八）电子出版物出版单位及其他委托复制单位违反本规定第四十五条至第四十九条的规定，委托未经批准设立的复制单位复制，或者未遵守有关复制委托书的管理制度的。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67.其他法律法规规章文件规定应履行的责任。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b/>
                <w:bCs/>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网络出版服务单位擅自与境内外中外合资经营、中外合作经营和外资经营的企业进行涉及网络出版服务业务的合作，未标明有关许可信息或者未核验有关网站的《网络出版服务许可证》，未按规定实行编辑责任制度等管理制度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0228026000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【部门规章】《网络出版服务管理规定》（2016年国家新闻出版广电总局、工业和信息化部令第5号）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    第五十八条 有下列行为之一的，由出版行政主管部门责令改正，予以警告，并处3万元以下罚款：（一）违反本规定第十条，擅自与境内外中外合资经营、中外合作经营和外资经营的企业进行涉及网络出版服务业务的合作的；（二）违反本规定第十九条，未标明有关许可信息或者未核验有关网站的《网络出版服务许可证》的；（三）违反本规定第二十三条，未按规定实行编辑责任制度等管理制度的；（四）违反本规定第三十一条，未按规定或标准配备应用有关系统、设备或未健全有关管理制度的；（五）未按本规定要求参加年度核验的；（六）违反本规定第四十四条，网络出版服务单位的法定代表人或主要负责人未取得《岗位培训合格证书》的；（七）违反出版行政主管部门关于网络出版其他管理规定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68.其他法律法规规章文件规定应履行的责任。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网络出版服务单位未办理变更《网络出版服务许可证》登记事项、资本结构，超出批准的服务范围从事网络出版服务，未按规定出版涉及重大选题出版物，擅自中止网络出版服务超过180日，质量不符合有关规定和标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0228027000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【部门规章】《网络出版服务管理规定》（2016年国家新闻出版广电总局、工业和信息化部令第5号）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    第五十四条 有下列行为之一的，根据《出版管理条例》第六十七条的规定，由出版行政主管部门责令改正，给予警告；情节严重的，责令限期停业整顿或者由国家新闻出版广电总局吊销《网络出版服务许可证》：（一）网络出版服务单位变更《网络出版服务许可证》登记事项、资本结构，超出批准的服务范围从事网络出版服务，合并或者分立，设立分支机构，未依据本规定办理审批手续的；（二）网络出版服务单位未按规定出版涉及重大选题出版物的；（三）网络出版服务单位擅自中止网络出版服务超过180日的；（四）网络出版物质量不符合有关规定和标准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69.其他法律法规规章文件规定应履行的责任。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对编印单位未经批准擅自编印内部资料，刊载违禁内容，擅自编印，出版要素不全等行为的处罚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0228028000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【部门规章】《内部资料性出版物管理办法》（2015年国家新闻出版广电总局令第2号）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    第十三条 内部资料不得含有下列内容：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  （一）反对宪法确定的基本原则的；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  （二）危害国家统一、主权和领土完整的；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  （三）泄露国家秘密、危害国家安全或者损害国家荣誉和利益的；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  （四）煽动民族仇恨、民族歧视，破坏民族团结，或者侵害少数民族风俗、习惯的；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  （五）宣扬邪教、迷信的；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  （六）扰乱社会秩序，破坏社会稳定的；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  （七）宣扬淫秽、赌博、暴力或者教唆犯罪的；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  （八）侮辱或者诽谤他人，侵害他人合法权益的；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  （九）危害社会公德或者民族优秀文化传统的；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  （十）法律、行政法规和国家规定禁止的其他内容的。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    第十四条 内部资料必须在封面完整印刷标注《准印证》编号和“内部资料，免费交流”字样，并在明显位置（封面、封底或版权页）标明编印单位、发送对象、印刷单位、印刷日期、印数等，连续性内部资料还须标明期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  连续性内部资料不得使用“××报”、“××刊”或“××杂志”、“记者××”、“期刊社”、“杂志社”、“刊号”等字样，不得在内文中以“本报”、“本刊”自称。</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  第十五条 编印内部资料，应严格遵守以下规定：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  （一）按照批准的名称、开本（开版）、周期印制，不得用《准印证》印制其他内容，一次性内部资料不得一证多期，连续性内部资料不得一期多版。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严格限定在本行业、本系统、本单位内部交流，不得标价、销售或征订发行，不得在公共场所摆放，不得向境外传播；不得将服务对象及社会公众作为发送对象，也不得以提供信息为名，将无隶属关系和指导关系的行业、企事业单位作为发送对象。</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不得以工本费、会员费、版面费、服务费等任何形式收取任何费用，不得刊登广告，不得搞经营性活动；编印单位不得利用登记、年检、办证、办照、评奖、验收、论证等工作之便向服务和管理对象摊派或变相摊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  （四）不得将内部资料承包给其他组织和个人，不得与外单位以“协办”等其他形式进行编印和发送。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    第二十二条 有下列行为之一的，由县级以上地方人民政府新闻出版行政部门责令改正、停止违法行为，根据情节轻重，给予警告，并处1千元以下的罚款；以营利为目的从事下列行为的，并处3万元以下罚款：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  （一）未经批准擅自编印内部资料的；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  （二）编印本办法第十三条规定禁止内容的内部资料的；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  （三）违反本办法第十四条、第十五条规定，编印、发送内部资料的；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  （四）委托非出版物印刷企业印刷内部资料或者未按照《准印证》核准的项目印制的；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  （五）未按照本办法第十八条送交样本的；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  （六）违反本办法其他规定的。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  其中，有前款第（一）项至第（三）项违法行为的，对非法编印的内部资料予以没收，超越发送范围的责令收回。</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  未取得《准印证》，编印具有内部资料形式，但不符合内部资料内容或发送要求的印刷品，经鉴定为非法出版物的，按照《出版管理条例》第六十一条或第六十二条的规定处罚。</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    第十八条 内部资料的编印单位须在印刷完成后10日内向核发《准印证》的新闻出版行政部门送交样本。</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70.其他法律法规规章文件规定应履行的责任。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对印刷经营者印刷明知或应知违禁内容及非出版物印刷企业印刷内部资料的处罚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0228029000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【部门规章】《内部资料性出版物管理办法》（2015年国家新闻出版广电总局令第2号）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    第二十三条 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  （一）印刷业经营者印刷明知或者应知含有本办法第十三条规定禁止内容的内部资料的；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  （二）非出版物印刷企业印刷内部资料的。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71.其他法律法规规章文件规定应履行的责任。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对擅自安装和使用卫星电视广播地面接收设施等行为的处罚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0228034000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【行政法规】《卫星电视广播地面接收设施管理规定》（2018年国务院令第703号修正）第十条第三款 违反本规定，擅自安装和使用卫星地面接收设施的，由广播电视行政部门没收其安装和使用的卫星地面接收设施，对个人可以并处五千元以下的罚款，对单位可以并处五万元以下的罚款。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72.其他法律法规规章文件规定应履行的责任。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对擅自提供卫星地面接收设施安装服务、安装服务机构和生产企业之间存在不当利益关联等行为的处罚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0228035000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【部门规章】《卫星电视广播地面接收设施安装服务暂行办法》（2015年国家新闻出版广电总局令第3号修订）第十四条 违反本办法规定，擅自提供卫星地面接收设施安装服务的，由县级以上人民政府广播影视行政部门没收其从事违法活动的设施、工具，对个人可以并处5千元以下的罚款，对单位可以并处5万元以下的罚款。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违反本办法其他规定的，由县级以上人民政府广播影视行政部门依据《卫星电视广播地面接收设施管理规定》、《广播电视管理条例》及国家有关规定予以处罚；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73.其他法律法规规章文件规定应履行的责任。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对出租、转让频率、频段，擅自变更广播电视发射台、转播台技术参数等行为的处罚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0228036000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【行政法规】《广播电视管理条例》（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第五十一条 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75.其他法律法规规章文件规定应履行的责任。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-178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对危害广播电台、电视台安全播出等行为的处罚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0228037000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【行政法规】《广播电视管理条例》（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第五十二条 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77.其他法律法规规章文件规定应履行的责任。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-180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0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对未经验收或者验收不合格有线电视台、有线电视站或有线电视台、有线电视站播映的电视节目不符合电视节目和录像制品的规定或未完整地直接接收等行为的处罚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0228038000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【部门规章】《有线电视管理暂行办法》（2018年国务院令703号修正）第十五条 县级以上地方各级广播电视行政管理部门负责对当地有线电视设施和有线电视播映活动进行监督检查，对违反本办法的行为，视情节轻重，给予相应的行政处罚：（一）对违反本办法第八条、第九条、第十条或者第十一条的规定的有线电视台、有线电视站，可以处以警告、2万元以下的罚款或者吊销许可证，并可以建议直接责任人所在单位对其给予行政处分；（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2万元以下的罚款，并可以同时没收其播映设备；（三）对违反本办法第七条的规定未获有线电视台或者有线电视站、共用天线系统设计（安装）许可证，私自承揽有线电视台、有线电视站或者共用天线系统设计、安装任务的，除责令其停止非法业务活动外，可以处以1万元以下的罚款。第十六条 当事人对广播电视行政管理部门的行政处罚决定不服的，可以在收到处罚决定书之日起15日内，向作出行政处罚决定的机关的上一级机关申请复议。上一级广播电视行政管理部门应当在收到复议申请之日起1个月内作出复议决定。当事人对复议决定不服的，可以在接到复议决定之日起15日内向人民法院提起诉讼。当事人在规定的期限内不申请复议、也不向人民法院提起诉讼、又不履行处罚决定的，由作出处罚决定的机关申请人民法院强制执行。第十七条 对违反本办法，构成违反治安管理的行为，由公安机关依照《中华人民共和国治安管理处罚法》的规定予以处罚;情节严重构成犯罪的，由司法机关依法追究刑事责任。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79.其他法律法规规章文件规定应履行的责任。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-182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对擅自设立广播电台、电视台、教育电视台、有线广播电视传输覆盖网、广播电视站、广播电视发射台、转播台、微波站、卫星上行站的处罚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0228039000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【行政法规】《广播电视管理条例》（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2020年11月29日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第四十七条 违反本条例规定，擅自设立广播电台、电视台、教育电视台、有线广播电视传输覆盖网、广播电视站的，由县级以上人民政府广播电视行政部门予以取缔，没收其从事违法活动的设备，并处投资总额1倍以上2倍以下的罚款。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81.其他法律法规规章文件规定应履行的责任。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-184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20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对未完整传送广电总局规定必须传送的广播电视节目、擅自在所传送的节目中插播节目、数据、图像、文字及其他信息等行为的处罚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0228048000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【部门规章】《广播电视节目传送业务管理办法》（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2022年9月22日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修订）第二十三条 违反本办法规定，有下列行为之一的，由县级以上广播电视行政部门责令停止违法活动，给予警告，没收违法所得，可以并处二万元以下罚款。构成犯罪的，依法追究刑事责任：（一）未完整传送广电总局规定必须传送的广播电视节目的；（二）擅自在所传送的节目中插播节目、数据、图像、文字及其他信息的；（三）未按照许可证载明事项从事传送业务的；（四）营业场所、注册资本、股东及持股比例、法定代表人等重要事项发生变更，未在规定期限内书面通知原发证机关的；（五）未向广播电视行政部门设立的监测机构提供所传送节目的完整信号，或干扰、阻碍监测活动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92.其他法律法规规章文件规定应履行的责任。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-195《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对从事广播电视节目传送业务的机构擅自开办广播电视节目，为非法开办的节目以及非法来源的广播电视节目信号提供传送服务，擅自传送境外卫星电视节目的处罚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0228049000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【部门规章】《广播电视节目传送业务管理办法》（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2022年9月22日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修订）第二十四条 违反本办法规定，有下列行为之一的，由县级以上广播电视行政部门责令停止违法活动，给予警告，没收违法所得，可以并处二万元以下罚款；情节严重的，由原发证机关吊销许可证。构成犯罪的，依法追究刑事责任：（一）擅自开办广播电视节目的；（二）为非法开办的节目以及非法来源的广播电视节目信号提供传送服务的；（三）擅自传送境外卫星电视节目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95.其他法律法规规章文件规定应履行的责任。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-198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22</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对未经批准，擅自开办视频点播业务行为的处罚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【部门规章】《广播电视节目传送业务管理办法》（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2022年9月22日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修订）第二十九条 违反本办法规定，未经批准，擅自开办视频点播业务的，由县级以上</w:t>
            </w:r>
            <w:r>
              <w:rPr>
                <w:rFonts w:hint="eastAsia" w:ascii="等线" w:hAnsi="等线" w:eastAsia="等线" w:cs="等线"/>
                <w:color w:val="000000" w:themeColor="text1"/>
                <w:kern w:val="0"/>
                <w:sz w:val="18"/>
                <w:szCs w:val="18"/>
                <w:lang w:val="en-US" w:eastAsia="zh-CN" w:bidi="ar"/>
                <w14:textFill>
                  <w14:solidFill>
                    <w14:schemeClr w14:val="tx1"/>
                  </w14:solidFill>
                </w14:textFill>
              </w:rPr>
              <w:t>人民政府</w:t>
            </w: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广播电视行政部门予以取缔，</w:t>
            </w:r>
            <w:r>
              <w:rPr>
                <w:rFonts w:hint="eastAsia" w:ascii="等线" w:hAnsi="等线" w:eastAsia="等线" w:cs="等线"/>
                <w:color w:val="000000" w:themeColor="text1"/>
                <w:kern w:val="0"/>
                <w:sz w:val="18"/>
                <w:szCs w:val="18"/>
                <w:lang w:val="en-US" w:eastAsia="zh-CN" w:bidi="ar"/>
                <w14:textFill>
                  <w14:solidFill>
                    <w14:schemeClr w14:val="tx1"/>
                  </w14:solidFill>
                </w14:textFill>
              </w:rPr>
              <w:t>可以并</w:t>
            </w:r>
            <w:r>
              <w:rPr>
                <w:rFonts w:hint="default" w:ascii="等线" w:hAnsi="等线" w:eastAsia="等线" w:cs="等线"/>
                <w:color w:val="000000" w:themeColor="text1"/>
                <w:kern w:val="0"/>
                <w:sz w:val="18"/>
                <w:szCs w:val="18"/>
                <w:lang w:val="en-US" w:eastAsia="zh-CN" w:bidi="ar"/>
                <w14:textFill>
                  <w14:solidFill>
                    <w14:schemeClr w14:val="tx1"/>
                  </w14:solidFill>
                </w14:textFill>
              </w:rPr>
              <w:t>处一万元以上三万元以下的罚款；构成犯罪的，依法追究刑事责任。</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97.其他法律法规规章文件规定应履行的责任。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23</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对视频点播业务开办机构未按《广播电视视频点播业务许可证》载明的事项从事视频点播业务等行为的处罚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【部门规章】《广播电视视频点播业务管理办法》（20</w:t>
            </w:r>
            <w:r>
              <w:rPr>
                <w:rFonts w:hint="eastAsia" w:ascii="等线" w:hAnsi="等线" w:eastAsia="等线" w:cs="等线"/>
                <w:color w:val="000000" w:themeColor="text1"/>
                <w:kern w:val="0"/>
                <w:sz w:val="18"/>
                <w:szCs w:val="18"/>
                <w:lang w:val="en-US" w:eastAsia="zh-CN" w:bidi="ar"/>
                <w14:textFill>
                  <w14:solidFill>
                    <w14:schemeClr w14:val="tx1"/>
                  </w14:solidFill>
                </w14:textFill>
              </w:rPr>
              <w:t>21</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年国家新闻出版广电总局令第</w:t>
            </w:r>
            <w:r>
              <w:rPr>
                <w:rFonts w:hint="eastAsia" w:ascii="等线" w:hAnsi="等线" w:eastAsia="等线" w:cs="等线"/>
                <w:color w:val="000000" w:themeColor="text1"/>
                <w:kern w:val="0"/>
                <w:sz w:val="18"/>
                <w:szCs w:val="18"/>
                <w:lang w:val="en-US" w:eastAsia="zh-CN" w:bidi="ar"/>
                <w14:textFill>
                  <w14:solidFill>
                    <w14:schemeClr w14:val="tx1"/>
                  </w14:solidFill>
                </w14:textFill>
              </w:rPr>
              <w:t>9</w:t>
            </w:r>
            <w:r>
              <w:rPr>
                <w:rFonts w:hint="default" w:ascii="等线" w:hAnsi="等线" w:eastAsia="等线" w:cs="等线"/>
                <w:color w:val="000000" w:themeColor="text1"/>
                <w:kern w:val="0"/>
                <w:sz w:val="18"/>
                <w:szCs w:val="18"/>
                <w:lang w:val="en-US" w:eastAsia="zh-CN" w:bidi="ar"/>
                <w14:textFill>
                  <w14:solidFill>
                    <w14:schemeClr w14:val="tx1"/>
                  </w14:solidFill>
                </w14:textFill>
              </w:rPr>
              <w:t>号修订）第十八条 开办机构变更许可证登记项目、股东及持股比例的，应提前六十日报原发证机关批准。第十九条 开办机构的营业场所、法定代表人、节目总编等重要事项发生变更，应在三十日内书面告知原发证机。第二十一条 视频点播节目禁止载有下列内容:(一)反对宪法确定的基本原则的;(二)危害国家统一、主权和领土完整的;(三)泄露国家秘密、危害国家安全或者损害国家荣誉和利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第二十四条 引进用于视频点播的境外影视剧，应按有关规定报广电总局审查。第二十五条 用于视频点播的节目限于以下5类:(一)取得《电视剧发行许可证》、《电影片公映许可证》的影视剧;(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第二十八条 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第三十条  违反本办法规定，有下列行为之一的，由县级以上广播电视行政部门责令停止违法活动、给予警告、限期整改，可以并处三万元以下的罚款：（一）未按《广播电视视频点播业务许可证》载明的事项从事视频点播业务的；（二）未经批准，擅自变更许可证事项、注册资本、股东及持股比例或者需终止开办视频点播业务的；（三）播放不符合本办法规定的广播电视节目的；（四）未按本办法第二十一条、第二十四条、第二十五条规定播放视频点播节目的；（五）违反本办法第十八条，第十九条规定，有重要事项发生变更未在规定期限内通知原发证机关的；（六）违反本办法第二十八条规定，播出前端未按规定与广播电视行政部门监控系统进行联网的。</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99.其他法律法规规章文件规定应履行的责任。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24</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对宾馆饭店允许未获得《广播电视视频点播业务许可证》的机构在其宾馆饭店内经营视频点播业务的处罚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【部门规章】《广播电视视频点播业务管理办法》（20</w:t>
            </w:r>
            <w:r>
              <w:rPr>
                <w:rFonts w:hint="eastAsia" w:ascii="等线" w:hAnsi="等线" w:eastAsia="等线" w:cs="等线"/>
                <w:color w:val="000000" w:themeColor="text1"/>
                <w:kern w:val="0"/>
                <w:sz w:val="18"/>
                <w:szCs w:val="18"/>
                <w:lang w:val="en-US" w:eastAsia="zh-CN" w:bidi="ar"/>
                <w14:textFill>
                  <w14:solidFill>
                    <w14:schemeClr w14:val="tx1"/>
                  </w14:solidFill>
                </w14:textFill>
              </w:rPr>
              <w:t>21</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年国家新闻出版广电总局令第</w:t>
            </w:r>
            <w:r>
              <w:rPr>
                <w:rFonts w:hint="eastAsia" w:ascii="等线" w:hAnsi="等线" w:eastAsia="等线" w:cs="等线"/>
                <w:color w:val="000000" w:themeColor="text1"/>
                <w:kern w:val="0"/>
                <w:sz w:val="18"/>
                <w:szCs w:val="18"/>
                <w:lang w:val="en-US" w:eastAsia="zh-CN" w:bidi="ar"/>
                <w14:textFill>
                  <w14:solidFill>
                    <w14:schemeClr w14:val="tx1"/>
                  </w14:solidFill>
                </w14:textFill>
              </w:rPr>
              <w:t>9</w:t>
            </w:r>
            <w:r>
              <w:rPr>
                <w:rFonts w:hint="default" w:ascii="等线" w:hAnsi="等线" w:eastAsia="等线" w:cs="等线"/>
                <w:color w:val="000000" w:themeColor="text1"/>
                <w:kern w:val="0"/>
                <w:sz w:val="18"/>
                <w:szCs w:val="18"/>
                <w:lang w:val="en-US" w:eastAsia="zh-CN" w:bidi="ar"/>
                <w14:textFill>
                  <w14:solidFill>
                    <w14:schemeClr w14:val="tx1"/>
                  </w14:solidFill>
                </w14:textFill>
              </w:rPr>
              <w:t>号修订）第二十条 宾馆饭店不得允许未获得《广播电视视频点播业务许可证》的机构在其宾馆饭店内从事视频点播业务</w:t>
            </w:r>
            <w:r>
              <w:rPr>
                <w:rFonts w:hint="eastAsia" w:ascii="等线" w:hAnsi="等线" w:eastAsia="等线" w:cs="等线"/>
                <w:color w:val="000000" w:themeColor="text1"/>
                <w:kern w:val="0"/>
                <w:sz w:val="18"/>
                <w:szCs w:val="18"/>
                <w:lang w:val="en-US" w:eastAsia="zh-CN" w:bidi="ar"/>
                <w14:textFill>
                  <w14:solidFill>
                    <w14:schemeClr w14:val="tx1"/>
                  </w14:solidFill>
                </w14:textFill>
              </w:rPr>
              <w:t>。</w:t>
            </w:r>
            <w:r>
              <w:rPr>
                <w:rFonts w:hint="default" w:ascii="等线" w:hAnsi="等线" w:eastAsia="等线" w:cs="等线"/>
                <w:color w:val="000000" w:themeColor="text1"/>
                <w:kern w:val="0"/>
                <w:sz w:val="18"/>
                <w:szCs w:val="18"/>
                <w:lang w:val="en-US" w:eastAsia="zh-CN" w:bidi="ar"/>
                <w14:textFill>
                  <w14:solidFill>
                    <w14:schemeClr w14:val="tx1"/>
                  </w14:solidFill>
                </w14:textFill>
              </w:rPr>
              <w:t>宾馆饭店同意其他机构作为开办主体在本宾馆饭店内从事视频点播业务的，应对其经营活动进行必要的监督。如发现有违反本办法规定行为的，应予以制止并立即报告当地广播电视行政部门。第三十二条 违反本办法第二十条规定，宾馆饭店允许未获得《广播电视视频点播业务许可证》的机构在其宾馆饭店内经营视频点播业务的，由县级以上广播电视行政部门予以警告，可以并处三万元以下罚款。</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9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125</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对有线广播电视运营服务提供者未向社会公布其业务种类、服务范围、服务时限、资费标准并向省、自治区、直辖市人民政府广播影视行政部门备案等行为的处罚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【部门规章】《有线广播电视运营服务管理暂行规定》（20</w:t>
            </w:r>
            <w:r>
              <w:rPr>
                <w:rFonts w:hint="eastAsia" w:ascii="等线" w:hAnsi="等线" w:eastAsia="等线" w:cs="等线"/>
                <w:color w:val="000000" w:themeColor="text1"/>
                <w:kern w:val="0"/>
                <w:sz w:val="18"/>
                <w:szCs w:val="18"/>
                <w:lang w:val="en-US" w:eastAsia="zh-CN" w:bidi="ar"/>
                <w14:textFill>
                  <w14:solidFill>
                    <w14:schemeClr w14:val="tx1"/>
                  </w14:solidFill>
                </w14:textFill>
              </w:rPr>
              <w:t>2</w:t>
            </w:r>
            <w:r>
              <w:rPr>
                <w:rFonts w:hint="default" w:ascii="等线" w:hAnsi="等线" w:eastAsia="等线" w:cs="等线"/>
                <w:color w:val="000000" w:themeColor="text1"/>
                <w:kern w:val="0"/>
                <w:sz w:val="18"/>
                <w:szCs w:val="18"/>
                <w:lang w:val="en-US" w:eastAsia="zh-CN" w:bidi="ar"/>
                <w14:textFill>
                  <w14:solidFill>
                    <w14:schemeClr w14:val="tx1"/>
                  </w14:solidFill>
                </w14:textFill>
              </w:rPr>
              <w:t>1年国家广电总局令第67号）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第二条 本规定所称有线广播电视运营服务，是指依法设立的有线广播电视运营服务提供者，利用有线广播电视传输覆盖网向用户提供服务的活动。</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    第七条 有线广播电视运营服务提供者应当向社会公布其业务种类、服务范围、服务时限、资费标准，并向省、自治区、直辖市人民政府广播电视行政部门备案。有线广播电视运营服务提供者向用户提供的业务质量指标和服务质量指标应当符合国家和行业标准、要求。</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  第八条</w:t>
            </w:r>
            <w:r>
              <w:rPr>
                <w:rFonts w:hint="eastAsia" w:ascii="等线" w:hAnsi="等线" w:eastAsia="等线" w:cs="等线"/>
                <w:color w:val="000000" w:themeColor="text1"/>
                <w:kern w:val="0"/>
                <w:sz w:val="18"/>
                <w:szCs w:val="18"/>
                <w:lang w:val="en-US" w:eastAsia="zh-CN" w:bidi="ar"/>
                <w14:textFill>
                  <w14:solidFill>
                    <w14:schemeClr w14:val="tx1"/>
                  </w14:solidFill>
                </w14:textFill>
              </w:rPr>
              <w:t>第一款</w:t>
            </w:r>
            <w:r>
              <w:rPr>
                <w:rFonts w:hint="default" w:ascii="等线" w:hAnsi="等线" w:eastAsia="等线" w:cs="等线"/>
                <w:color w:val="000000" w:themeColor="text1"/>
                <w:kern w:val="0"/>
                <w:sz w:val="18"/>
                <w:szCs w:val="18"/>
                <w:lang w:val="en-US" w:eastAsia="zh-CN" w:bidi="ar"/>
                <w14:textFill>
                  <w14:solidFill>
                    <w14:schemeClr w14:val="tx1"/>
                  </w14:solidFill>
                </w14:textFill>
              </w:rPr>
              <w:t xml:space="preserve">   有线广播电视运营服务提供者应当向社会公布所传送的基本收视频道目录。</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w:t>
            </w:r>
            <w:r>
              <w:rPr>
                <w:rFonts w:hint="eastAsia" w:ascii="等线" w:hAnsi="等线" w:eastAsia="等线" w:cs="等线"/>
                <w:color w:val="000000" w:themeColor="text1"/>
                <w:kern w:val="0"/>
                <w:sz w:val="18"/>
                <w:szCs w:val="18"/>
                <w:lang w:val="en-US" w:eastAsia="zh-CN" w:bidi="ar"/>
                <w14:textFill>
                  <w14:solidFill>
                    <w14:schemeClr w14:val="tx1"/>
                  </w14:solidFill>
                </w14:textFill>
              </w:rPr>
              <w:t>九</w:t>
            </w:r>
            <w:r>
              <w:rPr>
                <w:rFonts w:hint="default" w:ascii="等线" w:hAnsi="等线" w:eastAsia="等线" w:cs="等线"/>
                <w:color w:val="000000" w:themeColor="text1"/>
                <w:kern w:val="0"/>
                <w:sz w:val="18"/>
                <w:szCs w:val="18"/>
                <w:lang w:val="en-US" w:eastAsia="zh-CN" w:bidi="ar"/>
                <w14:textFill>
                  <w14:solidFill>
                    <w14:schemeClr w14:val="tx1"/>
                  </w14:solidFill>
                </w14:textFill>
              </w:rPr>
              <w:t>条 除下列情况外，有线广播电视运营服务提供者不得更改所传送的基本收视频道：</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（一）国家广播电视总局依法作出的决定；（二）信号源不符合传送条件或者已停止播出的；（三）与节目提供方的协议有效期满或者节目提供方承担违约责任的；（四）法律、行政法规、规章规定的其他情形。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终止传送基本收视频道的，有线广播电视运营服务提供者应当向所涉及用户公告，并采取措施保证基本收视频道数量。有前款第二项规定情形的，有线广播电视运营服务提供者应当于当日向省、自治区、直辖市人民政府广播电视行政部门报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w:t>
            </w:r>
            <w:r>
              <w:rPr>
                <w:rFonts w:hint="eastAsia" w:ascii="等线" w:hAnsi="等线" w:eastAsia="等线" w:cs="等线"/>
                <w:color w:val="000000" w:themeColor="text1"/>
                <w:kern w:val="0"/>
                <w:sz w:val="18"/>
                <w:szCs w:val="18"/>
                <w:lang w:val="en-US" w:eastAsia="zh-CN" w:bidi="ar"/>
                <w14:textFill>
                  <w14:solidFill>
                    <w14:schemeClr w14:val="tx1"/>
                  </w14:solidFill>
                </w14:textFill>
              </w:rPr>
              <w:t>七</w:t>
            </w:r>
            <w:r>
              <w:rPr>
                <w:rFonts w:hint="default" w:ascii="等线" w:hAnsi="等线" w:eastAsia="等线" w:cs="等线"/>
                <w:color w:val="000000" w:themeColor="text1"/>
                <w:kern w:val="0"/>
                <w:sz w:val="18"/>
                <w:szCs w:val="18"/>
                <w:lang w:val="en-US" w:eastAsia="zh-CN" w:bidi="ar"/>
                <w14:textFill>
                  <w14:solidFill>
                    <w14:schemeClr w14:val="tx1"/>
                  </w14:solidFill>
                </w14:textFill>
              </w:rPr>
              <w:t>条 有线广播电视运营服务提供者应当建立用户信息安全监管体系，如实登记用户个人信息，并依法负有保密义务。未经用户许可，不得泄露用户个人信息。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w:t>
            </w:r>
            <w:r>
              <w:rPr>
                <w:rFonts w:hint="eastAsia" w:ascii="等线" w:hAnsi="等线" w:eastAsia="等线" w:cs="等线"/>
                <w:color w:val="000000" w:themeColor="text1"/>
                <w:kern w:val="0"/>
                <w:sz w:val="18"/>
                <w:szCs w:val="18"/>
                <w:lang w:val="en-US" w:eastAsia="zh-CN" w:bidi="ar"/>
                <w14:textFill>
                  <w14:solidFill>
                    <w14:schemeClr w14:val="tx1"/>
                  </w14:solidFill>
                </w14:textFill>
              </w:rPr>
              <w:t>二十九</w:t>
            </w:r>
            <w:r>
              <w:rPr>
                <w:rFonts w:hint="default" w:ascii="等线" w:hAnsi="等线" w:eastAsia="等线" w:cs="等线"/>
                <w:color w:val="000000" w:themeColor="text1"/>
                <w:kern w:val="0"/>
                <w:sz w:val="18"/>
                <w:szCs w:val="18"/>
                <w:lang w:val="en-US" w:eastAsia="zh-CN" w:bidi="ar"/>
                <w14:textFill>
                  <w14:solidFill>
                    <w14:schemeClr w14:val="tx1"/>
                  </w14:solidFill>
                </w14:textFill>
              </w:rPr>
              <w:t>条 有线广播电视运营服务提供者应当配合广播电视行政部门依法实施的监督检查,如实提供有关资料和情况。</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  第三十条 有线广播电视运营服务提供者应当建立健全服务质量管理体系，按照省、自治区、直辖市以上人民政府广播电视行政部门的要求，对本单位服务质量进行自查，并向社会公布本单位服务质量状况。</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 xml:space="preserve">  </w:t>
            </w:r>
            <w:r>
              <w:rPr>
                <w:rFonts w:hint="default" w:ascii="等线" w:hAnsi="等线" w:eastAsia="等线" w:cs="等线"/>
                <w:color w:val="000000" w:themeColor="text1"/>
                <w:kern w:val="0"/>
                <w:sz w:val="18"/>
                <w:szCs w:val="18"/>
                <w:lang w:val="en-US" w:eastAsia="zh-CN" w:bidi="ar"/>
                <w14:textFill>
                  <w14:solidFill>
                    <w14:schemeClr w14:val="tx1"/>
                  </w14:solidFill>
                </w14:textFill>
              </w:rPr>
              <w:t>有线广播电视运营服务提供者应当每年将自查情况通过省、自治区、直辖市人民政府广播电视行政部门向国家广播电视总局报告。</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    第四十条 有线广播电视运营服务提供者违反本规定第七条、第八条、第九条、第二十七条、第二十九条、第三十条的，由县级以上人民政府广播电视行政部门责令改正，给予警告；情节严重的，并处一万元以上三万元以下的罚款</w:t>
            </w:r>
            <w:r>
              <w:rPr>
                <w:rFonts w:hint="eastAsia" w:ascii="等线" w:hAnsi="等线" w:eastAsia="等线" w:cs="等线"/>
                <w:color w:val="000000" w:themeColor="text1"/>
                <w:kern w:val="0"/>
                <w:sz w:val="18"/>
                <w:szCs w:val="18"/>
                <w:lang w:val="en-US" w:eastAsia="zh-CN" w:bidi="ar"/>
                <w14:textFill>
                  <w14:solidFill>
                    <w14:schemeClr w14:val="tx1"/>
                  </w14:solidFill>
                </w14:textFill>
              </w:rPr>
              <w:t>。</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103.其他法律法规规章文件规定应履行的责任。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126</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对有线广播电视运营服务提供者停止经营某项业务时未提前30日通知所涉及用户等行为的处罚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【部门规章】《有线广播电视运营服务管理暂行规定》（20</w:t>
            </w:r>
            <w:r>
              <w:rPr>
                <w:rFonts w:hint="eastAsia" w:ascii="等线" w:hAnsi="等线" w:eastAsia="等线" w:cs="等线"/>
                <w:color w:val="000000" w:themeColor="text1"/>
                <w:kern w:val="0"/>
                <w:sz w:val="18"/>
                <w:szCs w:val="18"/>
                <w:lang w:val="en-US" w:eastAsia="zh-CN" w:bidi="ar"/>
                <w14:textFill>
                  <w14:solidFill>
                    <w14:schemeClr w14:val="tx1"/>
                  </w14:solidFill>
                </w14:textFill>
              </w:rPr>
              <w:t>21</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年国家广电总局令第67号）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    第十条 有线广播电视运营服务提供者停止经营某项业务时，应当至少提前十五个工作日公告或者通知有关用户，并公平合理地做好用户善后工作。   </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 xml:space="preserve">  </w:t>
            </w: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w:t>
            </w:r>
            <w:r>
              <w:rPr>
                <w:rFonts w:hint="eastAsia" w:ascii="等线" w:hAnsi="等线" w:eastAsia="等线" w:cs="等线"/>
                <w:color w:val="000000" w:themeColor="text1"/>
                <w:kern w:val="0"/>
                <w:sz w:val="18"/>
                <w:szCs w:val="18"/>
                <w:lang w:val="en-US" w:eastAsia="zh-CN" w:bidi="ar"/>
                <w14:textFill>
                  <w14:solidFill>
                    <w14:schemeClr w14:val="tx1"/>
                  </w14:solidFill>
                </w14:textFill>
              </w:rPr>
              <w:t>一</w:t>
            </w:r>
            <w:r>
              <w:rPr>
                <w:rFonts w:hint="default" w:ascii="等线" w:hAnsi="等线" w:eastAsia="等线" w:cs="等线"/>
                <w:color w:val="000000" w:themeColor="text1"/>
                <w:kern w:val="0"/>
                <w:sz w:val="18"/>
                <w:szCs w:val="18"/>
                <w:lang w:val="en-US" w:eastAsia="zh-CN" w:bidi="ar"/>
                <w14:textFill>
                  <w14:solidFill>
                    <w14:schemeClr w14:val="tx1"/>
                  </w14:solidFill>
                </w14:textFill>
              </w:rPr>
              <w:t>条 有线广播电视运营服务提供者更改、调整数字广播电视频道序号，或者因系统设备及线路计划检修、设备搬迁、工程割接、网络及软件升级等可预见的原因影响用户收看或者使用的，应当提前七十二小时向所涉及的用户公告；影响用户的时间超过二十四小时的，应当同时向所在地县级以上地方人民政府广播电视行政部门报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 xml:space="preserve">  </w:t>
            </w:r>
            <w:r>
              <w:rPr>
                <w:rFonts w:hint="default" w:ascii="等线" w:hAnsi="等线" w:eastAsia="等线" w:cs="等线"/>
                <w:color w:val="000000" w:themeColor="text1"/>
                <w:kern w:val="0"/>
                <w:sz w:val="18"/>
                <w:szCs w:val="18"/>
                <w:lang w:val="en-US" w:eastAsia="zh-CN" w:bidi="ar"/>
                <w14:textFill>
                  <w14:solidFill>
                    <w14:schemeClr w14:val="tx1"/>
                  </w14:solidFill>
                </w14:textFill>
              </w:rPr>
              <w:t>前</w:t>
            </w:r>
            <w:r>
              <w:rPr>
                <w:rFonts w:hint="eastAsia" w:ascii="等线" w:hAnsi="等线" w:eastAsia="等线" w:cs="等线"/>
                <w:color w:val="000000" w:themeColor="text1"/>
                <w:kern w:val="0"/>
                <w:sz w:val="18"/>
                <w:szCs w:val="18"/>
                <w:lang w:val="en-US" w:eastAsia="zh-CN" w:bidi="ar"/>
                <w14:textFill>
                  <w14:solidFill>
                    <w14:schemeClr w14:val="tx1"/>
                  </w14:solidFill>
                </w14:textFill>
              </w:rPr>
              <w:t>款</w:t>
            </w:r>
            <w:r>
              <w:rPr>
                <w:rFonts w:hint="default" w:ascii="等线" w:hAnsi="等线" w:eastAsia="等线" w:cs="等线"/>
                <w:color w:val="000000" w:themeColor="text1"/>
                <w:kern w:val="0"/>
                <w:sz w:val="18"/>
                <w:szCs w:val="18"/>
                <w:lang w:val="en-US" w:eastAsia="zh-CN" w:bidi="ar"/>
                <w14:textFill>
                  <w14:solidFill>
                    <w14:schemeClr w14:val="tx1"/>
                  </w14:solidFill>
                </w14:textFill>
              </w:rPr>
              <w:t>规定的原因消除后，有线广播电视运营服务提供者应当及时恢复服务。 </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w:t>
            </w:r>
            <w:r>
              <w:rPr>
                <w:rFonts w:hint="eastAsia" w:ascii="等线" w:hAnsi="等线" w:eastAsia="等线" w:cs="等线"/>
                <w:color w:val="000000" w:themeColor="text1"/>
                <w:kern w:val="0"/>
                <w:sz w:val="18"/>
                <w:szCs w:val="18"/>
                <w:lang w:val="en-US" w:eastAsia="zh-CN" w:bidi="ar"/>
                <w14:textFill>
                  <w14:solidFill>
                    <w14:schemeClr w14:val="tx1"/>
                  </w14:solidFill>
                </w14:textFill>
              </w:rPr>
              <w:t>二</w:t>
            </w:r>
            <w:r>
              <w:rPr>
                <w:rFonts w:hint="default" w:ascii="等线" w:hAnsi="等线" w:eastAsia="等线" w:cs="等线"/>
                <w:color w:val="000000" w:themeColor="text1"/>
                <w:kern w:val="0"/>
                <w:sz w:val="18"/>
                <w:szCs w:val="18"/>
                <w:lang w:val="en-US" w:eastAsia="zh-CN" w:bidi="ar"/>
                <w14:textFill>
                  <w14:solidFill>
                    <w14:schemeClr w14:val="tx1"/>
                  </w14:solidFill>
                </w14:textFill>
              </w:rPr>
              <w:t>条 因不可抗力、重大网络故障或者突发性事件影响用户使用的，有线广播电视运营服务提供者应当向所涉及用户公告；因其他不可预见的原因影响用户使用的，可以不予公告，但应当在用户咨询时告知原因。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    第四十条 有线广播电视运营服务提供者违反本规定第七条、第八条、第九条、第二十七条、第二十九条、第三十条的，由县级以上人民政府广播电视行政部门责令改正，给予警告；情节严重的，并处一万元以上三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 xml:space="preserve">  </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第四十一条 有线广播电视运营服务提供者违反本规定第十条、第二十一条、第二十二条的，由县级以上人民政府广播电视行政部门责令改正，给予警告；情节严重的，并处五千元以上两万元以下的罚款。</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 xml:space="preserve">  </w:t>
            </w: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第四十二条 有线广播电视运营服务提供者违反本规定第十六条、第十七条、第十八条、第二十条、第二十五条、第二十八条的，由县级以上人民政府广播电视行政部门给予警告；情节严重的，并处五千元以下的罚款。</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105.其他法律法规规章文件规定应履行的责任。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127</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对已获得入网认定证书的单位发生严重质量事故或造成严重后果的、涂改、出租、出借、倒卖和转让入网认定证书等行为的处罚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【部门规章】《广播电视设备器材入网认定管理办法》(20</w:t>
            </w:r>
            <w:r>
              <w:rPr>
                <w:rFonts w:hint="eastAsia" w:ascii="等线" w:hAnsi="等线" w:eastAsia="等线" w:cs="等线"/>
                <w:color w:val="000000" w:themeColor="text1"/>
                <w:kern w:val="0"/>
                <w:sz w:val="18"/>
                <w:szCs w:val="18"/>
                <w:lang w:val="en-US" w:eastAsia="zh-CN" w:bidi="ar"/>
                <w14:textFill>
                  <w14:solidFill>
                    <w14:schemeClr w14:val="tx1"/>
                  </w14:solidFill>
                </w14:textFill>
              </w:rPr>
              <w:t>18</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年国家广播电视总局令第 1 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 xml:space="preserve">第二十一条 </w:t>
            </w:r>
            <w:r>
              <w:rPr>
                <w:rFonts w:hint="default" w:ascii="等线" w:hAnsi="等线" w:eastAsia="等线" w:cs="等线"/>
                <w:color w:val="000000" w:themeColor="text1"/>
                <w:kern w:val="0"/>
                <w:sz w:val="18"/>
                <w:szCs w:val="18"/>
                <w:lang w:val="en-US" w:eastAsia="zh-CN" w:bidi="ar"/>
                <w14:textFill>
                  <w14:solidFill>
                    <w14:schemeClr w14:val="tx1"/>
                  </w14:solidFill>
                </w14:textFill>
              </w:rPr>
              <w:t>已获得入网认定证书的生产企业有下列情况之一的，由县级以上人民政府广播电视主管部门予以警告，可处1万元以上3万元以下罚款，并由国务院广播电视主管部门向社会公告；构成犯罪的，依法追究刑事责任。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产品质量或者性能严重下降，发生严重质量事故或者造成严重后果的；（二）产品技术、名称、型号或者质量管理体系发生改变，未按本办法的规定重新办理入网认定申请，仍使用原入网认定证书的；（三）涂改、出租、出借、倒卖或者转让入网认定证书的；（四）伪造或者盗用入网认定证书的。</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108.其他法律法规规章文件规定应履行的责任。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128</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对伪造、盗用入网认定证书等行为的处罚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【部门规章】《广播电视设备器材入网认定管理办法》(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2018年</w:t>
            </w:r>
            <w:r>
              <w:rPr>
                <w:rFonts w:hint="default" w:ascii="等线" w:hAnsi="等线" w:eastAsia="等线" w:cs="等线"/>
                <w:color w:val="000000" w:themeColor="text1"/>
                <w:kern w:val="0"/>
                <w:sz w:val="18"/>
                <w:szCs w:val="18"/>
                <w:lang w:val="en-US" w:eastAsia="zh-CN" w:bidi="ar"/>
                <w14:textFill>
                  <w14:solidFill>
                    <w14:schemeClr w14:val="tx1"/>
                  </w14:solidFill>
                </w14:textFill>
              </w:rPr>
              <w:t>国家广播电视总局令第 1 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w:t>
            </w:r>
            <w:r>
              <w:rPr>
                <w:rFonts w:hint="eastAsia" w:ascii="等线" w:hAnsi="等线" w:eastAsia="等线" w:cs="等线"/>
                <w:color w:val="000000" w:themeColor="text1"/>
                <w:kern w:val="0"/>
                <w:sz w:val="18"/>
                <w:szCs w:val="18"/>
                <w:lang w:val="en-US" w:eastAsia="zh-CN" w:bidi="ar"/>
                <w14:textFill>
                  <w14:solidFill>
                    <w14:schemeClr w14:val="tx1"/>
                  </w14:solidFill>
                </w14:textFill>
              </w:rPr>
              <w:t>十九</w:t>
            </w:r>
            <w:r>
              <w:rPr>
                <w:rFonts w:hint="default" w:ascii="等线" w:hAnsi="等线" w:eastAsia="等线" w:cs="等线"/>
                <w:color w:val="000000" w:themeColor="text1"/>
                <w:kern w:val="0"/>
                <w:sz w:val="18"/>
                <w:szCs w:val="18"/>
                <w:lang w:val="en-US" w:eastAsia="zh-CN" w:bidi="ar"/>
                <w14:textFill>
                  <w14:solidFill>
                    <w14:schemeClr w14:val="tx1"/>
                  </w14:solidFill>
                </w14:textFill>
              </w:rPr>
              <w:t>条 广播电视播出机构、广播电视传输覆盖网和监测监管网运营单位违反本办法，擅自使用未获得入网认定证书的设备器材的，由县级以上人民政府广播电视主管部门予以警告，责令改正；对造成安全播出事故的，由广播电视主管部门或者其他有权机构对负有责任的主管人员和直接责任人员依法给予处分、处理；构成犯罪的，依法追究刑事责任。</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5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129</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有线广播电视运营故障报修、咨询和投诉等违规行为的处罚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【部门规章】《有线广播电视运营服务管理暂行规定》（20</w:t>
            </w:r>
            <w:r>
              <w:rPr>
                <w:rFonts w:hint="eastAsia" w:ascii="等线" w:hAnsi="等线" w:eastAsia="等线" w:cs="等线"/>
                <w:color w:val="000000" w:themeColor="text1"/>
                <w:kern w:val="0"/>
                <w:sz w:val="18"/>
                <w:szCs w:val="18"/>
                <w:lang w:val="en-US" w:eastAsia="zh-CN" w:bidi="ar"/>
                <w14:textFill>
                  <w14:solidFill>
                    <w14:schemeClr w14:val="tx1"/>
                  </w14:solidFill>
                </w14:textFill>
              </w:rPr>
              <w:t>21</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年国家广电总局令第67号）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第十七条 有线广播电视运营服务提供者接到用户故障报修后，需要上门维修的，应当自接报后二十四小时内与用户预约上门维修时间。第十八条 城镇用户的网络和设备故障，有线广播电视运营服务提供者应当自接报之日的次日起或者用户同意的上门维修时间起二十四小时内修复，重大故障应当在四十八小时内修复；农村或者交通不便地区用户的故障，有线广播电视运营服务提供者应当自接报之日的次日起或者用户同意的上门维修时间起七十二小时内修复。第十九条 因不可抗力原因造成不能按时上门维修或者修复的，有线广播电视运营服务提供者应当及时向用户说明，修复时限从不可抗力原因消失后开始计算。第二十一条 有线广播电视运营服务提供者更改、调整数字广播电视频道序号，或者因系统设备及线路计划检修、设备搬迁、工程割接、网络及软件升级等可预见的原因影响用户收看或者使用的，应当提前七十二小时向所涉及的用户公告；影响用户的时间超过二十四小时的，应当同时向所在地县级以上地方人民政府广播电视行政部门报告。前款规定的原因消除后，有线广播电视运营服务提供者应当及时恢复服务。 第二十六条 有线广播电视运营服务提供者如需委托其他单位向用户提供安装、故障维修、缴费等服务，应当选择有相应技术实力、服务和管理能力、在工商管理机构注册登记、无不良记录的单位，并应当签订委托协议，对受委托单位进行定期检查和评估，加强日常管理。受委托单位因其服务行为与用户产生纠纷的，由有线广播电视运营服务提供者依法承担责任。第二十九条 有线广播电视运营服务提供者应当配合广播电视行政部门依法实施的监督检查,如实提供有关资料和情况。第四十条 有线广播电视运营服务提供者违反本规定第七条、第八条、第九条、第二十七条、第二十九条、第三十条的，由县级以上人民政府广播电视行政部门责令改正，给予警告；情节严重的，并处一万元以上三万元以下的罚款。第四十一条 有线广播电视运营服务提供者违反本规定第十条、第二十一条、第二十二条的，由县级以上人民政府广播电视行政部门责令改正，给予警告；情节严重的，并处五千元以上两万元以下的罚款。第四十二条 有线广播电视运营服务提供者违反本规定第十六条、第十七条、第十八条、第二十条、第二十五条、第二十八条的，由县级以上人民政府广播电视行政部门给予警告；情节严重的，并处五千元以下的罚款。第四十三条　广播电视行政部门、投诉处理机构的工作人员未按照本规定履行职责或者有其他滥用职权、玩忽职守、徇私舞弊行为的，依法给予处分。</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190"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30</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对危害广播电台、电视台传输线路设施安全等行为的处罚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【行政法规】《广播电视设施保护条例》（2000年国务院令第295号）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    第三条 县级以上人民政府应当将广播电视设施的规划和保护纳入城乡建设总体规划，并加强广播电视设施保护的宣传教育工作。</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县级以上人民政府负责广播电视行政管理工作的部门或者机构(以下统称广播电视行政管理部门)负责所管辖的广播电视设施的保护工作，并采取措施，确保广播电视设施的安全。</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    第四条 任何单位和个人均有保护广播电视设施的义务。</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    禁止任何单位和个人侵占、哄抢、私分、截留、破坏广播电视设施。</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    任何单位和个人对危害广播电视设施的行为，均有权制止并向有关部门报告。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    第二十条 违反本条例规定，在广播电视设施保护范围内进行建筑施工、兴建设施或者爆破作业、烧荒等活动的，由县级以上人民政府广播电视行政管理部门或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    第二十二条 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（一）种植树木、农作物的；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（二）堆放金属物品、易燃易爆物品或者设置金属构件、倾倒腐蚀性物品的；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（三）钻探、打桩、抛锚、拖锚、挖沙、取土的；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（四）拴系牲畜、悬挂物品、攀附农作物的。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第二十三条 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  （一）在广播电视传输线路保护范围内堆放笨重物品、种植树木、平整土地的；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  （二）在天线、馈线保护范围外进行烧荒等的；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  （三）在广播电视传输线路上接挂、调整、安装、插接收听、收视设备的；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  （四）在天线场地敷设或者在架空传输线路上附挂电力、通信线路的。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    第二十四条 违反本条例规定，未经城市规划主管部门批准和广播电视行政管理部门同意，擅自进行建设工程的，由城市规划主管部门依照有关法律、法规的规定给予处罚。</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115.其他法律法规规章文件规定应履行的责任。</w:t>
            </w:r>
          </w:p>
        </w:tc>
        <w:tc>
          <w:tcPr>
            <w:tcW w:w="393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1"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擅自从事互联网上网服务经营活动经营场所及专用工具、设备的查封或者扣押</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行政强制</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0319001000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【行政法规】《互联网上网服务营业场所管理条例》（20</w:t>
            </w:r>
            <w:r>
              <w:rPr>
                <w:rFonts w:hint="eastAsia" w:ascii="等线" w:hAnsi="等线" w:eastAsia="等线" w:cs="等线"/>
                <w:color w:val="000000" w:themeColor="text1"/>
                <w:kern w:val="0"/>
                <w:sz w:val="18"/>
                <w:szCs w:val="18"/>
                <w:lang w:val="en-US" w:eastAsia="zh-CN" w:bidi="ar"/>
                <w14:textFill>
                  <w14:solidFill>
                    <w14:schemeClr w14:val="tx1"/>
                  </w14:solidFill>
                </w14:textFill>
              </w:rPr>
              <w:t>22</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年国务院令第</w:t>
            </w:r>
            <w:r>
              <w:rPr>
                <w:rFonts w:hint="eastAsia" w:ascii="等线" w:hAnsi="等线" w:eastAsia="等线" w:cs="等线"/>
                <w:color w:val="000000" w:themeColor="text1"/>
                <w:kern w:val="0"/>
                <w:sz w:val="18"/>
                <w:szCs w:val="18"/>
                <w:lang w:val="en-US" w:eastAsia="zh-CN" w:bidi="ar"/>
                <w14:textFill>
                  <w14:solidFill>
                    <w14:schemeClr w14:val="tx1"/>
                  </w14:solidFill>
                </w14:textFill>
              </w:rPr>
              <w:t>752</w:t>
            </w:r>
            <w:r>
              <w:rPr>
                <w:rFonts w:hint="default" w:ascii="等线" w:hAnsi="等线" w:eastAsia="等线" w:cs="等线"/>
                <w:color w:val="000000" w:themeColor="text1"/>
                <w:kern w:val="0"/>
                <w:sz w:val="18"/>
                <w:szCs w:val="18"/>
                <w:lang w:val="en-US" w:eastAsia="zh-CN" w:bidi="ar"/>
                <w14:textFill>
                  <w14:solidFill>
                    <w14:schemeClr w14:val="tx1"/>
                  </w14:solidFill>
                </w14:textFill>
              </w:rPr>
              <w:t>号修正)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1.告知责任：在采取措施前告知其依法享有的陈述权和申辩权。</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2.决定责任：充分听取当事人的意见，对当事人提出的事实、理由和证据，应当进行记录、复核；经催告，当事人逾期仍不履行行政决定，且无正当理由的，行政机关可以作出强制执行决定。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3.执行责任：依照法定权限和程序实施强制措施。</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4.事后监管责任：当事人在法定期限内不申请行政复议或者提起行政诉讼，又不履行责令召回决定的，行政机关可以自期限届满之日起三个月内，申请人民法院强制执行。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56.其他法律法规规章文件规定应履行的责任。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2．《中华人民共和国行政强制法》第三十七条第一款 “经催告，当事人逾期仍不履行行政决定，且无正当理由的，行政机关可以作出强制执行决定。”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3．《中华人民共和国行政强制法》第四十三条第一款“行政机关不得在夜间或者法定节假日实施行政强制执行。但是，情况紧急的除外。”</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59.《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1.对不符合条件的实施行政强制的；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2.违反法定权限、程序实施行政强制的；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3.因违法实施行政强制，给行政相对人造成损失的；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4.实施责令召回中滥用职权、玩忽职守、徇私舞弊，发生贪污腐败行为的；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5.利用行政强制权为单位或者个人谋取利益的；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6.在采取责令召回措施中泄露用人单位商业秘密或者举报人情况的；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9</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1"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132</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社会艺术水平考级监督检查</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行政检查</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0619001000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【部门规章】《社会艺术水平考级管理办法》（2017年文化部令第57号修订）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第五条 县级以上地方人民政府文化行政部门负责在本行政区域内贯彻执行国家关于艺术考级的政策、法规，监督检查艺术考级活动。</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.检查责任进行监督检查。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2.处理责任：在监督检查过程中，发现不符合要求的，应当责令立即纠正，依法予以处理。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3.归档责任：在监督检查后，将监督检查相关资料进行归档。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102.其它法律法规规章文件规定应履行的责</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《社会艺术水平考级管理办法》（2017年文化部令第57号修订）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第五条 县级以上地方人民政府文化行政部门负责在本行政区域内贯彻执行国家关于艺术考级的政策、法规，监督检查艺术考级活动。</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1.不具备法定执法检查权实施执法检查的；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2.不按法定权限或超越法定权限实施执法检查的；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3.不按法定程序实施执法检查的；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4.监督检查过程中存在滥用职权、玩忽职守、徇私舞弊行为的；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5.在监督检查过程中发生腐败行为的；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701"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33</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对旅游市场的监督检查</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行政检查</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0624001000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三条  县级以上人民政府旅游主管部门和有关部依照本法和有关法律、法规的规定，在各自职责范围内对旅游市场实施监督管理。县级以上人民政府应当组织旅游主管部门、有关主管部门和市场监督管理、交通等执法部门对相关旅游经营行为实施监督检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五条  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.检查责任进行监督检查。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2.处理责任：在监督检查过程中，发现不符合要求的，应当责令立即纠正，依法予以处理。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3.归档责任：在监督检查后，将监督检查相关资料进行归档。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105.其它法律法规规章文件规定应履行的责</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第八十三条  县级以上人民政府旅游主管部门和有关部门依照本法和有关法律、法规的规定，在各自职责范围内对旅游市场实施监督管理。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县级以上人民政府应当组织旅游主管部门、有关主管部门和市场监督管理、交通等执法部门对相关旅游经营行为实施监督检查。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第八十五条  县级以上人民政府旅游主管部门有权对下列事项实施监督检查：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1.不具备法定执法检查权实施执法检查的；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2.不按法定权限或超越法定权限实施执法检查的；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3.不按法定程序实施执法检查的；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4.监督检查过程中存在滥用职权、玩忽职守、徇私舞弊行为的；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5.在监督检查过程中发生腐败行为的；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1"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134</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广播电视安全播出（含重要保障期）监督检查</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行政检查</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0628001000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【行政法规】《广播电视管理条例》（</w:t>
            </w:r>
            <w:r>
              <w:rPr>
                <w:rFonts w:hint="eastAsia" w:ascii="等线" w:hAnsi="等线" w:eastAsia="等线" w:cs="等线"/>
                <w:color w:val="000000" w:themeColor="text1"/>
                <w:kern w:val="0"/>
                <w:sz w:val="18"/>
                <w:szCs w:val="18"/>
                <w:lang w:val="en-US" w:eastAsia="zh-CN" w:bidi="ar"/>
                <w14:textFill>
                  <w14:solidFill>
                    <w14:schemeClr w14:val="tx1"/>
                  </w14:solidFill>
                </w14:textFill>
              </w:rPr>
              <w:t>2020</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年国务院令第</w:t>
            </w:r>
            <w:r>
              <w:rPr>
                <w:rFonts w:hint="eastAsia" w:ascii="等线" w:hAnsi="等线" w:eastAsia="等线" w:cs="等线"/>
                <w:color w:val="000000" w:themeColor="text1"/>
                <w:kern w:val="0"/>
                <w:sz w:val="18"/>
                <w:szCs w:val="18"/>
                <w:lang w:val="en-US" w:eastAsia="zh-CN" w:bidi="ar"/>
                <w14:textFill>
                  <w14:solidFill>
                    <w14:schemeClr w14:val="tx1"/>
                  </w14:solidFill>
                </w14:textFill>
              </w:rPr>
              <w:t>732</w:t>
            </w:r>
            <w:r>
              <w:rPr>
                <w:rFonts w:hint="default" w:ascii="等线" w:hAnsi="等线" w:eastAsia="等线" w:cs="等线"/>
                <w:color w:val="000000" w:themeColor="text1"/>
                <w:kern w:val="0"/>
                <w:sz w:val="18"/>
                <w:szCs w:val="18"/>
                <w:lang w:val="en-US" w:eastAsia="zh-CN" w:bidi="ar"/>
                <w14:textFill>
                  <w14:solidFill>
                    <w14:schemeClr w14:val="tx1"/>
                  </w14:solidFill>
                </w14:textFill>
              </w:rPr>
              <w:t>号修订）    第五条第二款 县级以上地方人民政府负责广播电视行政管理工作的部门或者机构(以下统称广播电视行政部门)负责本行政区域内的广播电视管理工作。</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【部门规章】《广播电视安全播出管理规定》（2009年国家广播电影电视总局令第 62 号）    第三条第二款  县级以上地方人民政府广播影视行政部门负责本行政区域内的广播电视安全播出监督管理工作。</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 第二十七条第二款 广播影视行政部门应当对安全播出责任单位在重要保障期的各项工作加强监督、检查。    </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第三十五条 广播影视行政部门履行下列广播电视安全播出监督管理职责： </w:t>
            </w:r>
            <w:r>
              <w:rPr>
                <w:rFonts w:hint="eastAsia" w:ascii="等线" w:hAnsi="等线" w:eastAsia="等线" w:cs="等线"/>
                <w:color w:val="000000" w:themeColor="text1"/>
                <w:kern w:val="0"/>
                <w:sz w:val="18"/>
                <w:szCs w:val="18"/>
                <w:lang w:val="en-US" w:eastAsia="zh-CN" w:bidi="ar"/>
                <w14:textFill>
                  <w14:solidFill>
                    <w14:schemeClr w14:val="tx1"/>
                  </w14:solidFill>
                </w14:textFill>
              </w:rPr>
              <w:t>（</w:t>
            </w:r>
            <w:r>
              <w:rPr>
                <w:rFonts w:hint="default" w:ascii="等线" w:hAnsi="等线" w:eastAsia="等线" w:cs="等线"/>
                <w:color w:val="000000" w:themeColor="text1"/>
                <w:kern w:val="0"/>
                <w:sz w:val="18"/>
                <w:szCs w:val="18"/>
                <w:lang w:val="en-US" w:eastAsia="zh-CN" w:bidi="ar"/>
                <w14:textFill>
                  <w14:solidFill>
                    <w14:schemeClr w14:val="tx1"/>
                  </w14:solidFill>
                </w14:textFill>
              </w:rPr>
              <w:t>一）组织制定并实施运行维护规程及安全播出相关的技术标准、管理规范；（二）对本行政区域内安全播出情况进行监督、检查，对发现的安全播出事故隐患，督促安全播出责任单位予以消除；（三）组织对特大、重大安全播出事故的调查并依法处理；（四）建立健全监测机制，掌握本行政区域内节目播出、传输、覆盖情况，发现和快速通报播出异态；（五）建立健全指挥调度机制，保证安全播出责任单位和相关部门的协调配合；（六）组织安全播出考核，并根据结果对安全播出责任单位予以奖励或者批评。</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.检查责任进行监督检查。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2.处理责任：在监督检查过程中，发现不符合要求的，应当责令立即纠正，依法予以处理。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3.归档责任：在监督检查后，将监督检查相关资料进行归档。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110.其它法律法规规章文件规定应履行的责</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《广播电视管理条例》（2017年国务院令第676号修订）    第五条第二款 县级以上地方人民政府负责广播电视行政管理工作的部门或者机构（以下统称广播电视行政部门）负责本行政区域内的广播电视管理工作。</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【部门规章】《广播电视安全播出管理规定》（2009年国家广播电影电视总局令第 62 号）    第三条第二款  县级以上地方人民政府广播影视行政部门负责本行政区域内的广播电视安全播出监督管理工作。    第二十七条第二款 广播影视行政部门应当对安全播出责任单位在重要保障期的各项工作加强监督、检查。    第三十五条 广播影视行政部门履行下列广播电视安全播出监督管理职责：  （一）组织制定并实施运行维护规程及安全播出相关的技术标准、管理规范；  （二）对本行政区域内安全播出情况进行监督、检查，对发现的安全播出事故隐患，督促安全播出责任单位予以消除；  （三）组织对特大、重大安全播出事故的调查并依法处理；  （四）建立健全监测机制，掌握本行政区域内节目播出、传输、覆盖情况，发现和快速通报播出异态；  （五）建立健全指挥调度机制，保证安全播出责任单位和相关部门的协调配合；  （六）组织安全播出考核，并根据结果对安全播出责任单位予以奖励或者批评。</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1.不具备法定执法检查权实施执法检查的；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2.不按法定权限或超越法定权限实施执法检查的；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3.不按法定程序实施执法检查的；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4.监督检查过程中存在滥用职权、玩忽职守、徇私舞弊行为的；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5.在监督检查过程中发生腐败行为的；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051"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135</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非物质文化遗产代表性项目、代表性项目传承人、代表性项目传承基地审定、认定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【法律】《中华人民共和国非物质文化遗产法》（2011年）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第十八条第二款 省、自治区、直辖市人民政府建立地方非物质文化遗产代表性项目名录，将本行政区域内体现中华民族优秀传统文化，具有历史、文学、艺术、科学价值的非物质文化遗产项目列入名录予以保护。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第二十九条第一款 国务院文化主管部门和省、自治区、直辖市人民政府文化主管部门对本级人民政府批准公布的非物质文化遗产代表性项目，可以认定代表性传承人。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【地方性法规】《宁夏回族自治区非物质文化遗产保护条例》（2006年）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第十条 非物质文化遗产实行分级保护制度。建立自治区、市、县人民政府非物质文化遗产代表作名录。拟列入代表作名录的项目由同级文化行政部门认定，报同级政府批准公布，并报上一级人民政府备案。</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第二十八条 传承人和传承单位经申请或者推荐，由所在地市、县（市、区）文化行政部门会同有关部门初审后，报自治区文化行政部门确认，并予以公告，公告期限为三十日。单位和个人对传承人和传承单位的确认有异议的，应当在公告期限内，向自治区文化行政部门提出。对没有异议或者经核实异议不能成立的，自治区文化行政部门应当自公告期满后三十日内予以命名、颁证</w:t>
            </w:r>
            <w:r>
              <w:rPr>
                <w:rFonts w:hint="eastAsia" w:ascii="等线" w:hAnsi="等线" w:eastAsia="等线" w:cs="等线"/>
                <w:color w:val="000000" w:themeColor="text1"/>
                <w:kern w:val="0"/>
                <w:sz w:val="18"/>
                <w:szCs w:val="18"/>
                <w:lang w:val="en-US" w:eastAsia="zh-CN" w:bidi="ar"/>
                <w14:textFill>
                  <w14:solidFill>
                    <w14:schemeClr w14:val="tx1"/>
                  </w14:solidFill>
                </w14:textFill>
              </w:rPr>
              <w:t>。</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30.其他法律法规规章文件规定应履行的责任。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28、《</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136</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文物认定</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【部门规章】《文物认定管理暂行办法》（2009年文化部令第46号）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  第三条第一款 认定文物，由县级以上地方文物行政部门负责。认定文物发生争议的，由省级文物行政部门作出裁定。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  第六条 所有权人或持有人书面要求认定文物的，应当向县级以上地方文物行政部门提供其姓名或者名称、住所、有效身份证件号码或者有效证照号码，以及认定对象的来源说明。县级以上地方文物行政部门应当作出决定并予以答复。</w:t>
            </w:r>
          </w:p>
          <w:p>
            <w:pPr>
              <w:keepNext w:val="0"/>
              <w:keepLines w:val="0"/>
              <w:widowControl/>
              <w:suppressLineNumbers w:val="0"/>
              <w:ind w:firstLine="36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县级以上地方文物行政部门应当告知文物所有权人或持有人依法承担的文物保护责任。</w:t>
            </w:r>
          </w:p>
          <w:p>
            <w:pPr>
              <w:keepNext w:val="0"/>
              <w:keepLines w:val="0"/>
              <w:widowControl/>
              <w:suppressLineNumbers w:val="0"/>
              <w:ind w:firstLine="36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县级以上地方文物行政部门应当整理并保存上述工作的文件和资料。</w:t>
            </w:r>
          </w:p>
          <w:p>
            <w:pPr>
              <w:keepNext w:val="0"/>
              <w:keepLines w:val="0"/>
              <w:widowControl/>
              <w:suppressLineNumbers w:val="0"/>
              <w:ind w:firstLine="36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第七条 公民、法人和其他组织书面要求认定不可移动文物的，应当向县级以上地方文物行政部门提供其姓名或者名称、住所、有效身份证件号码或者有效证照号码。县级以上地方文物行政部门应当通过听证会等形式听取公众意见并作出决定予以答复。</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29、《</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137</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文物保护单位建设控制地带的划定并公布</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第十八条第一款 根据保护文物的实际需要，经省、自治区、直辖市人民政府批准，可以在文物保护单位的周围划出一定的建设控制地带，并予以公布。</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【行政法规】《中华人民共和国文物保护法实施条例》（2017年国务院令第687号修订）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第十四条 全国重点文物保护单位的建设控制地带，经省、自治区、直辖市人民政府批准，由省、自治区、直辖市人民政府的文物行政主管部门会同城乡规划行政主管部门划定并公布。省级、设区的市、自治州级和县级文物保护单位的建设控制地带，经省、自治区、直辖市人民政府批准，由核定公布该文物保护单位的人民政府的文物行政主管部门会同城乡规划行政主管部门划定并公布。</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30、《</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138</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文物保护单位保护范围的划定、标志说明和记录档案</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第十五条第一款 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【行政法规】《中华人民共和国文物保护法实施条例》（2017年国务院令第687号修订）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第八条第一款 全国重点文物保护单位和省级文物保护单位自核定公布之日起1年内，由省、自治区、直辖市人民政府划定必要的保护范围，作出标志说明，建立记录档案，设置专门机构或者指定专人负责管理。。</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33.其他法律法规规章文件规定应履行的责任。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139</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乡镇综合文化站评估定级</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【规范性文件】《文化部办公厅关于开展第一次全国乡镇综合文化站评估定级工作的通知》（办公共函〔2013〕107号）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一、评估定级原则和办法</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全国乡镇综合文化站评估定级工作实行“统一要求、分省实施”的原则。即：文化部制定全国乡镇综合文化站评估定级标准指导纲要，统一规定评估定级的主要内容、基本项目、基本要求和最低指标；各省（区、市）文化厅（局）根据文化部的指导纲要和本地区实际，制定具体的评估定级标准，负责开展评估定级工作。</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xml:space="preserve">评估定级的申报和检查工作由地（市）文化局具体组织实施，评估定级结果报省(区、市)文化厅（局）审核、批准，并由省（区、市）文化厅（局）进行命名、颁牌。评估定级结果报文化部备案。 </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38、《</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40</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博物馆馆藏文物档案备案</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 博物馆、图书馆和其他文物收藏单位对收藏的文物，必须区分文物等级，设置藏品档案，建立严格的管理制度，并报主管的文物行政部门备案。县级以上地方人民政府文物行政部门应当分别建立本行政区域内的馆藏文物档案；国务院文物行政部门应当建立国家一级文物藏品档案和其主管的国有文物收藏单位馆藏文物档案。</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33.其他法律法规规章文件规定应履行的责任。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39、《</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141</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国有文物收藏单位之间因举办展览、科学研究等需借用馆藏文物的备案</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第四十条第二款 国有文物收藏单位之间因举办展览、科学研究等需借用馆藏文物的，应当报主管的文物行政部门备案；借用馆藏一级文物的，应当同时报国务院文物行政部门备案。</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34.其他法律法规规章文件规定应履行的责任。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40、《</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42</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非国有不可移动文物转让、抵押或者改变用途的备案</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第二十五条 非国有不可移动文物不得转让、抵押给外国人。非国有不可移动文物转让、抵押或者改变用途的，应当根据其级别报相应的文物行政部门备案。</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35.其他法律法规规章文件规定应履行的责任。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43</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社会艺术水平考级机构委托承办单位备案</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1019012000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xml:space="preserve">【部门规章】《社会艺术水平考级管理办法》（2017年文化部令第57号修订）第十七条 艺术考级机构委托承办单位承办艺术考级活动的，应当自合作协议生效之日起20日内，将承办单位的基本情况和合作协议报审批机关及承办单位所在地县级以上文化行政部门备案，同时抄送文化市场综合执法机构。 </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36.其他法律法规规章文件规定应履行的责任。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2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44</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社会艺术水平考级活动考前备案</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1019013000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【部门规章】《社会艺术水平考级管理办法》（2017年文化部令第57号修订）第十八条 艺术考级机构应当在开展艺术考级活动5日前，将考级简章、考级时间、考级地点、考生数量、考场安排、考官名单等情况报审批机关和艺术考级活动所在地县级以上文化行政部门备案，同时抄送文化市场综合执法机构。</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37.其他法律法规规章文件规定应履行的责任。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43、《</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6" w:hRule="atLeast"/>
        </w:trPr>
        <w:tc>
          <w:tcPr>
            <w:tcW w:w="351"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45</w:t>
            </w:r>
          </w:p>
        </w:tc>
        <w:tc>
          <w:tcPr>
            <w:tcW w:w="5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旅游纠纷处理</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1024001000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200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第九十一条  县级以上人民政府应当指定或者设立统一的旅游投诉受理机构。受理机构接到投诉，应当及时进行处理或者移交有关部门处理，并告知投诉者。</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第九十二条  旅游者与旅游经营者发生纠纷，可以通过下列途径解决：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（一）双方协商；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（二）向消费者协会、旅游投诉受理机构或者有关调解组织申请调解；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（三）根据与旅游经营者达成的仲裁协议提请仲裁机构仲裁；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（四）向人民法院提起诉讼。</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第九十三条  消费者协会、旅游投诉受理机构和有关调解组织在双方自愿的基础上，依法对旅游者与旅游经营者之间的纠纷进行调解。</w:t>
            </w:r>
          </w:p>
        </w:tc>
        <w:tc>
          <w:tcPr>
            <w:tcW w:w="1364"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43.其他法律法规规章文件规定应履行的责任。</w:t>
            </w:r>
          </w:p>
        </w:tc>
        <w:tc>
          <w:tcPr>
            <w:tcW w:w="393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47、《</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1.对符合法定条件的备案申请不予受理的；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 未依法公示材料，未一次性告知需要补正的内容，未书面说明不受理理由的；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3.对不符合法定条件的申请人准予备案或者超越法定职权作出准予备案决定的；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4.对符合法定条件的申请人不予备案或者不在法定期限内作出准予备案决定的；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5.不依法履行监督职责或者监督不力，造成严重后果的；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6.在办理备案检查过程中，索取或者收受他人财物或者谋取其他利益的；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146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对未经批准，擅自开办视频点播业务行为的处罚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0228050000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【部门规章】《广播电视节目传送业务管理办法》（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2022年9月22日</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修订）第二十九条 违反本办法规定，未经批准，擅自开办视频点播业务的，由县级以上广播电视行政部门予以取缔，可以并处一万元以上三万元以下的罚款；构成犯罪的，依法追究刑事责任。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97.其他法律法规规章文件规定应履行的责任。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-200《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147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对视频点播业务开办机构未按《广播电视视频点播业务许可证》载明的事项从事视频点播业务等行为的处罚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【部门规章】《广播电视视频点播业务管理办法》（2015年国家新闻出版广电总局令第3号修订）第十八条 开办机构变更许可证登记项目、股东及持股比例的，应提前六十日报原发证机关批准。第十九条 开办机构的营业场所、法定代表人、节目总编等重要事项发生变更，应在三十日内书面告知原发证机关。第二十一条 视频点播节目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第二十四条 引进用于视频点播的境外影视剧，应按有关规定报广电总局审查。第二十五条 用于视频点播的节目限于以下5类:(一)取得《电视剧发行许可证》、《电影片公映许可证》的影视剧;(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第二十八条 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第三十条  违反本办法规定，有下列行为之一的，由县级以上广播电视行政部门责令停止违法活动、给予警告、限期整改，可以并处三万元以下的罚款：（一）未按《广播电视视频点播业务许可证》载明的事项从事视频点播业务的；（二）未经批准，擅自变更许可证事项、注册资本、股东及持股比例或者需终止开办视频点播业务的；（三）播放不符合本办法规定的广播电视节目的；（四）未按本办法第二十一条、第二十四条、第二十五条规定播放视频点播节目的；（五）违反本办法第十八条，第十九条规定，有重要事项发生变更未在规定期限内通知原发证机关的；（六）违反本办法第二十八条规定，播出前端未按规定与广播电视行政部门监控系统进行联网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99.其他法律法规规章文件规定应履行的责任。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-202《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148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对宾馆饭店允许未获得《广播电视视频点播业务许可证》的机构在其宾馆饭店内经营视频点播业务的处罚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【部门规章】《广播电视视频点播业务管理办法》（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2021年10月8日修订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第二十条 宾馆饭店不得允许未获得《广播电视视频点播业务许可证》的机构在其宾馆饭店内从事视频点播业务。宾馆饭店同意其他机构作为开办主体在本宾馆饭店内从事视频点播业务的，应对其经营活动进行必要的监督。如发现有违反本办法规定行为的，应予以制止并立即报告当地广播电视行政部门。第三十二条 违反本办法第二十条规定，宾馆饭店允许未获得《广播电视视频点播业务许可证》的机构在其宾馆饭店内经营视频点播业务的，由县级以上广播电视行政部门予以警告，可以并处三万元以下罚款。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149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对有线广播电视运营服务提供者未向社会公布其业务种类、服务范围、服务时限、资费标准并向省、自治区、直辖市人民政府广播影视行政部门备案等行为的处罚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【部门规章】《有线广播电视运营服务管理暂行规定》（20</w:t>
            </w:r>
            <w:r>
              <w:rPr>
                <w:rFonts w:hint="eastAsia" w:ascii="等线" w:hAnsi="等线" w:eastAsia="等线" w:cs="等线"/>
                <w:color w:val="000000" w:themeColor="text1"/>
                <w:kern w:val="0"/>
                <w:sz w:val="18"/>
                <w:szCs w:val="18"/>
                <w:lang w:val="en-US" w:eastAsia="zh-CN" w:bidi="ar"/>
                <w14:textFill>
                  <w14:solidFill>
                    <w14:schemeClr w14:val="tx1"/>
                  </w14:solidFill>
                </w14:textFill>
              </w:rPr>
              <w:t>21</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年国家广电总局令第67号）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第二条 本规定所称有线广播电视运营服务，是指依法设立的有线广播电视运营服务提供者，利用有线广播电视传输覆盖网向用户提供服务的活动。</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    第七条 有线广播电视运营服务提供者应当向社会公布其业务种类、服务范围、服务时限、资费标准，并向省、自治区、直辖市人民政府广播影视行政部门备案。有线广播电视运营服务提供者向用户提供的业务质量指标和服务质量指标应当符合国家和行业标准、要求。</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  第八条 有线广播电视运营服务提供者应当向社会公布所传送的基本收视频道目录。</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    第十条 除下列情况外，有线广播电视运营服务提供者不得更改所传送的基本收视频道：</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  （一）国务院广播影视行政部门依法作出的决定；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  （二）信号源不符合传送条件或者已停止播出的；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  （三）与节目提供方的协议有效期满或者节目提供方承担违约责任的；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  （四）法律、行政法规、规章规定的其它情形。</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终止传送基本收视频道的，有线广播电视运营服务提供者应当向所涉及用户公告，并采取措施保证基本收视频道数量。有前款第（二）项规定情形的，有线广播电视运营服务提供者应当于当日向省、自治区、直辖市人民政府广播影视行政部门报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基本收视频道的数量应当符合国务院广播影视行政部门的规定。基本收视频道中应当包括国务院广播影视行政部门要求转播的广播电视节目和县级以上地方人民政府广播影视行政部门要求转播的经国务院广播影视行政部门批准的本地广播电视节目。</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    第二十八条 有线广播电视运营服务提供者应当建立用户信息安全监管体系，如实登记用户个人信息，并依法负有保密义务。未经用户许可，不得泄露用户个人信息。</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    第三十条 有线广播电视运营服务提供者应当配合广播影视行政部门依法实施的监督检查，如实提供有关资料和情况。</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  第三十一条 有线广播电视运营服务提供者应当建立健全服务质量管理体系，按照省、自治区、直辖市以上人民政府广播影视行政部门的要求，对本单位服务质量进行自查，并向社会公布本单位服务质量状况。</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  有线广播电视运营服务提供者应当每年将自查情况通过省、自治区、直辖市人民政府广播影视行政部门向国务院广播影视行政部门报告。</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    第四十二条 有线广播电视运营服务提供者违反本规定第七条、第八条、第十条、第二十八条、第三十条、第三十一条的，由县级以上人民政府广播影视行政部门责令改正，给予警告；情节严重的，并处1万元以上3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103.其他法律法规规章文件规定应履行的责任。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-206《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150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对有线广播电视运营服务提供者停止经营某项业务时未提前30日通知所涉及用户等行为的处罚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【部门规章】《有线广播电视运营服务管理暂行规定》（20</w:t>
            </w:r>
            <w:r>
              <w:rPr>
                <w:rFonts w:hint="eastAsia" w:ascii="等线" w:hAnsi="等线" w:eastAsia="等线" w:cs="等线"/>
                <w:color w:val="000000" w:themeColor="text1"/>
                <w:kern w:val="0"/>
                <w:sz w:val="18"/>
                <w:szCs w:val="18"/>
                <w:lang w:val="en-US" w:eastAsia="zh-CN" w:bidi="ar"/>
                <w14:textFill>
                  <w14:solidFill>
                    <w14:schemeClr w14:val="tx1"/>
                  </w14:solidFill>
                </w14:textFill>
              </w:rPr>
              <w:t>21</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年国家广电总局令第67号）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    第十一条 有线广播电视运营服务提供者停止经营某项业务时，应当提前30日通知所涉及用户，并公平合理地做好用户善后工作。</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    第二十二条 有线广播电视运营服务提供者更改、调整数字广播电视频道序号，或者因系统设备及线路计划检修、设备搬迁、工程割接、网络及软件升级等可预见的原因影响用户收看或者使用的，应当提前72小时向所涉及的用户公告；影响用户的时间超过24小时的，应当同时向所在地县级以上地方人民政府广播影视行政部门报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  前款规定的原因消除后，有线广播电视运营服务提供者应当及时恢复服务。</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  第二十三条 因不可抗力、重大网络故障或者突发性事件影响用户使用的，有线广播电视运营服务提供者应当向所涉及用户公告；因其它不可预见的原因影响用户使用的，可以不予公告，但应当在用户咨询时告知原因。</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    第四十三条 有线广播电视运营服务提供者违反本规定第十一条、第二十二条、第二十三条的，由县级以上人民政府广播影视行政部门责令改正，给予警告；情节严重的，并处5000元以上2万元以下的罚款。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105.其他法律法规规章文件规定应履行的责任。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-208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151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对已获得入网认定证书的单位发生严重质量事故或造成严重后果的、涂改、出租、出借、倒卖和转让入网认定证书等行为的处罚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【部门规章】《广播电视设备器材入网认定管理办法》(</w:t>
            </w:r>
            <w:r>
              <w:rPr>
                <w:rFonts w:hint="eastAsia" w:ascii="等线" w:hAnsi="等线" w:eastAsia="等线" w:cs="等线"/>
                <w:color w:val="000000" w:themeColor="text1"/>
                <w:kern w:val="0"/>
                <w:sz w:val="18"/>
                <w:szCs w:val="18"/>
                <w:lang w:val="en-US" w:eastAsia="zh-CN" w:bidi="ar"/>
                <w14:textFill>
                  <w14:solidFill>
                    <w14:schemeClr w14:val="tx1"/>
                  </w14:solidFill>
                </w14:textFill>
              </w:rPr>
              <w:t>2018年7月16日修订</w:t>
            </w:r>
            <w:r>
              <w:rPr>
                <w:rFonts w:hint="default" w:ascii="等线" w:hAnsi="等线" w:eastAsia="等线" w:cs="等线"/>
                <w:color w:val="000000" w:themeColor="text1"/>
                <w:kern w:val="0"/>
                <w:sz w:val="18"/>
                <w:szCs w:val="18"/>
                <w:lang w:val="en-US" w:eastAsia="zh-CN" w:bidi="ar"/>
                <w14:textFill>
                  <w14:solidFill>
                    <w14:schemeClr w14:val="tx1"/>
                  </w14:solidFill>
                </w14:textFill>
              </w:rPr>
              <w:t>)</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第二十二条 已获得入网认定证书的单位有下列情况之一的，由县级以上广播电视行政部门予以警告，可处1万元以上3万元以下罚款，并由广电总局向社会公告；造成经济损失的，责令其赔偿；构成犯罪的，依法追究刑事责任。(一)产品质量严重下降，用户反映较大，发生严重质量事故或造成严重后果的；(二)涂改、出租、出借、倒卖和转让入网认定证书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108.其他法律法规规章文件规定应履行的责任。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152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对伪造、盗用入网认定证书等行为的处罚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【部门规章】《广播电视设备器材入网认定管理办法》(2003年国家广播电影电视总局令第16号)第二十三条 违反本办法，伪造、盗用入网认定证书的，由县级以上广播电视行政部门予以警告，责令其停止违法行为，处1万元以上3万元以下罚款，并由广电总局向社会公告。自公告之日起，3年内不受理其入网认定申请；构成犯罪的，依法追究刑事责任。</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-213《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765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153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有线广播电视运营故障报修、咨询和投诉等违规行为的处罚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0228057000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【部门规章】《有线广播电视运营服务管理暂行规定》（20</w:t>
            </w:r>
            <w:r>
              <w:rPr>
                <w:rFonts w:hint="eastAsia" w:ascii="等线" w:hAnsi="等线" w:eastAsia="等线" w:cs="等线"/>
                <w:color w:val="000000" w:themeColor="text1"/>
                <w:kern w:val="0"/>
                <w:sz w:val="18"/>
                <w:szCs w:val="18"/>
                <w:lang w:val="en-US" w:eastAsia="zh-CN" w:bidi="ar"/>
                <w14:textFill>
                  <w14:solidFill>
                    <w14:schemeClr w14:val="tx1"/>
                  </w14:solidFill>
                </w14:textFill>
              </w:rPr>
              <w:t>21</w:t>
            </w:r>
            <w:r>
              <w:rPr>
                <w:rFonts w:hint="default" w:ascii="等线" w:hAnsi="等线" w:eastAsia="等线" w:cs="等线"/>
                <w:color w:val="000000" w:themeColor="text1"/>
                <w:kern w:val="0"/>
                <w:sz w:val="18"/>
                <w:szCs w:val="18"/>
                <w:lang w:val="en-US" w:eastAsia="zh-CN" w:bidi="ar"/>
                <w14:textFill>
                  <w14:solidFill>
                    <w14:schemeClr w14:val="tx1"/>
                  </w14:solidFill>
                </w14:textFill>
              </w:rPr>
              <w:t>年国家广电总局令第67号）</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第十七条 有线广播电视运营服务提供者应当设立统一的客服电话，为用户提供7×24小时故障报修、咨询和投诉等服务。其中故障报修应当提供7×24小时人工服务。第十八条 有线广播电视运营服务提供者接到用户故障报修后，需要上门维修的，应当自接报后24小时内与用户预约上门维修时间。第十九条 城镇用户的网络和设备故障，有线广播电视运营服务提供者应当自接报之日的次日起或者用户同意的上门维修时间起24小时内修复，重大故障应当在48小时内修复；农村或者交通不便地区用户的故障，有线广播电视运营服务提供者应当自接报之日的次日起或者用户同意的上门维修时间起72小时内修复。第二十一条 有线广播电视运营服务提供者委派的上门维修人员应当遵守预约时间，出示工作证明并佩带本单位标识，爱护用户设施。需要收取费用的，应当事先向用户说明。 第二十六条 有线广播电视运营服务提供者应当建立用户投诉处理机制，形成包括受理、调查、处理、反馈、评估、报告、改进、存档等环节的完整工作流程。对用户关于服务的投诉，应当在15个工作日内答复。有线广播电视运营服务提供者收到广播影视行政部门或者其设立的投诉处理机构转来的用户投诉后，应当在要求的期限内完成有关投诉处理事宜；不能按时完成的，应当向有关广播影视行政部门或者投诉处理机构提前说明情况。第二十九条 有线广播电视运营服务提供者应当按照国务院广播影视行政部门的要求，对从业人员进行服务规范方面的培训。第四十四条 有线广播电视运营服务提供者违反本规定第十七条、第十八条、第十九条、第二十一条、第二十六条、第二十九条的，由县级以上人民政府广播影视行政部门给予警告；情节严重的，并处5000元以下的罚款。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-214《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8190"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154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对危害广播电台、电视台传输线路设施安全等行为的处罚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行政处罚</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0228058000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【行政法规】《广播电视设施保护条例》（2000年国务院令第295号）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    第三条 县级以上人民政府应当将广播电视设施的规划和保护纳入城乡建设总体规划，并加强广播电视设施保护的宣传教育工作。</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县级以上人民政府负责广播电视行政管理工作的部门或者机构(以下统称广播电视行政管理部门)负责所管辖的广播电视设施的保护工作，并采取措施，确保广播电视设施的安全。</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    第四条 任何单位和个人均有保护广播电视设施的义务。</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    禁止任何单位和个人侵占、哄抢、私分、截留、破坏广播电视设施。</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    任何单位和个人对危害广播电视设施的行为，均有权制止并向有关部门报告。</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    第二十条 违反本条例规定，在广播电视设施保护范围内进行建筑施工、兴建设施或者爆破作业、烧荒等活动的，由县级以上人民政府广播电视行政管理部门或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    第二十二条 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（一）种植树木、农作物的；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（二）堆放金属物品、易燃易爆物品或者设置金属构件、倾倒腐蚀性物品的；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（三）钻探、打桩、抛锚、拖锚、挖沙、取土的；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（四）拴系牲畜、悬挂物品、攀附农作物的。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第二十三条 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  （一）在广播电视传输线路保护范围内堆放笨重物品、种植树木、平整土地的；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  （二）在天线、馈线保护范围外进行烧荒等的；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  （三）在广播电视传输线路上接挂、调整、安装、插接收听、收视设备的；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  （四）在天线场地敷设或者在架空传输线路上附挂电力、通信线路的。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    第二十四条 违反本条例规定，未经城市规划主管部门批准和广播电视行政管理部门同意，擅自进行建设工程的，由城市规划主管部门依照有关法律、法规的规定给予处罚。</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1.立案责任：发现涉嫌违法的行为线索，予以审查，决定是否立案。</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调查责任：对立案的案件，指定专人负责，及时组织调查取证；调查取证或者进行检查时，执法人员不得少于两人，并应当向当事人或者有关人员出示执法证件，允许当事人辩解陈述；与当事人有直接利害关系的，应当回避；执法人员应当保守有关秘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审查责任：对案件违法事实、证据、调查取证程序、法律适用、处罚种类和幅度、当事人陈述和申辩理由等方面进行审查，提出处理意见。行政机关必须充分听取当事人的意见，对当事人提出的事实、理由和证据，应当进行复核。</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告知责任：作出行政处罚决定前，制作《行政处罚告知书》送达当事人，告知违法事实、理由及依据，享有的陈述、申辩等权利。符合听证规定的，制作并送达《行政处罚听证告知书》；当事人要求听证的，应当组织听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5.决定责任：依法予以处罚的，制作《行政处罚决定书》，载明行政处罚告知、当事人陈述申辩或者听证情况等内容。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6.送达责任：《行政处罚决定书》应当在宣告后当场交付当事人；当事人不在场的，应当在7日内依照民事诉讼法的有关规定，将行政处罚决定书送达当事人。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7.执行责任：监督当事人履行已经生效的行政处罚决定，当事人拒不履行的，申请人民法院强制执行。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115.其他法律法规规章文件规定应履行的责任。</w:t>
            </w:r>
          </w:p>
        </w:tc>
        <w:tc>
          <w:tcPr>
            <w:tcW w:w="3916"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-111《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1-1《行政处罚法》第二十条“行政处罚由违法行为发生地的县级以上地方人民政府具有行政处罚权的行政机关管辖。法律、行政法规另有规定的除外。”</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行政处罚法》第三十六条“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-3.《行政处罚法》第三十七条“行政机关在调查或者进行检查时，执法人员不得少于两人，并应当向当事人或者有关人员出示证件。当事人或者有关人员应当如实回答询问，并协助调查或者检查，不得阻挠。询问或者检查应当制作笔录。执法人员与当事人有直接利害关系的，应当回避。</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-4.《行政处罚法》第三十八条“调查终结，行政机关负责人应当对调查结果进行审查，根据不同情况，分别作出如下决1-5.《行政处罚法》第三十一条“行政机关在作出行政处罚决定之前，应当告知当事人作出行政处罚决定的事实、理由及依据，并告知当事人依法享有的权利。”</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-6.《行政处罚法》第三十二条“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1-7.《行政处罚法》第四十二条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1-8.《行政处罚法》第三十九条“行政机关依照本法第三十八条的规定给予行政处罚，应当制作行政处罚决定书。行政处罚决定书应当载明下列事项：…”</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1-9《行政处罚法》第四十条“行政处罚决定书应当在宣告后当场交付当事人；当事人不在场的，行政机关应当在七日内依照民事诉讼法的有关规定，将行政处罚决定书送达当事人。”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1-10《行政处罚法》第四十四条“行政处罚决定依法作出后，当事人应当在行政处罚决定的期限内，予以履行。”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-218《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因不履行或不正确履行行政职责，有下列情形的，文化行政主管部门及相关工作人员应承担相应责任：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4.在制止以及查处违法案件中受阻，依照有关规定应当向本级人民政府或者上级主管部门报告而未报告的；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5.应当依法移送追究刑事责任，而未依法移送有关机关。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6.未按裁量权规定，滥用裁量权的；行政处罚显失公正的；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9.利用职权或者工作之便索取或者收受他人财物，支持、纵容、包庇文化市场违法经营活动的；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051"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55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擅自从事互联网上网服务经营活动经营场所及专用工具、设备的查封或者扣押</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行政强制</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0319001000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【行政法规】《互联网上网服务营业场所管理条例》（2016年国务院令第666号修正)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1.告知责任：在采取措施前告知其依法享有的陈述权和申辩权。</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2.决定责任：充分听取当事人的意见，对当事人提出的事实、理由和证据，应当进行记录、复核；经催告，当事人逾期仍不履行行政决定，且无正当理由的，行政机关可以作出强制执行决定。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3.执行责任：依照法定权限和程序实施强制措施。</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4.事后监管责任：当事人在法定期限内不申请行政复议或者提起行政诉讼，又不履行责令召回决定的，行政机关可以自期限届满之日起三个月内，申请人民法院强制执行。</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中华人民共和国行政强制法》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2．《中华人民共和国行政强制法》第三十七条第一款 “经催告，当事人逾期仍不履行行政决定，且无正当理由的，行政机关可以作出强制执行决定。”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3．《中华人民共和国行政强制法》第四十三条第一款“行政机关不得在夜间或者法定节假日实施行政强制执行。但是，情况紧急的除外。”</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59.《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1.对不符合条件的实施行政强制的；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2.违反法定权限、程序实施行政强制的；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3.因违法实施行政强制，给行政相对人造成损失的；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4.实施责令召回中滥用职权、玩忽职守、徇私舞弊，发生贪污腐败行为的；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5.利用行政强制权为单位或者个人谋取利益的；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6.在采取责令召回措施中泄露用人单位商业秘密或者举报人情况的；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8.侵害公民、法人或者其他组织合法权益造成损失并依法承担行政赔偿责任的；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8</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2701"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56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社会艺术水平考级监督检查</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行政检查</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0619001000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【部门规章】《社会艺术水平考级管理办法》（2017年文化部令第57号修订）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第五条 县级以上地方人民政府文化行政部门负责在本行政区域内贯彻执行国家关于艺术考级的政策、法规，监督检查艺术考级活动。</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.检查责任进行监督检查。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2.处理责任：在监督检查过程中，发现不符合要求的，应当责令立即纠正，依法予以处理。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3.归档责任：在监督检查后，将监督检查相关资料进行归档。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102.其它法律法规规章文件规定应履行的责</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《社会艺术水平考级管理办法》（2017年文化部令第57号修订）</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第五条 县级以上地方人民政府文化行政部门负责在本行政区域内贯彻执行国家关于艺术考级的政策、法规，监督检查艺术考级活动。</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1.不具备法定执法检查权实施执法检查的；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2.不按法定权限或超越法定权限实施执法检查的；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3.不按法定程序实施执法检查的；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4.监督检查过程中存在滥用职权、玩忽职守、徇私舞弊行为的；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5.在监督检查过程中发生腐败行为的；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2701"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57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对旅游市场的监督检查</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行政检查</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0624001000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第八十三条  县级以上人民政府旅游主管部门和有关部门依照本法和有关法律、法规的规定，在各自职责范围内对旅游市场实施监督管理。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县级以上人民政府应当组织旅游主管部门、有关主管部门和市场监督管理、交通等执法部门对相关旅游经营行为实施监督检查。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第八十五条  县级以上人民政府旅游主管部门有权对下列事项实施监督检查：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.检查责任进行监督检查。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2.处理责任：在监督检查过程中，发现不符合要求的，应当责令立即纠正，依法予以处理。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3.归档责任：在监督检查后，将监督检查相关资料进行归档。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105.其它法律法规规章文件规定应履行的责</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第八十三条  县级以上人民政府旅游主管部门和有关部门依照本法和有关法律、法规的规定，在各自职责范围内对旅游市场实施监督管理。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县级以上人民政府应当组织旅游主管部门、有关主管部门和市场监督管理、交通等执法部门对相关旅游经营行为实施监督检查。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第八十五条  县级以上人民政府旅游主管部门有权对下列事项实施监督检查：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经营旅行社业务以及从事导游、领队服务是否取得经营、执业许可；（二）旅行社的经营行为；（三）导游和领队等旅游从业人员的服务行为；（四）法律、法规规定的其他事项。旅游主管部门依照前款规定实施监督检查，可以对涉嫌违法的合同、票据、账簿以及其他资料进行查阅、复制。</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1.不具备法定执法检查权实施执法检查的；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2.不按法定权限或超越法定权限实施执法检查的；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3.不按法定程序实施执法检查的；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4.监督检查过程中存在滥用职权、玩忽职守、徇私舞弊行为的；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5.在监督检查过程中发生腐败行为的；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601"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58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广播电视安全播出（含重要保障期）监督检查</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行政检查</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0628001000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【行政法规】《广播电视管理条例》（2017年国务院令第676号修订）    第五条第二款 县级以上地方人民政府负责广播电视行政管理工作的部门或者机构（以下统称广播电视行政部门）负责本行政区域内的广播电视管理工作。</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【部门规章】《广播电视安全播出管理规定》（2009年国家广播电影电视总局令第 62 号）    第三条第二款  县级以上地方人民政府广播影视行政部门负责本行政区域内的广播电视安全播出监督管理工作。    第二十七条第二款 广播影视行政部门应当对安全播出责任单位在重要保障期的各项工作加强监督、检查。    第三十五条 广播影视行政部门履行下列广播电视安全播出监督管理职责：  （一）组织制定并实施运行维护规程及安全播出相关的技术标准、管理规范；  （二）对本行政区域内安全播出情况进行监督、检查，对发现的安全播出事故隐患，督促安全播出责任单位予以消除；  （三）组织对特大、重大安全播出事故的调查并依法处理；  （四）建立健全监测机制，掌握本行政区域内节目播出、传输、覆盖情况，发现和快速通报播出异态；  （五）建立健全指挥调度机制，保证安全播出责任单位和相关部门的协调配合；  （六）组织安全播出考核，并根据结果对安全播出责任单位予以奖励或者批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.检查责任进行监督检查。</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2.处理责任：在监督检查过程中，发现不符合要求的，应当责令立即纠正，依法予以处理。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3.归档责任：在监督检查后，将监督检查相关资料进行归档。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110.其它法律法规规章文件规定应履行的责</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《广播电视管理条例》（2017年国务院令第676号修订）    第五条第二款 县级以上地方人民政府负责广播电视行政管理工作的部门或者机构（以下统称广播电视行政部门）负责本行政区域内的广播电视管理工作。</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【部门规章】《广播电视安全播出管理规定》（2009年国家广播电影电视总局令第 62 号）    第三条第二款  县级以上地方人民政府广播影视行政部门负责本行政区域内的广播电视安全播出监督管理工作。    第二十七条第二款 广播影视行政部门应当对安全播出责任单位在重要保障期的各项工作加强监督、检查。    第三十五条 广播影视行政部门履行下列广播电视安全播出监督管理职责：  （一）组织制定并实施运行维护规程及安全播出相关的技术标准、管理规范；  （二）对本行政区域内安全播出情况进行监督、检查，对发现的安全播出事故隐患，督促安全播出责任单位予以消除；  （三）组织对特大、重大安全播出事故的调查并依法处理；  （四）建立健全监测机制，掌握本行政区域内节目播出、传输、覆盖情况，发现和快速通报播出异态；  （五）建立健全指挥调度机制，保证安全播出责任单位和相关部门的协调配合；  （六）组织安全播出考核，并根据结果对安全播出责任单位予以奖励或者批评。</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1.不具备法定执法检查权实施执法检查的；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2.不按法定权限或超越法定权限实施执法检查的；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3.不按法定程序实施执法检查的；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4.监督检查过程中存在滥用职权、玩忽职守、徇私舞弊行为的；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5.在监督检查过程中发生腐败行为的；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6</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051"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59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非物质文化遗产代表性项目、代表性项目传承人、代表性项目传承基地审定、认定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【法律】《中华人民共和国非物质文化遗产法》（2011年）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第十八条第二款 省、自治区、直辖市人民政府建立地方非物质文化遗产代表性项目名录，将本行政区域内体现中华民族优秀传统文化，具有历史、文学、艺术、科学价值的非物质文化遗产项目列入名录予以保护。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第二十九条第一款 国务院文化主管部门和省、自治区、直辖市人民政府文化主管部门对本级人民政府批准公布的非物质文化遗产代表性项目，可以认定代表性传承人。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【地方性法规】《宁夏回族自治区非物质文化遗产保护条例》（2006年）</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第十条 非物质文化遗产实行分级保护制度。</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建立自治区、市、县人民政府非物质文化遗产代表作名录。拟列入代表作名录的项目由同级文化行政部门认定，报同级政府批准公布，并报上一级人民政府备案。</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第二十八条 传承人和传承单位经申请或推荐，由所在地市、县(市、区)文化行政部门会同有关部门初审后，报自治区文化行政部门确认，并予以公告，公告期限为三十日。单位或个人对传承人和传承单位的确认有异议的，应当在公告期限内，向自治区文化行政部门提出。对没有异议或者经核实异议不能成立的，自治区文化行政部门应当自公告期满后三十日内予以命名、颁证。</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30.其他法律法规规章文件规定应履行的责任。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28、《</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60</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文物认定</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【部门规章】《文物认定管理暂行办法》（2009年文化部令第46号）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  第三条第一款 认定文物，由县级以上地方文物行政部门负责。认定文物发生争议的，由省级文物行政部门作出裁定。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  第六条 所有权人或持有人书面要求认定文物的，应当向县级以上地方文物行政部门提供其姓名或者名称、住所、有效身份证件号码或者有效证照号码，以及认定对象的来源说明。县级以上地方文物行政部门应当作出决定并予以答复。</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  县级以上地方文物行政部门应当告知文物所有权人或持有人依法承担的文物保护责任。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  县级以上地方文物行政部门应当整理并保存上述工作的文件和资料。</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第七条 公民、法人和其他组织书面要求认定不可移动文物的，应当向县级以上地方文物行政部门提供其姓名或者名称、住所、有效身份证件号码或者有效证照号码。县级以上地方文物行政部门应当通过听证会等形式听取公众意见并作出决定予以答复。</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29、《</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61</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文物保护单位建设控制地带的划定并公布</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《中华人民共和国文物保护法》（2017年修正）第十八条第一款 根据保护文物的实际需要，经省、自治区、直辖市人民政府批准，可以在文物保护单位的周围划出一定的建设控制地带，并予以公布。【行政法规】《中华人民共和国文物保护法实施条例》（2017年国务院令第687号修订）第十四条 全国重点文物保护单位的建设控制地带，经省、自治区、直辖市人民政府批准，由省、自治区、直辖市人民政府的文物行政主管部门会同城乡规划行政主管部门划定并公布。省级、设区的市、自治州级和县级文物保护单位的建设控制地带，经省、自治区、直辖市人民政府批准，由核定公布该文物保护单位的人民政府的文物行政主管部门会同城乡规划行政主管部门划定并公布。</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30、《</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38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62</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文物保护单位保护范围的划定、标志说明和记录档案</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行政确认</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0719005000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《中华人民共和国文物保护法》（2017年修正）第十五条第一款 各级文物保护单位，分别由省、自治区、直辖市人民政府和市、县级人民政府划定必要的保护范围，作出标志说明，建立记录档案，并区别情况分别设置专门机构或者专人负责管理。全国重点文物保护单位的保护范围和记录档案，由省、自治区、直辖市人民政府文物行政部门报国务院文物行政部门备案。</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【行政法规】《中华人民共和国文物保护法实施条例》（2017年国务院令第687号修订）第八条第一款 全国重点文物保护单位和省级文物保护单位自核定公布之日起1年内，由省、自治区、直辖市人民政府划定必要的保护范围，作出标志说明，建立记录档案，设置专门机构或者指定专人负责管理。</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1.受理责任：收到申请材料后，按照相关规定及时作出受理或不予受理的决定，不予受理的将申请材料退还申请人并说明原因。</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3.决定责任：按照相关规定做出申请人是否通过确认的决定；不符合要求的，应当书面通知申请人。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4.送达责任：符合要求的，予以确认。</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5.事后监管责任：加强日常监督检查，发现存在问题的，依法进行处理。</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1.对符合受理条件的行政确认申请不予受理的；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2.未依法履行审查义务，对应予确认的不予确认，或者对不应确认的予以确认的；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3.不依法履行监督职责或者监督不力，对公民、法人或者其他组织合法权益造成损害的；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4.工作中滥用职权、玩忽职守、徇私舞弊的；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5.工作人员索贿、受贿，谋取不正当利益的；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6.未按裁量权规定，滥用裁量权的；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7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63</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乡镇综合文化站评估定级</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【规范性文件】《文化部办公厅关于开展第一次全国乡镇综合文化站评估定级工作的通知》（办公共函〔2013〕107号）</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一、评估定级原则和办法</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全国乡镇综合文化站评估定级工作实行“统一要求、分省实施”的原则。即：文化部制定全国乡镇综合文化站评估定级标准指导纲要，统一规定评估定级的主要内容、基本项目、基本要求和最低指标；各省（区、市）文化厅（局）根据文化部的指导纲要和本地区实际，制定具体的评估定级标准，负责开展评估定级工作。</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评估定级的申报和检查工作由地（市）文化局具体组织实施，评估定级结果报省(区、市)文化厅（局）审核、批准，并由省（区、市）文化厅（局）进行命名、颁牌。评估定级结果报文化部备案。</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32.其他法律法规规章文件规定应履行的责任。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38、《</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7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64</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博物馆馆藏文物档案备案</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1019004000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第三十六条 博物馆、图书馆和其他文物收藏单位对收藏的文物，必须区分文物等级，设置藏品档案，建立严格的管理制度，并报主管的文物行政部门备案。县级以上地方人民政府文物行政部门应当分别建立本行政区域内的馆藏文物档案；国务院文物行政部门应当建立国家一级文物藏品档案和其主管的国有文物收藏单位馆藏文物档案。</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39、《</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7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65</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国有文物收藏单位之间因举办展览、科学研究等需借用馆藏文物的备案</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1019005000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第四十条第二款 国有文物收藏单位之间因举办展览、科学研究等需借用馆藏文物的，应当报主管的文物行政部门备案；借用馆藏一级文物的，应当同时报国务院文物行政部门备案。</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34.其他法律法规规章文件规定应履行的责任。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40、《</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7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66</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非国有不可移动文物转让、抵押或者改变用途的备案</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1019006000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《中华人民共和国文物保护法》（2017年修正）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第二十五条 非国有不可移动文物不得转让、抵押给外国人。</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非国有不可移动文物转让、抵押或者改变用途的，应当根据其级别报相应的文物行政部门备案。</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35.其他法律法规规章文件规定应履行的责任。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7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67</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社会艺术水平考级机构委托承办单位备案</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1019012000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【部门规章】《社会艺术水平考级管理办法》（2017年文化部令第57号修订）第十七条 艺术考级机构委托承办单位承办艺术考级活动的，应当自合作协议生效之日起20日内，将承办单位的基本情况和合作协议报审批机关及承办单位所在地县级以上文化行政部门备案，同时抄送文化市场综合执法机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36.其他法律法规规章文件规定应履行的责任。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gridBefore w:val="1"/>
          <w:wBefore w:w="90" w:type="dxa"/>
          <w:trHeight w:val="472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168</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社会艺术水平考级活动考前备案</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1019013000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【部门规章】《社会艺术水平考级管理办法》（2017年文化部令第57号修订）第十八条 艺术考级机构应当在开展艺术考级活动5日前，将考级简章、考级时间、考级地点、考生数量、考场安排、考官名单等情况报审批机关和艺术考级活动所在地县级以上文化行政部门备案，同时抄送文化市场综合执法机构。</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37.其他法律法规规章文件规定应履行的责任。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43、《</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1.没有法律和事实依据实施行政处罚的；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2.对应当予以制止或处罚的违法行为不予制止、处罚；</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3.不具备行政执法资格实施行政处罚的；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4.应当依法移送追究刑事责任，而未依法移送有关机关的；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5.未按裁量权规定，滥用裁量权的，行政处罚显失公正；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6.违反法定的行政处罚程序的；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7.符合听证条件，行政管理相对人要求听证，应予组织听证而不组织听证的；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8.对当事人进行罚款等行政处罚不使用法定单据的；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9.在行政处罚过程中发生腐败行为的；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10.侵害公民、法人或者其他组织的合法权益造成损失并依法承担行政赔偿责任的；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1</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gridBefore w:val="1"/>
          <w:wBefore w:w="90" w:type="dxa"/>
          <w:trHeight w:val="3376" w:hRule="atLeast"/>
        </w:trPr>
        <w:tc>
          <w:tcPr>
            <w:tcW w:w="302"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color w:val="000000" w:themeColor="text1"/>
                <w:sz w:val="18"/>
                <w:szCs w:val="18"/>
                <w:lang w:val="en-US"/>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69</w:t>
            </w:r>
          </w:p>
        </w:tc>
        <w:tc>
          <w:tcPr>
            <w:tcW w:w="570"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旅游纠纷处理</w:t>
            </w: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367"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其他类</w:t>
            </w:r>
          </w:p>
        </w:tc>
        <w:tc>
          <w:tcPr>
            <w:tcW w:w="933"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1024001000</w:t>
            </w:r>
          </w:p>
        </w:tc>
        <w:tc>
          <w:tcPr>
            <w:tcW w:w="93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c>
          <w:tcPr>
            <w:tcW w:w="50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509"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固原市文化旅游广电局</w:t>
            </w:r>
          </w:p>
        </w:tc>
        <w:tc>
          <w:tcPr>
            <w:tcW w:w="199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【法律】《中华人民共和国旅游法》（2018年修正）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第九十一条  县级以上人民政府应当指定或者设立统一的旅游投诉受理机构。受理机构接到投诉，应当及时进行处理或者移交有关部门处理，并告知投诉者。</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第九十二条  旅游者与旅游经营者发生纠纷，可以通过下列途径解决：</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（一）双方协商；</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（二）向消费者协会、旅游投诉受理机构或者有关调解组织申请调解；</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（三）根据与旅游经营者达成的仲裁协议提请仲裁机构仲裁；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（四）向人民法院提起诉讼。</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第九十三条  消费者协会、旅游投诉受理机构和有关调解组织在双方自愿的基础上，依法对旅游者与旅游经营者之间的纠纷进行调解。</w:t>
            </w:r>
          </w:p>
        </w:tc>
        <w:tc>
          <w:tcPr>
            <w:tcW w:w="1358"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.受理责任：公示依法应当公示的材料；一次性告知补正材料；依法受理或不予受理（不予受理应当告知理由）。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2.审核责任：对申请材料进行审查，提出办理意见。</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3.决定责任：在法定期限内对符合条件的予以办理，对不符合条件的，说明理由；</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4.监督检查责任：依法开展定期或不定期监督检查，对违法行为依法作出处理决定或向有关行政部门提出处理建议；</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43.其他法律法规规章文件规定应履行的责任。</w:t>
            </w:r>
          </w:p>
        </w:tc>
        <w:tc>
          <w:tcPr>
            <w:tcW w:w="3916" w:type="dxa"/>
            <w:gridSpan w:val="2"/>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》第三十条“行政机关应当将法律、法规、规章规定的有关行政许可的事项、依据、条件、数量、程序、期限以及需要提交的全部材料的目录和申请书示范文本等在办公场所公示。”</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》第三十四条 行政机关应当对申请人提交的申请材料进行审查。</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47、《</w:t>
            </w:r>
            <w:r>
              <w:rPr>
                <w:rFonts w:hint="eastAsia" w:ascii="等线" w:hAnsi="等线" w:eastAsia="等线" w:cs="等线"/>
                <w:color w:val="000000" w:themeColor="text1"/>
                <w:kern w:val="0"/>
                <w:sz w:val="18"/>
                <w:szCs w:val="18"/>
                <w:lang w:val="en-US" w:eastAsia="zh-CN" w:bidi="ar"/>
                <w14:textFill>
                  <w14:solidFill>
                    <w14:schemeClr w14:val="tx1"/>
                  </w14:solidFill>
                </w14:textFill>
              </w:rPr>
              <w:t>中华人民共和国行政许可法</w:t>
            </w:r>
            <w:r>
              <w:rPr>
                <w:rFonts w:hint="default" w:ascii="等线" w:hAnsi="等线" w:eastAsia="等线" w:cs="等线"/>
                <w:color w:val="000000" w:themeColor="text1"/>
                <w:kern w:val="0"/>
                <w:sz w:val="18"/>
                <w:szCs w:val="18"/>
                <w:lang w:val="en-US" w:eastAsia="zh-CN" w:bidi="ar"/>
                <w14:textFill>
                  <w14:solidFill>
                    <w14:schemeClr w14:val="tx1"/>
                  </w14:solidFill>
                </w14:textFill>
              </w:rPr>
              <w:t>》第三十八条：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tc>
        <w:tc>
          <w:tcPr>
            <w:tcW w:w="52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直接责任人，领导责任人</w:t>
            </w:r>
          </w:p>
        </w:tc>
        <w:tc>
          <w:tcPr>
            <w:tcW w:w="1079"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因不履行或不正确履行行政职责，有下列情形的，行政机关及相关工作人员应承担相应责任：</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1.对符合法定条件的备案申请不予受理的；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2. 未依法公示材料，未一次性告知需要补正的内容，未书面说明不受理理由的；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3.对不符合法定条件的申请人准予备案或者超越法定职权作出准予备案决定的；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4.对符合法定条件的申请人不予备案或者不在法定期限内作出准予备案决定的；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5.不依法履行监督职责或者监督不力，造成严重后果的；</w:t>
            </w:r>
          </w:p>
          <w:p>
            <w:pPr>
              <w:keepNext w:val="0"/>
              <w:keepLines w:val="0"/>
              <w:widowControl/>
              <w:suppressLineNumbers w:val="0"/>
              <w:jc w:val="left"/>
              <w:textAlignment w:val="center"/>
              <w:rPr>
                <w:rFonts w:hint="default" w:ascii="等线" w:hAnsi="等线" w:eastAsia="等线" w:cs="等线"/>
                <w:color w:val="000000" w:themeColor="text1"/>
                <w:kern w:val="0"/>
                <w:sz w:val="18"/>
                <w:szCs w:val="18"/>
                <w:lang w:val="en-US" w:eastAsia="zh-CN" w:bidi="ar"/>
                <w14:textFill>
                  <w14:solidFill>
                    <w14:schemeClr w14:val="tx1"/>
                  </w14:solidFill>
                </w14:textFill>
              </w:rPr>
            </w:pPr>
            <w:r>
              <w:rPr>
                <w:rFonts w:hint="default" w:ascii="等线" w:hAnsi="等线" w:eastAsia="等线" w:cs="等线"/>
                <w:color w:val="000000" w:themeColor="text1"/>
                <w:kern w:val="0"/>
                <w:sz w:val="18"/>
                <w:szCs w:val="18"/>
                <w:lang w:val="en-US" w:eastAsia="zh-CN" w:bidi="ar"/>
                <w14:textFill>
                  <w14:solidFill>
                    <w14:schemeClr w14:val="tx1"/>
                  </w14:solidFill>
                </w14:textFill>
              </w:rPr>
              <w:t>6.在办理备案检查过程中，索取或者收受他人财物或者谋取其他利益的；</w:t>
            </w:r>
          </w:p>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r>
              <w:rPr>
                <w:rFonts w:hint="eastAsia" w:ascii="等线" w:hAnsi="等线" w:eastAsia="等线" w:cs="等线"/>
                <w:color w:val="000000" w:themeColor="text1"/>
                <w:kern w:val="0"/>
                <w:sz w:val="18"/>
                <w:szCs w:val="18"/>
                <w:lang w:val="en-US" w:eastAsia="zh-CN" w:bidi="ar"/>
                <w14:textFill>
                  <w14:solidFill>
                    <w14:schemeClr w14:val="tx1"/>
                  </w14:solidFill>
                </w14:textFill>
              </w:rPr>
              <w:t>7</w:t>
            </w:r>
            <w:r>
              <w:rPr>
                <w:rFonts w:hint="default" w:ascii="等线" w:hAnsi="等线" w:eastAsia="等线" w:cs="等线"/>
                <w:color w:val="000000" w:themeColor="text1"/>
                <w:kern w:val="0"/>
                <w:sz w:val="18"/>
                <w:szCs w:val="18"/>
                <w:lang w:val="en-US" w:eastAsia="zh-CN" w:bidi="ar"/>
                <w14:textFill>
                  <w14:solidFill>
                    <w14:schemeClr w14:val="tx1"/>
                  </w14:solidFill>
                </w14:textFill>
              </w:rPr>
              <w:t>.其他违反法律法规规章文件规定的行为。</w:t>
            </w:r>
          </w:p>
        </w:tc>
        <w:tc>
          <w:tcPr>
            <w:tcW w:w="3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color w:val="000000" w:themeColor="text1"/>
                <w:sz w:val="18"/>
                <w:szCs w:val="18"/>
                <w14:textFill>
                  <w14:solidFill>
                    <w14:schemeClr w14:val="tx1"/>
                  </w14:solidFill>
                </w14:textFill>
              </w:rPr>
            </w:pPr>
          </w:p>
        </w:tc>
      </w:tr>
    </w:tbl>
    <w:p/>
    <w:sectPr>
      <w:footerReference r:id="rId3" w:type="default"/>
      <w:pgSz w:w="16838" w:h="11906" w:orient="landscape"/>
      <w:pgMar w:top="1463" w:right="1440" w:bottom="146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等线">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jEzMzhjOThiOTY5MzVjODI4ODFmNTA3MGY5MjkifQ=="/>
  </w:docVars>
  <w:rsids>
    <w:rsidRoot w:val="6FCA0C6F"/>
    <w:rsid w:val="03FC60BD"/>
    <w:rsid w:val="064D7C8D"/>
    <w:rsid w:val="0B79446C"/>
    <w:rsid w:val="129561E1"/>
    <w:rsid w:val="16527EA3"/>
    <w:rsid w:val="17F200CF"/>
    <w:rsid w:val="19645098"/>
    <w:rsid w:val="1BCC1839"/>
    <w:rsid w:val="234C277D"/>
    <w:rsid w:val="34100822"/>
    <w:rsid w:val="36E86325"/>
    <w:rsid w:val="370B4C04"/>
    <w:rsid w:val="39673AB8"/>
    <w:rsid w:val="39967FD9"/>
    <w:rsid w:val="3EFB962A"/>
    <w:rsid w:val="3F9B1611"/>
    <w:rsid w:val="4C7D7532"/>
    <w:rsid w:val="4DC630D1"/>
    <w:rsid w:val="581F06E7"/>
    <w:rsid w:val="5A700F6C"/>
    <w:rsid w:val="5AFC599D"/>
    <w:rsid w:val="5CBC2048"/>
    <w:rsid w:val="5D5C0F71"/>
    <w:rsid w:val="5DFA5B66"/>
    <w:rsid w:val="6E35672B"/>
    <w:rsid w:val="6ED21161"/>
    <w:rsid w:val="6F5F7136"/>
    <w:rsid w:val="6F7153DD"/>
    <w:rsid w:val="6F9F4709"/>
    <w:rsid w:val="6FCA0C6F"/>
    <w:rsid w:val="70EF7194"/>
    <w:rsid w:val="74FB28F9"/>
    <w:rsid w:val="79F525E9"/>
    <w:rsid w:val="7BE39237"/>
    <w:rsid w:val="7DFF3553"/>
    <w:rsid w:val="7FC6E2F1"/>
    <w:rsid w:val="7FF7B377"/>
    <w:rsid w:val="BA7B6027"/>
    <w:rsid w:val="FCF7ADCD"/>
    <w:rsid w:val="FDEFC2AD"/>
    <w:rsid w:val="FEEF79A9"/>
    <w:rsid w:val="FFCE34D4"/>
    <w:rsid w:val="FFEF1B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611</Pages>
  <Words>475909</Words>
  <Characters>491261</Characters>
  <Lines>0</Lines>
  <Paragraphs>0</Paragraphs>
  <TotalTime>12</TotalTime>
  <ScaleCrop>false</ScaleCrop>
  <LinksUpToDate>false</LinksUpToDate>
  <CharactersWithSpaces>491977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2023-07-21T16:47:00Z</dcterms:created>
  <dc:creator>固原*刘玉强</dc:creator>
  <cp:lastModifiedBy>天真</cp:lastModifiedBy>
  <dcterms:modified xsi:type="dcterms:W3CDTF">2023-08-31T00:48:43Z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9FFB668F3C8D40849514EF0E0E66A18E_13</vt:lpwstr>
  </property>
</Properties>
</file>