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B99C9"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088B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年度行政执法数据统计表</w:t>
      </w:r>
      <w:bookmarkEnd w:id="0"/>
    </w:p>
    <w:p w14:paraId="6A239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填报单位（公章）：固原市应急管理局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2025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743"/>
        <w:gridCol w:w="296"/>
        <w:gridCol w:w="454"/>
        <w:gridCol w:w="115"/>
        <w:gridCol w:w="379"/>
        <w:gridCol w:w="244"/>
        <w:gridCol w:w="487"/>
        <w:gridCol w:w="313"/>
        <w:gridCol w:w="725"/>
        <w:gridCol w:w="408"/>
        <w:gridCol w:w="397"/>
        <w:gridCol w:w="800"/>
        <w:gridCol w:w="745"/>
        <w:gridCol w:w="245"/>
        <w:gridCol w:w="1005"/>
        <w:gridCol w:w="402"/>
        <w:gridCol w:w="348"/>
        <w:gridCol w:w="648"/>
        <w:gridCol w:w="89"/>
        <w:gridCol w:w="725"/>
        <w:gridCol w:w="112"/>
        <w:gridCol w:w="626"/>
        <w:gridCol w:w="290"/>
        <w:gridCol w:w="480"/>
        <w:gridCol w:w="418"/>
        <w:gridCol w:w="881"/>
      </w:tblGrid>
      <w:tr w14:paraId="2DF7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50" w:type="dxa"/>
            <w:noWrap w:val="0"/>
            <w:vAlign w:val="center"/>
          </w:tcPr>
          <w:p w14:paraId="12FFD79D">
            <w:pPr>
              <w:spacing w:line="32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 w14:paraId="20A915B7">
            <w:pPr>
              <w:spacing w:line="32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执法</w:t>
            </w:r>
          </w:p>
          <w:p w14:paraId="105E9694">
            <w:pPr>
              <w:spacing w:line="32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26"/>
            <w:noWrap w:val="0"/>
            <w:vAlign w:val="center"/>
          </w:tcPr>
          <w:p w14:paraId="670B3A0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行政执法数据</w:t>
            </w:r>
          </w:p>
        </w:tc>
      </w:tr>
      <w:tr w14:paraId="6E3E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0" w:type="dxa"/>
            <w:vMerge w:val="restart"/>
            <w:noWrap w:val="0"/>
            <w:vAlign w:val="center"/>
          </w:tcPr>
          <w:p w14:paraId="64B9996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5C6559B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 w14:paraId="613C914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申请数量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 w14:paraId="1C22614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受理数量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002FFD3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许可数量</w:t>
            </w:r>
          </w:p>
        </w:tc>
        <w:tc>
          <w:tcPr>
            <w:tcW w:w="3329" w:type="dxa"/>
            <w:gridSpan w:val="7"/>
            <w:noWrap w:val="0"/>
            <w:vAlign w:val="center"/>
          </w:tcPr>
          <w:p w14:paraId="518A443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不予许可数量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 w14:paraId="0042123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撤销许可数量</w:t>
            </w:r>
          </w:p>
        </w:tc>
      </w:tr>
      <w:tr w14:paraId="148D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 w14:paraId="6939F95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510EA24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 w14:paraId="22A200D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84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 w14:paraId="6C3EA0A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84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1E0B52D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69</w:t>
            </w:r>
          </w:p>
        </w:tc>
        <w:tc>
          <w:tcPr>
            <w:tcW w:w="3329" w:type="dxa"/>
            <w:gridSpan w:val="7"/>
            <w:noWrap w:val="0"/>
            <w:vAlign w:val="center"/>
          </w:tcPr>
          <w:p w14:paraId="34E9047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 w14:paraId="201AF09C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</w:tr>
      <w:tr w14:paraId="1D00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50" w:type="dxa"/>
            <w:vMerge w:val="restart"/>
            <w:noWrap w:val="0"/>
            <w:vAlign w:val="center"/>
          </w:tcPr>
          <w:p w14:paraId="3C1F871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6ECFA28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行政处罚</w:t>
            </w:r>
          </w:p>
        </w:tc>
        <w:tc>
          <w:tcPr>
            <w:tcW w:w="743" w:type="dxa"/>
            <w:noWrap w:val="0"/>
            <w:vAlign w:val="center"/>
          </w:tcPr>
          <w:p w14:paraId="666BD16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警告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6A4BB72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通报</w:t>
            </w:r>
          </w:p>
          <w:p w14:paraId="41DFA8B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批评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 w14:paraId="05F699B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罚款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06D1F81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没收违法所得</w:t>
            </w:r>
          </w:p>
        </w:tc>
        <w:tc>
          <w:tcPr>
            <w:tcW w:w="725" w:type="dxa"/>
            <w:noWrap w:val="0"/>
            <w:vAlign w:val="center"/>
          </w:tcPr>
          <w:p w14:paraId="0CA3B37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没收非法财物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 w14:paraId="5BAE421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暂扣许可证件</w:t>
            </w:r>
          </w:p>
        </w:tc>
        <w:tc>
          <w:tcPr>
            <w:tcW w:w="800" w:type="dxa"/>
            <w:noWrap w:val="0"/>
            <w:vAlign w:val="center"/>
          </w:tcPr>
          <w:p w14:paraId="1508928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降低资质等级</w:t>
            </w:r>
          </w:p>
        </w:tc>
        <w:tc>
          <w:tcPr>
            <w:tcW w:w="745" w:type="dxa"/>
            <w:noWrap w:val="0"/>
            <w:vAlign w:val="center"/>
          </w:tcPr>
          <w:p w14:paraId="56EFB20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吊销许可证件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4F7CA7C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限制开展生产经营活动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2CC809B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责令停产停业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 w14:paraId="28968A3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责令关闭</w:t>
            </w:r>
          </w:p>
        </w:tc>
        <w:tc>
          <w:tcPr>
            <w:tcW w:w="725" w:type="dxa"/>
            <w:noWrap w:val="0"/>
            <w:vAlign w:val="center"/>
          </w:tcPr>
          <w:p w14:paraId="4C0B967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限制从业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 w14:paraId="1884265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行政拘留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 w14:paraId="2D64377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 w14:paraId="4B4CF0C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合计</w:t>
            </w:r>
          </w:p>
        </w:tc>
      </w:tr>
      <w:tr w14:paraId="4A73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 w14:paraId="1986B00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1F2FA95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09E251C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3DB43C7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 w14:paraId="1BBB600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463C0C0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25" w:type="dxa"/>
            <w:noWrap w:val="0"/>
            <w:vAlign w:val="center"/>
          </w:tcPr>
          <w:p w14:paraId="1C98A23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 w14:paraId="3E273C70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00" w:type="dxa"/>
            <w:noWrap w:val="0"/>
            <w:vAlign w:val="center"/>
          </w:tcPr>
          <w:p w14:paraId="38CAAC02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45" w:type="dxa"/>
            <w:noWrap w:val="0"/>
            <w:vAlign w:val="center"/>
          </w:tcPr>
          <w:p w14:paraId="6834301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475B84B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0B2B0D57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 w14:paraId="1CE03023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25" w:type="dxa"/>
            <w:noWrap w:val="0"/>
            <w:vAlign w:val="center"/>
          </w:tcPr>
          <w:p w14:paraId="54D91000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 w14:paraId="58A3B1A5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 w14:paraId="51BEACD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 w14:paraId="4C717ED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23</w:t>
            </w:r>
          </w:p>
        </w:tc>
      </w:tr>
      <w:tr w14:paraId="3681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 w14:paraId="6E50A3F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20F76F2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行政强制</w:t>
            </w:r>
          </w:p>
        </w:tc>
        <w:tc>
          <w:tcPr>
            <w:tcW w:w="4164" w:type="dxa"/>
            <w:gridSpan w:val="10"/>
            <w:noWrap w:val="0"/>
            <w:vAlign w:val="center"/>
          </w:tcPr>
          <w:p w14:paraId="4C6CCB1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行政强制措施</w:t>
            </w:r>
          </w:p>
        </w:tc>
        <w:tc>
          <w:tcPr>
            <w:tcW w:w="8211" w:type="dxa"/>
            <w:gridSpan w:val="16"/>
            <w:noWrap w:val="0"/>
            <w:vAlign w:val="center"/>
          </w:tcPr>
          <w:p w14:paraId="7D34136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行政强制执行</w:t>
            </w:r>
          </w:p>
        </w:tc>
      </w:tr>
      <w:tr w14:paraId="5892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650" w:type="dxa"/>
            <w:vMerge w:val="continue"/>
            <w:noWrap w:val="0"/>
            <w:vAlign w:val="center"/>
          </w:tcPr>
          <w:p w14:paraId="3F87932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1C82551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406FEB3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 w14:paraId="3F19934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扣押财物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3E08182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冻结存款、汇款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0CBD42A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其他行政强制措施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2C2365A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加处罚款或者滞纳金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 w14:paraId="1F1A53B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划拨存款、汇款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2AD9801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5B2B46B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排除妨碍、恢复原状</w:t>
            </w:r>
          </w:p>
        </w:tc>
        <w:tc>
          <w:tcPr>
            <w:tcW w:w="926" w:type="dxa"/>
            <w:gridSpan w:val="3"/>
            <w:noWrap w:val="0"/>
            <w:vAlign w:val="center"/>
          </w:tcPr>
          <w:p w14:paraId="4F74737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代履行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 w14:paraId="48ABB16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 w14:paraId="34EF356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申请法院强制执行</w:t>
            </w:r>
          </w:p>
        </w:tc>
        <w:tc>
          <w:tcPr>
            <w:tcW w:w="881" w:type="dxa"/>
            <w:noWrap w:val="0"/>
            <w:vAlign w:val="center"/>
          </w:tcPr>
          <w:p w14:paraId="03E3F3D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合计</w:t>
            </w:r>
          </w:p>
        </w:tc>
      </w:tr>
      <w:tr w14:paraId="3C61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 w14:paraId="23164D2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42DF89D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50E57EAB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 w14:paraId="3095B400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512FF30F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7BF06905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53FC838F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 w14:paraId="03285871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F283805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195FCC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9E55A0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740CBD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DEBCF1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 w14:paraId="1DA15F59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</w:tr>
      <w:tr w14:paraId="351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 w14:paraId="6413635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57F4856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行政征收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 w14:paraId="5ADFC88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征收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4F851AD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征用次数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 w14:paraId="4BE1F08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征收总金额</w:t>
            </w:r>
          </w:p>
        </w:tc>
        <w:tc>
          <w:tcPr>
            <w:tcW w:w="6024" w:type="dxa"/>
            <w:gridSpan w:val="12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 w14:paraId="57992BD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3DE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 w14:paraId="5F9E007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77CD2F2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 w14:paraId="06DF3986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7F2D06E1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 w14:paraId="2B8ECEAD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47ACACB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D54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 w14:paraId="6888449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5639419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行政收费</w:t>
            </w:r>
          </w:p>
        </w:tc>
        <w:tc>
          <w:tcPr>
            <w:tcW w:w="2718" w:type="dxa"/>
            <w:gridSpan w:val="7"/>
            <w:noWrap w:val="0"/>
            <w:vAlign w:val="center"/>
          </w:tcPr>
          <w:p w14:paraId="2B1EC6B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 w14:paraId="5E0CBE9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收费总金额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7D7CDB6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3CE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 w14:paraId="4B5DDD6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6EC8C6A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718" w:type="dxa"/>
            <w:gridSpan w:val="7"/>
            <w:noWrap w:val="0"/>
            <w:vAlign w:val="center"/>
          </w:tcPr>
          <w:p w14:paraId="373F9C5A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63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26901DF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70F144A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8C1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 w14:paraId="164A70E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287130A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行政确认</w:t>
            </w:r>
          </w:p>
        </w:tc>
        <w:tc>
          <w:tcPr>
            <w:tcW w:w="2718" w:type="dxa"/>
            <w:gridSpan w:val="7"/>
            <w:noWrap w:val="0"/>
            <w:vAlign w:val="center"/>
          </w:tcPr>
          <w:p w14:paraId="26FFD3D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633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 w14:paraId="356468B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34FD896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22B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 w14:paraId="0EAE27F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5C6FCC6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718" w:type="dxa"/>
            <w:gridSpan w:val="7"/>
            <w:noWrap w:val="0"/>
            <w:vAlign w:val="center"/>
          </w:tcPr>
          <w:p w14:paraId="3E0284E4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633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42D8733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6C88931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9F6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 w14:paraId="3E26173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7C1B8F8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行政检查</w:t>
            </w:r>
          </w:p>
        </w:tc>
        <w:tc>
          <w:tcPr>
            <w:tcW w:w="2718" w:type="dxa"/>
            <w:gridSpan w:val="7"/>
            <w:noWrap w:val="0"/>
            <w:vAlign w:val="center"/>
          </w:tcPr>
          <w:p w14:paraId="76C5E5C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633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47377A5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31C9D61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C26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 w14:paraId="0992072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4563E5C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718" w:type="dxa"/>
            <w:gridSpan w:val="7"/>
            <w:noWrap w:val="0"/>
            <w:vAlign w:val="center"/>
          </w:tcPr>
          <w:p w14:paraId="3A26DB4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60</w:t>
            </w:r>
          </w:p>
        </w:tc>
        <w:tc>
          <w:tcPr>
            <w:tcW w:w="3633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25B56A2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2514D2E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DF4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 w14:paraId="6061598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5D5E7D7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行政给付</w:t>
            </w:r>
          </w:p>
        </w:tc>
        <w:tc>
          <w:tcPr>
            <w:tcW w:w="2718" w:type="dxa"/>
            <w:gridSpan w:val="7"/>
            <w:noWrap w:val="0"/>
            <w:vAlign w:val="center"/>
          </w:tcPr>
          <w:p w14:paraId="4084F85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 w14:paraId="65E4F7A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给付总金额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7FDC332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258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 w14:paraId="393FE8B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15D5938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718" w:type="dxa"/>
            <w:gridSpan w:val="7"/>
            <w:noWrap w:val="0"/>
            <w:vAlign w:val="center"/>
          </w:tcPr>
          <w:p w14:paraId="5266F0B7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 w14:paraId="2537251D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739F23A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 w14:paraId="1B96AD60">
      <w:pPr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填表说明：</w:t>
      </w:r>
    </w:p>
    <w:p w14:paraId="6478068F">
      <w:pPr>
        <w:rPr>
          <w:rFonts w:hint="default" w:ascii="Times New Roman" w:hAnsi="Times New Roman" w:eastAsia="楷体_GB2312" w:cs="Times New Roman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sz w:val="24"/>
        </w:rPr>
        <w:tab/>
      </w:r>
      <w:r>
        <w:rPr>
          <w:rFonts w:hint="default" w:ascii="Times New Roman" w:hAnsi="Times New Roman" w:eastAsia="楷体_GB2312" w:cs="Times New Roman"/>
          <w:sz w:val="24"/>
        </w:rPr>
        <w:t>1.行政执法数据统计范围为统计年度1月1日至12月 31日期间完成的数量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。</w:t>
      </w:r>
    </w:p>
    <w:p w14:paraId="2A113865">
      <w:pPr>
        <w:rPr>
          <w:rFonts w:hint="default" w:ascii="Times New Roman" w:hAnsi="Times New Roman" w:eastAsia="楷体_GB2312" w:cs="Times New Roman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sz w:val="24"/>
        </w:rPr>
        <w:tab/>
      </w:r>
      <w:r>
        <w:rPr>
          <w:rFonts w:hint="default" w:ascii="Times New Roman" w:hAnsi="Times New Roman" w:eastAsia="楷体_GB2312" w:cs="Times New Roman"/>
          <w:sz w:val="24"/>
        </w:rPr>
        <w:t>2.行政许可中，“受理数量”“许可数量”“不予许可数量”“撤销许可数量”的统计范围是上述期间作出决定的数量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。</w:t>
      </w:r>
    </w:p>
    <w:p w14:paraId="77422223">
      <w:pPr>
        <w:rPr>
          <w:rFonts w:hint="default" w:ascii="Times New Roman" w:hAnsi="Times New Roman" w:eastAsia="楷体_GB2312" w:cs="Times New Roman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sz w:val="24"/>
        </w:rPr>
        <w:tab/>
      </w:r>
      <w:r>
        <w:rPr>
          <w:rFonts w:hint="default" w:ascii="Times New Roman" w:hAnsi="Times New Roman" w:eastAsia="楷体_GB2312" w:cs="Times New Roman"/>
          <w:sz w:val="24"/>
        </w:rPr>
        <w:t>3.行政处罚中，单处一个类别行政处罚的，计入相应的行政处罚类别；并处两种以上行政处罚的，按一件行政处罚计算，计入最重的行政处罚类别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。</w:t>
      </w:r>
    </w:p>
    <w:p w14:paraId="7A88D3B6">
      <w:pPr>
        <w:rPr>
          <w:rFonts w:hint="default" w:ascii="Times New Roman" w:hAnsi="Times New Roman" w:eastAsia="楷体_GB2312" w:cs="Times New Roman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sz w:val="24"/>
        </w:rPr>
        <w:tab/>
      </w:r>
      <w:r>
        <w:rPr>
          <w:rFonts w:hint="default" w:ascii="Times New Roman" w:hAnsi="Times New Roman" w:eastAsia="楷体_GB2312" w:cs="Times New Roman"/>
          <w:sz w:val="24"/>
        </w:rPr>
        <w:t>4.行政检查中，检查一个检查对象的，有完整、详细的检查记录，计为检查1次；无特定检查对象的巡查、巡逻，无完整、详细检查记录，检查后作出行政处罚等其他行政执法行为的，均不计为检查次数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。</w:t>
      </w:r>
    </w:p>
    <w:p w14:paraId="2316AA9D">
      <w:pPr>
        <w:ind w:firstLine="48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</w:rPr>
        <w:tab/>
      </w:r>
      <w:r>
        <w:rPr>
          <w:rFonts w:hint="default" w:ascii="Times New Roman" w:hAnsi="Times New Roman" w:eastAsia="楷体_GB2312" w:cs="Times New Roman"/>
          <w:sz w:val="24"/>
        </w:rPr>
        <w:t>5.行政征收、行政收费、行政给付的统计范围是上述期间征收、收费、给付完毕的数量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25C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84F4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84F4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jQ1NmQ0Zjc5ZGM3ZDgyNzUxNWVjZDk1YzJjMWUifQ=="/>
  </w:docVars>
  <w:rsids>
    <w:rsidRoot w:val="5FA86F62"/>
    <w:rsid w:val="05D2339D"/>
    <w:rsid w:val="0CD41FCF"/>
    <w:rsid w:val="0D0421AA"/>
    <w:rsid w:val="0F5903DB"/>
    <w:rsid w:val="151B6C2C"/>
    <w:rsid w:val="1A8567D8"/>
    <w:rsid w:val="1CDA7618"/>
    <w:rsid w:val="20041E37"/>
    <w:rsid w:val="2D252A68"/>
    <w:rsid w:val="327619D7"/>
    <w:rsid w:val="38C126FB"/>
    <w:rsid w:val="41DE68F9"/>
    <w:rsid w:val="47442E7A"/>
    <w:rsid w:val="4C57015A"/>
    <w:rsid w:val="515801C7"/>
    <w:rsid w:val="541170FC"/>
    <w:rsid w:val="554B7C60"/>
    <w:rsid w:val="5D3B6F2A"/>
    <w:rsid w:val="5FA86F62"/>
    <w:rsid w:val="67327EE5"/>
    <w:rsid w:val="6D631F76"/>
    <w:rsid w:val="75AB2ED7"/>
    <w:rsid w:val="7BAB6963"/>
    <w:rsid w:val="7D90280C"/>
    <w:rsid w:val="7F3C7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3280</Words>
  <Characters>3410</Characters>
  <Lines>0</Lines>
  <Paragraphs>0</Paragraphs>
  <TotalTime>233</TotalTime>
  <ScaleCrop>false</ScaleCrop>
  <LinksUpToDate>false</LinksUpToDate>
  <CharactersWithSpaces>3514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2022-12-20T07:14:00Z</dcterms:created>
  <dc:creator>旭</dc:creator>
  <cp:lastModifiedBy>旭</cp:lastModifiedBy>
  <cp:lastPrinted>2025-01-16T08:29:00Z</cp:lastPrinted>
  <dcterms:modified xsi:type="dcterms:W3CDTF">2025-01-16T09:07:25Z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75FF4F472F58418A86DEBE46C17538C4_13</vt:lpwstr>
  </property>
  <property fmtid="{D5CDD505-2E9C-101B-9397-08002B2CF9AE}" pid="4" name="KSOTemplateDocerSaveRecord">
    <vt:lpwstr>eyJoZGlkIjoiNTllNjQ1NmQ0Zjc5ZGM3ZDgyNzUxNWVjZDk1YzJjMWUiLCJ1c2VySWQiOiI0Mzk2ODMyNjEifQ==</vt:lpwstr>
  </property>
</Properties>
</file>