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2297B">
      <w:pPr>
        <w:pStyle w:val="21"/>
        <w:ind w:left="0" w:leftChars="0" w:firstLine="0" w:firstLineChars="0"/>
      </w:pPr>
    </w:p>
    <w:p w14:paraId="466BFAEA"/>
    <w:p w14:paraId="11AAE6F8"/>
    <w:p w14:paraId="17F3C839"/>
    <w:p w14:paraId="1C985A9E">
      <w:pPr>
        <w:keepLines w:val="0"/>
        <w:pageBreakBefore w:val="0"/>
        <w:widowControl/>
        <w:kinsoku/>
        <w:wordWrap/>
        <w:overflowPunct/>
        <w:topLinePunct w:val="0"/>
        <w:autoSpaceDE/>
        <w:autoSpaceDN/>
        <w:bidi w:val="0"/>
        <w:adjustRightInd w:val="0"/>
        <w:snapToGrid w:val="0"/>
        <w:jc w:val="center"/>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14:paraId="583A2601">
      <w:pPr>
        <w:keepLines w:val="0"/>
        <w:pageBreakBefore w:val="0"/>
        <w:widowControl/>
        <w:kinsoku/>
        <w:wordWrap/>
        <w:overflowPunct/>
        <w:topLinePunct w:val="0"/>
        <w:autoSpaceDE/>
        <w:autoSpaceDN/>
        <w:bidi w:val="0"/>
        <w:adjustRightInd w:val="0"/>
        <w:snapToGrid w:val="0"/>
        <w:spacing w:before="372" w:beforeLines="80"/>
        <w:jc w:val="center"/>
        <w:rPr>
          <w:rFonts w:hint="eastAsia" w:ascii="楷体_GB2312" w:eastAsia="楷体_GB2312"/>
          <w:bCs/>
          <w:color w:val="auto"/>
          <w:sz w:val="48"/>
          <w:szCs w:val="48"/>
        </w:rPr>
      </w:pPr>
      <w:r>
        <w:rPr>
          <w:rFonts w:hint="eastAsia" w:ascii="楷体_GB2312" w:eastAsia="楷体_GB2312"/>
          <w:bCs/>
          <w:color w:val="auto"/>
          <w:sz w:val="48"/>
          <w:szCs w:val="48"/>
        </w:rPr>
        <w:t>（</w:t>
      </w:r>
      <w:r>
        <w:rPr>
          <w:rFonts w:hint="eastAsia" w:ascii="楷体_GB2312" w:eastAsia="楷体_GB2312"/>
          <w:bCs/>
          <w:color w:val="auto"/>
          <w:sz w:val="48"/>
          <w:szCs w:val="48"/>
          <w:lang w:val="en-US" w:eastAsia="zh-CN"/>
        </w:rPr>
        <w:t>污染</w:t>
      </w:r>
      <w:r>
        <w:rPr>
          <w:rFonts w:hint="eastAsia" w:ascii="楷体_GB2312" w:eastAsia="楷体_GB2312"/>
          <w:bCs/>
          <w:color w:val="auto"/>
          <w:sz w:val="48"/>
          <w:szCs w:val="48"/>
        </w:rPr>
        <w:t>影响类）</w:t>
      </w:r>
      <w:bookmarkStart w:id="0" w:name="_Hlk57883728"/>
    </w:p>
    <w:p w14:paraId="3F314628">
      <w:pPr>
        <w:keepLines w:val="0"/>
        <w:pageBreakBefore w:val="0"/>
        <w:widowControl/>
        <w:kinsoku/>
        <w:wordWrap/>
        <w:overflowPunct/>
        <w:topLinePunct w:val="0"/>
        <w:autoSpaceDE/>
        <w:autoSpaceDN/>
        <w:bidi w:val="0"/>
        <w:adjustRightInd w:val="0"/>
        <w:snapToGrid w:val="0"/>
        <w:spacing w:before="372" w:beforeLines="80"/>
        <w:jc w:val="center"/>
        <w:rPr>
          <w:rFonts w:hint="eastAsia" w:ascii="楷体_GB2312" w:eastAsia="楷体_GB2312"/>
          <w:bCs/>
          <w:color w:val="auto"/>
          <w:sz w:val="48"/>
          <w:szCs w:val="48"/>
        </w:rPr>
      </w:pPr>
    </w:p>
    <w:p w14:paraId="74E7269D">
      <w:pPr>
        <w:keepLines w:val="0"/>
        <w:pageBreakBefore w:val="0"/>
        <w:widowControl/>
        <w:kinsoku/>
        <w:wordWrap/>
        <w:overflowPunct/>
        <w:topLinePunct w:val="0"/>
        <w:autoSpaceDE/>
        <w:autoSpaceDN/>
        <w:bidi w:val="0"/>
        <w:adjustRightInd w:val="0"/>
        <w:snapToGrid w:val="0"/>
        <w:spacing w:before="372" w:beforeLines="80"/>
        <w:jc w:val="center"/>
        <w:rPr>
          <w:rFonts w:hint="eastAsia" w:ascii="楷体_GB2312" w:eastAsia="楷体_GB2312"/>
          <w:bCs/>
          <w:color w:val="auto"/>
          <w:sz w:val="48"/>
          <w:szCs w:val="48"/>
        </w:rPr>
      </w:pPr>
    </w:p>
    <w:p w14:paraId="1D3EA3A5">
      <w:pPr>
        <w:keepLines w:val="0"/>
        <w:pageBreakBefore w:val="0"/>
        <w:widowControl/>
        <w:kinsoku/>
        <w:wordWrap/>
        <w:overflowPunct/>
        <w:topLinePunct w:val="0"/>
        <w:autoSpaceDE/>
        <w:autoSpaceDN/>
        <w:bidi w:val="0"/>
        <w:adjustRightInd w:val="0"/>
        <w:snapToGrid w:val="0"/>
        <w:spacing w:before="372" w:beforeLines="80"/>
        <w:jc w:val="center"/>
        <w:rPr>
          <w:rFonts w:hint="eastAsia" w:ascii="楷体_GB2312" w:eastAsia="楷体_GB2312"/>
          <w:bCs/>
          <w:color w:val="auto"/>
          <w:sz w:val="48"/>
          <w:szCs w:val="48"/>
          <w:lang w:eastAsia="zh-CN"/>
        </w:rPr>
      </w:pPr>
    </w:p>
    <w:p w14:paraId="2FEFF719">
      <w:pPr>
        <w:keepLines w:val="0"/>
        <w:pageBreakBefore w:val="0"/>
        <w:widowControl/>
        <w:kinsoku/>
        <w:wordWrap/>
        <w:overflowPunct/>
        <w:topLinePunct w:val="0"/>
        <w:autoSpaceDE/>
        <w:autoSpaceDN/>
        <w:bidi w:val="0"/>
        <w:adjustRightInd w:val="0"/>
        <w:snapToGrid w:val="0"/>
        <w:spacing w:before="372" w:beforeLines="80"/>
        <w:jc w:val="center"/>
        <w:rPr>
          <w:rFonts w:hint="eastAsia" w:ascii="楷体_GB2312" w:eastAsia="楷体_GB2312"/>
          <w:bCs/>
          <w:color w:val="auto"/>
          <w:sz w:val="48"/>
          <w:szCs w:val="48"/>
        </w:rPr>
      </w:pPr>
    </w:p>
    <w:p w14:paraId="00F726FA">
      <w:pPr>
        <w:keepLines w:val="0"/>
        <w:pageBreakBefore w:val="0"/>
        <w:widowControl/>
        <w:kinsoku/>
        <w:wordWrap/>
        <w:overflowPunct/>
        <w:topLinePunct w:val="0"/>
        <w:autoSpaceDE/>
        <w:autoSpaceDN/>
        <w:bidi w:val="0"/>
        <w:adjustRightInd w:val="0"/>
        <w:snapToGrid w:val="0"/>
        <w:spacing w:before="372" w:beforeLines="80"/>
        <w:jc w:val="center"/>
        <w:rPr>
          <w:rFonts w:hint="eastAsia" w:ascii="楷体_GB2312" w:eastAsia="楷体_GB2312"/>
          <w:bCs/>
          <w:color w:val="auto"/>
          <w:sz w:val="48"/>
          <w:szCs w:val="48"/>
        </w:rPr>
      </w:pPr>
    </w:p>
    <w:p w14:paraId="453862CA">
      <w:pPr>
        <w:keepLines w:val="0"/>
        <w:pageBreakBefore w:val="0"/>
        <w:widowControl/>
        <w:kinsoku/>
        <w:wordWrap/>
        <w:overflowPunct/>
        <w:topLinePunct w:val="0"/>
        <w:autoSpaceDE/>
        <w:autoSpaceDN/>
        <w:bidi w:val="0"/>
        <w:adjustRightInd w:val="0"/>
        <w:snapToGrid w:val="0"/>
        <w:spacing w:before="372" w:beforeLines="80"/>
        <w:jc w:val="center"/>
        <w:rPr>
          <w:rFonts w:hint="eastAsia" w:ascii="楷体_GB2312" w:eastAsia="楷体_GB2312"/>
          <w:bCs/>
          <w:color w:val="auto"/>
          <w:sz w:val="48"/>
          <w:szCs w:val="48"/>
        </w:rPr>
      </w:pPr>
    </w:p>
    <w:bookmarkEnd w:id="0"/>
    <w:p w14:paraId="10334B4B">
      <w:pPr>
        <w:keepNext w:val="0"/>
        <w:keepLines w:val="0"/>
        <w:pageBreakBefore w:val="0"/>
        <w:widowControl w:val="0"/>
        <w:kinsoku/>
        <w:wordWrap/>
        <w:overflowPunct/>
        <w:topLinePunct w:val="0"/>
        <w:autoSpaceDE/>
        <w:autoSpaceDN/>
        <w:bidi w:val="0"/>
        <w:adjustRightInd w:val="0"/>
        <w:snapToGrid w:val="0"/>
        <w:spacing w:line="288" w:lineRule="auto"/>
        <w:ind w:left="0" w:firstLine="375" w:firstLineChars="100"/>
        <w:textAlignment w:val="auto"/>
        <w:rPr>
          <w:rFonts w:hint="default" w:ascii="仿宋_GB2312" w:hAnsi="Times New Roman" w:eastAsia="仿宋_GB2312" w:cs="Times New Roman"/>
          <w:sz w:val="36"/>
          <w:szCs w:val="36"/>
          <w:highlight w:val="none"/>
          <w:lang w:val="en-US" w:eastAsia="zh-CN"/>
        </w:rPr>
      </w:pPr>
      <w:r>
        <w:rPr>
          <w:rFonts w:hint="eastAsia" w:ascii="仿宋_GB2312" w:hAnsi="Times New Roman" w:eastAsia="仿宋_GB2312" w:cs="Times New Roman"/>
          <w:sz w:val="36"/>
          <w:szCs w:val="36"/>
          <w:highlight w:val="none"/>
        </w:rPr>
        <w:t>项目名称：</w:t>
      </w:r>
      <w:r>
        <w:rPr>
          <w:rFonts w:hint="eastAsia" w:ascii="仿宋_GB2312" w:hAnsi="Times New Roman" w:eastAsia="仿宋_GB2312" w:cs="Times New Roman"/>
          <w:sz w:val="36"/>
          <w:szCs w:val="36"/>
          <w:highlight w:val="none"/>
          <w:u w:val="single"/>
          <w:lang w:val="en-US" w:eastAsia="zh-CN"/>
        </w:rPr>
        <w:t xml:space="preserve">      固原冠晟新材料科技有限公司      </w:t>
      </w:r>
    </w:p>
    <w:p w14:paraId="63759CC8">
      <w:pPr>
        <w:adjustRightInd w:val="0"/>
        <w:snapToGrid w:val="0"/>
        <w:spacing w:line="288" w:lineRule="auto"/>
        <w:ind w:firstLine="375" w:firstLineChars="100"/>
        <w:rPr>
          <w:rFonts w:hint="eastAsia" w:ascii="仿宋_GB2312" w:hAnsi="Times New Roman" w:eastAsia="仿宋_GB2312" w:cs="Times New Roman"/>
          <w:sz w:val="36"/>
          <w:szCs w:val="36"/>
          <w:highlight w:val="none"/>
        </w:rPr>
      </w:pPr>
      <w:r>
        <w:rPr>
          <w:rFonts w:hint="eastAsia" w:ascii="仿宋_GB2312" w:hAnsi="Times New Roman" w:eastAsia="仿宋_GB2312" w:cs="Times New Roman"/>
          <w:sz w:val="36"/>
          <w:szCs w:val="36"/>
          <w:highlight w:val="none"/>
        </w:rPr>
        <w:t>建设单位（盖章）：</w:t>
      </w:r>
      <w:r>
        <w:rPr>
          <w:rFonts w:hint="eastAsia" w:ascii="仿宋_GB2312" w:hAnsi="Times New Roman" w:eastAsia="仿宋_GB2312" w:cs="Times New Roman"/>
          <w:sz w:val="36"/>
          <w:szCs w:val="36"/>
          <w:highlight w:val="none"/>
          <w:u w:val="single"/>
        </w:rPr>
        <w:t xml:space="preserve"> </w:t>
      </w:r>
      <w:r>
        <w:rPr>
          <w:rFonts w:hint="eastAsia" w:ascii="仿宋_GB2312" w:eastAsia="仿宋_GB2312" w:cs="Times New Roman"/>
          <w:sz w:val="36"/>
          <w:szCs w:val="36"/>
          <w:highlight w:val="none"/>
          <w:u w:val="single"/>
          <w:lang w:val="en-US" w:eastAsia="zh-CN"/>
        </w:rPr>
        <w:t xml:space="preserve">固原市冠晟新材料科技有限公司 </w:t>
      </w:r>
    </w:p>
    <w:p w14:paraId="68D7AA30">
      <w:pPr>
        <w:keepNext w:val="0"/>
        <w:keepLines w:val="0"/>
        <w:pageBreakBefore w:val="0"/>
        <w:widowControl/>
        <w:kinsoku/>
        <w:wordWrap/>
        <w:overflowPunct/>
        <w:topLinePunct w:val="0"/>
        <w:autoSpaceDE/>
        <w:autoSpaceDN/>
        <w:bidi w:val="0"/>
        <w:adjustRightInd w:val="0"/>
        <w:snapToGrid w:val="0"/>
        <w:spacing w:line="288" w:lineRule="auto"/>
        <w:ind w:firstLine="375" w:firstLineChars="100"/>
        <w:textAlignment w:val="auto"/>
        <w:rPr>
          <w:rFonts w:hint="default" w:ascii="仿宋_GB2312" w:eastAsia="仿宋_GB2312"/>
          <w:color w:val="auto"/>
          <w:sz w:val="36"/>
          <w:szCs w:val="36"/>
          <w:u w:val="single"/>
          <w:lang w:val="en-US" w:eastAsia="zh-CN"/>
        </w:rPr>
      </w:pPr>
      <w:r>
        <w:rPr>
          <w:rFonts w:hint="eastAsia" w:ascii="仿宋_GB2312" w:hAnsi="Times New Roman" w:eastAsia="仿宋_GB2312" w:cs="Times New Roman"/>
          <w:sz w:val="36"/>
          <w:szCs w:val="36"/>
          <w:highlight w:val="none"/>
        </w:rPr>
        <w:t>编制日期：</w:t>
      </w:r>
      <w:r>
        <w:rPr>
          <w:rFonts w:hint="eastAsia" w:ascii="仿宋_GB2312" w:hAnsi="Times New Roman" w:eastAsia="仿宋_GB2312" w:cs="Times New Roman"/>
          <w:sz w:val="36"/>
          <w:szCs w:val="36"/>
          <w:highlight w:val="none"/>
          <w:u w:val="single"/>
        </w:rPr>
        <w:t xml:space="preserve">            </w:t>
      </w:r>
      <w:r>
        <w:rPr>
          <w:rFonts w:hint="eastAsia" w:ascii="仿宋_GB2312" w:hAnsi="Times New Roman" w:eastAsia="仿宋_GB2312" w:cs="Times New Roman"/>
          <w:sz w:val="36"/>
          <w:szCs w:val="36"/>
          <w:highlight w:val="none"/>
          <w:u w:val="single"/>
          <w:lang w:val="en-US" w:eastAsia="zh-CN"/>
        </w:rPr>
        <w:t xml:space="preserve"> </w:t>
      </w:r>
      <w:r>
        <w:rPr>
          <w:rFonts w:hint="default" w:ascii="Times New Roman" w:hAnsi="Times New Roman" w:eastAsia="仿宋_GB2312" w:cs="Times New Roman"/>
          <w:sz w:val="36"/>
          <w:szCs w:val="36"/>
          <w:highlight w:val="none"/>
          <w:u w:val="single"/>
        </w:rPr>
        <w:t>202</w:t>
      </w:r>
      <w:r>
        <w:rPr>
          <w:rFonts w:hint="default" w:ascii="Times New Roman" w:hAnsi="Times New Roman" w:eastAsia="仿宋_GB2312" w:cs="Times New Roman"/>
          <w:sz w:val="36"/>
          <w:szCs w:val="36"/>
          <w:highlight w:val="none"/>
          <w:u w:val="single"/>
          <w:lang w:val="en-US" w:eastAsia="zh-CN"/>
        </w:rPr>
        <w:t>5</w:t>
      </w:r>
      <w:r>
        <w:rPr>
          <w:rFonts w:hint="default" w:ascii="Times New Roman" w:hAnsi="Times New Roman" w:eastAsia="仿宋_GB2312" w:cs="Times New Roman"/>
          <w:sz w:val="36"/>
          <w:szCs w:val="36"/>
          <w:highlight w:val="none"/>
          <w:u w:val="single"/>
        </w:rPr>
        <w:t>年</w:t>
      </w:r>
      <w:r>
        <w:rPr>
          <w:rFonts w:hint="default" w:ascii="Times New Roman" w:hAnsi="Times New Roman" w:eastAsia="仿宋_GB2312" w:cs="Times New Roman"/>
          <w:sz w:val="36"/>
          <w:szCs w:val="36"/>
          <w:highlight w:val="none"/>
          <w:u w:val="single"/>
          <w:lang w:val="en-US" w:eastAsia="zh-CN"/>
        </w:rPr>
        <w:t>3</w:t>
      </w:r>
      <w:r>
        <w:rPr>
          <w:rFonts w:hint="default" w:ascii="Times New Roman" w:hAnsi="Times New Roman" w:eastAsia="仿宋_GB2312" w:cs="Times New Roman"/>
          <w:sz w:val="36"/>
          <w:szCs w:val="36"/>
          <w:highlight w:val="none"/>
          <w:u w:val="single"/>
        </w:rPr>
        <w:t>月</w:t>
      </w:r>
      <w:r>
        <w:rPr>
          <w:rFonts w:hint="eastAsia" w:ascii="仿宋_GB2312" w:hAnsi="Times New Roman" w:eastAsia="仿宋_GB2312" w:cs="Times New Roman"/>
          <w:sz w:val="36"/>
          <w:szCs w:val="36"/>
          <w:highlight w:val="none"/>
          <w:u w:val="single"/>
        </w:rPr>
        <w:t xml:space="preserve">           </w:t>
      </w:r>
      <w:r>
        <w:rPr>
          <w:rFonts w:hint="eastAsia" w:ascii="仿宋_GB2312" w:hAnsi="Times New Roman" w:eastAsia="仿宋_GB2312" w:cs="Times New Roman"/>
          <w:sz w:val="36"/>
          <w:szCs w:val="36"/>
          <w:highlight w:val="none"/>
          <w:u w:val="single"/>
          <w:lang w:val="en-US" w:eastAsia="zh-CN"/>
        </w:rPr>
        <w:t xml:space="preserve">    </w:t>
      </w:r>
    </w:p>
    <w:p w14:paraId="69D3E3B0">
      <w:pPr>
        <w:keepNext w:val="0"/>
        <w:keepLines w:val="0"/>
        <w:pageBreakBefore w:val="0"/>
        <w:widowControl/>
        <w:kinsoku/>
        <w:wordWrap/>
        <w:overflowPunct/>
        <w:topLinePunct w:val="0"/>
        <w:autoSpaceDE/>
        <w:autoSpaceDN/>
        <w:bidi w:val="0"/>
        <w:adjustRightInd w:val="0"/>
        <w:snapToGrid w:val="0"/>
        <w:spacing w:line="288" w:lineRule="auto"/>
        <w:ind w:firstLine="375" w:firstLineChars="100"/>
        <w:textAlignment w:val="auto"/>
        <w:rPr>
          <w:rFonts w:hint="eastAsia" w:ascii="仿宋_GB2312" w:eastAsia="仿宋_GB2312"/>
          <w:color w:val="auto"/>
          <w:sz w:val="36"/>
          <w:szCs w:val="36"/>
          <w:u w:val="single"/>
          <w:lang w:val="en-US" w:eastAsia="zh-CN"/>
        </w:rPr>
      </w:pPr>
    </w:p>
    <w:p w14:paraId="645EFE66">
      <w:pPr>
        <w:keepNext w:val="0"/>
        <w:keepLines w:val="0"/>
        <w:pageBreakBefore w:val="0"/>
        <w:widowControl/>
        <w:kinsoku/>
        <w:wordWrap/>
        <w:overflowPunct/>
        <w:topLinePunct w:val="0"/>
        <w:autoSpaceDE/>
        <w:autoSpaceDN/>
        <w:bidi w:val="0"/>
        <w:adjustRightInd w:val="0"/>
        <w:snapToGrid w:val="0"/>
        <w:spacing w:line="288" w:lineRule="auto"/>
        <w:ind w:firstLine="375" w:firstLineChars="100"/>
        <w:textAlignment w:val="auto"/>
        <w:rPr>
          <w:rFonts w:hint="eastAsia" w:ascii="仿宋_GB2312" w:eastAsia="仿宋_GB2312"/>
          <w:color w:val="auto"/>
          <w:sz w:val="36"/>
          <w:szCs w:val="36"/>
          <w:u w:val="single"/>
          <w:lang w:val="en-US" w:eastAsia="zh-CN"/>
        </w:rPr>
      </w:pPr>
    </w:p>
    <w:p w14:paraId="16F6096A">
      <w:pPr>
        <w:keepLines w:val="0"/>
        <w:pageBreakBefore w:val="0"/>
        <w:widowControl/>
        <w:kinsoku/>
        <w:wordWrap/>
        <w:overflowPunct/>
        <w:topLinePunct w:val="0"/>
        <w:autoSpaceDE/>
        <w:autoSpaceDN/>
        <w:bidi w:val="0"/>
        <w:adjustRightInd w:val="0"/>
        <w:snapToGrid w:val="0"/>
        <w:spacing w:line="288" w:lineRule="auto"/>
        <w:jc w:val="center"/>
        <w:rPr>
          <w:rFonts w:hint="eastAsia" w:ascii="楷体_GB2312" w:eastAsia="楷体_GB2312"/>
          <w:color w:val="auto"/>
          <w:sz w:val="36"/>
          <w:szCs w:val="36"/>
        </w:rPr>
        <w:sectPr>
          <w:headerReference r:id="rId3" w:type="default"/>
          <w:footerReference r:id="rId4" w:type="default"/>
          <w:pgSz w:w="11905" w:h="16838"/>
          <w:pgMar w:top="1417" w:right="1417" w:bottom="1417" w:left="1417" w:header="851" w:footer="964" w:gutter="0"/>
          <w:pgBorders>
            <w:top w:val="none" w:sz="0" w:space="0"/>
            <w:left w:val="none" w:sz="0" w:space="0"/>
            <w:bottom w:val="none" w:sz="0" w:space="0"/>
            <w:right w:val="none" w:sz="0" w:space="0"/>
          </w:pgBorders>
          <w:pgNumType w:start="1"/>
          <w:cols w:space="720" w:num="1"/>
          <w:docGrid w:type="linesAndChars" w:linePitch="466" w:charSpace="3276"/>
        </w:sectPr>
      </w:pPr>
      <w:r>
        <w:rPr>
          <w:rFonts w:hint="eastAsia" w:ascii="楷体_GB2312" w:eastAsia="楷体_GB2312"/>
          <w:color w:val="auto"/>
          <w:sz w:val="36"/>
          <w:szCs w:val="36"/>
        </w:rPr>
        <w:t>中华人民共和国生态环境部制</w:t>
      </w:r>
    </w:p>
    <w:p w14:paraId="7E33CD06">
      <w:pPr>
        <w:pStyle w:val="2"/>
        <w:bidi w:val="0"/>
        <w:rPr>
          <w:rFonts w:hint="eastAsia"/>
        </w:rPr>
      </w:pPr>
      <w:bookmarkStart w:id="4" w:name="_GoBack"/>
      <w:bookmarkEnd w:id="4"/>
      <w:r>
        <w:rPr>
          <w:rFonts w:hint="eastAsia"/>
        </w:rPr>
        <w:t>一、建设项目基本情况</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2273"/>
        <w:gridCol w:w="1602"/>
        <w:gridCol w:w="3307"/>
      </w:tblGrid>
      <w:tr w14:paraId="49144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6" w:type="dxa"/>
            <w:noWrap w:val="0"/>
            <w:vAlign w:val="center"/>
          </w:tcPr>
          <w:p w14:paraId="66D8BD4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建设项目名称</w:t>
            </w:r>
          </w:p>
        </w:tc>
        <w:tc>
          <w:tcPr>
            <w:tcW w:w="7182" w:type="dxa"/>
            <w:gridSpan w:val="3"/>
            <w:noWrap w:val="0"/>
            <w:vAlign w:val="center"/>
          </w:tcPr>
          <w:p w14:paraId="4801E5C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固原冠晟新材料科技有限公司</w:t>
            </w:r>
          </w:p>
        </w:tc>
      </w:tr>
      <w:tr w14:paraId="750B8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6" w:type="dxa"/>
            <w:noWrap w:val="0"/>
            <w:vAlign w:val="center"/>
          </w:tcPr>
          <w:p w14:paraId="368CECB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项目代码</w:t>
            </w:r>
          </w:p>
        </w:tc>
        <w:tc>
          <w:tcPr>
            <w:tcW w:w="7182" w:type="dxa"/>
            <w:gridSpan w:val="3"/>
            <w:noWrap w:val="0"/>
            <w:vAlign w:val="center"/>
          </w:tcPr>
          <w:p w14:paraId="11468BD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2501-640940-17-05-173728</w:t>
            </w:r>
          </w:p>
        </w:tc>
      </w:tr>
      <w:tr w14:paraId="6EA43A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6" w:type="dxa"/>
            <w:noWrap w:val="0"/>
            <w:vAlign w:val="center"/>
          </w:tcPr>
          <w:p w14:paraId="44AC635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建设单位联系人</w:t>
            </w:r>
          </w:p>
        </w:tc>
        <w:tc>
          <w:tcPr>
            <w:tcW w:w="2273" w:type="dxa"/>
            <w:noWrap w:val="0"/>
            <w:vAlign w:val="center"/>
          </w:tcPr>
          <w:p w14:paraId="1951609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张俭</w:t>
            </w:r>
          </w:p>
        </w:tc>
        <w:tc>
          <w:tcPr>
            <w:tcW w:w="1602" w:type="dxa"/>
            <w:noWrap w:val="0"/>
            <w:vAlign w:val="center"/>
          </w:tcPr>
          <w:p w14:paraId="533B170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联系方式</w:t>
            </w:r>
          </w:p>
        </w:tc>
        <w:tc>
          <w:tcPr>
            <w:tcW w:w="3307" w:type="dxa"/>
            <w:noWrap w:val="0"/>
            <w:vAlign w:val="center"/>
          </w:tcPr>
          <w:p w14:paraId="42A0034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15664773772</w:t>
            </w:r>
          </w:p>
        </w:tc>
      </w:tr>
      <w:tr w14:paraId="11E7F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6" w:type="dxa"/>
            <w:noWrap w:val="0"/>
            <w:vAlign w:val="center"/>
          </w:tcPr>
          <w:p w14:paraId="76B073C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建设地点</w:t>
            </w:r>
          </w:p>
        </w:tc>
        <w:tc>
          <w:tcPr>
            <w:tcW w:w="7182" w:type="dxa"/>
            <w:gridSpan w:val="3"/>
            <w:noWrap w:val="0"/>
            <w:vAlign w:val="center"/>
          </w:tcPr>
          <w:p w14:paraId="44837AD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u w:val="single"/>
                <w:lang w:val="en-US" w:eastAsia="zh-CN"/>
              </w:rPr>
              <w:t xml:space="preserve"> 宁夏回族 </w:t>
            </w:r>
            <w:r>
              <w:rPr>
                <w:rFonts w:hint="eastAsia" w:ascii="Times New Roman" w:hAnsi="Times New Roman" w:eastAsia="宋体" w:cs="Times New Roman"/>
                <w:color w:val="auto"/>
                <w:sz w:val="24"/>
                <w:szCs w:val="24"/>
                <w:highlight w:val="none"/>
                <w:lang w:val="en-US" w:eastAsia="zh-CN"/>
              </w:rPr>
              <w:t>自治区</w:t>
            </w:r>
            <w:r>
              <w:rPr>
                <w:rFonts w:hint="eastAsia" w:ascii="Times New Roman" w:hAnsi="Times New Roman" w:eastAsia="宋体" w:cs="Times New Roman"/>
                <w:color w:val="auto"/>
                <w:sz w:val="24"/>
                <w:szCs w:val="24"/>
                <w:highlight w:val="none"/>
                <w:u w:val="single"/>
                <w:lang w:val="en-US" w:eastAsia="zh-CN"/>
              </w:rPr>
              <w:t xml:space="preserve"> 固原 </w:t>
            </w:r>
            <w:r>
              <w:rPr>
                <w:rFonts w:hint="eastAsia" w:ascii="Times New Roman" w:hAnsi="Times New Roman" w:eastAsia="宋体" w:cs="Times New Roman"/>
                <w:color w:val="auto"/>
                <w:sz w:val="24"/>
                <w:szCs w:val="24"/>
                <w:highlight w:val="none"/>
                <w:lang w:val="en-US" w:eastAsia="zh-CN"/>
              </w:rPr>
              <w:t>市</w:t>
            </w:r>
            <w:r>
              <w:rPr>
                <w:rFonts w:hint="eastAsia" w:ascii="Times New Roman" w:hAnsi="Times New Roman" w:eastAsia="宋体" w:cs="Times New Roman"/>
                <w:color w:val="auto"/>
                <w:sz w:val="24"/>
                <w:szCs w:val="24"/>
                <w:highlight w:val="none"/>
                <w:u w:val="single"/>
                <w:lang w:val="en-US" w:eastAsia="zh-CN"/>
              </w:rPr>
              <w:t xml:space="preserve"> 原州 </w:t>
            </w:r>
            <w:r>
              <w:rPr>
                <w:rFonts w:hint="eastAsia" w:ascii="Times New Roman" w:hAnsi="Times New Roman" w:eastAsia="宋体" w:cs="Times New Roman"/>
                <w:color w:val="auto"/>
                <w:sz w:val="24"/>
                <w:szCs w:val="24"/>
                <w:highlight w:val="none"/>
                <w:lang w:val="en-US" w:eastAsia="zh-CN"/>
              </w:rPr>
              <w:t>区</w:t>
            </w:r>
            <w:r>
              <w:rPr>
                <w:rFonts w:hint="eastAsia" w:ascii="Times New Roman" w:hAnsi="Times New Roman" w:eastAsia="宋体" w:cs="Times New Roman"/>
                <w:color w:val="auto"/>
                <w:sz w:val="24"/>
                <w:szCs w:val="24"/>
                <w:highlight w:val="none"/>
                <w:u w:val="single"/>
                <w:lang w:val="en-US" w:eastAsia="zh-CN"/>
              </w:rPr>
              <w:t xml:space="preserve"> 固原经济开发区</w:t>
            </w:r>
            <w:r>
              <w:rPr>
                <w:rFonts w:hint="eastAsia" w:cs="Times New Roman"/>
                <w:color w:val="auto"/>
                <w:sz w:val="24"/>
                <w:szCs w:val="24"/>
                <w:highlight w:val="none"/>
                <w:u w:val="single"/>
                <w:lang w:val="en-US" w:eastAsia="zh-CN"/>
              </w:rPr>
              <w:t>新材料产业园区</w:t>
            </w:r>
            <w:r>
              <w:rPr>
                <w:rFonts w:hint="eastAsia" w:ascii="Times New Roman" w:hAnsi="Times New Roman" w:eastAsia="宋体" w:cs="Times New Roman"/>
                <w:color w:val="auto"/>
                <w:sz w:val="24"/>
                <w:szCs w:val="24"/>
                <w:highlight w:val="none"/>
                <w:u w:val="single"/>
                <w:lang w:val="en-US" w:eastAsia="zh-CN"/>
              </w:rPr>
              <w:t xml:space="preserve"> </w:t>
            </w:r>
          </w:p>
        </w:tc>
      </w:tr>
      <w:tr w14:paraId="7E208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6" w:type="dxa"/>
            <w:noWrap w:val="0"/>
            <w:vAlign w:val="center"/>
          </w:tcPr>
          <w:p w14:paraId="55FCD0D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地理位置</w:t>
            </w:r>
          </w:p>
        </w:tc>
        <w:tc>
          <w:tcPr>
            <w:tcW w:w="7182" w:type="dxa"/>
            <w:gridSpan w:val="3"/>
            <w:noWrap w:val="0"/>
            <w:vAlign w:val="center"/>
          </w:tcPr>
          <w:p w14:paraId="2701BFC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u w:val="single"/>
                <w:lang w:val="en-US" w:eastAsia="zh-CN"/>
              </w:rPr>
              <w:t>106</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9</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7.000</w:t>
            </w:r>
            <w:r>
              <w:rPr>
                <w:rFonts w:hint="default" w:ascii="Times New Roman" w:hAnsi="Times New Roman" w:eastAsia="宋体" w:cs="Times New Roman"/>
                <w:color w:val="auto"/>
                <w:sz w:val="24"/>
                <w:szCs w:val="24"/>
                <w:highlight w:val="none"/>
              </w:rPr>
              <w:t>秒，</w:t>
            </w:r>
            <w:r>
              <w:rPr>
                <w:rFonts w:hint="eastAsia" w:cs="Times New Roman"/>
                <w:color w:val="auto"/>
                <w:sz w:val="24"/>
                <w:szCs w:val="24"/>
                <w:highlight w:val="none"/>
                <w:u w:val="single"/>
                <w:lang w:val="en-US" w:eastAsia="zh-CN"/>
              </w:rPr>
              <w:t>36</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10</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38.166</w:t>
            </w:r>
            <w:r>
              <w:rPr>
                <w:rFonts w:hint="default" w:ascii="Times New Roman" w:hAnsi="Times New Roman" w:eastAsia="宋体" w:cs="Times New Roman"/>
                <w:color w:val="auto"/>
                <w:sz w:val="24"/>
                <w:szCs w:val="24"/>
                <w:highlight w:val="none"/>
              </w:rPr>
              <w:t>秒）</w:t>
            </w:r>
          </w:p>
        </w:tc>
      </w:tr>
      <w:tr w14:paraId="776BA1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6" w:type="dxa"/>
            <w:noWrap w:val="0"/>
            <w:vAlign w:val="center"/>
          </w:tcPr>
          <w:p w14:paraId="2F12BBC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国民经济</w:t>
            </w:r>
          </w:p>
          <w:p w14:paraId="4BCB522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行业类别</w:t>
            </w:r>
          </w:p>
        </w:tc>
        <w:tc>
          <w:tcPr>
            <w:tcW w:w="2273" w:type="dxa"/>
            <w:noWrap w:val="0"/>
            <w:vAlign w:val="center"/>
          </w:tcPr>
          <w:p w14:paraId="47C0B3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C2922塑料板、管、型材制造</w:t>
            </w:r>
          </w:p>
        </w:tc>
        <w:tc>
          <w:tcPr>
            <w:tcW w:w="1602" w:type="dxa"/>
            <w:noWrap w:val="0"/>
            <w:vAlign w:val="center"/>
          </w:tcPr>
          <w:p w14:paraId="52CBCED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建设项目</w:t>
            </w:r>
          </w:p>
          <w:p w14:paraId="69B75D7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行业类别</w:t>
            </w:r>
          </w:p>
        </w:tc>
        <w:tc>
          <w:tcPr>
            <w:tcW w:w="3307" w:type="dxa"/>
            <w:noWrap w:val="0"/>
            <w:vAlign w:val="center"/>
          </w:tcPr>
          <w:p w14:paraId="6083BC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“二十六、橡胶和塑料制品业”中“53、塑料制品业292”的“其他（年用非溶剂型低VOC</w:t>
            </w:r>
            <w:r>
              <w:rPr>
                <w:rFonts w:hint="eastAsia" w:ascii="Times New Roman" w:hAnsi="Times New Roman" w:eastAsia="宋体" w:cs="Times New Roman"/>
                <w:color w:val="auto"/>
                <w:sz w:val="24"/>
                <w:szCs w:val="24"/>
                <w:highlight w:val="none"/>
                <w:vertAlign w:val="subscript"/>
                <w:lang w:val="en-US" w:eastAsia="zh-CN"/>
              </w:rPr>
              <w:t>S</w:t>
            </w:r>
            <w:r>
              <w:rPr>
                <w:rFonts w:hint="eastAsia" w:ascii="Times New Roman" w:hAnsi="Times New Roman" w:eastAsia="宋体" w:cs="Times New Roman"/>
                <w:color w:val="auto"/>
                <w:sz w:val="24"/>
                <w:szCs w:val="24"/>
                <w:highlight w:val="none"/>
                <w:lang w:val="en-US" w:eastAsia="zh-CN"/>
              </w:rPr>
              <w:t>含量涂料10吨以下的除外）”</w:t>
            </w:r>
          </w:p>
        </w:tc>
      </w:tr>
      <w:tr w14:paraId="501C3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6" w:type="dxa"/>
            <w:noWrap w:val="0"/>
            <w:vAlign w:val="center"/>
          </w:tcPr>
          <w:p w14:paraId="1AF9705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建设性质</w:t>
            </w:r>
          </w:p>
        </w:tc>
        <w:tc>
          <w:tcPr>
            <w:tcW w:w="2273" w:type="dxa"/>
            <w:noWrap w:val="0"/>
            <w:vAlign w:val="center"/>
          </w:tcPr>
          <w:p w14:paraId="44E26D81">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14:paraId="0FA51007">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14:paraId="1468F090">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14:paraId="721F7547">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1602" w:type="dxa"/>
            <w:noWrap w:val="0"/>
            <w:vAlign w:val="center"/>
          </w:tcPr>
          <w:p w14:paraId="11BA6C7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建设项目</w:t>
            </w:r>
          </w:p>
          <w:p w14:paraId="44C05E6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申报情形</w:t>
            </w:r>
          </w:p>
        </w:tc>
        <w:tc>
          <w:tcPr>
            <w:tcW w:w="3307" w:type="dxa"/>
            <w:noWrap w:val="0"/>
            <w:vAlign w:val="center"/>
          </w:tcPr>
          <w:p w14:paraId="12658B24">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首次申报项目</w:t>
            </w:r>
          </w:p>
          <w:p w14:paraId="63F58F9A">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14:paraId="4D81FD4F">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超五年重新审核项目</w:t>
            </w:r>
          </w:p>
          <w:p w14:paraId="566C999D">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14:paraId="78C58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6" w:type="dxa"/>
            <w:noWrap w:val="0"/>
            <w:vAlign w:val="center"/>
          </w:tcPr>
          <w:p w14:paraId="4C68081A">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项目审批（核准/</w:t>
            </w:r>
          </w:p>
          <w:p w14:paraId="3826B6C6">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备案）部门</w:t>
            </w:r>
          </w:p>
        </w:tc>
        <w:tc>
          <w:tcPr>
            <w:tcW w:w="2273" w:type="dxa"/>
            <w:noWrap w:val="0"/>
            <w:vAlign w:val="center"/>
          </w:tcPr>
          <w:p w14:paraId="0D19772C">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宁夏固原经济开发区管理委员会</w:t>
            </w:r>
          </w:p>
        </w:tc>
        <w:tc>
          <w:tcPr>
            <w:tcW w:w="1602" w:type="dxa"/>
            <w:noWrap w:val="0"/>
            <w:vAlign w:val="center"/>
          </w:tcPr>
          <w:p w14:paraId="54BBD41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项目审批（核准/备案）文号</w:t>
            </w:r>
          </w:p>
        </w:tc>
        <w:tc>
          <w:tcPr>
            <w:tcW w:w="3307" w:type="dxa"/>
            <w:noWrap w:val="0"/>
            <w:vAlign w:val="center"/>
          </w:tcPr>
          <w:p w14:paraId="3B51857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r>
      <w:tr w14:paraId="7F827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6" w:type="dxa"/>
            <w:noWrap w:val="0"/>
            <w:vAlign w:val="center"/>
          </w:tcPr>
          <w:p w14:paraId="062A20A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总投资（万元）</w:t>
            </w:r>
          </w:p>
        </w:tc>
        <w:tc>
          <w:tcPr>
            <w:tcW w:w="2273" w:type="dxa"/>
            <w:noWrap w:val="0"/>
            <w:vAlign w:val="center"/>
          </w:tcPr>
          <w:p w14:paraId="4C202E7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800</w:t>
            </w:r>
          </w:p>
        </w:tc>
        <w:tc>
          <w:tcPr>
            <w:tcW w:w="1602" w:type="dxa"/>
            <w:noWrap w:val="0"/>
            <w:vAlign w:val="center"/>
          </w:tcPr>
          <w:p w14:paraId="28358EC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环保投资</w:t>
            </w:r>
          </w:p>
          <w:p w14:paraId="1080603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（万元）</w:t>
            </w:r>
          </w:p>
        </w:tc>
        <w:tc>
          <w:tcPr>
            <w:tcW w:w="3307" w:type="dxa"/>
            <w:noWrap w:val="0"/>
            <w:vAlign w:val="center"/>
          </w:tcPr>
          <w:p w14:paraId="09A2A7F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36</w:t>
            </w:r>
          </w:p>
        </w:tc>
      </w:tr>
      <w:tr w14:paraId="50735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2106" w:type="dxa"/>
            <w:noWrap w:val="0"/>
            <w:vAlign w:val="center"/>
          </w:tcPr>
          <w:p w14:paraId="0101976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环保投资占比（%）</w:t>
            </w:r>
          </w:p>
        </w:tc>
        <w:tc>
          <w:tcPr>
            <w:tcW w:w="2273" w:type="dxa"/>
            <w:noWrap w:val="0"/>
            <w:vAlign w:val="center"/>
          </w:tcPr>
          <w:p w14:paraId="7305085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4.5</w:t>
            </w:r>
          </w:p>
        </w:tc>
        <w:tc>
          <w:tcPr>
            <w:tcW w:w="1602" w:type="dxa"/>
            <w:noWrap w:val="0"/>
            <w:vAlign w:val="center"/>
          </w:tcPr>
          <w:p w14:paraId="1D72F73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施工工期</w:t>
            </w:r>
          </w:p>
        </w:tc>
        <w:tc>
          <w:tcPr>
            <w:tcW w:w="3307" w:type="dxa"/>
            <w:noWrap w:val="0"/>
            <w:vAlign w:val="center"/>
          </w:tcPr>
          <w:p w14:paraId="3A1E502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5个月</w:t>
            </w:r>
          </w:p>
        </w:tc>
      </w:tr>
      <w:tr w14:paraId="75378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6" w:type="dxa"/>
            <w:noWrap w:val="0"/>
            <w:vAlign w:val="center"/>
          </w:tcPr>
          <w:p w14:paraId="04CC564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是否开工建设</w:t>
            </w:r>
          </w:p>
        </w:tc>
        <w:tc>
          <w:tcPr>
            <w:tcW w:w="2273" w:type="dxa"/>
            <w:noWrap w:val="0"/>
            <w:vAlign w:val="center"/>
          </w:tcPr>
          <w:p w14:paraId="4658143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14:paraId="22050DE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p>
        </w:tc>
        <w:tc>
          <w:tcPr>
            <w:tcW w:w="1602" w:type="dxa"/>
            <w:noWrap w:val="0"/>
            <w:vAlign w:val="center"/>
          </w:tcPr>
          <w:p w14:paraId="462BEC6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用地（用海）</w:t>
            </w:r>
          </w:p>
          <w:p w14:paraId="297C9FD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面积（m</w:t>
            </w:r>
            <w:r>
              <w:rPr>
                <w:rFonts w:hint="default" w:ascii="Times New Roman" w:hAnsi="Times New Roman" w:eastAsia="宋体" w:cs="Times New Roman"/>
                <w:b/>
                <w:bCs/>
                <w:color w:val="auto"/>
                <w:sz w:val="24"/>
                <w:szCs w:val="24"/>
                <w:highlight w:val="none"/>
                <w:vertAlign w:val="superscript"/>
              </w:rPr>
              <w:t>2</w:t>
            </w:r>
            <w:r>
              <w:rPr>
                <w:rFonts w:hint="default" w:ascii="Times New Roman" w:hAnsi="Times New Roman" w:eastAsia="宋体" w:cs="Times New Roman"/>
                <w:b/>
                <w:bCs/>
                <w:color w:val="auto"/>
                <w:sz w:val="24"/>
                <w:szCs w:val="24"/>
                <w:highlight w:val="none"/>
              </w:rPr>
              <w:t>）</w:t>
            </w:r>
          </w:p>
        </w:tc>
        <w:tc>
          <w:tcPr>
            <w:tcW w:w="3307" w:type="dxa"/>
            <w:noWrap w:val="0"/>
            <w:vAlign w:val="center"/>
          </w:tcPr>
          <w:p w14:paraId="314169A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w:t>
            </w: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00</w:t>
            </w:r>
          </w:p>
        </w:tc>
      </w:tr>
      <w:tr w14:paraId="31047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6" w:type="dxa"/>
            <w:noWrap w:val="0"/>
            <w:vAlign w:val="center"/>
          </w:tcPr>
          <w:p w14:paraId="7FEDD68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专项评价设置情况</w:t>
            </w:r>
          </w:p>
        </w:tc>
        <w:tc>
          <w:tcPr>
            <w:tcW w:w="7182" w:type="dxa"/>
            <w:gridSpan w:val="3"/>
            <w:noWrap w:val="0"/>
            <w:vAlign w:val="center"/>
          </w:tcPr>
          <w:p w14:paraId="4B466E26">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无</w:t>
            </w:r>
          </w:p>
        </w:tc>
      </w:tr>
      <w:tr w14:paraId="63F74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6" w:type="dxa"/>
            <w:noWrap w:val="0"/>
            <w:vAlign w:val="center"/>
          </w:tcPr>
          <w:p w14:paraId="16D2A93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规划情况</w:t>
            </w:r>
          </w:p>
        </w:tc>
        <w:tc>
          <w:tcPr>
            <w:tcW w:w="7182" w:type="dxa"/>
            <w:gridSpan w:val="3"/>
            <w:shd w:val="clear" w:color="auto" w:fill="auto"/>
            <w:noWrap w:val="0"/>
            <w:vAlign w:val="center"/>
          </w:tcPr>
          <w:p w14:paraId="03AB2E9F">
            <w:pPr>
              <w:bidi w:val="0"/>
              <w:ind w:left="0" w:leftChars="0" w:firstLine="0" w:firstLineChars="0"/>
              <w:rPr>
                <w:rFonts w:hint="eastAsia"/>
                <w:color w:val="auto"/>
                <w:highlight w:val="none"/>
                <w:lang w:eastAsia="zh-CN"/>
              </w:rPr>
            </w:pPr>
            <w:r>
              <w:rPr>
                <w:b/>
                <w:bCs/>
                <w:color w:val="auto"/>
                <w:highlight w:val="none"/>
              </w:rPr>
              <w:t>规划名称：</w:t>
            </w:r>
            <w:r>
              <w:rPr>
                <w:rFonts w:hint="eastAsia"/>
                <w:color w:val="auto"/>
                <w:highlight w:val="none"/>
                <w:lang w:eastAsia="zh-CN"/>
              </w:rPr>
              <w:t>《</w:t>
            </w:r>
            <w:r>
              <w:rPr>
                <w:rFonts w:hint="eastAsia"/>
                <w:color w:val="auto"/>
                <w:highlight w:val="none"/>
                <w:lang w:val="en-US" w:eastAsia="zh-CN"/>
              </w:rPr>
              <w:t>宁夏固原经济开发区“一区三园”总体规划修编（2022-2035年）</w:t>
            </w:r>
            <w:r>
              <w:rPr>
                <w:rFonts w:hint="eastAsia"/>
                <w:color w:val="auto"/>
                <w:highlight w:val="none"/>
                <w:lang w:eastAsia="zh-CN"/>
              </w:rPr>
              <w:t>》；</w:t>
            </w:r>
          </w:p>
          <w:p w14:paraId="070E9D0B">
            <w:pPr>
              <w:bidi w:val="0"/>
              <w:ind w:left="0" w:leftChars="0" w:firstLine="0" w:firstLineChars="0"/>
              <w:rPr>
                <w:rFonts w:hint="default"/>
                <w:color w:val="auto"/>
                <w:highlight w:val="none"/>
                <w:lang w:val="en-US" w:eastAsia="zh-CN"/>
              </w:rPr>
            </w:pPr>
            <w:r>
              <w:rPr>
                <w:b/>
                <w:bCs/>
                <w:color w:val="auto"/>
                <w:highlight w:val="none"/>
              </w:rPr>
              <w:t>审批机关：</w:t>
            </w:r>
            <w:r>
              <w:rPr>
                <w:rFonts w:hint="eastAsia"/>
                <w:color w:val="auto"/>
                <w:highlight w:val="none"/>
                <w:lang w:val="en-US" w:eastAsia="zh-CN"/>
              </w:rPr>
              <w:t>固原市人民政府；</w:t>
            </w:r>
          </w:p>
          <w:p w14:paraId="275B23CD">
            <w:pPr>
              <w:bidi w:val="0"/>
              <w:ind w:left="0" w:leftChars="0" w:firstLine="0" w:firstLineChars="0"/>
              <w:rPr>
                <w:rFonts w:hint="eastAsia"/>
                <w:color w:val="auto"/>
                <w:highlight w:val="none"/>
                <w:lang w:val="en-US" w:eastAsia="zh-CN"/>
              </w:rPr>
            </w:pPr>
            <w:r>
              <w:rPr>
                <w:b/>
                <w:bCs/>
                <w:color w:val="auto"/>
                <w:highlight w:val="none"/>
              </w:rPr>
              <w:t>审批文件名称及文号：</w:t>
            </w:r>
            <w:r>
              <w:rPr>
                <w:color w:val="auto"/>
                <w:highlight w:val="none"/>
              </w:rPr>
              <w:t>固原市人民政府关于《固原经济开发区总体规划修编（2022-2035年）》的批复，固政函</w:t>
            </w:r>
            <w:r>
              <w:rPr>
                <w:rFonts w:hint="eastAsia"/>
                <w:color w:val="auto"/>
                <w:highlight w:val="none"/>
                <w:lang w:val="en-US" w:eastAsia="zh-CN"/>
              </w:rPr>
              <w:t>[</w:t>
            </w:r>
            <w:r>
              <w:rPr>
                <w:color w:val="auto"/>
                <w:highlight w:val="none"/>
              </w:rPr>
              <w:t>2024</w:t>
            </w:r>
            <w:r>
              <w:rPr>
                <w:rFonts w:hint="eastAsia"/>
                <w:color w:val="auto"/>
                <w:highlight w:val="none"/>
                <w:lang w:val="en-US" w:eastAsia="zh-CN"/>
              </w:rPr>
              <w:t>]</w:t>
            </w:r>
            <w:r>
              <w:rPr>
                <w:color w:val="auto"/>
                <w:highlight w:val="none"/>
              </w:rPr>
              <w:t>30号</w:t>
            </w:r>
            <w:r>
              <w:rPr>
                <w:rFonts w:hint="eastAsia"/>
                <w:color w:val="auto"/>
                <w:highlight w:val="none"/>
                <w:lang w:eastAsia="zh-CN"/>
              </w:rPr>
              <w:t>；</w:t>
            </w:r>
          </w:p>
        </w:tc>
      </w:tr>
      <w:tr w14:paraId="7C9FFA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6" w:type="dxa"/>
            <w:noWrap w:val="0"/>
            <w:vAlign w:val="center"/>
          </w:tcPr>
          <w:p w14:paraId="12BDA05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规划环境影响评价情况</w:t>
            </w:r>
          </w:p>
        </w:tc>
        <w:tc>
          <w:tcPr>
            <w:tcW w:w="7182" w:type="dxa"/>
            <w:gridSpan w:val="3"/>
            <w:shd w:val="clear" w:color="auto" w:fill="auto"/>
            <w:noWrap w:val="0"/>
            <w:vAlign w:val="center"/>
          </w:tcPr>
          <w:p w14:paraId="57903822">
            <w:pPr>
              <w:bidi w:val="0"/>
              <w:ind w:left="0" w:leftChars="0" w:firstLine="0" w:firstLineChars="0"/>
              <w:rPr>
                <w:rFonts w:hint="eastAsia"/>
                <w:color w:val="auto"/>
                <w:highlight w:val="none"/>
                <w:lang w:eastAsia="zh-CN"/>
              </w:rPr>
            </w:pPr>
            <w:r>
              <w:rPr>
                <w:b/>
                <w:bCs/>
                <w:color w:val="auto"/>
                <w:highlight w:val="none"/>
              </w:rPr>
              <w:t>规划环境影响评价名称：</w:t>
            </w:r>
            <w:r>
              <w:rPr>
                <w:color w:val="auto"/>
                <w:highlight w:val="none"/>
              </w:rPr>
              <w:t>《宁夏固原经济开发区“一区三园”总体规划修编（2022-2035年）环境影响报告书》</w:t>
            </w:r>
            <w:r>
              <w:rPr>
                <w:rFonts w:hint="eastAsia"/>
                <w:color w:val="auto"/>
                <w:highlight w:val="none"/>
                <w:lang w:eastAsia="zh-CN"/>
              </w:rPr>
              <w:t>；</w:t>
            </w:r>
          </w:p>
          <w:p w14:paraId="085EB3CC">
            <w:pPr>
              <w:bidi w:val="0"/>
              <w:ind w:left="0" w:leftChars="0" w:firstLine="0" w:firstLineChars="0"/>
              <w:rPr>
                <w:rFonts w:hint="eastAsia"/>
                <w:color w:val="auto"/>
                <w:highlight w:val="none"/>
                <w:lang w:eastAsia="zh-CN"/>
              </w:rPr>
            </w:pPr>
            <w:r>
              <w:rPr>
                <w:b/>
                <w:bCs/>
                <w:color w:val="auto"/>
                <w:highlight w:val="none"/>
              </w:rPr>
              <w:t>召集审查机关：</w:t>
            </w:r>
            <w:r>
              <w:rPr>
                <w:color w:val="auto"/>
                <w:highlight w:val="none"/>
              </w:rPr>
              <w:t>宁夏回族自治区生态环境厅</w:t>
            </w:r>
            <w:r>
              <w:rPr>
                <w:rFonts w:hint="eastAsia"/>
                <w:color w:val="auto"/>
                <w:highlight w:val="none"/>
                <w:lang w:eastAsia="zh-CN"/>
              </w:rPr>
              <w:t>；</w:t>
            </w:r>
          </w:p>
          <w:p w14:paraId="746A0B38">
            <w:pPr>
              <w:bidi w:val="0"/>
              <w:ind w:left="0" w:leftChars="0" w:firstLine="0" w:firstLineChars="0"/>
              <w:rPr>
                <w:rFonts w:hint="eastAsia" w:eastAsia="宋体"/>
                <w:color w:val="auto"/>
                <w:highlight w:val="none"/>
                <w:lang w:val="en-US" w:eastAsia="zh-CN"/>
              </w:rPr>
            </w:pPr>
            <w:r>
              <w:rPr>
                <w:b/>
                <w:bCs/>
                <w:color w:val="auto"/>
                <w:highlight w:val="none"/>
              </w:rPr>
              <w:t>审查文件名称及文号：</w:t>
            </w:r>
            <w:r>
              <w:rPr>
                <w:color w:val="auto"/>
                <w:highlight w:val="none"/>
              </w:rPr>
              <w:t>宁夏回族自治区生态环境厅关于《宁夏固原经济开发区“一区三园”总体规划修编（2022-2035年）环境影响报告书》审查意见的函，宁环函〔2023〕455号</w:t>
            </w:r>
            <w:r>
              <w:rPr>
                <w:rFonts w:hint="eastAsia"/>
                <w:color w:val="auto"/>
                <w:highlight w:val="none"/>
                <w:lang w:eastAsia="zh-CN"/>
              </w:rPr>
              <w:t>；</w:t>
            </w:r>
          </w:p>
        </w:tc>
      </w:tr>
      <w:tr w14:paraId="5E0E43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06" w:type="dxa"/>
            <w:noWrap w:val="0"/>
            <w:vAlign w:val="center"/>
          </w:tcPr>
          <w:p w14:paraId="649ACAA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规划及规划环境影响评价符合性分析</w:t>
            </w:r>
          </w:p>
        </w:tc>
        <w:tc>
          <w:tcPr>
            <w:tcW w:w="7182" w:type="dxa"/>
            <w:gridSpan w:val="3"/>
            <w:noWrap w:val="0"/>
            <w:vAlign w:val="center"/>
          </w:tcPr>
          <w:p w14:paraId="6BA24540">
            <w:pPr>
              <w:pStyle w:val="3"/>
              <w:bidi w:val="0"/>
              <w:rPr>
                <w:rFonts w:hint="eastAsia"/>
                <w:color w:val="auto"/>
                <w:highlight w:val="none"/>
                <w:lang w:val="en-US" w:eastAsia="zh-CN"/>
              </w:rPr>
            </w:pPr>
            <w:r>
              <w:rPr>
                <w:rFonts w:hint="eastAsia"/>
                <w:color w:val="auto"/>
                <w:highlight w:val="none"/>
                <w:lang w:val="en-US" w:eastAsia="zh-CN"/>
              </w:rPr>
              <w:t>1、</w:t>
            </w:r>
            <w:r>
              <w:rPr>
                <w:color w:val="auto"/>
                <w:highlight w:val="none"/>
              </w:rPr>
              <w:t>与《宁夏固原经济开发区“一区三园”总体规划修编（2022-2035年）》符合性分析</w:t>
            </w:r>
          </w:p>
          <w:p w14:paraId="1CEAA1D4">
            <w:pPr>
              <w:bidi w:val="0"/>
              <w:ind w:firstLine="454" w:firstLineChars="200"/>
              <w:rPr>
                <w:rFonts w:hint="default"/>
                <w:color w:val="auto"/>
                <w:highlight w:val="none"/>
                <w:lang w:val="en-US" w:eastAsia="zh-CN"/>
              </w:rPr>
            </w:pPr>
            <w:r>
              <w:rPr>
                <w:color w:val="auto"/>
                <w:highlight w:val="none"/>
              </w:rPr>
              <w:t>根据《宁夏固原经济开发区“一区三园”总体规划修编（2022-2035年）》中提出的要求，将宁夏固原经济开发区分为三大产业园</w:t>
            </w:r>
            <w:r>
              <w:rPr>
                <w:rFonts w:hint="eastAsia"/>
                <w:color w:val="auto"/>
                <w:highlight w:val="none"/>
                <w:lang w:eastAsia="zh-CN"/>
              </w:rPr>
              <w:t>，</w:t>
            </w:r>
            <w:r>
              <w:rPr>
                <w:rFonts w:hint="eastAsia"/>
                <w:color w:val="auto"/>
                <w:highlight w:val="none"/>
                <w:lang w:val="en-US" w:eastAsia="zh-CN"/>
              </w:rPr>
              <w:t>分别为新材料产业园、轻工产业园、清水河产业园。</w:t>
            </w:r>
          </w:p>
          <w:p w14:paraId="180D5DB6">
            <w:pPr>
              <w:bidi w:val="0"/>
              <w:ind w:firstLine="454" w:firstLineChars="200"/>
              <w:rPr>
                <w:color w:val="auto"/>
                <w:highlight w:val="none"/>
              </w:rPr>
            </w:pPr>
            <w:r>
              <w:rPr>
                <w:color w:val="auto"/>
                <w:highlight w:val="none"/>
              </w:rPr>
              <w:t>新材料产业园：含</w:t>
            </w:r>
            <w:r>
              <w:rPr>
                <w:rFonts w:hint="eastAsia"/>
                <w:color w:val="auto"/>
                <w:highlight w:val="none"/>
                <w:lang w:val="en-US" w:eastAsia="zh-CN"/>
              </w:rPr>
              <w:t>冬</w:t>
            </w:r>
            <w:r>
              <w:rPr>
                <w:color w:val="auto"/>
                <w:highlight w:val="none"/>
              </w:rPr>
              <w:t>至河地块，总规划用地面积10.4365</w:t>
            </w:r>
            <w:r>
              <w:rPr>
                <w:rFonts w:hint="eastAsia"/>
                <w:color w:val="auto"/>
                <w:highlight w:val="none"/>
                <w:lang w:val="en-US" w:eastAsia="zh-CN"/>
              </w:rPr>
              <w:t>km</w:t>
            </w:r>
            <w:r>
              <w:rPr>
                <w:rFonts w:hint="eastAsia"/>
                <w:color w:val="auto"/>
                <w:highlight w:val="none"/>
                <w:vertAlign w:val="superscript"/>
                <w:lang w:val="en-US" w:eastAsia="zh-CN"/>
              </w:rPr>
              <w:t>2</w:t>
            </w:r>
            <w:r>
              <w:rPr>
                <w:color w:val="auto"/>
                <w:highlight w:val="none"/>
              </w:rPr>
              <w:t>。新材料产业园围绕自治区第十三次党代会和固原市第五次代表大会决策部署，紧扣建设黄河流域生态保护和高质量发展先行区的时代使命，坚持固原市“生态立市”战略和生态经济发展部署，按照自治区“一带三区”总体布局，构建以新型材料产业为主体，循环经济、清洁能源产业及配套装备制造等产业多元发展的产业体系。</w:t>
            </w:r>
          </w:p>
          <w:p w14:paraId="3D0FC79F">
            <w:pPr>
              <w:bidi w:val="0"/>
              <w:ind w:firstLine="454" w:firstLineChars="200"/>
              <w:rPr>
                <w:color w:val="auto"/>
                <w:highlight w:val="none"/>
              </w:rPr>
            </w:pPr>
            <w:r>
              <w:rPr>
                <w:color w:val="auto"/>
                <w:highlight w:val="none"/>
              </w:rPr>
              <w:t>轻工产业园：含长城梁地块，面积7.445</w:t>
            </w:r>
            <w:r>
              <w:rPr>
                <w:rFonts w:hint="eastAsia"/>
                <w:color w:val="auto"/>
                <w:highlight w:val="none"/>
                <w:lang w:val="en-US" w:eastAsia="zh-CN"/>
              </w:rPr>
              <w:t>km</w:t>
            </w:r>
            <w:r>
              <w:rPr>
                <w:rFonts w:hint="eastAsia"/>
                <w:color w:val="auto"/>
                <w:highlight w:val="none"/>
                <w:vertAlign w:val="superscript"/>
                <w:lang w:val="en-US" w:eastAsia="zh-CN"/>
              </w:rPr>
              <w:t>2</w:t>
            </w:r>
            <w:r>
              <w:rPr>
                <w:color w:val="auto"/>
                <w:highlight w:val="none"/>
              </w:rPr>
              <w:t>。其中轻工产业园地块东至S101，西至中河乡中河村，南至中河乡油坊村，北至中河乡丰堡村；长城梁地块东至官厅镇明庄村，西至G70福银高速，南至古长城遗址，北到清河镇海堡村。以传统优势产业为基础，优先发展农产品精深加工和纺织服装产业。以牛羊肉、马铃薯、枸杞、中药材和小杂粮等特色农产品精深加工为主体，提升附加值；大力发展绵羊绒等多种纤维，生产羊绒精品，构筑集约化、规模化、专业化、区域化生产格局，推进零散生产向产业集群发展，形成服饰产业研发、加工、物流、展示、交易等功能齐全的产业链，促进生态纺织业迅速成长。</w:t>
            </w:r>
          </w:p>
          <w:p w14:paraId="3AA0E936">
            <w:pPr>
              <w:bidi w:val="0"/>
              <w:ind w:firstLine="454" w:firstLineChars="200"/>
              <w:rPr>
                <w:color w:val="auto"/>
                <w:highlight w:val="none"/>
              </w:rPr>
            </w:pPr>
            <w:r>
              <w:rPr>
                <w:color w:val="auto"/>
                <w:highlight w:val="none"/>
              </w:rPr>
              <w:t>清水河产业园：位于固原市中心城区东南角原州区三里铺，距市中心约3</w:t>
            </w:r>
            <w:r>
              <w:rPr>
                <w:rFonts w:hint="eastAsia"/>
                <w:color w:val="auto"/>
                <w:highlight w:val="none"/>
                <w:lang w:val="en-US" w:eastAsia="zh-CN"/>
              </w:rPr>
              <w:t>km</w:t>
            </w:r>
            <w:r>
              <w:rPr>
                <w:color w:val="auto"/>
                <w:highlight w:val="none"/>
              </w:rPr>
              <w:t>，总面积1.13</w:t>
            </w:r>
            <w:r>
              <w:rPr>
                <w:rFonts w:hint="eastAsia"/>
                <w:color w:val="auto"/>
                <w:highlight w:val="none"/>
                <w:lang w:val="en-US" w:eastAsia="zh-CN"/>
              </w:rPr>
              <w:t>km</w:t>
            </w:r>
            <w:r>
              <w:rPr>
                <w:rFonts w:hint="eastAsia"/>
                <w:color w:val="auto"/>
                <w:highlight w:val="none"/>
                <w:vertAlign w:val="superscript"/>
                <w:lang w:val="en-US" w:eastAsia="zh-CN"/>
              </w:rPr>
              <w:t>2</w:t>
            </w:r>
            <w:r>
              <w:rPr>
                <w:color w:val="auto"/>
                <w:highlight w:val="none"/>
              </w:rPr>
              <w:t>。东至银平公路，南至庞家堡子路，西至清水河，北至拖配厂。重点发展商贸流通、生产性服务、创业孵化、新型建材等业态。梳理已有产业和低效产业，依托传统产业的技术升级，在已有产业的置换和升级上下功夫，打造新的城市综合功能区和新型产业聚集区。</w:t>
            </w:r>
          </w:p>
          <w:p w14:paraId="2F7220DD">
            <w:pPr>
              <w:bidi w:val="0"/>
              <w:ind w:firstLine="454" w:firstLineChars="200"/>
              <w:rPr>
                <w:color w:val="auto"/>
                <w:highlight w:val="none"/>
              </w:rPr>
            </w:pPr>
            <w:r>
              <w:rPr>
                <w:color w:val="auto"/>
                <w:highlight w:val="none"/>
              </w:rPr>
              <w:t>本项目位于固原经济开发区</w:t>
            </w:r>
            <w:r>
              <w:rPr>
                <w:rFonts w:hint="eastAsia"/>
                <w:color w:val="auto"/>
                <w:highlight w:val="none"/>
                <w:lang w:val="en-US" w:eastAsia="zh-CN"/>
              </w:rPr>
              <w:t>新材料产业园内</w:t>
            </w:r>
            <w:r>
              <w:rPr>
                <w:color w:val="auto"/>
                <w:highlight w:val="none"/>
              </w:rPr>
              <w:t>，</w:t>
            </w:r>
            <w:r>
              <w:rPr>
                <w:rFonts w:hint="eastAsia"/>
                <w:color w:val="auto"/>
                <w:highlight w:val="none"/>
                <w:lang w:val="en-US" w:eastAsia="zh-CN"/>
              </w:rPr>
              <w:t>租用固原市羽鑫华耀新材料科技有限公司现有厂房，主要生产碳晶板</w:t>
            </w:r>
            <w:r>
              <w:rPr>
                <w:rFonts w:hint="eastAsia"/>
                <w:color w:val="auto"/>
                <w:highlight w:val="none"/>
                <w:lang w:eastAsia="zh-CN"/>
              </w:rPr>
              <w:t>（</w:t>
            </w:r>
            <w:r>
              <w:rPr>
                <w:rFonts w:hint="eastAsia"/>
                <w:color w:val="auto"/>
                <w:highlight w:val="none"/>
                <w:lang w:val="en-US" w:eastAsia="zh-CN"/>
              </w:rPr>
              <w:t>根据切割时不同的大小以及颜色，可用作防撞板、木饰面、墙板、格栅等</w:t>
            </w:r>
            <w:r>
              <w:rPr>
                <w:rFonts w:hint="eastAsia"/>
                <w:color w:val="auto"/>
                <w:highlight w:val="none"/>
                <w:lang w:eastAsia="zh-CN"/>
              </w:rPr>
              <w:t>）</w:t>
            </w:r>
            <w:r>
              <w:rPr>
                <w:rFonts w:hint="eastAsia"/>
                <w:color w:val="auto"/>
                <w:highlight w:val="none"/>
                <w:lang w:val="en-US" w:eastAsia="zh-CN"/>
              </w:rPr>
              <w:t>。碳晶板这种新型装饰材料有着出色的</w:t>
            </w:r>
            <w:r>
              <w:rPr>
                <w:rFonts w:hint="eastAsia"/>
                <w:color w:val="auto"/>
                <w:highlight w:val="none"/>
              </w:rPr>
              <w:t>节能环保特性、卓越的防水防潮功能、优良的防火性以及轻质高强的特点，正逐渐成为绿色空间建筑的首选理想材料。</w:t>
            </w:r>
            <w:r>
              <w:rPr>
                <w:color w:val="auto"/>
                <w:highlight w:val="none"/>
              </w:rPr>
              <w:t>因此，</w:t>
            </w:r>
            <w:r>
              <w:rPr>
                <w:rFonts w:hint="eastAsia"/>
                <w:color w:val="auto"/>
                <w:highlight w:val="none"/>
                <w:lang w:val="en-US" w:eastAsia="zh-CN"/>
              </w:rPr>
              <w:t>本</w:t>
            </w:r>
            <w:r>
              <w:rPr>
                <w:color w:val="auto"/>
                <w:highlight w:val="none"/>
              </w:rPr>
              <w:t>项目</w:t>
            </w:r>
            <w:r>
              <w:rPr>
                <w:rFonts w:hint="eastAsia"/>
                <w:color w:val="auto"/>
                <w:highlight w:val="none"/>
                <w:lang w:val="en-US" w:eastAsia="zh-CN"/>
              </w:rPr>
              <w:t>的</w:t>
            </w:r>
            <w:r>
              <w:rPr>
                <w:color w:val="auto"/>
                <w:highlight w:val="none"/>
              </w:rPr>
              <w:t>建设符合《宁夏固原经济开发区“一区三园”总体规划修编（2022-2035年）》的要求。</w:t>
            </w:r>
          </w:p>
          <w:p w14:paraId="0370D224">
            <w:pPr>
              <w:pStyle w:val="3"/>
              <w:bidi w:val="0"/>
              <w:rPr>
                <w:color w:val="auto"/>
                <w:highlight w:val="none"/>
              </w:rPr>
            </w:pPr>
            <w:r>
              <w:rPr>
                <w:color w:val="auto"/>
                <w:highlight w:val="none"/>
              </w:rPr>
              <w:t>2</w:t>
            </w:r>
            <w:r>
              <w:rPr>
                <w:rFonts w:hint="eastAsia"/>
                <w:color w:val="auto"/>
                <w:highlight w:val="none"/>
                <w:lang w:eastAsia="zh-CN"/>
              </w:rPr>
              <w:t>、</w:t>
            </w:r>
            <w:r>
              <w:rPr>
                <w:color w:val="auto"/>
                <w:highlight w:val="none"/>
              </w:rPr>
              <w:t>与《宁夏固原经济开发区“一区三园”总体规划修编（2022-2035年）环境影响报告书》及审查意见符合性分析</w:t>
            </w:r>
          </w:p>
          <w:p w14:paraId="173532F6">
            <w:pPr>
              <w:bidi w:val="0"/>
              <w:ind w:firstLine="454" w:firstLineChars="200"/>
              <w:rPr>
                <w:rFonts w:hint="eastAsia"/>
                <w:color w:val="auto"/>
                <w:highlight w:val="none"/>
                <w:lang w:eastAsia="zh-CN"/>
              </w:rPr>
            </w:pPr>
            <w:r>
              <w:rPr>
                <w:color w:val="auto"/>
                <w:highlight w:val="none"/>
              </w:rPr>
              <w:t>根据《宁夏固原经济开发区“</w:t>
            </w:r>
            <w:r>
              <w:rPr>
                <w:rFonts w:hint="eastAsia"/>
                <w:color w:val="auto"/>
                <w:highlight w:val="none"/>
                <w:lang w:val="en-US" w:eastAsia="zh-CN"/>
              </w:rPr>
              <w:t>一</w:t>
            </w:r>
            <w:r>
              <w:rPr>
                <w:color w:val="auto"/>
                <w:highlight w:val="none"/>
              </w:rPr>
              <w:t>区三园”总体规划修编（2022-2035年）环境影响报告书》，轻工产业园总体重点发展纺织、食品、轻工等产业，辅助发展装备制造、建材产业。主要安排特色农产品精深加工和新型建材项目</w:t>
            </w:r>
            <w:r>
              <w:rPr>
                <w:rFonts w:hint="eastAsia"/>
                <w:color w:val="auto"/>
                <w:highlight w:val="none"/>
                <w:lang w:eastAsia="zh-CN"/>
              </w:rPr>
              <w:t>。</w:t>
            </w:r>
          </w:p>
          <w:p w14:paraId="360E7CE7">
            <w:pPr>
              <w:bidi w:val="0"/>
              <w:ind w:firstLine="454" w:firstLineChars="200"/>
              <w:rPr>
                <w:rFonts w:hint="eastAsia"/>
                <w:color w:val="auto"/>
                <w:highlight w:val="none"/>
                <w:lang w:val="en-US" w:eastAsia="zh-CN"/>
              </w:rPr>
            </w:pPr>
            <w:r>
              <w:rPr>
                <w:rFonts w:hint="eastAsia"/>
                <w:color w:val="auto"/>
                <w:highlight w:val="none"/>
                <w:lang w:val="en-US" w:eastAsia="zh-CN"/>
              </w:rPr>
              <w:t>本项目主要生产碳晶板这一新型建筑材料，碳晶板有着出色的</w:t>
            </w:r>
            <w:r>
              <w:rPr>
                <w:rFonts w:hint="eastAsia"/>
                <w:color w:val="auto"/>
                <w:highlight w:val="none"/>
              </w:rPr>
              <w:t>节能环保特性、卓越的防水防潮功能、优良的防火性</w:t>
            </w:r>
            <w:r>
              <w:rPr>
                <w:rFonts w:hint="eastAsia"/>
                <w:color w:val="auto"/>
                <w:highlight w:val="none"/>
                <w:lang w:eastAsia="zh-CN"/>
              </w:rPr>
              <w:t>、</w:t>
            </w:r>
            <w:r>
              <w:rPr>
                <w:rFonts w:hint="eastAsia"/>
                <w:color w:val="auto"/>
                <w:highlight w:val="none"/>
                <w:lang w:val="en-US" w:eastAsia="zh-CN"/>
              </w:rPr>
              <w:t>其生产过程污染较小、原材料不含有毒有害物质，并且有着可循环再利用性，使得其能在建筑拆除后仍然能发挥价值，减少资源浪费。因此本项目的建设</w:t>
            </w:r>
            <w:r>
              <w:rPr>
                <w:color w:val="auto"/>
                <w:highlight w:val="none"/>
              </w:rPr>
              <w:t>符合固原市经济开发区发展定位</w:t>
            </w:r>
            <w:r>
              <w:rPr>
                <w:rFonts w:hint="eastAsia"/>
                <w:color w:val="auto"/>
                <w:highlight w:val="none"/>
                <w:lang w:eastAsia="zh-CN"/>
              </w:rPr>
              <w:t>。</w:t>
            </w:r>
            <w:r>
              <w:rPr>
                <w:rFonts w:hint="eastAsia"/>
                <w:color w:val="auto"/>
                <w:highlight w:val="none"/>
                <w:lang w:val="en-US" w:eastAsia="zh-CN"/>
              </w:rPr>
              <w:t>本项目与固原市经济开发区生态环境准入清单符合性见表1-1。</w:t>
            </w:r>
          </w:p>
          <w:p w14:paraId="25AAA113">
            <w:pPr>
              <w:pStyle w:val="5"/>
              <w:bidi w:val="0"/>
              <w:rPr>
                <w:rFonts w:hint="eastAsia"/>
                <w:color w:val="auto"/>
                <w:highlight w:val="none"/>
                <w:lang w:val="en-US" w:eastAsia="zh-CN"/>
              </w:rPr>
            </w:pPr>
            <w:r>
              <w:rPr>
                <w:rFonts w:hint="eastAsia"/>
                <w:color w:val="auto"/>
                <w:highlight w:val="none"/>
                <w:lang w:val="en-US" w:eastAsia="zh-CN"/>
              </w:rPr>
              <w:t>表1-1  本项目与固原市经济开发区生态环境准入清单符合性分析表</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150"/>
              <w:gridCol w:w="2655"/>
              <w:gridCol w:w="463"/>
            </w:tblGrid>
            <w:tr w14:paraId="627F11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tcBorders>
                    <w:tl2br w:val="nil"/>
                    <w:tr2bl w:val="nil"/>
                  </w:tcBorders>
                  <w:vAlign w:val="center"/>
                </w:tcPr>
                <w:p w14:paraId="218B7123">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bCs/>
                      <w:color w:val="auto"/>
                      <w:sz w:val="21"/>
                      <w:szCs w:val="21"/>
                      <w:highlight w:val="none"/>
                      <w:vertAlign w:val="baseline"/>
                      <w:lang w:val="en-US" w:eastAsia="zh-CN"/>
                    </w:rPr>
                  </w:pPr>
                  <w:r>
                    <w:rPr>
                      <w:rFonts w:hint="default" w:ascii="Times New Roman" w:hAnsi="Times New Roman" w:cs="Times New Roman" w:eastAsiaTheme="minorEastAsia"/>
                      <w:b/>
                      <w:bCs/>
                      <w:color w:val="auto"/>
                      <w:sz w:val="21"/>
                      <w:szCs w:val="21"/>
                      <w:highlight w:val="none"/>
                      <w:vertAlign w:val="baseline"/>
                      <w:lang w:val="en-US" w:eastAsia="zh-CN"/>
                    </w:rPr>
                    <w:t>类别</w:t>
                  </w:r>
                </w:p>
              </w:tc>
              <w:tc>
                <w:tcPr>
                  <w:tcW w:w="3150" w:type="dxa"/>
                  <w:tcBorders>
                    <w:tl2br w:val="nil"/>
                    <w:tr2bl w:val="nil"/>
                  </w:tcBorders>
                  <w:vAlign w:val="center"/>
                </w:tcPr>
                <w:p w14:paraId="60841C05">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bCs/>
                      <w:color w:val="auto"/>
                      <w:sz w:val="21"/>
                      <w:szCs w:val="21"/>
                      <w:highlight w:val="none"/>
                      <w:vertAlign w:val="baseline"/>
                      <w:lang w:val="en-US" w:eastAsia="zh-CN"/>
                    </w:rPr>
                  </w:pPr>
                  <w:r>
                    <w:rPr>
                      <w:rFonts w:hint="default" w:ascii="Times New Roman" w:hAnsi="Times New Roman" w:cs="Times New Roman" w:eastAsiaTheme="minorEastAsia"/>
                      <w:b/>
                      <w:bCs/>
                      <w:color w:val="auto"/>
                      <w:sz w:val="21"/>
                      <w:szCs w:val="21"/>
                      <w:highlight w:val="none"/>
                      <w:vertAlign w:val="baseline"/>
                      <w:lang w:val="en-US" w:eastAsia="zh-CN"/>
                    </w:rPr>
                    <w:t>相关要求</w:t>
                  </w:r>
                </w:p>
              </w:tc>
              <w:tc>
                <w:tcPr>
                  <w:tcW w:w="2655" w:type="dxa"/>
                  <w:tcBorders>
                    <w:tl2br w:val="nil"/>
                    <w:tr2bl w:val="nil"/>
                  </w:tcBorders>
                  <w:vAlign w:val="center"/>
                </w:tcPr>
                <w:p w14:paraId="728F9E47">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bCs/>
                      <w:color w:val="auto"/>
                      <w:sz w:val="21"/>
                      <w:szCs w:val="21"/>
                      <w:highlight w:val="none"/>
                      <w:vertAlign w:val="baseline"/>
                      <w:lang w:val="en-US" w:eastAsia="zh-CN"/>
                    </w:rPr>
                  </w:pPr>
                  <w:r>
                    <w:rPr>
                      <w:rFonts w:hint="default" w:ascii="Times New Roman" w:hAnsi="Times New Roman" w:cs="Times New Roman" w:eastAsiaTheme="minorEastAsia"/>
                      <w:b/>
                      <w:bCs/>
                      <w:color w:val="auto"/>
                      <w:sz w:val="21"/>
                      <w:szCs w:val="21"/>
                      <w:highlight w:val="none"/>
                      <w:vertAlign w:val="baseline"/>
                      <w:lang w:val="en-US" w:eastAsia="zh-CN"/>
                    </w:rPr>
                    <w:t>本项目情况</w:t>
                  </w:r>
                </w:p>
              </w:tc>
              <w:tc>
                <w:tcPr>
                  <w:tcW w:w="463" w:type="dxa"/>
                  <w:tcBorders>
                    <w:tl2br w:val="nil"/>
                    <w:tr2bl w:val="nil"/>
                  </w:tcBorders>
                  <w:vAlign w:val="center"/>
                </w:tcPr>
                <w:p w14:paraId="666050FD">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bCs/>
                      <w:color w:val="auto"/>
                      <w:sz w:val="21"/>
                      <w:szCs w:val="21"/>
                      <w:highlight w:val="none"/>
                      <w:vertAlign w:val="baseline"/>
                      <w:lang w:val="en-US" w:eastAsia="zh-CN"/>
                    </w:rPr>
                  </w:pPr>
                  <w:r>
                    <w:rPr>
                      <w:rFonts w:hint="default" w:ascii="Times New Roman" w:hAnsi="Times New Roman" w:cs="Times New Roman" w:eastAsiaTheme="minorEastAsia"/>
                      <w:b/>
                      <w:bCs/>
                      <w:color w:val="auto"/>
                      <w:sz w:val="21"/>
                      <w:szCs w:val="21"/>
                      <w:highlight w:val="none"/>
                      <w:vertAlign w:val="baseline"/>
                      <w:lang w:val="en-US" w:eastAsia="zh-CN"/>
                    </w:rPr>
                    <w:t>符合性</w:t>
                  </w:r>
                </w:p>
              </w:tc>
            </w:tr>
            <w:tr w14:paraId="67FC2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68" w:type="dxa"/>
                  <w:vMerge w:val="restart"/>
                  <w:tcBorders>
                    <w:tl2br w:val="nil"/>
                    <w:tr2bl w:val="nil"/>
                  </w:tcBorders>
                  <w:vAlign w:val="center"/>
                </w:tcPr>
                <w:p w14:paraId="45586FE8">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空间约束布局</w:t>
                  </w:r>
                </w:p>
              </w:tc>
              <w:tc>
                <w:tcPr>
                  <w:tcW w:w="3150" w:type="dxa"/>
                  <w:tcBorders>
                    <w:tl2br w:val="nil"/>
                    <w:tr2bl w:val="nil"/>
                  </w:tcBorders>
                  <w:vAlign w:val="center"/>
                </w:tcPr>
                <w:p w14:paraId="719F42FC">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禁止列入《产业结构调整指导目录（20</w:t>
                  </w:r>
                  <w:r>
                    <w:rPr>
                      <w:rFonts w:hint="default" w:ascii="Times New Roman" w:hAnsi="Times New Roman" w:cs="Times New Roman" w:eastAsiaTheme="minorEastAsia"/>
                      <w:color w:val="auto"/>
                      <w:sz w:val="21"/>
                      <w:szCs w:val="21"/>
                      <w:highlight w:val="none"/>
                      <w:lang w:val="en-US" w:eastAsia="zh-CN"/>
                    </w:rPr>
                    <w:t>24</w:t>
                  </w:r>
                  <w:r>
                    <w:rPr>
                      <w:rFonts w:hint="default" w:ascii="Times New Roman" w:hAnsi="Times New Roman" w:cs="Times New Roman" w:eastAsiaTheme="minorEastAsia"/>
                      <w:color w:val="auto"/>
                      <w:sz w:val="21"/>
                      <w:szCs w:val="21"/>
                      <w:highlight w:val="none"/>
                    </w:rPr>
                    <w:t>年本）》中淘汰类、限制类项目建设。</w:t>
                  </w:r>
                </w:p>
              </w:tc>
              <w:tc>
                <w:tcPr>
                  <w:tcW w:w="2655" w:type="dxa"/>
                  <w:tcBorders>
                    <w:tl2br w:val="nil"/>
                    <w:tr2bl w:val="nil"/>
                  </w:tcBorders>
                  <w:vAlign w:val="center"/>
                </w:tcPr>
                <w:p w14:paraId="77349A77">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eastAsia="zh-CN"/>
                    </w:rPr>
                  </w:pPr>
                  <w:r>
                    <w:rPr>
                      <w:rFonts w:hint="default" w:ascii="Times New Roman" w:hAnsi="Times New Roman" w:cs="Times New Roman" w:eastAsiaTheme="minorEastAsia"/>
                      <w:color w:val="auto"/>
                      <w:sz w:val="21"/>
                      <w:szCs w:val="21"/>
                      <w:highlight w:val="none"/>
                      <w:lang w:val="en-US" w:eastAsia="zh-CN"/>
                    </w:rPr>
                    <w:t>本项目为碳晶板制造，不属于</w:t>
                  </w:r>
                  <w:r>
                    <w:rPr>
                      <w:rFonts w:hint="default" w:ascii="Times New Roman" w:hAnsi="Times New Roman" w:cs="Times New Roman" w:eastAsiaTheme="minorEastAsia"/>
                      <w:color w:val="auto"/>
                      <w:sz w:val="21"/>
                      <w:szCs w:val="21"/>
                      <w:highlight w:val="none"/>
                    </w:rPr>
                    <w:t>《产业结构调整指导目录（20</w:t>
                  </w:r>
                  <w:r>
                    <w:rPr>
                      <w:rFonts w:hint="default" w:ascii="Times New Roman" w:hAnsi="Times New Roman" w:cs="Times New Roman" w:eastAsiaTheme="minorEastAsia"/>
                      <w:color w:val="auto"/>
                      <w:sz w:val="21"/>
                      <w:szCs w:val="21"/>
                      <w:highlight w:val="none"/>
                      <w:lang w:val="en-US" w:eastAsia="zh-CN"/>
                    </w:rPr>
                    <w:t>24</w:t>
                  </w:r>
                  <w:r>
                    <w:rPr>
                      <w:rFonts w:hint="default" w:ascii="Times New Roman" w:hAnsi="Times New Roman" w:cs="Times New Roman" w:eastAsiaTheme="minorEastAsia"/>
                      <w:color w:val="auto"/>
                      <w:sz w:val="21"/>
                      <w:szCs w:val="21"/>
                      <w:highlight w:val="none"/>
                    </w:rPr>
                    <w:t>年本）》中</w:t>
                  </w:r>
                  <w:r>
                    <w:rPr>
                      <w:rFonts w:hint="default" w:ascii="Times New Roman" w:hAnsi="Times New Roman" w:cs="Times New Roman" w:eastAsiaTheme="minorEastAsia"/>
                      <w:color w:val="auto"/>
                      <w:sz w:val="21"/>
                      <w:szCs w:val="21"/>
                      <w:highlight w:val="none"/>
                      <w:lang w:val="en-US" w:eastAsia="zh-CN"/>
                    </w:rPr>
                    <w:t>的</w:t>
                  </w:r>
                  <w:r>
                    <w:rPr>
                      <w:rFonts w:hint="default" w:ascii="Times New Roman" w:hAnsi="Times New Roman" w:cs="Times New Roman" w:eastAsiaTheme="minorEastAsia"/>
                      <w:color w:val="auto"/>
                      <w:sz w:val="21"/>
                      <w:szCs w:val="21"/>
                      <w:highlight w:val="none"/>
                    </w:rPr>
                    <w:t>淘汰类、限制类项目</w:t>
                  </w:r>
                  <w:r>
                    <w:rPr>
                      <w:rFonts w:hint="default" w:ascii="Times New Roman" w:hAnsi="Times New Roman" w:cs="Times New Roman" w:eastAsiaTheme="minorEastAsia"/>
                      <w:color w:val="auto"/>
                      <w:sz w:val="21"/>
                      <w:szCs w:val="21"/>
                      <w:highlight w:val="none"/>
                      <w:lang w:eastAsia="zh-CN"/>
                    </w:rPr>
                    <w:t>。</w:t>
                  </w:r>
                </w:p>
              </w:tc>
              <w:tc>
                <w:tcPr>
                  <w:tcW w:w="463" w:type="dxa"/>
                  <w:vMerge w:val="restart"/>
                  <w:tcBorders>
                    <w:tl2br w:val="nil"/>
                    <w:tr2bl w:val="nil"/>
                  </w:tcBorders>
                  <w:vAlign w:val="center"/>
                </w:tcPr>
                <w:p w14:paraId="65D6E392">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符合</w:t>
                  </w:r>
                </w:p>
              </w:tc>
            </w:tr>
            <w:tr w14:paraId="00A97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68" w:type="dxa"/>
                  <w:vMerge w:val="continue"/>
                  <w:tcBorders>
                    <w:tl2br w:val="nil"/>
                    <w:tr2bl w:val="nil"/>
                  </w:tcBorders>
                  <w:vAlign w:val="center"/>
                </w:tcPr>
                <w:p w14:paraId="090C2A7B">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3150" w:type="dxa"/>
                  <w:tcBorders>
                    <w:tl2br w:val="nil"/>
                    <w:tr2bl w:val="nil"/>
                  </w:tcBorders>
                  <w:vAlign w:val="center"/>
                </w:tcPr>
                <w:p w14:paraId="253E89AC">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禁止新建不符合园区各地块主导、辅助产业定位的产业项目（规划主导产业延伸的鼓励类项目除外）。</w:t>
                  </w:r>
                </w:p>
              </w:tc>
              <w:tc>
                <w:tcPr>
                  <w:tcW w:w="2655" w:type="dxa"/>
                  <w:tcBorders>
                    <w:tl2br w:val="nil"/>
                    <w:tr2bl w:val="nil"/>
                  </w:tcBorders>
                  <w:vAlign w:val="center"/>
                </w:tcPr>
                <w:p w14:paraId="06B96E58">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本项目位于</w:t>
                  </w:r>
                  <w:r>
                    <w:rPr>
                      <w:rFonts w:hint="default" w:ascii="Times New Roman" w:hAnsi="Times New Roman" w:cs="Times New Roman" w:eastAsiaTheme="minorEastAsia"/>
                      <w:color w:val="auto"/>
                      <w:sz w:val="21"/>
                      <w:szCs w:val="21"/>
                      <w:highlight w:val="none"/>
                      <w:lang w:val="en-US" w:eastAsia="zh-CN"/>
                    </w:rPr>
                    <w:t>固原经济开发区新材料产业园区</w:t>
                  </w:r>
                  <w:r>
                    <w:rPr>
                      <w:rFonts w:hint="default" w:ascii="Times New Roman" w:hAnsi="Times New Roman" w:cs="Times New Roman" w:eastAsiaTheme="minorEastAsia"/>
                      <w:color w:val="auto"/>
                      <w:sz w:val="21"/>
                      <w:szCs w:val="21"/>
                      <w:highlight w:val="none"/>
                    </w:rPr>
                    <w:t>，为第二类工业用地属于园区地块主导、辅助产业定位的产业项目。</w:t>
                  </w:r>
                </w:p>
              </w:tc>
              <w:tc>
                <w:tcPr>
                  <w:tcW w:w="463" w:type="dxa"/>
                  <w:vMerge w:val="continue"/>
                  <w:tcBorders>
                    <w:tl2br w:val="nil"/>
                    <w:tr2bl w:val="nil"/>
                  </w:tcBorders>
                  <w:vAlign w:val="center"/>
                </w:tcPr>
                <w:p w14:paraId="0E3B4422">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r>
            <w:tr w14:paraId="7D56B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68" w:type="dxa"/>
                  <w:vMerge w:val="continue"/>
                  <w:tcBorders>
                    <w:tl2br w:val="nil"/>
                    <w:tr2bl w:val="nil"/>
                  </w:tcBorders>
                  <w:vAlign w:val="center"/>
                </w:tcPr>
                <w:p w14:paraId="29BCBA74">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c>
                <w:tcPr>
                  <w:tcW w:w="3150" w:type="dxa"/>
                  <w:tcBorders>
                    <w:tl2br w:val="nil"/>
                    <w:tr2bl w:val="nil"/>
                  </w:tcBorders>
                  <w:vAlign w:val="center"/>
                </w:tcPr>
                <w:p w14:paraId="18455253">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自治区化工项目准入目录》中限制类项目，禁止新建，项目核准备案机关不予核准或备案新建限制类项目；淘汰类项目，禁止投资，项目核准备案机关不予核准或备案淘汰类项目；已淘汰的落后产能（淘汰类）化工项目严禁异地落户进园入区；禁止新建、改建、扩建印染及含有毒有害物质的涂料产品入园。</w:t>
                  </w:r>
                </w:p>
              </w:tc>
              <w:tc>
                <w:tcPr>
                  <w:tcW w:w="2655" w:type="dxa"/>
                  <w:tcBorders>
                    <w:tl2br w:val="nil"/>
                    <w:tr2bl w:val="nil"/>
                  </w:tcBorders>
                  <w:vAlign w:val="center"/>
                </w:tcPr>
                <w:p w14:paraId="5DE2ADB8">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本项目为碳晶板制造，</w:t>
                  </w:r>
                  <w:r>
                    <w:rPr>
                      <w:rFonts w:hint="default" w:ascii="Times New Roman" w:hAnsi="Times New Roman" w:cs="Times New Roman" w:eastAsiaTheme="minorEastAsia"/>
                      <w:color w:val="auto"/>
                      <w:sz w:val="21"/>
                      <w:szCs w:val="21"/>
                      <w:highlight w:val="none"/>
                    </w:rPr>
                    <w:t>不属于《自治区化工项目准入目录》中限制类</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val="en-US" w:eastAsia="zh-CN"/>
                    </w:rPr>
                    <w:t>淘汰类项目</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本项目已取得备案证，项目代码2501-640940-17-05-173728；本项目生产过程中不涉及有毒有害的涂料。</w:t>
                  </w:r>
                </w:p>
              </w:tc>
              <w:tc>
                <w:tcPr>
                  <w:tcW w:w="463" w:type="dxa"/>
                  <w:vMerge w:val="continue"/>
                  <w:tcBorders>
                    <w:tl2br w:val="nil"/>
                    <w:tr2bl w:val="nil"/>
                  </w:tcBorders>
                  <w:vAlign w:val="center"/>
                </w:tcPr>
                <w:p w14:paraId="38849155">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r>
            <w:tr w14:paraId="106B67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68" w:type="dxa"/>
                  <w:vMerge w:val="continue"/>
                  <w:tcBorders>
                    <w:tl2br w:val="nil"/>
                    <w:tr2bl w:val="nil"/>
                  </w:tcBorders>
                  <w:vAlign w:val="center"/>
                </w:tcPr>
                <w:p w14:paraId="13E97EAD">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c>
                <w:tcPr>
                  <w:tcW w:w="3150" w:type="dxa"/>
                  <w:tcBorders>
                    <w:tl2br w:val="nil"/>
                    <w:tr2bl w:val="nil"/>
                  </w:tcBorders>
                  <w:vAlign w:val="center"/>
                </w:tcPr>
                <w:p w14:paraId="46E6EED4">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禁止引入不符合《自治区人民政府关于实施“三线一单”生态环境分区管控的通知》、《固原市人民政府关于实施“三线一单”生态环境分区管控的意见》的新建项目。</w:t>
                  </w:r>
                </w:p>
              </w:tc>
              <w:tc>
                <w:tcPr>
                  <w:tcW w:w="2655" w:type="dxa"/>
                  <w:tcBorders>
                    <w:tl2br w:val="nil"/>
                    <w:tr2bl w:val="nil"/>
                  </w:tcBorders>
                  <w:vAlign w:val="center"/>
                </w:tcPr>
                <w:p w14:paraId="3D1685A7">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本项目建设符合《自治区人民政府关于实施“三线一单”生态环境分区管控的通知》、《固原市人民政府关于实施“三线一单”生态环境分区管控的意见》。</w:t>
                  </w:r>
                </w:p>
              </w:tc>
              <w:tc>
                <w:tcPr>
                  <w:tcW w:w="463" w:type="dxa"/>
                  <w:vMerge w:val="continue"/>
                  <w:tcBorders>
                    <w:tl2br w:val="nil"/>
                    <w:tr2bl w:val="nil"/>
                  </w:tcBorders>
                  <w:vAlign w:val="center"/>
                </w:tcPr>
                <w:p w14:paraId="7DA09519">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r>
            <w:tr w14:paraId="7F5B8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68" w:type="dxa"/>
                  <w:vMerge w:val="continue"/>
                  <w:tcBorders>
                    <w:tl2br w:val="nil"/>
                    <w:tr2bl w:val="nil"/>
                  </w:tcBorders>
                  <w:vAlign w:val="center"/>
                </w:tcPr>
                <w:p w14:paraId="1FA1BE8F">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c>
                <w:tcPr>
                  <w:tcW w:w="3150" w:type="dxa"/>
                  <w:tcBorders>
                    <w:tl2br w:val="nil"/>
                    <w:tr2bl w:val="nil"/>
                  </w:tcBorders>
                  <w:vAlign w:val="center"/>
                </w:tcPr>
                <w:p w14:paraId="0B6FEBBA">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禁止引入高耗水、高耗能、高污染项目（不包括国家、自治区规划重大建设项目），限制发展煤炭、电力（不包括国家、自治区规划重大建设项目）、医药（不含中医药）、冶金等行业的新建项目。</w:t>
                  </w:r>
                </w:p>
              </w:tc>
              <w:tc>
                <w:tcPr>
                  <w:tcW w:w="2655" w:type="dxa"/>
                  <w:tcBorders>
                    <w:tl2br w:val="nil"/>
                    <w:tr2bl w:val="nil"/>
                  </w:tcBorders>
                  <w:vAlign w:val="center"/>
                </w:tcPr>
                <w:p w14:paraId="679688CF">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shd w:val="clear"/>
                    </w:rPr>
                    <w:t>本项目不属于高耗水、高耗能、高污染项目</w:t>
                  </w:r>
                  <w:r>
                    <w:rPr>
                      <w:rFonts w:hint="eastAsia" w:cs="Times New Roman" w:eastAsiaTheme="minorEastAsia"/>
                      <w:color w:val="auto"/>
                      <w:sz w:val="21"/>
                      <w:szCs w:val="21"/>
                      <w:highlight w:val="none"/>
                      <w:shd w:val="clear"/>
                      <w:lang w:eastAsia="zh-CN"/>
                    </w:rPr>
                    <w:t>，</w:t>
                  </w:r>
                  <w:r>
                    <w:rPr>
                      <w:rFonts w:hint="eastAsia" w:cs="Times New Roman" w:eastAsiaTheme="minorEastAsia"/>
                      <w:color w:val="auto"/>
                      <w:sz w:val="21"/>
                      <w:szCs w:val="21"/>
                      <w:highlight w:val="none"/>
                      <w:shd w:val="clear"/>
                      <w:lang w:val="en-US" w:eastAsia="zh-CN"/>
                    </w:rPr>
                    <w:t>不属于煤炭、电力、医药、冶金行业。</w:t>
                  </w:r>
                </w:p>
              </w:tc>
              <w:tc>
                <w:tcPr>
                  <w:tcW w:w="463" w:type="dxa"/>
                  <w:vMerge w:val="continue"/>
                  <w:tcBorders>
                    <w:tl2br w:val="nil"/>
                    <w:tr2bl w:val="nil"/>
                  </w:tcBorders>
                  <w:vAlign w:val="center"/>
                </w:tcPr>
                <w:p w14:paraId="16A0B9CA">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r>
            <w:tr w14:paraId="1C1B6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68" w:type="dxa"/>
                  <w:vMerge w:val="continue"/>
                  <w:tcBorders>
                    <w:tl2br w:val="nil"/>
                    <w:tr2bl w:val="nil"/>
                  </w:tcBorders>
                  <w:vAlign w:val="center"/>
                </w:tcPr>
                <w:p w14:paraId="68B3E517">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c>
                <w:tcPr>
                  <w:tcW w:w="3150" w:type="dxa"/>
                  <w:tcBorders>
                    <w:tl2br w:val="nil"/>
                    <w:tr2bl w:val="nil"/>
                  </w:tcBorders>
                  <w:vAlign w:val="center"/>
                </w:tcPr>
                <w:p w14:paraId="3A490410">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化学原料药（围绕以中药材为原料的药品制剂）项目须满足《宁夏回族自治区化学原料药行业环境准入指导意见》中规划布局、项目选址、技术装备水平、污染防治措施、总量控制与清洁生产等管控要求。</w:t>
                  </w:r>
                </w:p>
              </w:tc>
              <w:tc>
                <w:tcPr>
                  <w:tcW w:w="2655" w:type="dxa"/>
                  <w:tcBorders>
                    <w:tl2br w:val="nil"/>
                    <w:tr2bl w:val="nil"/>
                  </w:tcBorders>
                  <w:vAlign w:val="center"/>
                </w:tcPr>
                <w:p w14:paraId="6F89FB66">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本项目不属于化学原料药项目。</w:t>
                  </w:r>
                </w:p>
              </w:tc>
              <w:tc>
                <w:tcPr>
                  <w:tcW w:w="463" w:type="dxa"/>
                  <w:vMerge w:val="continue"/>
                  <w:tcBorders>
                    <w:tl2br w:val="nil"/>
                    <w:tr2bl w:val="nil"/>
                  </w:tcBorders>
                  <w:vAlign w:val="center"/>
                </w:tcPr>
                <w:p w14:paraId="2369260B">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r>
            <w:tr w14:paraId="77230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68" w:type="dxa"/>
                  <w:vMerge w:val="continue"/>
                  <w:tcBorders>
                    <w:tl2br w:val="nil"/>
                    <w:tr2bl w:val="nil"/>
                  </w:tcBorders>
                  <w:vAlign w:val="center"/>
                </w:tcPr>
                <w:p w14:paraId="3CCF50CF">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c>
                <w:tcPr>
                  <w:tcW w:w="3150" w:type="dxa"/>
                  <w:tcBorders>
                    <w:tl2br w:val="nil"/>
                    <w:tr2bl w:val="nil"/>
                  </w:tcBorders>
                  <w:vAlign w:val="center"/>
                </w:tcPr>
                <w:p w14:paraId="18E8140D">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污染地块（土壤重金属超标、污染企业退出的遗留污染宗地）未经治理与修复，或者经治理与修复但未达到土壤污染风险评估报告确定的风险管控、修复目标的建设用地地块，禁止开工建设任何与风险管控、修复无关的项目。</w:t>
                  </w:r>
                </w:p>
              </w:tc>
              <w:tc>
                <w:tcPr>
                  <w:tcW w:w="2655" w:type="dxa"/>
                  <w:tcBorders>
                    <w:tl2br w:val="nil"/>
                    <w:tr2bl w:val="nil"/>
                  </w:tcBorders>
                  <w:vAlign w:val="center"/>
                </w:tcPr>
                <w:p w14:paraId="2DB550D1">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本项目所用地块租用原固原市羽欣华耀新材料科技有限公司用地，</w:t>
                  </w:r>
                  <w:r>
                    <w:rPr>
                      <w:rFonts w:hint="eastAsia" w:cs="Times New Roman" w:eastAsiaTheme="minorEastAsia"/>
                      <w:color w:val="auto"/>
                      <w:sz w:val="21"/>
                      <w:szCs w:val="21"/>
                      <w:highlight w:val="none"/>
                      <w:vertAlign w:val="baseline"/>
                      <w:lang w:val="en-US" w:eastAsia="zh-CN"/>
                    </w:rPr>
                    <w:t>用地类型为工业用地，</w:t>
                  </w:r>
                  <w:r>
                    <w:rPr>
                      <w:rFonts w:hint="default" w:ascii="Times New Roman" w:hAnsi="Times New Roman" w:cs="Times New Roman" w:eastAsiaTheme="minorEastAsia"/>
                      <w:color w:val="auto"/>
                      <w:sz w:val="21"/>
                      <w:szCs w:val="21"/>
                      <w:highlight w:val="none"/>
                      <w:vertAlign w:val="baseline"/>
                      <w:lang w:val="en-US" w:eastAsia="zh-CN"/>
                    </w:rPr>
                    <w:t>原企业</w:t>
                  </w:r>
                  <w:r>
                    <w:rPr>
                      <w:rFonts w:hint="eastAsia" w:cs="Times New Roman" w:eastAsiaTheme="minorEastAsia"/>
                      <w:color w:val="auto"/>
                      <w:sz w:val="21"/>
                      <w:szCs w:val="21"/>
                      <w:highlight w:val="none"/>
                      <w:vertAlign w:val="baseline"/>
                      <w:lang w:val="en-US" w:eastAsia="zh-CN"/>
                    </w:rPr>
                    <w:t>生产过程中</w:t>
                  </w:r>
                  <w:r>
                    <w:rPr>
                      <w:rFonts w:hint="default" w:ascii="Times New Roman" w:hAnsi="Times New Roman" w:cs="Times New Roman" w:eastAsiaTheme="minorEastAsia"/>
                      <w:color w:val="auto"/>
                      <w:sz w:val="21"/>
                      <w:szCs w:val="21"/>
                      <w:highlight w:val="none"/>
                      <w:vertAlign w:val="baseline"/>
                      <w:lang w:val="en-US" w:eastAsia="zh-CN"/>
                    </w:rPr>
                    <w:t>未造成土壤污染。</w:t>
                  </w:r>
                </w:p>
              </w:tc>
              <w:tc>
                <w:tcPr>
                  <w:tcW w:w="463" w:type="dxa"/>
                  <w:vMerge w:val="continue"/>
                  <w:tcBorders>
                    <w:tl2br w:val="nil"/>
                    <w:tr2bl w:val="nil"/>
                  </w:tcBorders>
                  <w:vAlign w:val="center"/>
                </w:tcPr>
                <w:p w14:paraId="102EE7B2">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r>
            <w:tr w14:paraId="06770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restart"/>
                  <w:tcBorders>
                    <w:tl2br w:val="nil"/>
                    <w:tr2bl w:val="nil"/>
                  </w:tcBorders>
                  <w:vAlign w:val="center"/>
                </w:tcPr>
                <w:p w14:paraId="79A7E9CB">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污染物排放管控</w:t>
                  </w:r>
                </w:p>
              </w:tc>
              <w:tc>
                <w:tcPr>
                  <w:tcW w:w="3150" w:type="dxa"/>
                  <w:tcBorders>
                    <w:tl2br w:val="nil"/>
                    <w:tr2bl w:val="nil"/>
                  </w:tcBorders>
                  <w:vAlign w:val="center"/>
                </w:tcPr>
                <w:p w14:paraId="67E25381">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涉VOCs排放的工业企业准入须满足《宁夏回族自治区挥发性有机物污染专项治理工作方案》及本次评价提出污染治理要求。</w:t>
                  </w:r>
                </w:p>
              </w:tc>
              <w:tc>
                <w:tcPr>
                  <w:tcW w:w="2655" w:type="dxa"/>
                  <w:tcBorders>
                    <w:tl2br w:val="nil"/>
                    <w:tr2bl w:val="nil"/>
                  </w:tcBorders>
                  <w:vAlign w:val="center"/>
                </w:tcPr>
                <w:p w14:paraId="7756D324">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本项目生产过程中会产生少量的有机废气</w:t>
                  </w:r>
                  <w:r>
                    <w:rPr>
                      <w:rFonts w:hint="eastAsia" w:ascii="Times New Roman" w:hAnsi="Times New Roman" w:cs="Times New Roman" w:eastAsiaTheme="minorEastAsia"/>
                      <w:color w:val="auto"/>
                      <w:sz w:val="21"/>
                      <w:szCs w:val="21"/>
                      <w:highlight w:val="none"/>
                      <w:vertAlign w:val="baseline"/>
                      <w:lang w:val="en-US" w:eastAsia="zh-CN"/>
                    </w:rPr>
                    <w:t>，</w:t>
                  </w:r>
                  <w:r>
                    <w:rPr>
                      <w:rFonts w:hint="default" w:ascii="Times New Roman" w:hAnsi="Times New Roman" w:cs="Times New Roman" w:eastAsiaTheme="minorEastAsia"/>
                      <w:color w:val="auto"/>
                      <w:sz w:val="21"/>
                      <w:szCs w:val="21"/>
                      <w:highlight w:val="none"/>
                      <w:vertAlign w:val="baseline"/>
                      <w:lang w:val="en-US" w:eastAsia="zh-CN"/>
                    </w:rPr>
                    <w:t>经收集后由二级活性炭净化处理，处理后经1根</w:t>
                  </w:r>
                  <w:r>
                    <w:rPr>
                      <w:rFonts w:hint="eastAsia" w:cs="Times New Roman" w:eastAsiaTheme="minorEastAsia"/>
                      <w:color w:val="auto"/>
                      <w:sz w:val="21"/>
                      <w:szCs w:val="21"/>
                      <w:highlight w:val="none"/>
                      <w:vertAlign w:val="baseline"/>
                      <w:lang w:val="en-US" w:eastAsia="zh-CN"/>
                    </w:rPr>
                    <w:t>15</w:t>
                  </w:r>
                  <w:r>
                    <w:rPr>
                      <w:rFonts w:hint="default" w:ascii="Times New Roman" w:hAnsi="Times New Roman" w:cs="Times New Roman" w:eastAsiaTheme="minorEastAsia"/>
                      <w:color w:val="auto"/>
                      <w:sz w:val="21"/>
                      <w:szCs w:val="21"/>
                      <w:highlight w:val="none"/>
                      <w:vertAlign w:val="baseline"/>
                      <w:lang w:val="en-US" w:eastAsia="zh-CN"/>
                    </w:rPr>
                    <w:t>m</w:t>
                  </w:r>
                  <w:r>
                    <w:rPr>
                      <w:rFonts w:hint="eastAsia" w:ascii="Times New Roman" w:hAnsi="Times New Roman" w:cs="Times New Roman" w:eastAsiaTheme="minorEastAsia"/>
                      <w:color w:val="auto"/>
                      <w:sz w:val="21"/>
                      <w:szCs w:val="21"/>
                      <w:highlight w:val="none"/>
                      <w:vertAlign w:val="baseline"/>
                      <w:lang w:val="en-US" w:eastAsia="zh-CN"/>
                    </w:rPr>
                    <w:t>高</w:t>
                  </w:r>
                  <w:r>
                    <w:rPr>
                      <w:rFonts w:hint="default" w:ascii="Times New Roman" w:hAnsi="Times New Roman" w:cs="Times New Roman" w:eastAsiaTheme="minorEastAsia"/>
                      <w:color w:val="auto"/>
                      <w:sz w:val="21"/>
                      <w:szCs w:val="21"/>
                      <w:highlight w:val="none"/>
                      <w:vertAlign w:val="baseline"/>
                      <w:lang w:val="en-US" w:eastAsia="zh-CN"/>
                    </w:rPr>
                    <w:t>的排气筒排放</w:t>
                  </w:r>
                  <w:r>
                    <w:rPr>
                      <w:rFonts w:hint="eastAsia" w:cs="Times New Roman" w:eastAsiaTheme="minorEastAsia"/>
                      <w:color w:val="auto"/>
                      <w:sz w:val="21"/>
                      <w:szCs w:val="21"/>
                      <w:highlight w:val="none"/>
                      <w:vertAlign w:val="baseline"/>
                      <w:lang w:val="en-US" w:eastAsia="zh-CN"/>
                    </w:rPr>
                    <w:t>，能够满足</w:t>
                  </w:r>
                  <w:r>
                    <w:rPr>
                      <w:rFonts w:hint="default" w:ascii="Times New Roman" w:hAnsi="Times New Roman" w:cs="Times New Roman" w:eastAsiaTheme="minorEastAsia"/>
                      <w:color w:val="auto"/>
                      <w:sz w:val="21"/>
                      <w:szCs w:val="21"/>
                      <w:highlight w:val="none"/>
                    </w:rPr>
                    <w:t>《宁夏回族自治区挥发性有机物污染专项治理工作方案》</w:t>
                  </w:r>
                  <w:r>
                    <w:rPr>
                      <w:rFonts w:hint="eastAsia" w:cs="Times New Roman" w:eastAsiaTheme="minorEastAsia"/>
                      <w:color w:val="auto"/>
                      <w:sz w:val="21"/>
                      <w:szCs w:val="21"/>
                      <w:highlight w:val="none"/>
                      <w:lang w:val="en-US" w:eastAsia="zh-CN"/>
                    </w:rPr>
                    <w:t>中提出的污染治理要求。</w:t>
                  </w:r>
                </w:p>
              </w:tc>
              <w:tc>
                <w:tcPr>
                  <w:tcW w:w="463" w:type="dxa"/>
                  <w:vMerge w:val="restart"/>
                  <w:tcBorders>
                    <w:tl2br w:val="nil"/>
                    <w:tr2bl w:val="nil"/>
                  </w:tcBorders>
                  <w:vAlign w:val="center"/>
                </w:tcPr>
                <w:p w14:paraId="29EA7813">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vertAlign w:val="baseline"/>
                      <w:lang w:val="en-US" w:eastAsia="zh-CN"/>
                    </w:rPr>
                    <w:t>符合</w:t>
                  </w:r>
                </w:p>
              </w:tc>
            </w:tr>
            <w:tr w14:paraId="300BF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14:paraId="622AF711">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c>
                <w:tcPr>
                  <w:tcW w:w="3150" w:type="dxa"/>
                  <w:tcBorders>
                    <w:tl2br w:val="nil"/>
                    <w:tr2bl w:val="nil"/>
                  </w:tcBorders>
                  <w:vAlign w:val="center"/>
                </w:tcPr>
                <w:p w14:paraId="3455CE09">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不得新建、改（扩）建产生异味的生物发酵项目。</w:t>
                  </w:r>
                </w:p>
              </w:tc>
              <w:tc>
                <w:tcPr>
                  <w:tcW w:w="2655" w:type="dxa"/>
                  <w:tcBorders>
                    <w:tl2br w:val="nil"/>
                    <w:tr2bl w:val="nil"/>
                  </w:tcBorders>
                  <w:vAlign w:val="center"/>
                </w:tcPr>
                <w:p w14:paraId="781529C1">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本项目不涉及。</w:t>
                  </w:r>
                </w:p>
              </w:tc>
              <w:tc>
                <w:tcPr>
                  <w:tcW w:w="463" w:type="dxa"/>
                  <w:vMerge w:val="continue"/>
                  <w:tcBorders>
                    <w:tl2br w:val="nil"/>
                    <w:tr2bl w:val="nil"/>
                  </w:tcBorders>
                  <w:vAlign w:val="center"/>
                </w:tcPr>
                <w:p w14:paraId="7B5644A8">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r>
            <w:tr w14:paraId="2F806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14:paraId="7C0BDA23">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c>
                <w:tcPr>
                  <w:tcW w:w="3150" w:type="dxa"/>
                  <w:tcBorders>
                    <w:tl2br w:val="nil"/>
                    <w:tr2bl w:val="nil"/>
                  </w:tcBorders>
                  <w:vAlign w:val="center"/>
                </w:tcPr>
                <w:p w14:paraId="2EE8888E">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通过产业结构调整，贯彻绿色发展道路，高能耗、高污染企业逐步退出或进行优化升级。</w:t>
                  </w:r>
                </w:p>
              </w:tc>
              <w:tc>
                <w:tcPr>
                  <w:tcW w:w="2655" w:type="dxa"/>
                  <w:tcBorders>
                    <w:tl2br w:val="nil"/>
                    <w:tr2bl w:val="nil"/>
                  </w:tcBorders>
                  <w:vAlign w:val="center"/>
                </w:tcPr>
                <w:p w14:paraId="7BA2E979">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本项目不属于高耗能、高污染企业。</w:t>
                  </w:r>
                </w:p>
              </w:tc>
              <w:tc>
                <w:tcPr>
                  <w:tcW w:w="463" w:type="dxa"/>
                  <w:vMerge w:val="continue"/>
                  <w:tcBorders>
                    <w:tl2br w:val="nil"/>
                    <w:tr2bl w:val="nil"/>
                  </w:tcBorders>
                  <w:vAlign w:val="center"/>
                </w:tcPr>
                <w:p w14:paraId="1DD14316">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r>
            <w:tr w14:paraId="715CD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14:paraId="591544BA">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c>
                <w:tcPr>
                  <w:tcW w:w="3150" w:type="dxa"/>
                  <w:tcBorders>
                    <w:tl2br w:val="nil"/>
                    <w:tr2bl w:val="nil"/>
                  </w:tcBorders>
                  <w:vAlign w:val="center"/>
                </w:tcPr>
                <w:p w14:paraId="7AADF4D4">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园区生产废水要做到有效处理，达标排入管网，或循环利用、不外排；对生活污水经处理达标后排入工业园区污水处理厂。加强金昱元公司污水排放监管力度，确保生产过程中产生的污水集中处理，封堵生产废水排污口，严禁排入园区公网，达到零排放。</w:t>
                  </w:r>
                </w:p>
              </w:tc>
              <w:tc>
                <w:tcPr>
                  <w:tcW w:w="2655" w:type="dxa"/>
                  <w:tcBorders>
                    <w:tl2br w:val="nil"/>
                    <w:tr2bl w:val="nil"/>
                  </w:tcBorders>
                  <w:vAlign w:val="center"/>
                </w:tcPr>
                <w:p w14:paraId="6E0E5CD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本项目运营期</w:t>
                  </w:r>
                  <w:r>
                    <w:rPr>
                      <w:rFonts w:hint="eastAsia" w:cs="Times New Roman" w:eastAsiaTheme="minorEastAsia"/>
                      <w:color w:val="auto"/>
                      <w:sz w:val="21"/>
                      <w:szCs w:val="21"/>
                      <w:highlight w:val="none"/>
                      <w:vertAlign w:val="baseline"/>
                      <w:lang w:val="en-US" w:eastAsia="zh-CN"/>
                    </w:rPr>
                    <w:t>无生产废水排放</w:t>
                  </w:r>
                  <w:r>
                    <w:rPr>
                      <w:rFonts w:hint="default" w:ascii="Times New Roman" w:hAnsi="Times New Roman" w:cs="Times New Roman" w:eastAsiaTheme="minorEastAsia"/>
                      <w:color w:val="auto"/>
                      <w:sz w:val="21"/>
                      <w:szCs w:val="21"/>
                      <w:highlight w:val="none"/>
                      <w:vertAlign w:val="baseline"/>
                      <w:lang w:val="en-US" w:eastAsia="zh-CN"/>
                    </w:rPr>
                    <w:t>。生活污水经</w:t>
                  </w:r>
                  <w:r>
                    <w:rPr>
                      <w:rFonts w:hint="eastAsia" w:cs="Times New Roman" w:eastAsiaTheme="minorEastAsia"/>
                      <w:color w:val="auto"/>
                      <w:sz w:val="21"/>
                      <w:szCs w:val="21"/>
                      <w:highlight w:val="none"/>
                      <w:vertAlign w:val="baseline"/>
                      <w:lang w:val="en-US" w:eastAsia="zh-CN"/>
                    </w:rPr>
                    <w:t>厂区内已建成的</w:t>
                  </w:r>
                  <w:r>
                    <w:rPr>
                      <w:rFonts w:hint="default" w:ascii="Times New Roman" w:hAnsi="Times New Roman" w:cs="Times New Roman" w:eastAsiaTheme="minorEastAsia"/>
                      <w:color w:val="auto"/>
                      <w:sz w:val="21"/>
                      <w:szCs w:val="21"/>
                      <w:highlight w:val="none"/>
                      <w:vertAlign w:val="baseline"/>
                      <w:lang w:val="en-US" w:eastAsia="zh-CN"/>
                    </w:rPr>
                    <w:t>1座</w:t>
                  </w:r>
                  <w:r>
                    <w:rPr>
                      <w:rFonts w:hint="eastAsia" w:cs="Times New Roman" w:eastAsiaTheme="minorEastAsia"/>
                      <w:color w:val="auto"/>
                      <w:sz w:val="21"/>
                      <w:szCs w:val="21"/>
                      <w:highlight w:val="none"/>
                      <w:vertAlign w:val="baseline"/>
                      <w:lang w:val="en-US" w:eastAsia="zh-CN"/>
                    </w:rPr>
                    <w:t>10</w:t>
                  </w:r>
                  <w:r>
                    <w:rPr>
                      <w:rFonts w:hint="default" w:ascii="Times New Roman" w:hAnsi="Times New Roman" w:cs="Times New Roman" w:eastAsiaTheme="minorEastAsia"/>
                      <w:color w:val="auto"/>
                      <w:sz w:val="21"/>
                      <w:szCs w:val="21"/>
                      <w:highlight w:val="none"/>
                      <w:vertAlign w:val="baseline"/>
                      <w:lang w:val="en-US" w:eastAsia="zh-CN"/>
                    </w:rPr>
                    <w:t>m</w:t>
                  </w:r>
                  <w:r>
                    <w:rPr>
                      <w:rFonts w:hint="default" w:ascii="Times New Roman" w:hAnsi="Times New Roman" w:cs="Times New Roman" w:eastAsiaTheme="minorEastAsia"/>
                      <w:color w:val="auto"/>
                      <w:sz w:val="21"/>
                      <w:szCs w:val="21"/>
                      <w:highlight w:val="none"/>
                      <w:vertAlign w:val="superscript"/>
                      <w:lang w:val="en-US" w:eastAsia="zh-CN"/>
                    </w:rPr>
                    <w:t>3</w:t>
                  </w:r>
                  <w:r>
                    <w:rPr>
                      <w:rFonts w:hint="default" w:ascii="Times New Roman" w:hAnsi="Times New Roman" w:cs="Times New Roman" w:eastAsiaTheme="minorEastAsia"/>
                      <w:color w:val="auto"/>
                      <w:sz w:val="21"/>
                      <w:szCs w:val="21"/>
                      <w:highlight w:val="none"/>
                      <w:vertAlign w:val="baseline"/>
                      <w:lang w:val="en-US" w:eastAsia="zh-CN"/>
                    </w:rPr>
                    <w:t>的化粪池处理</w:t>
                  </w:r>
                  <w:r>
                    <w:rPr>
                      <w:rFonts w:hint="eastAsia" w:cs="Times New Roman" w:eastAsiaTheme="minorEastAsia"/>
                      <w:color w:val="auto"/>
                      <w:sz w:val="21"/>
                      <w:szCs w:val="21"/>
                      <w:highlight w:val="none"/>
                      <w:vertAlign w:val="baseline"/>
                      <w:lang w:val="en-US" w:eastAsia="zh-CN"/>
                    </w:rPr>
                    <w:t>达标后</w:t>
                  </w:r>
                  <w:r>
                    <w:rPr>
                      <w:rFonts w:hint="default" w:ascii="Times New Roman" w:hAnsi="Times New Roman" w:cs="Times New Roman" w:eastAsiaTheme="minorEastAsia"/>
                      <w:color w:val="auto"/>
                      <w:sz w:val="21"/>
                      <w:szCs w:val="21"/>
                      <w:highlight w:val="none"/>
                      <w:vertAlign w:val="baseline"/>
                      <w:lang w:val="en-US" w:eastAsia="zh-CN"/>
                    </w:rPr>
                    <w:t>，</w:t>
                  </w:r>
                  <w:r>
                    <w:rPr>
                      <w:rFonts w:hint="eastAsia" w:cs="Times New Roman" w:eastAsiaTheme="minorEastAsia"/>
                      <w:color w:val="auto"/>
                      <w:sz w:val="21"/>
                      <w:szCs w:val="21"/>
                      <w:highlight w:val="none"/>
                      <w:vertAlign w:val="baseline"/>
                      <w:lang w:val="en-US" w:eastAsia="zh-CN"/>
                    </w:rPr>
                    <w:t>沿污水管网</w:t>
                  </w:r>
                  <w:r>
                    <w:rPr>
                      <w:rFonts w:hint="default" w:ascii="Times New Roman" w:hAnsi="Times New Roman" w:cs="Times New Roman" w:eastAsiaTheme="minorEastAsia"/>
                      <w:color w:val="auto"/>
                      <w:sz w:val="21"/>
                      <w:szCs w:val="21"/>
                      <w:highlight w:val="none"/>
                      <w:vertAlign w:val="baseline"/>
                      <w:lang w:val="en-US" w:eastAsia="zh-CN"/>
                    </w:rPr>
                    <w:t>排入园区</w:t>
                  </w:r>
                  <w:r>
                    <w:rPr>
                      <w:rFonts w:hint="eastAsia" w:cs="Times New Roman" w:eastAsiaTheme="minorEastAsia"/>
                      <w:color w:val="auto"/>
                      <w:sz w:val="21"/>
                      <w:szCs w:val="21"/>
                      <w:highlight w:val="none"/>
                      <w:vertAlign w:val="baseline"/>
                      <w:lang w:val="en-US" w:eastAsia="zh-CN"/>
                    </w:rPr>
                    <w:t>污水处理厂进行集中处理</w:t>
                  </w:r>
                  <w:r>
                    <w:rPr>
                      <w:rFonts w:hint="default" w:ascii="Times New Roman" w:hAnsi="Times New Roman" w:cs="Times New Roman" w:eastAsiaTheme="minorEastAsia"/>
                      <w:color w:val="auto"/>
                      <w:sz w:val="21"/>
                      <w:szCs w:val="21"/>
                      <w:highlight w:val="none"/>
                      <w:vertAlign w:val="baseline"/>
                      <w:lang w:val="en-US" w:eastAsia="zh-CN"/>
                    </w:rPr>
                    <w:t>。</w:t>
                  </w:r>
                </w:p>
              </w:tc>
              <w:tc>
                <w:tcPr>
                  <w:tcW w:w="463" w:type="dxa"/>
                  <w:vMerge w:val="continue"/>
                  <w:tcBorders>
                    <w:tl2br w:val="nil"/>
                    <w:tr2bl w:val="nil"/>
                  </w:tcBorders>
                  <w:vAlign w:val="center"/>
                </w:tcPr>
                <w:p w14:paraId="6E17C736">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r>
            <w:tr w14:paraId="765D0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restart"/>
                  <w:tcBorders>
                    <w:tl2br w:val="nil"/>
                    <w:tr2bl w:val="nil"/>
                  </w:tcBorders>
                  <w:vAlign w:val="center"/>
                </w:tcPr>
                <w:p w14:paraId="31F28790">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环境风险防控</w:t>
                  </w:r>
                </w:p>
              </w:tc>
              <w:tc>
                <w:tcPr>
                  <w:tcW w:w="3150" w:type="dxa"/>
                  <w:tcBorders>
                    <w:tl2br w:val="nil"/>
                    <w:tr2bl w:val="nil"/>
                  </w:tcBorders>
                  <w:vAlign w:val="center"/>
                </w:tcPr>
                <w:p w14:paraId="1794457C">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固原经济开发区康用废弃物综合处理有限</w:t>
                  </w:r>
                  <w:r>
                    <w:rPr>
                      <w:rFonts w:hint="default" w:ascii="Times New Roman" w:hAnsi="Times New Roman" w:cs="Times New Roman" w:eastAsiaTheme="minorEastAsia"/>
                      <w:color w:val="auto"/>
                      <w:sz w:val="21"/>
                      <w:szCs w:val="21"/>
                      <w:highlight w:val="none"/>
                      <w:lang w:val="en-US" w:eastAsia="zh-CN"/>
                    </w:rPr>
                    <w:t>公</w:t>
                  </w:r>
                  <w:r>
                    <w:rPr>
                      <w:rFonts w:hint="default" w:ascii="Times New Roman" w:hAnsi="Times New Roman" w:cs="Times New Roman" w:eastAsiaTheme="minorEastAsia"/>
                      <w:color w:val="auto"/>
                      <w:sz w:val="21"/>
                      <w:szCs w:val="21"/>
                      <w:highlight w:val="none"/>
                    </w:rPr>
                    <w:t>司（医疗废物）在贮存、转移、利用、处置危险废物过程中，应严格按照《危险废物规划化管理指标体系》等相关要求，并配套防扬散、防流失、防渗漏及其他防治污染环境的措施。</w:t>
                  </w:r>
                </w:p>
              </w:tc>
              <w:tc>
                <w:tcPr>
                  <w:tcW w:w="2655" w:type="dxa"/>
                  <w:tcBorders>
                    <w:tl2br w:val="nil"/>
                    <w:tr2bl w:val="nil"/>
                  </w:tcBorders>
                  <w:vAlign w:val="center"/>
                </w:tcPr>
                <w:p w14:paraId="2BDCF459">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本项目不涉及。</w:t>
                  </w:r>
                </w:p>
              </w:tc>
              <w:tc>
                <w:tcPr>
                  <w:tcW w:w="463" w:type="dxa"/>
                  <w:vMerge w:val="restart"/>
                  <w:tcBorders>
                    <w:tl2br w:val="nil"/>
                    <w:tr2bl w:val="nil"/>
                  </w:tcBorders>
                  <w:vAlign w:val="center"/>
                </w:tcPr>
                <w:p w14:paraId="3177E3B5">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符合</w:t>
                  </w:r>
                </w:p>
              </w:tc>
            </w:tr>
            <w:tr w14:paraId="21187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14:paraId="0886BD38">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c>
                <w:tcPr>
                  <w:tcW w:w="3150" w:type="dxa"/>
                  <w:tcBorders>
                    <w:tl2br w:val="nil"/>
                    <w:tr2bl w:val="nil"/>
                  </w:tcBorders>
                  <w:vAlign w:val="center"/>
                </w:tcPr>
                <w:p w14:paraId="47C5E339">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园区边界外延2.5km范围的环境风险管控范围内禁止新建村庄、学校、医院等人群聚集区。</w:t>
                  </w:r>
                </w:p>
              </w:tc>
              <w:tc>
                <w:tcPr>
                  <w:tcW w:w="2655" w:type="dxa"/>
                  <w:tcBorders>
                    <w:tl2br w:val="nil"/>
                    <w:tr2bl w:val="nil"/>
                  </w:tcBorders>
                  <w:vAlign w:val="center"/>
                </w:tcPr>
                <w:p w14:paraId="465CBEC1">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本项目不涉及。</w:t>
                  </w:r>
                </w:p>
              </w:tc>
              <w:tc>
                <w:tcPr>
                  <w:tcW w:w="463" w:type="dxa"/>
                  <w:vMerge w:val="continue"/>
                  <w:tcBorders>
                    <w:tl2br w:val="nil"/>
                    <w:tr2bl w:val="nil"/>
                  </w:tcBorders>
                  <w:vAlign w:val="center"/>
                </w:tcPr>
                <w:p w14:paraId="3D2489C6">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r>
            <w:tr w14:paraId="622A8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14:paraId="055DF91F">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c>
                <w:tcPr>
                  <w:tcW w:w="3150" w:type="dxa"/>
                  <w:tcBorders>
                    <w:tl2br w:val="nil"/>
                    <w:tr2bl w:val="nil"/>
                  </w:tcBorders>
                  <w:vAlign w:val="center"/>
                </w:tcPr>
                <w:p w14:paraId="10CC92CF">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园区内潜在的安全、环境风险源，应制订《突发安全生产应急预案》。</w:t>
                  </w:r>
                </w:p>
              </w:tc>
              <w:tc>
                <w:tcPr>
                  <w:tcW w:w="2655" w:type="dxa"/>
                  <w:tcBorders>
                    <w:tl2br w:val="nil"/>
                    <w:tr2bl w:val="nil"/>
                  </w:tcBorders>
                  <w:vAlign w:val="center"/>
                </w:tcPr>
                <w:p w14:paraId="05319EAA">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本项目建成后针对环境风险源应编制《突发环境事件应急预案》。</w:t>
                  </w:r>
                </w:p>
              </w:tc>
              <w:tc>
                <w:tcPr>
                  <w:tcW w:w="463" w:type="dxa"/>
                  <w:vMerge w:val="continue"/>
                  <w:tcBorders>
                    <w:tl2br w:val="nil"/>
                    <w:tr2bl w:val="nil"/>
                  </w:tcBorders>
                  <w:vAlign w:val="center"/>
                </w:tcPr>
                <w:p w14:paraId="1089125A">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r>
            <w:tr w14:paraId="10075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restart"/>
                  <w:tcBorders>
                    <w:tl2br w:val="nil"/>
                    <w:tr2bl w:val="nil"/>
                  </w:tcBorders>
                  <w:vAlign w:val="center"/>
                </w:tcPr>
                <w:p w14:paraId="709AB57F">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资源开发效率</w:t>
                  </w:r>
                </w:p>
              </w:tc>
              <w:tc>
                <w:tcPr>
                  <w:tcW w:w="3150" w:type="dxa"/>
                  <w:tcBorders>
                    <w:tl2br w:val="nil"/>
                    <w:tr2bl w:val="nil"/>
                  </w:tcBorders>
                  <w:vAlign w:val="center"/>
                </w:tcPr>
                <w:p w14:paraId="3438E955">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不得引入不符合能耗、水耗等有关要求的项目，引进项目的生产工艺、设备，以及单位产品能耗、物耗、水耗等资源利用指标均需达到同行业国内先进水平。</w:t>
                  </w:r>
                </w:p>
              </w:tc>
              <w:tc>
                <w:tcPr>
                  <w:tcW w:w="2655" w:type="dxa"/>
                  <w:tcBorders>
                    <w:tl2br w:val="nil"/>
                    <w:tr2bl w:val="nil"/>
                  </w:tcBorders>
                  <w:vAlign w:val="center"/>
                </w:tcPr>
                <w:p w14:paraId="4C4EB083">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本项目运营期消耗水和电能，消耗量较少，达到同行业先进水平，不会突破资源利用指标。</w:t>
                  </w:r>
                </w:p>
              </w:tc>
              <w:tc>
                <w:tcPr>
                  <w:tcW w:w="463" w:type="dxa"/>
                  <w:vMerge w:val="restart"/>
                  <w:tcBorders>
                    <w:tl2br w:val="nil"/>
                    <w:tr2bl w:val="nil"/>
                  </w:tcBorders>
                  <w:vAlign w:val="center"/>
                </w:tcPr>
                <w:p w14:paraId="7745D4B6">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符合</w:t>
                  </w:r>
                </w:p>
              </w:tc>
            </w:tr>
            <w:tr w14:paraId="2B678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14:paraId="6AAD7453">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c>
                <w:tcPr>
                  <w:tcW w:w="3150" w:type="dxa"/>
                  <w:tcBorders>
                    <w:tl2br w:val="nil"/>
                    <w:tr2bl w:val="nil"/>
                  </w:tcBorders>
                  <w:vAlign w:val="center"/>
                </w:tcPr>
                <w:p w14:paraId="0988BCAA">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新建耗煤项目应严格按规定采取煤炭消费减量替代措施，不得使用高污染燃料作为煤炭减量替代措施。</w:t>
                  </w:r>
                </w:p>
              </w:tc>
              <w:tc>
                <w:tcPr>
                  <w:tcW w:w="2655" w:type="dxa"/>
                  <w:tcBorders>
                    <w:tl2br w:val="nil"/>
                    <w:tr2bl w:val="nil"/>
                  </w:tcBorders>
                  <w:vAlign w:val="center"/>
                </w:tcPr>
                <w:p w14:paraId="7D36194B">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本项目不涉及。</w:t>
                  </w:r>
                </w:p>
              </w:tc>
              <w:tc>
                <w:tcPr>
                  <w:tcW w:w="463" w:type="dxa"/>
                  <w:vMerge w:val="continue"/>
                  <w:tcBorders>
                    <w:tl2br w:val="nil"/>
                    <w:tr2bl w:val="nil"/>
                  </w:tcBorders>
                  <w:vAlign w:val="center"/>
                </w:tcPr>
                <w:p w14:paraId="2734175B">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r>
            <w:tr w14:paraId="293C5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14:paraId="6423C5E6">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c>
                <w:tcPr>
                  <w:tcW w:w="3150" w:type="dxa"/>
                  <w:tcBorders>
                    <w:tl2br w:val="nil"/>
                    <w:tr2bl w:val="nil"/>
                  </w:tcBorders>
                  <w:vAlign w:val="center"/>
                </w:tcPr>
                <w:p w14:paraId="1105CD91">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企业固体废物、危险废物处理处置率达到100%。到2025年，工业固体废弃物综合利用率达到80%。</w:t>
                  </w:r>
                </w:p>
              </w:tc>
              <w:tc>
                <w:tcPr>
                  <w:tcW w:w="2655" w:type="dxa"/>
                  <w:tcBorders>
                    <w:tl2br w:val="nil"/>
                    <w:tr2bl w:val="nil"/>
                  </w:tcBorders>
                  <w:vAlign w:val="center"/>
                </w:tcPr>
                <w:p w14:paraId="3C02199D">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本项目生产过程中产生的</w:t>
                  </w:r>
                  <w:r>
                    <w:rPr>
                      <w:rFonts w:hint="eastAsia" w:cs="Times New Roman" w:eastAsiaTheme="minorEastAsia"/>
                      <w:color w:val="auto"/>
                      <w:sz w:val="21"/>
                      <w:szCs w:val="21"/>
                      <w:highlight w:val="none"/>
                      <w:vertAlign w:val="baseline"/>
                      <w:lang w:val="en-US" w:eastAsia="zh-CN"/>
                    </w:rPr>
                    <w:t>生活垃圾经收集后交由园区环卫部门处理，收尘灰进入混料机综合利用</w:t>
                  </w:r>
                  <w:r>
                    <w:rPr>
                      <w:rFonts w:hint="default" w:ascii="Times New Roman" w:hAnsi="Times New Roman" w:cs="Times New Roman" w:eastAsiaTheme="minorEastAsia"/>
                      <w:color w:val="auto"/>
                      <w:sz w:val="21"/>
                      <w:szCs w:val="21"/>
                      <w:highlight w:val="none"/>
                      <w:vertAlign w:val="baseline"/>
                      <w:lang w:val="en-US" w:eastAsia="zh-CN"/>
                    </w:rPr>
                    <w:t>；危险废物</w:t>
                  </w:r>
                  <w:r>
                    <w:rPr>
                      <w:rFonts w:hint="eastAsia" w:cs="Times New Roman" w:eastAsiaTheme="minorEastAsia"/>
                      <w:color w:val="auto"/>
                      <w:sz w:val="21"/>
                      <w:szCs w:val="21"/>
                      <w:highlight w:val="none"/>
                      <w:vertAlign w:val="baseline"/>
                      <w:lang w:val="en-US" w:eastAsia="zh-CN"/>
                    </w:rPr>
                    <w:t>存放</w:t>
                  </w:r>
                  <w:r>
                    <w:rPr>
                      <w:rFonts w:hint="default" w:ascii="Times New Roman" w:hAnsi="Times New Roman" w:cs="Times New Roman" w:eastAsiaTheme="minorEastAsia"/>
                      <w:color w:val="auto"/>
                      <w:sz w:val="21"/>
                      <w:szCs w:val="21"/>
                      <w:highlight w:val="none"/>
                      <w:vertAlign w:val="baseline"/>
                      <w:lang w:val="en-US" w:eastAsia="zh-CN"/>
                    </w:rPr>
                    <w:t>于</w:t>
                  </w:r>
                  <w:r>
                    <w:rPr>
                      <w:rFonts w:hint="eastAsia" w:cs="Times New Roman" w:eastAsiaTheme="minorEastAsia"/>
                      <w:color w:val="auto"/>
                      <w:sz w:val="21"/>
                      <w:szCs w:val="21"/>
                      <w:highlight w:val="none"/>
                      <w:vertAlign w:val="baseline"/>
                      <w:lang w:val="en-US" w:eastAsia="zh-CN"/>
                    </w:rPr>
                    <w:t>危废贮存点</w:t>
                  </w:r>
                  <w:r>
                    <w:rPr>
                      <w:rFonts w:hint="default" w:ascii="Times New Roman" w:hAnsi="Times New Roman" w:cs="Times New Roman" w:eastAsiaTheme="minorEastAsia"/>
                      <w:color w:val="auto"/>
                      <w:sz w:val="21"/>
                      <w:szCs w:val="21"/>
                      <w:highlight w:val="none"/>
                      <w:vertAlign w:val="baseline"/>
                      <w:lang w:val="en-US" w:eastAsia="zh-CN"/>
                    </w:rPr>
                    <w:t>，</w:t>
                  </w:r>
                  <w:r>
                    <w:rPr>
                      <w:rFonts w:hint="eastAsia" w:cs="Times New Roman" w:eastAsiaTheme="minorEastAsia"/>
                      <w:color w:val="auto"/>
                      <w:sz w:val="21"/>
                      <w:szCs w:val="21"/>
                      <w:highlight w:val="none"/>
                      <w:vertAlign w:val="baseline"/>
                      <w:lang w:val="en-US" w:eastAsia="zh-CN"/>
                    </w:rPr>
                    <w:t>危废</w:t>
                  </w:r>
                  <w:r>
                    <w:rPr>
                      <w:rFonts w:hint="default" w:ascii="Times New Roman" w:hAnsi="Times New Roman" w:cs="Times New Roman" w:eastAsiaTheme="minorEastAsia"/>
                      <w:color w:val="auto"/>
                      <w:sz w:val="21"/>
                      <w:szCs w:val="21"/>
                      <w:highlight w:val="none"/>
                      <w:vertAlign w:val="baseline"/>
                      <w:lang w:val="en-US" w:eastAsia="zh-CN"/>
                    </w:rPr>
                    <w:t>定期委托有资质的单位进行处理。</w:t>
                  </w:r>
                </w:p>
              </w:tc>
              <w:tc>
                <w:tcPr>
                  <w:tcW w:w="463" w:type="dxa"/>
                  <w:vMerge w:val="continue"/>
                  <w:tcBorders>
                    <w:tl2br w:val="nil"/>
                    <w:tr2bl w:val="nil"/>
                  </w:tcBorders>
                  <w:vAlign w:val="center"/>
                </w:tcPr>
                <w:p w14:paraId="736D5638">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r>
            <w:tr w14:paraId="2BEB9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14:paraId="5EAC0326">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c>
                <w:tcPr>
                  <w:tcW w:w="3150" w:type="dxa"/>
                  <w:tcBorders>
                    <w:tl2br w:val="nil"/>
                    <w:tr2bl w:val="nil"/>
                  </w:tcBorders>
                  <w:vAlign w:val="center"/>
                </w:tcPr>
                <w:p w14:paraId="68D35D7F">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列入《宁夏回族自治区能耗双控产业结构调整指导目录（实行）》中禁止类的项目不允许新增固定资产投资；列入限制类项目需满足目录中规定的产能置换、规模条件、能耗替代、单位产品能源消耗水平、工艺和装备水平等要求；列入淘汰类的按照目录规定时限，限期淘汰落后的生产工艺装备和落后产品。</w:t>
                  </w:r>
                </w:p>
              </w:tc>
              <w:tc>
                <w:tcPr>
                  <w:tcW w:w="2655" w:type="dxa"/>
                  <w:tcBorders>
                    <w:tl2br w:val="nil"/>
                    <w:tr2bl w:val="nil"/>
                  </w:tcBorders>
                  <w:vAlign w:val="center"/>
                </w:tcPr>
                <w:p w14:paraId="04C78902">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r>
                    <w:rPr>
                      <w:rFonts w:hint="default" w:ascii="Times New Roman" w:hAnsi="Times New Roman" w:cs="Times New Roman" w:eastAsiaTheme="minorEastAsia"/>
                      <w:color w:val="auto"/>
                      <w:sz w:val="21"/>
                      <w:szCs w:val="21"/>
                      <w:highlight w:val="none"/>
                    </w:rPr>
                    <w:t>本项目不属于《宁夏回族自治区能耗双控产业结构调整指导目录（实行）》中禁止类、限制类的项目。</w:t>
                  </w:r>
                </w:p>
              </w:tc>
              <w:tc>
                <w:tcPr>
                  <w:tcW w:w="463" w:type="dxa"/>
                  <w:vMerge w:val="continue"/>
                  <w:tcBorders>
                    <w:tl2br w:val="nil"/>
                    <w:tr2bl w:val="nil"/>
                  </w:tcBorders>
                  <w:vAlign w:val="center"/>
                </w:tcPr>
                <w:p w14:paraId="4E2A216F">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vertAlign w:val="baseline"/>
                    </w:rPr>
                  </w:pPr>
                </w:p>
              </w:tc>
            </w:tr>
          </w:tbl>
          <w:p w14:paraId="48BE74A1">
            <w:pPr>
              <w:bidi w:val="0"/>
              <w:ind w:firstLine="454" w:firstLineChars="200"/>
              <w:rPr>
                <w:rFonts w:hint="default"/>
                <w:color w:val="auto"/>
                <w:highlight w:val="none"/>
                <w:lang w:val="en-US" w:eastAsia="zh-CN"/>
              </w:rPr>
            </w:pPr>
            <w:r>
              <w:rPr>
                <w:color w:val="auto"/>
                <w:highlight w:val="none"/>
              </w:rPr>
              <w:t>综上分析，项目符合《宁夏固原经济开发区“</w:t>
            </w:r>
            <w:r>
              <w:rPr>
                <w:rFonts w:hint="eastAsia"/>
                <w:color w:val="auto"/>
                <w:highlight w:val="none"/>
                <w:lang w:val="en-US" w:eastAsia="zh-CN"/>
              </w:rPr>
              <w:t>一</w:t>
            </w:r>
            <w:r>
              <w:rPr>
                <w:color w:val="auto"/>
                <w:highlight w:val="none"/>
              </w:rPr>
              <w:t>区三园”总体规划修编（2022-2035年）环境影响报告书》及审查意见的各项要求。</w:t>
            </w:r>
          </w:p>
        </w:tc>
      </w:tr>
      <w:tr w14:paraId="06895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06" w:type="dxa"/>
            <w:noWrap w:val="0"/>
            <w:vAlign w:val="center"/>
          </w:tcPr>
          <w:p w14:paraId="5D989CE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其他符合性分析</w:t>
            </w:r>
          </w:p>
        </w:tc>
        <w:tc>
          <w:tcPr>
            <w:tcW w:w="7182" w:type="dxa"/>
            <w:gridSpan w:val="3"/>
            <w:noWrap w:val="0"/>
            <w:vAlign w:val="center"/>
          </w:tcPr>
          <w:p w14:paraId="7A27487D">
            <w:pPr>
              <w:pStyle w:val="3"/>
              <w:bidi w:val="0"/>
              <w:rPr>
                <w:rFonts w:hint="eastAsia"/>
                <w:color w:val="auto"/>
                <w:highlight w:val="none"/>
                <w:lang w:val="en-US" w:eastAsia="zh-CN"/>
              </w:rPr>
            </w:pPr>
            <w:r>
              <w:rPr>
                <w:rFonts w:hint="eastAsia"/>
                <w:color w:val="auto"/>
                <w:highlight w:val="none"/>
                <w:lang w:val="en-US" w:eastAsia="zh-CN"/>
              </w:rPr>
              <w:t>1、产业政策符合性分析</w:t>
            </w:r>
          </w:p>
          <w:p w14:paraId="7CEB14FB">
            <w:pPr>
              <w:bidi w:val="0"/>
              <w:ind w:firstLine="454" w:firstLineChars="200"/>
              <w:rPr>
                <w:color w:val="auto"/>
                <w:highlight w:val="none"/>
              </w:rPr>
            </w:pPr>
            <w:r>
              <w:rPr>
                <w:color w:val="auto"/>
                <w:highlight w:val="none"/>
              </w:rPr>
              <w:t>根据中华人民共和国国家发展和改革委员会令第7号，《产业结构调整指导目录（2024年本）》，本项目不属于限制类和禁止类，此外，项目所用的设备均不在国家禁止使用的落后、淘汰生产设备之列，符合国家产业政策</w:t>
            </w:r>
            <w:r>
              <w:rPr>
                <w:rFonts w:hint="eastAsia"/>
                <w:color w:val="auto"/>
                <w:highlight w:val="none"/>
                <w:lang w:eastAsia="zh-CN"/>
              </w:rPr>
              <w:t>，</w:t>
            </w:r>
            <w:r>
              <w:rPr>
                <w:color w:val="auto"/>
                <w:highlight w:val="none"/>
              </w:rPr>
              <w:t>属于允许建设项目。同时本项目已取得宁夏固原经济开发区管理委员会出具的企业投资项目备案证（备案项目代码：</w:t>
            </w:r>
            <w:r>
              <w:rPr>
                <w:rFonts w:hint="eastAsia" w:ascii="Times New Roman" w:hAnsi="Times New Roman" w:eastAsia="宋体" w:cs="Times New Roman"/>
                <w:color w:val="auto"/>
                <w:sz w:val="24"/>
                <w:szCs w:val="24"/>
                <w:highlight w:val="none"/>
                <w:lang w:val="en-US" w:eastAsia="zh-CN"/>
              </w:rPr>
              <w:t>2501-640940-17-05-173728</w:t>
            </w:r>
            <w:r>
              <w:rPr>
                <w:color w:val="auto"/>
                <w:highlight w:val="none"/>
              </w:rPr>
              <w:t>）。综上，本项目符合国家产业政策要求。</w:t>
            </w:r>
          </w:p>
          <w:p w14:paraId="4D72844A">
            <w:pPr>
              <w:pStyle w:val="3"/>
              <w:bidi w:val="0"/>
              <w:rPr>
                <w:color w:val="auto"/>
                <w:highlight w:val="none"/>
              </w:rPr>
            </w:pPr>
            <w:r>
              <w:rPr>
                <w:rFonts w:hint="eastAsia"/>
                <w:color w:val="auto"/>
                <w:highlight w:val="none"/>
                <w:lang w:val="en-US" w:eastAsia="zh-CN"/>
              </w:rPr>
              <w:t>2、</w:t>
            </w:r>
            <w:r>
              <w:rPr>
                <w:color w:val="auto"/>
                <w:highlight w:val="none"/>
              </w:rPr>
              <w:t>与《固原市人民政府关于实施“三线一单”生态环境分区管控的意见》符合性分析</w:t>
            </w:r>
          </w:p>
          <w:p w14:paraId="3D49E732">
            <w:pPr>
              <w:pStyle w:val="4"/>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生态保护红线</w:t>
            </w:r>
          </w:p>
          <w:p w14:paraId="57373A9C">
            <w:pPr>
              <w:ind w:firstLine="454" w:firstLineChars="200"/>
              <w:rPr>
                <w:rFonts w:eastAsia="黑体" w:cs="Times New Roman"/>
                <w:snapToGrid/>
                <w:color w:val="auto"/>
                <w:sz w:val="24"/>
                <w:szCs w:val="24"/>
                <w:highlight w:val="none"/>
              </w:rPr>
            </w:pPr>
            <w:r>
              <w:rPr>
                <w:rFonts w:cs="Times New Roman"/>
                <w:snapToGrid/>
                <w:color w:val="auto"/>
                <w:sz w:val="24"/>
                <w:szCs w:val="24"/>
                <w:highlight w:val="none"/>
              </w:rPr>
              <w:t>生态保护红线原则上按禁止开发区域的要求进行管理。严禁不符合主体功能定位的各类开发活动，严禁任意改变用途，确保生态保护红线内</w:t>
            </w:r>
            <w:r>
              <w:rPr>
                <w:rFonts w:hint="eastAsia" w:cs="Times New Roman"/>
                <w:snapToGrid/>
                <w:color w:val="auto"/>
                <w:sz w:val="24"/>
                <w:szCs w:val="24"/>
                <w:highlight w:val="none"/>
              </w:rPr>
              <w:t>“</w:t>
            </w:r>
            <w:r>
              <w:rPr>
                <w:rFonts w:cs="Times New Roman"/>
                <w:snapToGrid/>
                <w:color w:val="auto"/>
                <w:sz w:val="24"/>
                <w:szCs w:val="24"/>
                <w:highlight w:val="none"/>
              </w:rPr>
              <w:t>生态功能不降低，面积不减少，性质不改变</w:t>
            </w:r>
            <w:r>
              <w:rPr>
                <w:rFonts w:hint="eastAsia" w:cs="Times New Roman"/>
                <w:snapToGrid/>
                <w:color w:val="auto"/>
                <w:sz w:val="24"/>
                <w:szCs w:val="24"/>
                <w:highlight w:val="none"/>
              </w:rPr>
              <w:t>”</w:t>
            </w:r>
            <w:r>
              <w:rPr>
                <w:rFonts w:hint="eastAsia" w:cs="Times New Roman"/>
                <w:color w:val="auto"/>
                <w:sz w:val="24"/>
                <w:szCs w:val="24"/>
                <w:highlight w:val="none"/>
              </w:rPr>
              <w:t>。该项目位于</w:t>
            </w:r>
            <w:r>
              <w:rPr>
                <w:rFonts w:cs="Times New Roman"/>
                <w:snapToGrid/>
                <w:color w:val="auto"/>
                <w:sz w:val="24"/>
                <w:szCs w:val="24"/>
                <w:highlight w:val="none"/>
              </w:rPr>
              <w:t>固原市</w:t>
            </w:r>
            <w:r>
              <w:rPr>
                <w:rFonts w:hint="eastAsia" w:cs="Times New Roman"/>
                <w:snapToGrid/>
                <w:color w:val="auto"/>
                <w:sz w:val="24"/>
                <w:szCs w:val="24"/>
                <w:highlight w:val="none"/>
                <w:lang w:val="en-US" w:eastAsia="zh-CN"/>
              </w:rPr>
              <w:t>原州区固原经济开发区新材料产业园区</w:t>
            </w:r>
            <w:r>
              <w:rPr>
                <w:rFonts w:hint="eastAsia" w:cs="Times New Roman"/>
                <w:snapToGrid/>
                <w:color w:val="auto"/>
                <w:sz w:val="24"/>
                <w:szCs w:val="24"/>
                <w:highlight w:val="none"/>
              </w:rPr>
              <w:t>，</w:t>
            </w:r>
            <w:r>
              <w:rPr>
                <w:rFonts w:cs="Times New Roman"/>
                <w:snapToGrid/>
                <w:color w:val="auto"/>
                <w:sz w:val="24"/>
                <w:szCs w:val="24"/>
                <w:highlight w:val="none"/>
              </w:rPr>
              <w:t>地理位置坐标为东经：10</w:t>
            </w:r>
            <w:r>
              <w:rPr>
                <w:rFonts w:hint="eastAsia" w:cs="Times New Roman"/>
                <w:snapToGrid/>
                <w:color w:val="auto"/>
                <w:sz w:val="24"/>
                <w:szCs w:val="24"/>
                <w:highlight w:val="none"/>
              </w:rPr>
              <w:t>6</w:t>
            </w:r>
            <w:r>
              <w:rPr>
                <w:rFonts w:cs="Times New Roman"/>
                <w:snapToGrid/>
                <w:color w:val="auto"/>
                <w:sz w:val="24"/>
                <w:szCs w:val="24"/>
                <w:highlight w:val="none"/>
              </w:rPr>
              <w:t>°</w:t>
            </w:r>
            <w:r>
              <w:rPr>
                <w:rFonts w:hint="eastAsia" w:cs="Times New Roman"/>
                <w:snapToGrid/>
                <w:color w:val="auto"/>
                <w:sz w:val="24"/>
                <w:szCs w:val="24"/>
                <w:highlight w:val="none"/>
                <w:lang w:val="en-US" w:eastAsia="zh-CN"/>
              </w:rPr>
              <w:t>9</w:t>
            </w:r>
            <w:r>
              <w:rPr>
                <w:rFonts w:cs="Times New Roman"/>
                <w:snapToGrid/>
                <w:color w:val="auto"/>
                <w:sz w:val="24"/>
                <w:szCs w:val="24"/>
                <w:highlight w:val="none"/>
              </w:rPr>
              <w:t>′</w:t>
            </w:r>
            <w:r>
              <w:rPr>
                <w:rFonts w:hint="eastAsia" w:cs="Times New Roman"/>
                <w:snapToGrid/>
                <w:color w:val="auto"/>
                <w:sz w:val="24"/>
                <w:szCs w:val="24"/>
                <w:highlight w:val="none"/>
                <w:lang w:val="en-US" w:eastAsia="zh-CN"/>
              </w:rPr>
              <w:t>7.000</w:t>
            </w:r>
            <w:r>
              <w:rPr>
                <w:rFonts w:cs="Times New Roman"/>
                <w:snapToGrid/>
                <w:color w:val="auto"/>
                <w:sz w:val="24"/>
                <w:szCs w:val="24"/>
                <w:highlight w:val="none"/>
              </w:rPr>
              <w:t>″</w:t>
            </w:r>
            <w:r>
              <w:rPr>
                <w:rFonts w:hint="eastAsia" w:cs="Times New Roman"/>
                <w:snapToGrid/>
                <w:color w:val="auto"/>
                <w:sz w:val="24"/>
                <w:szCs w:val="24"/>
                <w:highlight w:val="none"/>
              </w:rPr>
              <w:t>；</w:t>
            </w:r>
            <w:r>
              <w:rPr>
                <w:rFonts w:cs="Times New Roman"/>
                <w:snapToGrid/>
                <w:color w:val="auto"/>
                <w:sz w:val="24"/>
                <w:szCs w:val="24"/>
                <w:highlight w:val="none"/>
              </w:rPr>
              <w:t>北纬3</w:t>
            </w:r>
            <w:r>
              <w:rPr>
                <w:rFonts w:hint="eastAsia" w:cs="Times New Roman"/>
                <w:snapToGrid/>
                <w:color w:val="auto"/>
                <w:sz w:val="24"/>
                <w:szCs w:val="24"/>
                <w:highlight w:val="none"/>
              </w:rPr>
              <w:t>6</w:t>
            </w:r>
            <w:r>
              <w:rPr>
                <w:rFonts w:cs="Times New Roman"/>
                <w:snapToGrid/>
                <w:color w:val="auto"/>
                <w:sz w:val="24"/>
                <w:szCs w:val="24"/>
                <w:highlight w:val="none"/>
              </w:rPr>
              <w:t>°</w:t>
            </w:r>
            <w:r>
              <w:rPr>
                <w:rFonts w:hint="eastAsia" w:cs="Times New Roman"/>
                <w:snapToGrid/>
                <w:color w:val="auto"/>
                <w:sz w:val="24"/>
                <w:szCs w:val="24"/>
                <w:highlight w:val="none"/>
                <w:lang w:val="en-US" w:eastAsia="zh-CN"/>
              </w:rPr>
              <w:t>10</w:t>
            </w:r>
            <w:r>
              <w:rPr>
                <w:rFonts w:cs="Times New Roman"/>
                <w:snapToGrid/>
                <w:color w:val="auto"/>
                <w:sz w:val="24"/>
                <w:szCs w:val="24"/>
                <w:highlight w:val="none"/>
              </w:rPr>
              <w:t>′</w:t>
            </w:r>
            <w:r>
              <w:rPr>
                <w:rFonts w:hint="eastAsia" w:cs="Times New Roman"/>
                <w:snapToGrid/>
                <w:color w:val="auto"/>
                <w:sz w:val="24"/>
                <w:szCs w:val="24"/>
                <w:highlight w:val="none"/>
                <w:lang w:val="en-US" w:eastAsia="zh-CN"/>
              </w:rPr>
              <w:t>38.166</w:t>
            </w:r>
            <w:r>
              <w:rPr>
                <w:rFonts w:cs="Times New Roman"/>
                <w:snapToGrid/>
                <w:color w:val="auto"/>
                <w:sz w:val="24"/>
                <w:szCs w:val="24"/>
                <w:highlight w:val="none"/>
              </w:rPr>
              <w:t>″</w:t>
            </w:r>
            <w:r>
              <w:rPr>
                <w:rFonts w:hint="eastAsia" w:cs="Times New Roman"/>
                <w:snapToGrid/>
                <w:color w:val="auto"/>
                <w:sz w:val="24"/>
                <w:szCs w:val="24"/>
                <w:highlight w:val="none"/>
              </w:rPr>
              <w:t>。本项目地理位置图见附图1，</w:t>
            </w:r>
            <w:r>
              <w:rPr>
                <w:rFonts w:cs="Times New Roman"/>
                <w:snapToGrid/>
                <w:color w:val="auto"/>
                <w:sz w:val="24"/>
                <w:szCs w:val="24"/>
                <w:highlight w:val="none"/>
              </w:rPr>
              <w:t>与固原市生态保护红线位置关系图见附图</w:t>
            </w:r>
            <w:r>
              <w:rPr>
                <w:rFonts w:hint="eastAsia" w:cs="Times New Roman"/>
                <w:snapToGrid/>
                <w:color w:val="auto"/>
                <w:sz w:val="24"/>
                <w:szCs w:val="24"/>
                <w:highlight w:val="none"/>
              </w:rPr>
              <w:t>2</w:t>
            </w:r>
            <w:r>
              <w:rPr>
                <w:rFonts w:cs="Times New Roman"/>
                <w:snapToGrid/>
                <w:color w:val="auto"/>
                <w:sz w:val="24"/>
                <w:szCs w:val="24"/>
                <w:highlight w:val="none"/>
              </w:rPr>
              <w:t>。</w:t>
            </w:r>
          </w:p>
          <w:p w14:paraId="7CD05D84">
            <w:pPr>
              <w:ind w:firstLine="454" w:firstLineChars="200"/>
              <w:rPr>
                <w:rFonts w:cs="Times New Roman"/>
                <w:snapToGrid/>
                <w:color w:val="auto"/>
                <w:sz w:val="24"/>
                <w:szCs w:val="24"/>
                <w:highlight w:val="none"/>
              </w:rPr>
            </w:pPr>
            <w:r>
              <w:rPr>
                <w:rFonts w:cs="Times New Roman"/>
                <w:snapToGrid/>
                <w:color w:val="auto"/>
                <w:sz w:val="24"/>
                <w:szCs w:val="24"/>
                <w:highlight w:val="none"/>
              </w:rPr>
              <w:t>由附图</w:t>
            </w:r>
            <w:r>
              <w:rPr>
                <w:rFonts w:hint="eastAsia" w:cs="Times New Roman"/>
                <w:snapToGrid/>
                <w:color w:val="auto"/>
                <w:sz w:val="24"/>
                <w:szCs w:val="24"/>
                <w:highlight w:val="none"/>
              </w:rPr>
              <w:t>2</w:t>
            </w:r>
            <w:r>
              <w:rPr>
                <w:rFonts w:cs="Times New Roman"/>
                <w:snapToGrid/>
                <w:color w:val="auto"/>
                <w:sz w:val="24"/>
                <w:szCs w:val="24"/>
                <w:highlight w:val="none"/>
              </w:rPr>
              <w:t>可知，本项目不位于固原市生态保护红线范围内。</w:t>
            </w:r>
          </w:p>
          <w:p w14:paraId="60A091E7">
            <w:pPr>
              <w:ind w:left="0" w:leftChars="0" w:firstLine="454" w:firstLineChars="200"/>
              <w:rPr>
                <w:rFonts w:hint="eastAsia" w:ascii="黑体" w:hAnsi="黑体" w:eastAsia="黑体" w:cs="黑体"/>
                <w:snapToGrid/>
                <w:color w:val="auto"/>
                <w:sz w:val="24"/>
                <w:szCs w:val="24"/>
                <w:highlight w:val="none"/>
              </w:rPr>
            </w:pPr>
            <w:r>
              <w:rPr>
                <w:rFonts w:hint="eastAsia" w:ascii="黑体" w:hAnsi="黑体" w:eastAsia="黑体" w:cs="黑体"/>
                <w:snapToGrid/>
                <w:color w:val="auto"/>
                <w:sz w:val="24"/>
                <w:szCs w:val="24"/>
                <w:highlight w:val="none"/>
                <w:lang w:eastAsia="zh-CN"/>
              </w:rPr>
              <w:t>（</w:t>
            </w:r>
            <w:r>
              <w:rPr>
                <w:rFonts w:hint="eastAsia" w:ascii="黑体" w:hAnsi="黑体" w:eastAsia="黑体" w:cs="黑体"/>
                <w:snapToGrid/>
                <w:color w:val="auto"/>
                <w:sz w:val="24"/>
                <w:szCs w:val="24"/>
                <w:highlight w:val="none"/>
                <w:lang w:val="en-US" w:eastAsia="zh-CN"/>
              </w:rPr>
              <w:t>2</w:t>
            </w:r>
            <w:r>
              <w:rPr>
                <w:rFonts w:hint="eastAsia" w:ascii="黑体" w:hAnsi="黑体" w:eastAsia="黑体" w:cs="黑体"/>
                <w:snapToGrid/>
                <w:color w:val="auto"/>
                <w:sz w:val="24"/>
                <w:szCs w:val="24"/>
                <w:highlight w:val="none"/>
                <w:lang w:eastAsia="zh-CN"/>
              </w:rPr>
              <w:t>）</w:t>
            </w:r>
            <w:r>
              <w:rPr>
                <w:rFonts w:ascii="黑体" w:hAnsi="黑体" w:eastAsia="黑体" w:cs="黑体"/>
                <w:snapToGrid/>
                <w:color w:val="auto"/>
                <w:sz w:val="24"/>
                <w:szCs w:val="24"/>
                <w:highlight w:val="none"/>
              </w:rPr>
              <w:t>环境质量底线及分区管控</w:t>
            </w:r>
          </w:p>
          <w:p w14:paraId="0B0A3BFD">
            <w:pPr>
              <w:bidi w:val="0"/>
              <w:ind w:firstLine="454" w:firstLineChars="200"/>
              <w:rPr>
                <w:color w:val="auto"/>
                <w:highlight w:val="none"/>
              </w:rPr>
            </w:pPr>
            <w:r>
              <w:rPr>
                <w:rFonts w:hint="eastAsia"/>
                <w:color w:val="auto"/>
                <w:highlight w:val="none"/>
              </w:rPr>
              <w:t>①</w:t>
            </w:r>
            <w:r>
              <w:rPr>
                <w:color w:val="auto"/>
                <w:highlight w:val="none"/>
              </w:rPr>
              <w:t>水环境质量底线及分区管控</w:t>
            </w:r>
          </w:p>
          <w:p w14:paraId="4646F851">
            <w:pPr>
              <w:bidi w:val="0"/>
              <w:ind w:firstLine="454" w:firstLineChars="200"/>
              <w:rPr>
                <w:rFonts w:hint="eastAsia"/>
                <w:color w:val="auto"/>
                <w:highlight w:val="none"/>
                <w:lang w:eastAsia="zh-CN"/>
              </w:rPr>
            </w:pPr>
            <w:r>
              <w:rPr>
                <w:rFonts w:hint="eastAsia"/>
                <w:color w:val="auto"/>
                <w:highlight w:val="none"/>
                <w:lang w:val="en-US" w:eastAsia="zh-CN"/>
              </w:rPr>
              <w:t>固原市水环境质量底线要求为：按照《宁夏回族自治区水生态环境保护“十四五”规划》要求确定全市水环境控制断面2025年的水环境质量底线目标，并以水环境质量底线目标为约束，</w:t>
            </w:r>
            <w:r>
              <w:rPr>
                <w:color w:val="auto"/>
                <w:highlight w:val="none"/>
              </w:rPr>
              <w:t>综合考虑水环境质量改善潜力、技术可行性等因素，测算主要污染物的允许排放量和削减比例，并结合区域的经济发展水平、污染源分布和水质目标，将允许排放量和削减比例分解落实到各流域和控制单元上</w:t>
            </w:r>
            <w:r>
              <w:rPr>
                <w:rFonts w:hint="eastAsia"/>
                <w:color w:val="auto"/>
                <w:highlight w:val="none"/>
                <w:lang w:eastAsia="zh-CN"/>
              </w:rPr>
              <w:t>。</w:t>
            </w:r>
          </w:p>
          <w:p w14:paraId="0B7339AA">
            <w:pPr>
              <w:bidi w:val="0"/>
              <w:ind w:firstLine="454" w:firstLineChars="200"/>
              <w:rPr>
                <w:rFonts w:hint="eastAsia"/>
                <w:color w:val="auto"/>
                <w:highlight w:val="none"/>
                <w:lang w:val="en-US" w:eastAsia="zh-CN"/>
              </w:rPr>
            </w:pPr>
            <w:r>
              <w:rPr>
                <w:color w:val="auto"/>
                <w:highlight w:val="none"/>
              </w:rPr>
              <w:t>根据固原市水环境分区管控图，本项目位于</w:t>
            </w:r>
            <w:r>
              <w:rPr>
                <w:rFonts w:hint="eastAsia"/>
                <w:color w:val="auto"/>
                <w:highlight w:val="none"/>
                <w:lang w:val="en-US" w:eastAsia="zh-CN"/>
              </w:rPr>
              <w:t>水环境工业污染重点管控区，管控要求为：</w:t>
            </w:r>
          </w:p>
          <w:p w14:paraId="48AB9B12">
            <w:pPr>
              <w:bidi w:val="0"/>
              <w:ind w:firstLine="454" w:firstLineChars="200"/>
              <w:rPr>
                <w:rFonts w:cs="Times New Roman" w:eastAsiaTheme="minorEastAsia"/>
                <w:snapToGrid/>
                <w:color w:val="auto"/>
                <w:sz w:val="24"/>
                <w:szCs w:val="24"/>
                <w:highlight w:val="none"/>
              </w:rPr>
            </w:pPr>
            <w:r>
              <w:rPr>
                <w:rFonts w:hint="eastAsia"/>
                <w:color w:val="auto"/>
                <w:highlight w:val="none"/>
                <w:lang w:val="en-US" w:eastAsia="zh-CN"/>
              </w:rPr>
              <w:t>排放工业废水的企业应当采取有效措施，收集和处理产生的全部废水，防止污染环境。含有毒有害水污染物的工业废水应当分类收集和处理，不得稀释排放。向污水集中处理设施排放工业废水的，应当按照国家有关规定进行预处理，达到集中处理设施处理工艺要求后方可排放。对严重污染水环境的落后工艺和设备实行淘汰制度。禁止新建不符合国家产业政策的小型造纸、制革、印染、染料、炼焦、炼硫、炼砷、炼汞、炼油、电镀、农药、石棉、水泥、玻璃、钢铁、火电以及其他严重污染水环境的生产项目。新建排放重点水污染物的工业项目应当进入符合相关产业规划的工业集聚区。加快园区企业污水预处理、配套管网等设施建设，实现管网全覆盖、污水全收集、集中全处理；采取并网联通和封堵取缔等措施，“七河”流域除批准或备案的集中式污染治理设施的排污口外，一律不得新增入河直排口；深入实施马铃薯淀粉加工废水汁水还田利用。本项目与</w:t>
            </w:r>
            <w:r>
              <w:rPr>
                <w:rFonts w:cs="Times New Roman" w:eastAsiaTheme="minorEastAsia"/>
                <w:snapToGrid/>
                <w:color w:val="auto"/>
                <w:sz w:val="24"/>
                <w:szCs w:val="24"/>
                <w:highlight w:val="none"/>
              </w:rPr>
              <w:t>固原市水环境管控</w:t>
            </w:r>
            <w:r>
              <w:rPr>
                <w:rFonts w:hint="eastAsia" w:cs="Times New Roman" w:eastAsiaTheme="minorEastAsia"/>
                <w:snapToGrid/>
                <w:color w:val="auto"/>
                <w:sz w:val="24"/>
                <w:szCs w:val="24"/>
                <w:highlight w:val="none"/>
                <w:lang w:val="en-US" w:eastAsia="zh-CN"/>
              </w:rPr>
              <w:t>分区</w:t>
            </w:r>
            <w:r>
              <w:rPr>
                <w:rFonts w:cs="Times New Roman" w:eastAsiaTheme="minorEastAsia"/>
                <w:snapToGrid/>
                <w:color w:val="auto"/>
                <w:sz w:val="24"/>
                <w:szCs w:val="24"/>
                <w:highlight w:val="none"/>
              </w:rPr>
              <w:t>图位置关系见附图</w:t>
            </w:r>
            <w:r>
              <w:rPr>
                <w:rFonts w:hint="eastAsia" w:cs="Times New Roman" w:eastAsiaTheme="minorEastAsia"/>
                <w:snapToGrid/>
                <w:color w:val="auto"/>
                <w:sz w:val="24"/>
                <w:szCs w:val="24"/>
                <w:highlight w:val="none"/>
              </w:rPr>
              <w:t>3</w:t>
            </w:r>
            <w:r>
              <w:rPr>
                <w:rFonts w:cs="Times New Roman" w:eastAsiaTheme="minorEastAsia"/>
                <w:snapToGrid/>
                <w:color w:val="auto"/>
                <w:sz w:val="24"/>
                <w:szCs w:val="24"/>
                <w:highlight w:val="none"/>
              </w:rPr>
              <w:t>。</w:t>
            </w:r>
          </w:p>
          <w:p w14:paraId="6ABA0DAC">
            <w:pPr>
              <w:keepNext w:val="0"/>
              <w:keepLines w:val="0"/>
              <w:pageBreakBefore w:val="0"/>
              <w:widowControl w:val="0"/>
              <w:kinsoku/>
              <w:wordWrap/>
              <w:overflowPunct/>
              <w:topLinePunct w:val="0"/>
              <w:autoSpaceDE/>
              <w:autoSpaceDN/>
              <w:bidi w:val="0"/>
              <w:adjustRightInd/>
              <w:snapToGrid/>
              <w:ind w:firstLine="454" w:firstLineChars="200"/>
              <w:textAlignment w:val="auto"/>
              <w:rPr>
                <w:rFonts w:hint="default"/>
                <w:color w:val="auto"/>
                <w:highlight w:val="none"/>
                <w:lang w:val="en-US" w:eastAsia="zh-CN"/>
              </w:rPr>
            </w:pPr>
            <w:r>
              <w:rPr>
                <w:rFonts w:hint="eastAsia" w:cs="Times New Roman" w:eastAsiaTheme="minorEastAsia"/>
                <w:snapToGrid/>
                <w:color w:val="auto"/>
                <w:sz w:val="24"/>
                <w:szCs w:val="24"/>
                <w:highlight w:val="none"/>
                <w:lang w:val="en-US" w:eastAsia="zh-CN"/>
              </w:rPr>
              <w:t>本项目评价区域内的主要地表水体为西干渠和冬至河。西干渠位于本项目东侧850m处，功能为灌溉渠，未划定具体的地表水功能标准。冬至河为清水河左岸一条支流，位于本项目东侧2.5km处，根据《2023年宁夏生态环境质量状况》，清水河三营市界断面水质为</w:t>
            </w:r>
            <w:r>
              <w:rPr>
                <w:rFonts w:hint="eastAsia" w:ascii="仿宋" w:hAnsi="仿宋" w:eastAsia="仿宋" w:cs="仿宋"/>
                <w:snapToGrid/>
                <w:color w:val="auto"/>
                <w:sz w:val="24"/>
                <w:szCs w:val="24"/>
                <w:highlight w:val="none"/>
                <w:lang w:val="en-US" w:eastAsia="zh-CN"/>
              </w:rPr>
              <w:t>Ⅳ</w:t>
            </w:r>
            <w:r>
              <w:rPr>
                <w:rFonts w:hint="eastAsia" w:cs="Times New Roman" w:eastAsiaTheme="minorEastAsia"/>
                <w:snapToGrid/>
                <w:color w:val="auto"/>
                <w:sz w:val="24"/>
                <w:szCs w:val="24"/>
                <w:highlight w:val="none"/>
                <w:lang w:val="en-US" w:eastAsia="zh-CN"/>
              </w:rPr>
              <w:t>类，达到2025年固原市水环境质量底线目标。</w:t>
            </w:r>
            <w:r>
              <w:rPr>
                <w:rFonts w:hint="eastAsia"/>
                <w:color w:val="auto"/>
                <w:highlight w:val="none"/>
                <w:lang w:val="en-US" w:eastAsia="zh-CN"/>
              </w:rPr>
              <w:t>本项目不涉及严重污染水环境的落后工艺和设备。不属于不符合国家产业政策的小型造纸、制革、印染、染料、炼焦、炼硫、炼砷、炼汞、炼油、电镀、农药、石棉、水泥、玻璃、钢铁、火电以及其他严重污染水环境的生产项目。本项目位于</w:t>
            </w:r>
            <w:r>
              <w:rPr>
                <w:rFonts w:hint="eastAsia" w:cs="Times New Roman"/>
                <w:snapToGrid/>
                <w:color w:val="auto"/>
                <w:sz w:val="24"/>
                <w:szCs w:val="24"/>
                <w:highlight w:val="none"/>
                <w:lang w:val="en-US" w:eastAsia="zh-CN"/>
              </w:rPr>
              <w:t>固原经济开发区新材料产业园区，且符合其产业规划。因此本项目</w:t>
            </w:r>
            <w:r>
              <w:rPr>
                <w:rFonts w:hint="eastAsia"/>
                <w:color w:val="auto"/>
                <w:highlight w:val="none"/>
                <w:lang w:val="en-US" w:eastAsia="zh-CN"/>
              </w:rPr>
              <w:t>符合水环境工业污染重点管控区要求。</w:t>
            </w:r>
          </w:p>
          <w:p w14:paraId="686B2B78">
            <w:pPr>
              <w:bidi w:val="0"/>
              <w:ind w:firstLine="454" w:firstLineChars="200"/>
              <w:rPr>
                <w:color w:val="auto"/>
                <w:highlight w:val="none"/>
              </w:rPr>
            </w:pPr>
            <w:r>
              <w:rPr>
                <w:color w:val="auto"/>
                <w:highlight w:val="none"/>
              </w:rPr>
              <w:t>②大气环境质量底线及分区管控</w:t>
            </w:r>
          </w:p>
          <w:p w14:paraId="4B156386">
            <w:pPr>
              <w:bidi w:val="0"/>
              <w:ind w:firstLine="454" w:firstLineChars="200"/>
              <w:rPr>
                <w:rFonts w:hint="default" w:eastAsia="宋体"/>
                <w:color w:val="auto"/>
                <w:highlight w:val="none"/>
                <w:lang w:val="en-US" w:eastAsia="zh-CN"/>
              </w:rPr>
            </w:pPr>
            <w:r>
              <w:rPr>
                <w:rFonts w:hint="eastAsia"/>
                <w:color w:val="auto"/>
                <w:highlight w:val="none"/>
                <w:lang w:val="en-US" w:eastAsia="zh-CN"/>
              </w:rPr>
              <w:t>固原市大气环境质量底线要求为：到2025年，全市PM</w:t>
            </w:r>
            <w:r>
              <w:rPr>
                <w:rFonts w:hint="eastAsia"/>
                <w:color w:val="auto"/>
                <w:highlight w:val="none"/>
                <w:vertAlign w:val="subscript"/>
                <w:lang w:val="en-US" w:eastAsia="zh-CN"/>
              </w:rPr>
              <w:t>2.5</w:t>
            </w:r>
            <w:r>
              <w:rPr>
                <w:rFonts w:hint="eastAsia"/>
                <w:color w:val="auto"/>
                <w:highlight w:val="none"/>
                <w:lang w:val="en-US" w:eastAsia="zh-CN"/>
              </w:rPr>
              <w:t>达到24ug/m</w:t>
            </w:r>
            <w:r>
              <w:rPr>
                <w:rFonts w:hint="eastAsia"/>
                <w:color w:val="auto"/>
                <w:highlight w:val="none"/>
                <w:vertAlign w:val="superscript"/>
                <w:lang w:val="en-US" w:eastAsia="zh-CN"/>
              </w:rPr>
              <w:t>3</w:t>
            </w:r>
            <w:r>
              <w:rPr>
                <w:rFonts w:hint="eastAsia"/>
                <w:color w:val="auto"/>
                <w:highlight w:val="none"/>
                <w:lang w:val="en-US" w:eastAsia="zh-CN"/>
              </w:rPr>
              <w:t>，PM</w:t>
            </w:r>
            <w:r>
              <w:rPr>
                <w:rFonts w:hint="eastAsia"/>
                <w:color w:val="auto"/>
                <w:highlight w:val="none"/>
                <w:vertAlign w:val="subscript"/>
                <w:lang w:val="en-US" w:eastAsia="zh-CN"/>
              </w:rPr>
              <w:t>10</w:t>
            </w:r>
            <w:r>
              <w:rPr>
                <w:rFonts w:hint="eastAsia"/>
                <w:color w:val="auto"/>
                <w:highlight w:val="none"/>
                <w:lang w:val="en-US" w:eastAsia="zh-CN"/>
              </w:rPr>
              <w:t>达到55ug/m</w:t>
            </w:r>
            <w:r>
              <w:rPr>
                <w:rFonts w:hint="eastAsia"/>
                <w:color w:val="auto"/>
                <w:highlight w:val="none"/>
                <w:vertAlign w:val="superscript"/>
                <w:lang w:val="en-US" w:eastAsia="zh-CN"/>
              </w:rPr>
              <w:t>3</w:t>
            </w:r>
            <w:r>
              <w:rPr>
                <w:rFonts w:hint="eastAsia"/>
                <w:color w:val="auto"/>
                <w:highlight w:val="none"/>
                <w:lang w:val="en-US" w:eastAsia="zh-CN"/>
              </w:rPr>
              <w:t>，并以大气环境质量底线目标为约束，削减主要大气污染物。</w:t>
            </w:r>
          </w:p>
          <w:p w14:paraId="3CA44562">
            <w:pPr>
              <w:bidi w:val="0"/>
              <w:ind w:firstLine="454" w:firstLineChars="200"/>
              <w:rPr>
                <w:rFonts w:hint="eastAsia"/>
                <w:color w:val="auto"/>
                <w:highlight w:val="none"/>
                <w:lang w:val="en-US" w:eastAsia="zh-CN"/>
              </w:rPr>
            </w:pPr>
            <w:r>
              <w:rPr>
                <w:color w:val="auto"/>
                <w:highlight w:val="none"/>
              </w:rPr>
              <w:t>本项目所在区域属于</w:t>
            </w:r>
            <w:r>
              <w:rPr>
                <w:rFonts w:hint="eastAsia"/>
                <w:color w:val="auto"/>
                <w:highlight w:val="none"/>
                <w:lang w:val="en-US" w:eastAsia="zh-CN"/>
              </w:rPr>
              <w:t>高排放重点管控区，管控要求为：</w:t>
            </w:r>
          </w:p>
          <w:p w14:paraId="321B665F">
            <w:pPr>
              <w:bidi w:val="0"/>
              <w:ind w:firstLine="454" w:firstLineChars="200"/>
              <w:rPr>
                <w:rFonts w:cs="Times New Roman"/>
                <w:snapToGrid/>
                <w:color w:val="auto"/>
                <w:sz w:val="24"/>
                <w:szCs w:val="24"/>
                <w:highlight w:val="none"/>
              </w:rPr>
            </w:pPr>
            <w:r>
              <w:rPr>
                <w:color w:val="auto"/>
                <w:highlight w:val="none"/>
              </w:rPr>
              <w:t>全面推进工业窑炉淘汰和深度治理，加快推进火电等重点行业排放提标改造，深化挥发性有机物治理。提高工业低碳水平，加快建材、化工等当地传统高耗能行业节能改造和清洁生产。</w:t>
            </w:r>
            <w:r>
              <w:rPr>
                <w:rFonts w:cs="Times New Roman"/>
                <w:snapToGrid/>
                <w:color w:val="auto"/>
                <w:sz w:val="24"/>
                <w:szCs w:val="24"/>
                <w:highlight w:val="none"/>
              </w:rPr>
              <w:t>本项目与</w:t>
            </w:r>
            <w:bookmarkStart w:id="1" w:name="OLE_LINK16"/>
            <w:r>
              <w:rPr>
                <w:rFonts w:cs="Times New Roman"/>
                <w:snapToGrid/>
                <w:color w:val="auto"/>
                <w:sz w:val="24"/>
                <w:szCs w:val="24"/>
                <w:highlight w:val="none"/>
              </w:rPr>
              <w:t>固原市</w:t>
            </w:r>
            <w:r>
              <w:rPr>
                <w:rFonts w:hint="eastAsia" w:cs="Times New Roman"/>
                <w:snapToGrid/>
                <w:color w:val="auto"/>
                <w:sz w:val="24"/>
                <w:szCs w:val="24"/>
                <w:highlight w:val="none"/>
                <w:lang w:val="en-US" w:eastAsia="zh-CN"/>
              </w:rPr>
              <w:t>大气环境管控分区</w:t>
            </w:r>
            <w:bookmarkEnd w:id="1"/>
            <w:r>
              <w:rPr>
                <w:rFonts w:cs="Times New Roman"/>
                <w:snapToGrid/>
                <w:color w:val="auto"/>
                <w:sz w:val="24"/>
                <w:szCs w:val="24"/>
                <w:highlight w:val="none"/>
              </w:rPr>
              <w:t>位置关系见附图</w:t>
            </w:r>
            <w:r>
              <w:rPr>
                <w:rFonts w:hint="eastAsia" w:cs="Times New Roman"/>
                <w:snapToGrid/>
                <w:color w:val="auto"/>
                <w:sz w:val="24"/>
                <w:szCs w:val="24"/>
                <w:highlight w:val="none"/>
              </w:rPr>
              <w:t>4</w:t>
            </w:r>
            <w:r>
              <w:rPr>
                <w:rFonts w:cs="Times New Roman"/>
                <w:snapToGrid/>
                <w:color w:val="auto"/>
                <w:sz w:val="24"/>
                <w:szCs w:val="24"/>
                <w:highlight w:val="none"/>
              </w:rPr>
              <w:t>。</w:t>
            </w:r>
          </w:p>
          <w:p w14:paraId="238CC956">
            <w:pPr>
              <w:bidi w:val="0"/>
              <w:ind w:firstLine="454" w:firstLineChars="200"/>
              <w:rPr>
                <w:rFonts w:hint="eastAsia" w:cs="Times New Roman"/>
                <w:snapToGrid/>
                <w:color w:val="auto"/>
                <w:sz w:val="24"/>
                <w:szCs w:val="24"/>
                <w:highlight w:val="none"/>
                <w:lang w:val="en-US" w:eastAsia="zh-CN"/>
              </w:rPr>
            </w:pPr>
            <w:r>
              <w:rPr>
                <w:rFonts w:hint="eastAsia" w:cs="Times New Roman"/>
                <w:snapToGrid/>
                <w:color w:val="auto"/>
                <w:sz w:val="24"/>
                <w:szCs w:val="24"/>
                <w:highlight w:val="none"/>
                <w:lang w:val="en-US" w:eastAsia="zh-CN"/>
              </w:rPr>
              <w:t>本项目位于固原市原州区，根据</w:t>
            </w:r>
            <w:r>
              <w:rPr>
                <w:rFonts w:cs="Times New Roman"/>
                <w:snapToGrid/>
                <w:color w:val="auto"/>
                <w:sz w:val="24"/>
                <w:szCs w:val="24"/>
                <w:highlight w:val="none"/>
              </w:rPr>
              <w:t>《2023年</w:t>
            </w:r>
            <w:r>
              <w:rPr>
                <w:rFonts w:hint="eastAsia" w:cs="Times New Roman"/>
                <w:snapToGrid/>
                <w:color w:val="auto"/>
                <w:sz w:val="24"/>
                <w:szCs w:val="24"/>
                <w:highlight w:val="none"/>
              </w:rPr>
              <w:t>固原市环境质量状况</w:t>
            </w:r>
            <w:r>
              <w:rPr>
                <w:rFonts w:cs="Times New Roman"/>
                <w:snapToGrid/>
                <w:color w:val="auto"/>
                <w:sz w:val="24"/>
                <w:szCs w:val="24"/>
                <w:highlight w:val="none"/>
              </w:rPr>
              <w:t>》</w:t>
            </w:r>
            <w:r>
              <w:rPr>
                <w:rFonts w:hint="eastAsia" w:cs="Times New Roman"/>
                <w:snapToGrid/>
                <w:color w:val="auto"/>
                <w:sz w:val="24"/>
                <w:szCs w:val="24"/>
                <w:highlight w:val="none"/>
                <w:lang w:eastAsia="zh-CN"/>
              </w:rPr>
              <w:t>，</w:t>
            </w:r>
            <w:r>
              <w:rPr>
                <w:rFonts w:hint="eastAsia" w:cs="Times New Roman"/>
                <w:snapToGrid/>
                <w:color w:val="auto"/>
                <w:sz w:val="24"/>
                <w:szCs w:val="24"/>
                <w:highlight w:val="none"/>
                <w:lang w:val="en-US" w:eastAsia="zh-CN"/>
              </w:rPr>
              <w:t>原州区</w:t>
            </w:r>
            <w:r>
              <w:rPr>
                <w:rFonts w:hint="eastAsia"/>
                <w:color w:val="auto"/>
                <w:highlight w:val="none"/>
                <w:lang w:val="en-US" w:eastAsia="zh-CN"/>
              </w:rPr>
              <w:t>PM</w:t>
            </w:r>
            <w:r>
              <w:rPr>
                <w:rFonts w:hint="eastAsia"/>
                <w:color w:val="auto"/>
                <w:highlight w:val="none"/>
                <w:vertAlign w:val="subscript"/>
                <w:lang w:val="en-US" w:eastAsia="zh-CN"/>
              </w:rPr>
              <w:t>2.5</w:t>
            </w:r>
            <w:r>
              <w:rPr>
                <w:rFonts w:hint="eastAsia"/>
                <w:color w:val="auto"/>
                <w:highlight w:val="none"/>
                <w:vertAlign w:val="baseline"/>
                <w:lang w:val="en-US" w:eastAsia="zh-CN"/>
              </w:rPr>
              <w:t>现状浓度</w:t>
            </w:r>
            <w:r>
              <w:rPr>
                <w:rFonts w:hint="eastAsia"/>
                <w:color w:val="auto"/>
                <w:highlight w:val="none"/>
                <w:lang w:val="en-US" w:eastAsia="zh-CN"/>
              </w:rPr>
              <w:t>为22ug/m</w:t>
            </w:r>
            <w:r>
              <w:rPr>
                <w:rFonts w:hint="eastAsia"/>
                <w:color w:val="auto"/>
                <w:highlight w:val="none"/>
                <w:vertAlign w:val="superscript"/>
                <w:lang w:val="en-US" w:eastAsia="zh-CN"/>
              </w:rPr>
              <w:t>3</w:t>
            </w:r>
            <w:r>
              <w:rPr>
                <w:rFonts w:hint="eastAsia"/>
                <w:color w:val="auto"/>
                <w:highlight w:val="none"/>
                <w:lang w:val="en-US" w:eastAsia="zh-CN"/>
              </w:rPr>
              <w:t>，PM</w:t>
            </w:r>
            <w:r>
              <w:rPr>
                <w:rFonts w:hint="eastAsia"/>
                <w:color w:val="auto"/>
                <w:highlight w:val="none"/>
                <w:vertAlign w:val="subscript"/>
                <w:lang w:val="en-US" w:eastAsia="zh-CN"/>
              </w:rPr>
              <w:t>10</w:t>
            </w:r>
            <w:r>
              <w:rPr>
                <w:rFonts w:hint="eastAsia"/>
                <w:color w:val="auto"/>
                <w:highlight w:val="none"/>
                <w:vertAlign w:val="baseline"/>
                <w:lang w:val="en-US" w:eastAsia="zh-CN"/>
              </w:rPr>
              <w:t>现状浓度</w:t>
            </w:r>
            <w:r>
              <w:rPr>
                <w:rFonts w:hint="eastAsia"/>
                <w:color w:val="auto"/>
                <w:highlight w:val="none"/>
                <w:lang w:val="en-US" w:eastAsia="zh-CN"/>
              </w:rPr>
              <w:t>为48ug/m</w:t>
            </w:r>
            <w:r>
              <w:rPr>
                <w:rFonts w:hint="eastAsia"/>
                <w:color w:val="auto"/>
                <w:highlight w:val="none"/>
                <w:vertAlign w:val="superscript"/>
                <w:lang w:val="en-US" w:eastAsia="zh-CN"/>
              </w:rPr>
              <w:t>3,</w:t>
            </w:r>
            <w:r>
              <w:rPr>
                <w:rFonts w:hint="eastAsia"/>
                <w:color w:val="auto"/>
                <w:highlight w:val="none"/>
                <w:lang w:val="en-US" w:eastAsia="zh-CN"/>
              </w:rPr>
              <w:t>，达到了大气环境质量底线要求，</w:t>
            </w:r>
            <w:r>
              <w:rPr>
                <w:rFonts w:hint="eastAsia" w:cs="Times New Roman"/>
                <w:snapToGrid/>
                <w:color w:val="auto"/>
                <w:sz w:val="24"/>
                <w:szCs w:val="24"/>
                <w:highlight w:val="none"/>
                <w:lang w:val="en-US" w:eastAsia="zh-CN"/>
              </w:rPr>
              <w:t>本项目属于塑料制品业，</w:t>
            </w:r>
            <w:r>
              <w:rPr>
                <w:rFonts w:hint="eastAsia"/>
                <w:color w:val="auto"/>
                <w:highlight w:val="none"/>
                <w:lang w:val="en-US" w:eastAsia="zh-CN"/>
              </w:rPr>
              <w:t>不涉及工业窑炉及火电等重点行业，且</w:t>
            </w:r>
            <w:r>
              <w:rPr>
                <w:rFonts w:hint="eastAsia" w:cs="Times New Roman"/>
                <w:snapToGrid/>
                <w:color w:val="auto"/>
                <w:sz w:val="24"/>
                <w:szCs w:val="24"/>
                <w:highlight w:val="none"/>
                <w:lang w:val="en-US" w:eastAsia="zh-CN"/>
              </w:rPr>
              <w:t>不属于高耗能、高污染项目，运营期</w:t>
            </w:r>
            <w:r>
              <w:rPr>
                <w:rFonts w:hint="eastAsia"/>
                <w:color w:val="auto"/>
                <w:highlight w:val="none"/>
                <w:lang w:val="en-US" w:eastAsia="zh-CN"/>
              </w:rPr>
              <w:t>有机废气及颗粒物经处理后能够达标排放，</w:t>
            </w:r>
            <w:r>
              <w:rPr>
                <w:rFonts w:hint="eastAsia" w:cs="Times New Roman"/>
                <w:snapToGrid/>
                <w:color w:val="auto"/>
                <w:sz w:val="24"/>
                <w:szCs w:val="24"/>
                <w:highlight w:val="none"/>
                <w:lang w:val="en-US" w:eastAsia="zh-CN"/>
              </w:rPr>
              <w:t>因此本项目符合固原市大气环境质量底线要求和高排放重点管控区要求。</w:t>
            </w:r>
          </w:p>
          <w:p w14:paraId="3462B7A1">
            <w:pPr>
              <w:pStyle w:val="26"/>
              <w:snapToGrid/>
              <w:spacing w:before="0" w:after="0" w:line="240" w:lineRule="auto"/>
              <w:ind w:right="0" w:firstLine="454" w:firstLineChars="200"/>
              <w:rPr>
                <w:rFonts w:cs="Times New Roman"/>
                <w:snapToGrid/>
                <w:color w:val="auto"/>
                <w:sz w:val="24"/>
                <w:szCs w:val="24"/>
                <w:highlight w:val="none"/>
              </w:rPr>
            </w:pPr>
            <w:r>
              <w:rPr>
                <w:rFonts w:hint="eastAsia" w:cs="Times New Roman"/>
                <w:snapToGrid/>
                <w:color w:val="auto"/>
                <w:sz w:val="24"/>
                <w:szCs w:val="24"/>
                <w:highlight w:val="none"/>
              </w:rPr>
              <w:t>③土壤污染风险防控底线及分区管控</w:t>
            </w:r>
          </w:p>
          <w:p w14:paraId="7AE6B60C">
            <w:pPr>
              <w:ind w:firstLine="454" w:firstLineChars="200"/>
              <w:rPr>
                <w:rFonts w:hint="default" w:eastAsia="宋体" w:cs="Times New Roman"/>
                <w:snapToGrid/>
                <w:color w:val="auto"/>
                <w:sz w:val="24"/>
                <w:szCs w:val="24"/>
                <w:highlight w:val="none"/>
                <w:lang w:val="en-US" w:eastAsia="zh-CN"/>
              </w:rPr>
            </w:pPr>
            <w:r>
              <w:rPr>
                <w:rFonts w:hint="eastAsia" w:cs="Times New Roman"/>
                <w:snapToGrid/>
                <w:color w:val="auto"/>
                <w:sz w:val="24"/>
                <w:szCs w:val="24"/>
                <w:highlight w:val="none"/>
                <w:lang w:val="en-US" w:eastAsia="zh-CN"/>
              </w:rPr>
              <w:t>固原市土壤环境风险管控底线要求为：到2025年，全市受污染耕地安全利用率保持在100%，重点建设用地安全利用得到有效保障。</w:t>
            </w:r>
          </w:p>
          <w:p w14:paraId="4A2B7CAC">
            <w:pPr>
              <w:ind w:firstLine="454" w:firstLineChars="200"/>
              <w:rPr>
                <w:rFonts w:cs="Times New Roman"/>
                <w:snapToGrid/>
                <w:color w:val="auto"/>
                <w:sz w:val="24"/>
                <w:szCs w:val="24"/>
                <w:highlight w:val="none"/>
              </w:rPr>
            </w:pPr>
            <w:r>
              <w:rPr>
                <w:rFonts w:hint="eastAsia" w:cs="Times New Roman"/>
                <w:snapToGrid/>
                <w:color w:val="auto"/>
                <w:sz w:val="24"/>
                <w:szCs w:val="24"/>
                <w:highlight w:val="none"/>
              </w:rPr>
              <w:t>根据固原市土壤污染风险分区管控图，本项目所在位置为一般管控区，管控要求为：</w:t>
            </w:r>
          </w:p>
          <w:p w14:paraId="015A9C85">
            <w:pPr>
              <w:pStyle w:val="26"/>
              <w:snapToGrid/>
              <w:spacing w:before="0" w:after="0" w:line="240" w:lineRule="auto"/>
              <w:ind w:right="0" w:firstLine="454" w:firstLineChars="200"/>
              <w:rPr>
                <w:rFonts w:cs="Times New Roman"/>
                <w:snapToGrid/>
                <w:color w:val="auto"/>
                <w:sz w:val="24"/>
                <w:szCs w:val="24"/>
                <w:highlight w:val="none"/>
              </w:rPr>
            </w:pPr>
            <w:r>
              <w:rPr>
                <w:rFonts w:cs="Times New Roman" w:eastAsiaTheme="minorEastAsia"/>
                <w:color w:val="auto"/>
                <w:sz w:val="24"/>
                <w:szCs w:val="24"/>
                <w:highlight w:val="none"/>
              </w:rPr>
              <w:t>禁止在居民区、学校、医疗和养老机构等周边新建有色金属冶炼、焦化等行业企业。排放重点污染物的建设项目，在开展环境影响评价时，要增加对土壤环境影响的评价内容，并提出防范土壤污染的具体措施；需要建设的土壤污染防治设施，要与主体工程同时设计、同时施工、同时投产使用。</w:t>
            </w:r>
            <w:r>
              <w:rPr>
                <w:rFonts w:hint="eastAsia" w:cs="Times New Roman" w:eastAsiaTheme="minorEastAsia"/>
                <w:color w:val="auto"/>
                <w:sz w:val="24"/>
                <w:szCs w:val="24"/>
                <w:highlight w:val="none"/>
              </w:rPr>
              <w:t>本项目与</w:t>
            </w:r>
            <w:r>
              <w:rPr>
                <w:rFonts w:hint="eastAsia" w:cs="Times New Roman"/>
                <w:snapToGrid/>
                <w:color w:val="auto"/>
                <w:sz w:val="24"/>
                <w:szCs w:val="24"/>
                <w:highlight w:val="none"/>
              </w:rPr>
              <w:t>固原市土壤污染风险分区管控图位置关系图见附图5。</w:t>
            </w:r>
          </w:p>
          <w:p w14:paraId="23721496">
            <w:pPr>
              <w:bidi w:val="0"/>
              <w:ind w:firstLine="454" w:firstLineChars="200"/>
              <w:rPr>
                <w:rFonts w:cs="Times New Roman"/>
                <w:color w:val="auto"/>
                <w:sz w:val="24"/>
                <w:szCs w:val="24"/>
                <w:highlight w:val="none"/>
                <w:lang w:bidi="ar"/>
              </w:rPr>
            </w:pPr>
            <w:r>
              <w:rPr>
                <w:rFonts w:hint="eastAsia" w:cs="Times New Roman"/>
                <w:color w:val="auto"/>
                <w:sz w:val="24"/>
                <w:szCs w:val="24"/>
                <w:highlight w:val="none"/>
                <w:lang w:val="en-US" w:eastAsia="zh-CN" w:bidi="ar"/>
              </w:rPr>
              <w:t>本项目位于固原市固原经济开发区新材料产业园区，用地类型为工业用地，不涉及耕地。本项目为塑料制品业，不属于有色金属冶炼、焦化等项目，在做好厂区防渗的基础下不会对土壤造成污染，因此</w:t>
            </w:r>
            <w:r>
              <w:rPr>
                <w:rFonts w:cs="Times New Roman"/>
                <w:color w:val="auto"/>
                <w:sz w:val="24"/>
                <w:szCs w:val="24"/>
                <w:highlight w:val="none"/>
                <w:lang w:bidi="ar"/>
              </w:rPr>
              <w:t>本项目与固原市土壤污染风险防控底线</w:t>
            </w:r>
            <w:r>
              <w:rPr>
                <w:rFonts w:hint="eastAsia" w:cs="Times New Roman"/>
                <w:color w:val="auto"/>
                <w:sz w:val="24"/>
                <w:szCs w:val="24"/>
                <w:highlight w:val="none"/>
                <w:lang w:val="en-US" w:eastAsia="zh-CN" w:bidi="ar"/>
              </w:rPr>
              <w:t>及分区管控要求</w:t>
            </w:r>
            <w:r>
              <w:rPr>
                <w:rFonts w:cs="Times New Roman"/>
                <w:color w:val="auto"/>
                <w:sz w:val="24"/>
                <w:szCs w:val="24"/>
                <w:highlight w:val="none"/>
                <w:lang w:bidi="ar"/>
              </w:rPr>
              <w:t>相符合。</w:t>
            </w:r>
          </w:p>
          <w:p w14:paraId="4FA431AB">
            <w:pPr>
              <w:ind w:left="0" w:leftChars="0" w:firstLine="454" w:firstLineChars="200"/>
              <w:rPr>
                <w:rFonts w:hint="eastAsia" w:cs="Times New Roman"/>
                <w:color w:val="auto"/>
                <w:sz w:val="24"/>
                <w:szCs w:val="24"/>
                <w:highlight w:val="none"/>
                <w:lang w:val="en-US" w:eastAsia="zh-CN" w:bidi="ar"/>
              </w:rPr>
            </w:pPr>
            <w:r>
              <w:rPr>
                <w:rFonts w:hint="eastAsia" w:ascii="黑体" w:hAnsi="黑体" w:eastAsia="黑体" w:cs="黑体"/>
                <w:snapToGrid/>
                <w:color w:val="auto"/>
                <w:sz w:val="24"/>
                <w:szCs w:val="24"/>
                <w:highlight w:val="none"/>
                <w:lang w:eastAsia="zh-CN"/>
              </w:rPr>
              <w:t>（</w:t>
            </w:r>
            <w:r>
              <w:rPr>
                <w:rFonts w:hint="eastAsia" w:ascii="黑体" w:hAnsi="黑体" w:eastAsia="黑体" w:cs="黑体"/>
                <w:snapToGrid/>
                <w:color w:val="auto"/>
                <w:sz w:val="24"/>
                <w:szCs w:val="24"/>
                <w:highlight w:val="none"/>
                <w:lang w:val="en-US" w:eastAsia="zh-CN"/>
              </w:rPr>
              <w:t>3</w:t>
            </w:r>
            <w:r>
              <w:rPr>
                <w:rFonts w:hint="eastAsia" w:ascii="黑体" w:hAnsi="黑体" w:eastAsia="黑体" w:cs="黑体"/>
                <w:snapToGrid/>
                <w:color w:val="auto"/>
                <w:sz w:val="24"/>
                <w:szCs w:val="24"/>
                <w:highlight w:val="none"/>
                <w:lang w:eastAsia="zh-CN"/>
              </w:rPr>
              <w:t>）</w:t>
            </w:r>
            <w:r>
              <w:rPr>
                <w:rFonts w:hint="eastAsia" w:ascii="黑体" w:hAnsi="黑体" w:eastAsia="黑体" w:cs="黑体"/>
                <w:snapToGrid/>
                <w:color w:val="auto"/>
                <w:sz w:val="24"/>
                <w:szCs w:val="24"/>
                <w:highlight w:val="none"/>
              </w:rPr>
              <w:t>资源利用上线及分区管控</w:t>
            </w:r>
          </w:p>
          <w:p w14:paraId="681661F0">
            <w:pPr>
              <w:widowControl/>
              <w:ind w:firstLine="454" w:firstLineChars="200"/>
              <w:jc w:val="left"/>
              <w:rPr>
                <w:rFonts w:cs="Times New Roman"/>
                <w:color w:val="auto"/>
                <w:sz w:val="24"/>
                <w:szCs w:val="24"/>
                <w:highlight w:val="none"/>
              </w:rPr>
            </w:pPr>
            <w:r>
              <w:rPr>
                <w:rFonts w:cs="Times New Roman"/>
                <w:color w:val="auto"/>
                <w:sz w:val="24"/>
                <w:szCs w:val="24"/>
                <w:highlight w:val="none"/>
                <w:lang w:bidi="ar"/>
              </w:rPr>
              <w:t>①能源（煤炭）资源利用上线及分区管控</w:t>
            </w:r>
          </w:p>
          <w:p w14:paraId="504265E8">
            <w:pPr>
              <w:bidi w:val="0"/>
              <w:ind w:firstLine="454" w:firstLineChars="200"/>
              <w:rPr>
                <w:rFonts w:hint="default"/>
                <w:color w:val="auto"/>
                <w:highlight w:val="none"/>
                <w:lang w:val="en-US" w:eastAsia="zh-CN"/>
              </w:rPr>
            </w:pPr>
            <w:r>
              <w:rPr>
                <w:rFonts w:cs="Times New Roman"/>
                <w:color w:val="auto"/>
                <w:sz w:val="24"/>
                <w:szCs w:val="24"/>
                <w:highlight w:val="none"/>
                <w:lang w:bidi="ar"/>
              </w:rPr>
              <w:t>本项目不涉及能源（煤炭），所在区域不属于高污染燃料禁燃区。项目主要能源消耗为电能，电能由</w:t>
            </w:r>
            <w:r>
              <w:rPr>
                <w:rFonts w:hint="eastAsia" w:cs="Times New Roman"/>
                <w:color w:val="auto"/>
                <w:sz w:val="24"/>
                <w:szCs w:val="24"/>
                <w:highlight w:val="none"/>
                <w:lang w:val="en-US" w:eastAsia="zh-CN" w:bidi="ar"/>
              </w:rPr>
              <w:t>新材料产业园区</w:t>
            </w:r>
            <w:r>
              <w:rPr>
                <w:rFonts w:hint="eastAsia" w:cs="Times New Roman"/>
                <w:color w:val="auto"/>
                <w:sz w:val="24"/>
                <w:szCs w:val="24"/>
                <w:highlight w:val="none"/>
                <w:lang w:bidi="ar"/>
              </w:rPr>
              <w:t>电</w:t>
            </w:r>
            <w:r>
              <w:rPr>
                <w:rFonts w:cs="Times New Roman"/>
                <w:color w:val="auto"/>
                <w:sz w:val="24"/>
                <w:szCs w:val="24"/>
                <w:highlight w:val="none"/>
                <w:lang w:bidi="ar"/>
              </w:rPr>
              <w:t>网提供，电能消耗量较小，符合能源分区管控要求。</w:t>
            </w:r>
          </w:p>
          <w:p w14:paraId="5B33CAC3">
            <w:pPr>
              <w:widowControl/>
              <w:ind w:firstLine="454" w:firstLineChars="200"/>
              <w:jc w:val="left"/>
              <w:rPr>
                <w:rFonts w:cs="Times New Roman"/>
                <w:color w:val="auto"/>
                <w:sz w:val="24"/>
                <w:szCs w:val="24"/>
                <w:highlight w:val="none"/>
                <w:lang w:bidi="ar"/>
              </w:rPr>
            </w:pPr>
            <w:r>
              <w:rPr>
                <w:rFonts w:cs="Times New Roman"/>
                <w:color w:val="auto"/>
                <w:sz w:val="24"/>
                <w:szCs w:val="24"/>
                <w:highlight w:val="none"/>
                <w:lang w:bidi="ar"/>
              </w:rPr>
              <w:t>②水资源利用上线及分区管控</w:t>
            </w:r>
          </w:p>
          <w:p w14:paraId="575F9CDE">
            <w:pPr>
              <w:keepNext w:val="0"/>
              <w:keepLines w:val="0"/>
              <w:pageBreakBefore w:val="0"/>
              <w:widowControl w:val="0"/>
              <w:kinsoku/>
              <w:wordWrap/>
              <w:overflowPunct/>
              <w:topLinePunct w:val="0"/>
              <w:autoSpaceDE/>
              <w:autoSpaceDN/>
              <w:bidi w:val="0"/>
              <w:adjustRightInd/>
              <w:snapToGrid/>
              <w:ind w:left="0" w:leftChars="0" w:firstLine="454" w:firstLineChars="200"/>
              <w:textAlignment w:val="auto"/>
              <w:rPr>
                <w:rFonts w:hint="eastAsia" w:cs="Times New Roman"/>
                <w:color w:val="auto"/>
                <w:sz w:val="24"/>
                <w:szCs w:val="24"/>
                <w:highlight w:val="none"/>
                <w:lang w:val="en-US" w:eastAsia="zh-CN" w:bidi="ar"/>
              </w:rPr>
            </w:pPr>
            <w:r>
              <w:rPr>
                <w:rFonts w:cs="Times New Roman"/>
                <w:color w:val="auto"/>
                <w:sz w:val="24"/>
                <w:szCs w:val="24"/>
                <w:highlight w:val="none"/>
                <w:lang w:bidi="ar"/>
              </w:rPr>
              <w:t>本项目位于固原市</w:t>
            </w:r>
            <w:r>
              <w:rPr>
                <w:rFonts w:hint="eastAsia" w:cs="Times New Roman"/>
                <w:color w:val="auto"/>
                <w:sz w:val="24"/>
                <w:szCs w:val="24"/>
                <w:highlight w:val="none"/>
                <w:lang w:val="en-US" w:eastAsia="zh-CN" w:bidi="ar"/>
              </w:rPr>
              <w:t>固原经济开发区，运营期新鲜水消耗量为3000m</w:t>
            </w:r>
            <w:r>
              <w:rPr>
                <w:rFonts w:hint="eastAsia" w:cs="Times New Roman"/>
                <w:color w:val="auto"/>
                <w:sz w:val="24"/>
                <w:szCs w:val="24"/>
                <w:highlight w:val="none"/>
                <w:vertAlign w:val="superscript"/>
                <w:lang w:val="en-US" w:eastAsia="zh-CN" w:bidi="ar"/>
              </w:rPr>
              <w:t>3</w:t>
            </w:r>
            <w:r>
              <w:rPr>
                <w:rFonts w:hint="eastAsia" w:cs="Times New Roman"/>
                <w:color w:val="auto"/>
                <w:sz w:val="24"/>
                <w:szCs w:val="24"/>
                <w:highlight w:val="none"/>
                <w:lang w:val="en-US" w:eastAsia="zh-CN" w:bidi="ar"/>
              </w:rPr>
              <w:t>/a，水源由园区新鲜水供水管网供给，用水量在区域消耗量里占比较小，符合水资源利用上线要求。</w:t>
            </w:r>
          </w:p>
          <w:p w14:paraId="4A7054A3">
            <w:pPr>
              <w:widowControl/>
              <w:ind w:firstLine="454" w:firstLineChars="200"/>
              <w:jc w:val="left"/>
              <w:rPr>
                <w:rFonts w:cs="Times New Roman"/>
                <w:color w:val="auto"/>
                <w:sz w:val="24"/>
                <w:szCs w:val="24"/>
                <w:highlight w:val="none"/>
              </w:rPr>
            </w:pPr>
            <w:r>
              <w:rPr>
                <w:rFonts w:cs="Times New Roman"/>
                <w:color w:val="auto"/>
                <w:sz w:val="24"/>
                <w:szCs w:val="24"/>
                <w:highlight w:val="none"/>
                <w:lang w:bidi="ar"/>
              </w:rPr>
              <w:t>③土地资源利用上线及分区管控</w:t>
            </w:r>
          </w:p>
          <w:p w14:paraId="526BBB78">
            <w:pPr>
              <w:widowControl/>
              <w:ind w:firstLine="454" w:firstLineChars="200"/>
              <w:jc w:val="left"/>
              <w:rPr>
                <w:rFonts w:cs="Times New Roman"/>
                <w:color w:val="auto"/>
                <w:sz w:val="24"/>
                <w:szCs w:val="24"/>
                <w:highlight w:val="none"/>
                <w:lang w:bidi="ar"/>
              </w:rPr>
            </w:pPr>
            <w:r>
              <w:rPr>
                <w:rFonts w:cs="Times New Roman"/>
                <w:color w:val="auto"/>
                <w:sz w:val="24"/>
                <w:szCs w:val="24"/>
                <w:highlight w:val="none"/>
                <w:lang w:bidi="ar"/>
              </w:rPr>
              <w:t>土地资源重点管控区：从生态环境保护的角度出发，综合考虑生态保护红线、永久基本农田等保护区域的面积，可开发利用土地资源的存量，以及土地资源的集约利用水平等因素，评价各区县在土地资源开发利用与生态环境保护方面的潜在矛盾程度。将西吉县、隆德县、泾源县等3个区县确定为土地资源重点管控区。本项目位于固原市</w:t>
            </w:r>
            <w:r>
              <w:rPr>
                <w:rFonts w:hint="eastAsia" w:cs="Times New Roman"/>
                <w:color w:val="auto"/>
                <w:sz w:val="24"/>
                <w:szCs w:val="24"/>
                <w:highlight w:val="none"/>
                <w:lang w:val="en-US" w:eastAsia="zh-CN" w:bidi="ar"/>
              </w:rPr>
              <w:t>固原经济开发区新材料产业园区</w:t>
            </w:r>
            <w:r>
              <w:rPr>
                <w:rFonts w:cs="Times New Roman"/>
                <w:color w:val="auto"/>
                <w:sz w:val="24"/>
                <w:szCs w:val="24"/>
                <w:highlight w:val="none"/>
                <w:lang w:bidi="ar"/>
              </w:rPr>
              <w:t>，不属于土地资源重点管控区，符合土地资源利用上线管控要求。</w:t>
            </w:r>
          </w:p>
          <w:p w14:paraId="0A03C4A9">
            <w:pPr>
              <w:ind w:left="0" w:leftChars="0" w:firstLine="454" w:firstLineChars="200"/>
              <w:rPr>
                <w:rFonts w:hint="eastAsia" w:ascii="黑体" w:hAnsi="黑体" w:eastAsia="黑体" w:cs="黑体"/>
                <w:snapToGrid/>
                <w:color w:val="auto"/>
                <w:sz w:val="24"/>
                <w:szCs w:val="24"/>
                <w:highlight w:val="none"/>
              </w:rPr>
            </w:pPr>
            <w:r>
              <w:rPr>
                <w:rFonts w:hint="eastAsia" w:ascii="黑体" w:hAnsi="黑体" w:eastAsia="黑体" w:cs="黑体"/>
                <w:snapToGrid/>
                <w:color w:val="auto"/>
                <w:sz w:val="24"/>
                <w:szCs w:val="24"/>
                <w:highlight w:val="none"/>
                <w:lang w:eastAsia="zh-CN"/>
              </w:rPr>
              <w:t>（</w:t>
            </w:r>
            <w:r>
              <w:rPr>
                <w:rFonts w:hint="eastAsia" w:ascii="黑体" w:hAnsi="黑体" w:eastAsia="黑体" w:cs="黑体"/>
                <w:snapToGrid/>
                <w:color w:val="auto"/>
                <w:sz w:val="24"/>
                <w:szCs w:val="24"/>
                <w:highlight w:val="none"/>
                <w:lang w:val="en-US" w:eastAsia="zh-CN"/>
              </w:rPr>
              <w:t>4</w:t>
            </w:r>
            <w:r>
              <w:rPr>
                <w:rFonts w:hint="eastAsia" w:ascii="黑体" w:hAnsi="黑体" w:eastAsia="黑体" w:cs="黑体"/>
                <w:snapToGrid/>
                <w:color w:val="auto"/>
                <w:sz w:val="24"/>
                <w:szCs w:val="24"/>
                <w:highlight w:val="none"/>
                <w:lang w:eastAsia="zh-CN"/>
              </w:rPr>
              <w:t>）</w:t>
            </w:r>
            <w:r>
              <w:rPr>
                <w:rFonts w:hint="eastAsia" w:ascii="黑体" w:hAnsi="黑体" w:eastAsia="黑体" w:cs="黑体"/>
                <w:snapToGrid/>
                <w:color w:val="auto"/>
                <w:sz w:val="24"/>
                <w:szCs w:val="24"/>
                <w:highlight w:val="none"/>
              </w:rPr>
              <w:t>环境管控单元与准入清单</w:t>
            </w:r>
          </w:p>
          <w:p w14:paraId="4D9C479C">
            <w:pPr>
              <w:ind w:firstLine="454" w:firstLineChars="200"/>
              <w:rPr>
                <w:rFonts w:cs="Times New Roman" w:eastAsiaTheme="minorEastAsia"/>
                <w:snapToGrid/>
                <w:color w:val="auto"/>
                <w:sz w:val="24"/>
                <w:szCs w:val="24"/>
                <w:highlight w:val="none"/>
              </w:rPr>
            </w:pPr>
            <w:r>
              <w:rPr>
                <w:rFonts w:cs="Times New Roman" w:eastAsiaTheme="minorEastAsia"/>
                <w:snapToGrid/>
                <w:color w:val="auto"/>
                <w:sz w:val="24"/>
                <w:szCs w:val="24"/>
                <w:highlight w:val="none"/>
              </w:rPr>
              <w:t>①生态环境准入清单</w:t>
            </w:r>
          </w:p>
          <w:p w14:paraId="3C0A75D5">
            <w:pPr>
              <w:widowControl/>
              <w:ind w:firstLine="454" w:firstLineChars="200"/>
              <w:jc w:val="left"/>
              <w:rPr>
                <w:rFonts w:hint="eastAsia" w:eastAsia="宋体" w:cs="Times New Roman"/>
                <w:color w:val="auto"/>
                <w:sz w:val="24"/>
                <w:szCs w:val="24"/>
                <w:highlight w:val="none"/>
                <w:lang w:eastAsia="zh-CN" w:bidi="ar"/>
              </w:rPr>
            </w:pPr>
            <w:r>
              <w:rPr>
                <w:rFonts w:cs="Times New Roman" w:eastAsiaTheme="minorEastAsia"/>
                <w:color w:val="auto"/>
                <w:sz w:val="24"/>
                <w:szCs w:val="24"/>
                <w:highlight w:val="none"/>
              </w:rPr>
              <w:t>根据固原市人民政府关于印发《固原市生态环境分区管控实施方案》的通知(固政发〔2024〕28号)，</w:t>
            </w:r>
            <w:r>
              <w:rPr>
                <w:rFonts w:cs="Times New Roman" w:eastAsiaTheme="minorEastAsia"/>
                <w:snapToGrid/>
                <w:color w:val="auto"/>
                <w:sz w:val="24"/>
                <w:szCs w:val="24"/>
                <w:highlight w:val="none"/>
              </w:rPr>
              <w:t>项目所在区域属于</w:t>
            </w:r>
            <w:r>
              <w:rPr>
                <w:color w:val="auto"/>
                <w:highlight w:val="none"/>
              </w:rPr>
              <w:t>原州区宁夏固原经济开发区重点管控单元</w:t>
            </w:r>
            <w:r>
              <w:rPr>
                <w:rFonts w:hint="eastAsia"/>
                <w:color w:val="auto"/>
                <w:highlight w:val="none"/>
                <w:lang w:eastAsia="zh-CN"/>
              </w:rPr>
              <w:t>。</w:t>
            </w:r>
            <w:r>
              <w:rPr>
                <w:rFonts w:cs="Times New Roman" w:eastAsiaTheme="minorEastAsia"/>
                <w:color w:val="auto"/>
                <w:sz w:val="24"/>
                <w:szCs w:val="24"/>
                <w:highlight w:val="none"/>
                <w:lang w:bidi="ar"/>
              </w:rPr>
              <w:t>本项目与固原市环境管控单元图位置关系见附图6，</w:t>
            </w:r>
            <w:r>
              <w:rPr>
                <w:rFonts w:cs="Times New Roman" w:eastAsiaTheme="minorEastAsia"/>
                <w:snapToGrid/>
                <w:color w:val="auto"/>
                <w:sz w:val="24"/>
                <w:szCs w:val="24"/>
                <w:highlight w:val="none"/>
              </w:rPr>
              <w:t>项目与固原市生态环境总体准入清单符合性分析见表1-</w:t>
            </w:r>
            <w:r>
              <w:rPr>
                <w:rFonts w:hint="eastAsia" w:cs="Times New Roman" w:eastAsiaTheme="minorEastAsia"/>
                <w:snapToGrid/>
                <w:color w:val="auto"/>
                <w:sz w:val="24"/>
                <w:szCs w:val="24"/>
                <w:highlight w:val="none"/>
                <w:lang w:val="en-US" w:eastAsia="zh-CN"/>
              </w:rPr>
              <w:t>2</w:t>
            </w:r>
            <w:r>
              <w:rPr>
                <w:rFonts w:cs="Times New Roman" w:eastAsiaTheme="minorEastAsia"/>
                <w:snapToGrid/>
                <w:color w:val="auto"/>
                <w:sz w:val="24"/>
                <w:szCs w:val="24"/>
                <w:highlight w:val="none"/>
              </w:rPr>
              <w:t>，与</w:t>
            </w:r>
            <w:r>
              <w:rPr>
                <w:color w:val="auto"/>
                <w:highlight w:val="none"/>
              </w:rPr>
              <w:t>原州区宁夏固原经济开发区重点管控单元</w:t>
            </w:r>
            <w:r>
              <w:rPr>
                <w:rFonts w:cs="Times New Roman" w:eastAsiaTheme="minorEastAsia"/>
                <w:snapToGrid/>
                <w:color w:val="auto"/>
                <w:sz w:val="24"/>
                <w:szCs w:val="24"/>
                <w:highlight w:val="none"/>
              </w:rPr>
              <w:t>的符合性分析见表1-</w:t>
            </w:r>
            <w:r>
              <w:rPr>
                <w:rFonts w:hint="eastAsia" w:cs="Times New Roman" w:eastAsiaTheme="minorEastAsia"/>
                <w:snapToGrid/>
                <w:color w:val="auto"/>
                <w:sz w:val="24"/>
                <w:szCs w:val="24"/>
                <w:highlight w:val="none"/>
                <w:lang w:val="en-US" w:eastAsia="zh-CN"/>
              </w:rPr>
              <w:t>3</w:t>
            </w:r>
            <w:r>
              <w:rPr>
                <w:rFonts w:cs="Times New Roman" w:eastAsiaTheme="minorEastAsia"/>
                <w:snapToGrid/>
                <w:color w:val="auto"/>
                <w:sz w:val="24"/>
                <w:szCs w:val="24"/>
                <w:highlight w:val="none"/>
              </w:rPr>
              <w:t>。</w:t>
            </w:r>
          </w:p>
          <w:p w14:paraId="12B2DC81">
            <w:pPr>
              <w:pStyle w:val="5"/>
              <w:bidi w:val="0"/>
              <w:rPr>
                <w:rFonts w:hint="eastAsia"/>
                <w:color w:val="auto"/>
                <w:highlight w:val="none"/>
              </w:rPr>
            </w:pPr>
            <w:r>
              <w:rPr>
                <w:rFonts w:hint="eastAsia"/>
                <w:color w:val="auto"/>
                <w:highlight w:val="none"/>
              </w:rPr>
              <w:t>表</w:t>
            </w:r>
            <w:r>
              <w:rPr>
                <w:color w:val="auto"/>
                <w:highlight w:val="none"/>
              </w:rPr>
              <w:t>1-</w:t>
            </w:r>
            <w:r>
              <w:rPr>
                <w:rFonts w:hint="eastAsia"/>
                <w:color w:val="auto"/>
                <w:highlight w:val="none"/>
                <w:lang w:val="en-US" w:eastAsia="zh-CN"/>
              </w:rPr>
              <w:t>2</w:t>
            </w:r>
            <w:r>
              <w:rPr>
                <w:color w:val="auto"/>
                <w:highlight w:val="none"/>
              </w:rPr>
              <w:t xml:space="preserve">  </w:t>
            </w:r>
            <w:r>
              <w:rPr>
                <w:rFonts w:hint="eastAsia"/>
                <w:color w:val="auto"/>
                <w:highlight w:val="none"/>
              </w:rPr>
              <w:t>与固原市生态环境总体准入清单符合性分析</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417"/>
              <w:gridCol w:w="752"/>
              <w:gridCol w:w="3261"/>
              <w:gridCol w:w="1846"/>
              <w:gridCol w:w="660"/>
            </w:tblGrid>
            <w:tr w14:paraId="6BDC3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1275" w:type="dxa"/>
                  <w:gridSpan w:val="2"/>
                  <w:tcBorders>
                    <w:tl2br w:val="nil"/>
                    <w:tr2bl w:val="nil"/>
                  </w:tcBorders>
                  <w:vAlign w:val="center"/>
                </w:tcPr>
                <w:p w14:paraId="72C1FC5B">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管控维度</w:t>
                  </w:r>
                </w:p>
              </w:tc>
              <w:tc>
                <w:tcPr>
                  <w:tcW w:w="4331" w:type="dxa"/>
                  <w:tcBorders>
                    <w:tl2br w:val="nil"/>
                    <w:tr2bl w:val="nil"/>
                  </w:tcBorders>
                  <w:vAlign w:val="center"/>
                </w:tcPr>
                <w:p w14:paraId="16FB1171">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管控要求</w:t>
                  </w:r>
                </w:p>
              </w:tc>
              <w:tc>
                <w:tcPr>
                  <w:tcW w:w="1844" w:type="dxa"/>
                  <w:tcBorders>
                    <w:tl2br w:val="nil"/>
                    <w:tr2bl w:val="nil"/>
                  </w:tcBorders>
                  <w:vAlign w:val="center"/>
                </w:tcPr>
                <w:p w14:paraId="38D8E28F">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本项目情况</w:t>
                  </w:r>
                </w:p>
              </w:tc>
              <w:tc>
                <w:tcPr>
                  <w:tcW w:w="802" w:type="dxa"/>
                  <w:tcBorders>
                    <w:tl2br w:val="nil"/>
                    <w:tr2bl w:val="nil"/>
                  </w:tcBorders>
                  <w:vAlign w:val="center"/>
                </w:tcPr>
                <w:p w14:paraId="73785EDD">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符合性分析</w:t>
                  </w:r>
                </w:p>
              </w:tc>
            </w:tr>
            <w:tr w14:paraId="57E5F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34" w:type="dxa"/>
                  <w:vMerge w:val="restart"/>
                  <w:tcBorders>
                    <w:tl2br w:val="nil"/>
                    <w:tr2bl w:val="nil"/>
                  </w:tcBorders>
                  <w:vAlign w:val="center"/>
                </w:tcPr>
                <w:p w14:paraId="7A8754D0">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A1 空间布局约束</w:t>
                  </w:r>
                </w:p>
              </w:tc>
              <w:tc>
                <w:tcPr>
                  <w:tcW w:w="841" w:type="dxa"/>
                  <w:tcBorders>
                    <w:tl2br w:val="nil"/>
                    <w:tr2bl w:val="nil"/>
                  </w:tcBorders>
                  <w:vAlign w:val="center"/>
                </w:tcPr>
                <w:p w14:paraId="34CD9C96">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A1.1</w:t>
                  </w:r>
                </w:p>
                <w:p w14:paraId="4EFCE50F">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禁止开发建设活动的要求</w:t>
                  </w:r>
                </w:p>
              </w:tc>
              <w:tc>
                <w:tcPr>
                  <w:tcW w:w="4331" w:type="dxa"/>
                  <w:tcBorders>
                    <w:tl2br w:val="nil"/>
                    <w:tr2bl w:val="nil"/>
                  </w:tcBorders>
                  <w:vAlign w:val="center"/>
                </w:tcPr>
                <w:p w14:paraId="56EC3DA0">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1.严禁产能过剩行业新增产能，各开发区主导产业产值占比达到60%以上，严防发达地区淘汰退出的高污染企业落户固原。</w:t>
                  </w:r>
                </w:p>
                <w:p w14:paraId="40050069">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2.严禁在“五河”临岸1公里范围内新建“两高一资”项目及相关产业园区。</w:t>
                  </w:r>
                </w:p>
                <w:p w14:paraId="1AED9B75">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3.城市建成区一律禁止新建35蒸吨/小时以下燃煤锅炉。</w:t>
                  </w:r>
                </w:p>
              </w:tc>
              <w:tc>
                <w:tcPr>
                  <w:tcW w:w="1844" w:type="dxa"/>
                  <w:tcBorders>
                    <w:tl2br w:val="nil"/>
                    <w:tr2bl w:val="nil"/>
                  </w:tcBorders>
                  <w:vAlign w:val="center"/>
                </w:tcPr>
                <w:p w14:paraId="28718CC8">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1.本项目不涉及。</w:t>
                  </w:r>
                </w:p>
                <w:p w14:paraId="27328DC1">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2.本项目不属于“两高一资”项目。</w:t>
                  </w:r>
                </w:p>
                <w:p w14:paraId="5974E853">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3.本项目不涉及。</w:t>
                  </w:r>
                </w:p>
              </w:tc>
              <w:tc>
                <w:tcPr>
                  <w:tcW w:w="802" w:type="dxa"/>
                  <w:tcBorders>
                    <w:tl2br w:val="nil"/>
                    <w:tr2bl w:val="nil"/>
                  </w:tcBorders>
                  <w:vAlign w:val="center"/>
                </w:tcPr>
                <w:p w14:paraId="75018F5E">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符合</w:t>
                  </w:r>
                </w:p>
              </w:tc>
            </w:tr>
            <w:tr w14:paraId="21602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34" w:type="dxa"/>
                  <w:vMerge w:val="continue"/>
                  <w:tcBorders>
                    <w:tl2br w:val="nil"/>
                    <w:tr2bl w:val="nil"/>
                  </w:tcBorders>
                  <w:vAlign w:val="center"/>
                </w:tcPr>
                <w:p w14:paraId="2BBA3935">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p>
              </w:tc>
              <w:tc>
                <w:tcPr>
                  <w:tcW w:w="841" w:type="dxa"/>
                  <w:tcBorders>
                    <w:tl2br w:val="nil"/>
                    <w:tr2bl w:val="nil"/>
                  </w:tcBorders>
                  <w:vAlign w:val="center"/>
                </w:tcPr>
                <w:p w14:paraId="22316E56">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A1.2限制开发建设活动的要求</w:t>
                  </w:r>
                </w:p>
              </w:tc>
              <w:tc>
                <w:tcPr>
                  <w:tcW w:w="4331" w:type="dxa"/>
                  <w:tcBorders>
                    <w:tl2br w:val="nil"/>
                    <w:tr2bl w:val="nil"/>
                  </w:tcBorders>
                  <w:vAlign w:val="center"/>
                </w:tcPr>
                <w:p w14:paraId="5D62A90A">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严格控制在优先保护类耕地集中区域新建有色金属冶炼、石油化工、化工、焦化、电镀、制革等行业企业。</w:t>
                  </w:r>
                </w:p>
              </w:tc>
              <w:tc>
                <w:tcPr>
                  <w:tcW w:w="1844" w:type="dxa"/>
                  <w:tcBorders>
                    <w:tl2br w:val="nil"/>
                    <w:tr2bl w:val="nil"/>
                  </w:tcBorders>
                  <w:vAlign w:val="center"/>
                </w:tcPr>
                <w:p w14:paraId="2CFBCFA2">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本项目不涉及</w:t>
                  </w:r>
                </w:p>
              </w:tc>
              <w:tc>
                <w:tcPr>
                  <w:tcW w:w="802" w:type="dxa"/>
                  <w:tcBorders>
                    <w:tl2br w:val="nil"/>
                    <w:tr2bl w:val="nil"/>
                  </w:tcBorders>
                  <w:vAlign w:val="center"/>
                </w:tcPr>
                <w:p w14:paraId="53593C03">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符合</w:t>
                  </w:r>
                </w:p>
              </w:tc>
            </w:tr>
            <w:tr w14:paraId="5A917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34" w:type="dxa"/>
                  <w:vMerge w:val="continue"/>
                  <w:tcBorders>
                    <w:tl2br w:val="nil"/>
                    <w:tr2bl w:val="nil"/>
                  </w:tcBorders>
                  <w:vAlign w:val="center"/>
                </w:tcPr>
                <w:p w14:paraId="00E53A67">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p>
              </w:tc>
              <w:tc>
                <w:tcPr>
                  <w:tcW w:w="841" w:type="dxa"/>
                  <w:tcBorders>
                    <w:tl2br w:val="nil"/>
                    <w:tr2bl w:val="nil"/>
                  </w:tcBorders>
                  <w:vAlign w:val="center"/>
                </w:tcPr>
                <w:p w14:paraId="74FE25FB">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A1.3不符合空</w:t>
                  </w:r>
                </w:p>
                <w:p w14:paraId="55040099">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间布局要求的活动的退出要求</w:t>
                  </w:r>
                </w:p>
              </w:tc>
              <w:tc>
                <w:tcPr>
                  <w:tcW w:w="4331" w:type="dxa"/>
                  <w:tcBorders>
                    <w:tl2br w:val="nil"/>
                    <w:tr2bl w:val="nil"/>
                  </w:tcBorders>
                  <w:vAlign w:val="center"/>
                </w:tcPr>
                <w:p w14:paraId="1597E10D">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1.在一定过渡期并给予合理补偿的基础上，依法依规关闭或搬迁禁养区内确需关闭或搬迁的畜禽规模养殖场（园区）。</w:t>
                  </w:r>
                </w:p>
                <w:p w14:paraId="7EA15FAC">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2.对违反资源环境法律法规、规划，污染环境、破坏生态、乱采滥挖的露天矿山，依法予以关闭。对污染治理不规范的露天矿山，按照“一矿一策”制定整治方案，依法责令停产整治。</w:t>
                  </w:r>
                </w:p>
                <w:p w14:paraId="0FE05348">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3.对六盘山水源核心区，坚决退出旅游项目，严禁游客进入。</w:t>
                  </w:r>
                </w:p>
                <w:p w14:paraId="2BE7A622">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4.淘汰不符合国家规定的燃煤锅炉，实现市、县（区）城区清洁取暖全覆盖。</w:t>
                  </w:r>
                </w:p>
              </w:tc>
              <w:tc>
                <w:tcPr>
                  <w:tcW w:w="1844" w:type="dxa"/>
                  <w:tcBorders>
                    <w:tl2br w:val="nil"/>
                    <w:tr2bl w:val="nil"/>
                  </w:tcBorders>
                  <w:vAlign w:val="center"/>
                </w:tcPr>
                <w:p w14:paraId="70DD29EF">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1.本项目不涉及。</w:t>
                  </w:r>
                </w:p>
                <w:p w14:paraId="6F9EAFE1">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2.本项目不涉及。</w:t>
                  </w:r>
                </w:p>
                <w:p w14:paraId="35CE46E5">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3.本项目不涉及。</w:t>
                  </w:r>
                </w:p>
                <w:p w14:paraId="45829848">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4.本项目不涉及。</w:t>
                  </w:r>
                </w:p>
              </w:tc>
              <w:tc>
                <w:tcPr>
                  <w:tcW w:w="802" w:type="dxa"/>
                  <w:tcBorders>
                    <w:tl2br w:val="nil"/>
                    <w:tr2bl w:val="nil"/>
                  </w:tcBorders>
                  <w:vAlign w:val="center"/>
                </w:tcPr>
                <w:p w14:paraId="3E18DADF">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符合</w:t>
                  </w:r>
                </w:p>
              </w:tc>
            </w:tr>
            <w:tr w14:paraId="38765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34" w:type="dxa"/>
                  <w:vMerge w:val="restart"/>
                  <w:tcBorders>
                    <w:tl2br w:val="nil"/>
                    <w:tr2bl w:val="nil"/>
                  </w:tcBorders>
                  <w:vAlign w:val="center"/>
                </w:tcPr>
                <w:p w14:paraId="19E556BB">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A2 污染物排放管控</w:t>
                  </w:r>
                </w:p>
              </w:tc>
              <w:tc>
                <w:tcPr>
                  <w:tcW w:w="841" w:type="dxa"/>
                  <w:tcBorders>
                    <w:tl2br w:val="nil"/>
                    <w:tr2bl w:val="nil"/>
                  </w:tcBorders>
                  <w:vAlign w:val="center"/>
                </w:tcPr>
                <w:p w14:paraId="0E3D0C8B">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A2.1允许排放量要求</w:t>
                  </w:r>
                </w:p>
              </w:tc>
              <w:tc>
                <w:tcPr>
                  <w:tcW w:w="4331" w:type="dxa"/>
                  <w:tcBorders>
                    <w:tl2br w:val="nil"/>
                    <w:tr2bl w:val="nil"/>
                  </w:tcBorders>
                  <w:vAlign w:val="center"/>
                </w:tcPr>
                <w:p w14:paraId="5716E458">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1.化学需氧量、氨氮、氮氧化物和挥发性有机物排放总量完成自治区下达任务。</w:t>
                  </w:r>
                </w:p>
                <w:p w14:paraId="2442F87C">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2.严格重金属排放项目准入，坚持“减量置换”或“等量置换”原则。</w:t>
                  </w:r>
                </w:p>
                <w:p w14:paraId="384371D5">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3.在“五河”干流已覆盖集污管网的区域配套建设污水处理设施，确保所有建制镇和中心村污水处理全覆盖。</w:t>
                  </w:r>
                </w:p>
                <w:p w14:paraId="0E72C87B">
                  <w:pPr>
                    <w:pStyle w:val="11"/>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4.火电、水泥等重点行业及燃煤锅炉，严格按照大气污染物排放标准及特别排放限值要求执行。</w:t>
                  </w:r>
                </w:p>
                <w:p w14:paraId="6481D0D3">
                  <w:pPr>
                    <w:pStyle w:val="37"/>
                    <w:keepNext w:val="0"/>
                    <w:keepLines w:val="0"/>
                    <w:pageBreakBefore w:val="0"/>
                    <w:kinsoku/>
                    <w:wordWrap w:val="0"/>
                    <w:overflowPunct/>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eastAsiaTheme="minorEastAsia"/>
                      <w:b w:val="0"/>
                      <w:bCs/>
                      <w:snapToGrid/>
                      <w:color w:val="auto"/>
                      <w:sz w:val="21"/>
                      <w:szCs w:val="21"/>
                      <w:highlight w:val="none"/>
                    </w:rPr>
                  </w:pPr>
                  <w:r>
                    <w:rPr>
                      <w:rFonts w:hint="default" w:ascii="Times New Roman" w:hAnsi="Times New Roman" w:cs="Times New Roman" w:eastAsiaTheme="minorEastAsia"/>
                      <w:b w:val="0"/>
                      <w:bCs/>
                      <w:snapToGrid/>
                      <w:color w:val="auto"/>
                      <w:sz w:val="21"/>
                      <w:szCs w:val="21"/>
                      <w:highlight w:val="none"/>
                    </w:rPr>
                    <w:t>5.到2025年，全市工业固体废弃物综合利用率达到80%，中水利用率达到85%以上。</w:t>
                  </w:r>
                </w:p>
                <w:p w14:paraId="63352D0E">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snapToGrid/>
                      <w:color w:val="auto"/>
                      <w:sz w:val="21"/>
                      <w:szCs w:val="21"/>
                      <w:highlight w:val="none"/>
                    </w:rPr>
                    <w:t>6.到2025年，65蒸吨/小时及以上燃煤锅炉(含电力)全面实现超低排放；所有燃气锅炉氮氧化物排放浓度低于50毫克/立方米。</w:t>
                  </w:r>
                </w:p>
              </w:tc>
              <w:tc>
                <w:tcPr>
                  <w:tcW w:w="1844" w:type="dxa"/>
                  <w:tcBorders>
                    <w:tl2br w:val="nil"/>
                    <w:tr2bl w:val="nil"/>
                  </w:tcBorders>
                  <w:vAlign w:val="center"/>
                </w:tcPr>
                <w:p w14:paraId="0A0E5C56">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lang w:val="en-US"/>
                    </w:rPr>
                  </w:pPr>
                  <w:r>
                    <w:rPr>
                      <w:rFonts w:hint="default" w:ascii="Times New Roman" w:hAnsi="Times New Roman" w:cs="Times New Roman" w:eastAsiaTheme="minorEastAsia"/>
                      <w:snapToGrid/>
                      <w:color w:val="auto"/>
                      <w:sz w:val="21"/>
                      <w:szCs w:val="21"/>
                      <w:highlight w:val="none"/>
                    </w:rPr>
                    <w:t>1.本项目只排放生活污水，排放标准达到</w:t>
                  </w:r>
                  <w:r>
                    <w:rPr>
                      <w:rFonts w:hint="default" w:ascii="Times New Roman" w:hAnsi="Times New Roman" w:cs="Times New Roman" w:eastAsiaTheme="minorEastAsia"/>
                      <w:color w:val="auto"/>
                      <w:sz w:val="21"/>
                      <w:szCs w:val="21"/>
                      <w:highlight w:val="none"/>
                    </w:rPr>
                    <w:t>《</w:t>
                  </w:r>
                  <w:r>
                    <w:rPr>
                      <w:rFonts w:hint="eastAsia" w:cs="Times New Roman" w:eastAsiaTheme="minorEastAsia"/>
                      <w:color w:val="auto"/>
                      <w:sz w:val="21"/>
                      <w:szCs w:val="21"/>
                      <w:highlight w:val="none"/>
                      <w:lang w:val="en-US" w:eastAsia="zh-CN"/>
                    </w:rPr>
                    <w:t>污水综合排放标准</w:t>
                  </w:r>
                  <w:r>
                    <w:rPr>
                      <w:rFonts w:hint="default" w:ascii="Times New Roman" w:hAnsi="Times New Roman" w:cs="Times New Roman" w:eastAsiaTheme="minorEastAsia"/>
                      <w:color w:val="auto"/>
                      <w:sz w:val="21"/>
                      <w:szCs w:val="21"/>
                      <w:highlight w:val="none"/>
                    </w:rPr>
                    <w:t>》(GB</w:t>
                  </w:r>
                  <w:r>
                    <w:rPr>
                      <w:rFonts w:hint="eastAsia" w:cs="Times New Roman" w:eastAsiaTheme="minorEastAsia"/>
                      <w:color w:val="auto"/>
                      <w:sz w:val="21"/>
                      <w:szCs w:val="21"/>
                      <w:highlight w:val="none"/>
                      <w:lang w:val="en-US" w:eastAsia="zh-CN"/>
                    </w:rPr>
                    <w:t>8978</w:t>
                  </w:r>
                  <w:r>
                    <w:rPr>
                      <w:rFonts w:hint="default" w:ascii="Times New Roman" w:hAnsi="Times New Roman" w:cs="Times New Roman" w:eastAsiaTheme="minorEastAsia"/>
                      <w:color w:val="auto"/>
                      <w:sz w:val="21"/>
                      <w:szCs w:val="21"/>
                      <w:highlight w:val="none"/>
                    </w:rPr>
                    <w:t>-</w:t>
                  </w:r>
                  <w:r>
                    <w:rPr>
                      <w:rFonts w:hint="eastAsia" w:cs="Times New Roman" w:eastAsiaTheme="minorEastAsia"/>
                      <w:color w:val="auto"/>
                      <w:sz w:val="21"/>
                      <w:szCs w:val="21"/>
                      <w:highlight w:val="none"/>
                      <w:lang w:val="en-US" w:eastAsia="zh-CN"/>
                    </w:rPr>
                    <w:t>1996</w:t>
                  </w:r>
                  <w:r>
                    <w:rPr>
                      <w:rFonts w:hint="default" w:ascii="Times New Roman" w:hAnsi="Times New Roman" w:cs="Times New Roman" w:eastAsiaTheme="minorEastAsia"/>
                      <w:color w:val="auto"/>
                      <w:sz w:val="21"/>
                      <w:szCs w:val="21"/>
                      <w:highlight w:val="none"/>
                    </w:rPr>
                    <w:t>)</w:t>
                  </w:r>
                  <w:r>
                    <w:rPr>
                      <w:rFonts w:hint="eastAsia" w:cs="Times New Roman" w:eastAsiaTheme="minorEastAsia"/>
                      <w:color w:val="auto"/>
                      <w:sz w:val="21"/>
                      <w:szCs w:val="21"/>
                      <w:highlight w:val="none"/>
                      <w:lang w:val="en-US" w:eastAsia="zh-CN"/>
                    </w:rPr>
                    <w:t>三级标准要求；挥发性有机物经处理后能够达标排放，排放量3.206t/a，满足自治区总量任务。</w:t>
                  </w:r>
                </w:p>
                <w:p w14:paraId="63F91872">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2.本项目不涉及。</w:t>
                  </w:r>
                </w:p>
                <w:p w14:paraId="662BB902">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3.本项目不涉及。</w:t>
                  </w:r>
                </w:p>
                <w:p w14:paraId="36657BA3">
                  <w:pPr>
                    <w:pStyle w:val="11"/>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4.本项目不涉及</w:t>
                  </w:r>
                </w:p>
                <w:p w14:paraId="6E44E3FE">
                  <w:pPr>
                    <w:pStyle w:val="37"/>
                    <w:keepNext w:val="0"/>
                    <w:keepLines w:val="0"/>
                    <w:pageBreakBefore w:val="0"/>
                    <w:kinsoku/>
                    <w:wordWrap w:val="0"/>
                    <w:overflowPunct/>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eastAsiaTheme="minorEastAsia"/>
                      <w:b w:val="0"/>
                      <w:bCs/>
                      <w:snapToGrid/>
                      <w:color w:val="auto"/>
                      <w:sz w:val="21"/>
                      <w:szCs w:val="21"/>
                      <w:highlight w:val="none"/>
                      <w:lang w:val="en-US" w:eastAsia="zh-CN"/>
                    </w:rPr>
                  </w:pPr>
                  <w:r>
                    <w:rPr>
                      <w:rFonts w:hint="default" w:ascii="Times New Roman" w:hAnsi="Times New Roman" w:cs="Times New Roman" w:eastAsiaTheme="minorEastAsia"/>
                      <w:b w:val="0"/>
                      <w:bCs/>
                      <w:snapToGrid/>
                      <w:color w:val="auto"/>
                      <w:sz w:val="21"/>
                      <w:szCs w:val="21"/>
                      <w:highlight w:val="none"/>
                    </w:rPr>
                    <w:t>5.</w:t>
                  </w:r>
                  <w:r>
                    <w:rPr>
                      <w:rFonts w:hint="eastAsia" w:cs="Times New Roman" w:eastAsiaTheme="minorEastAsia"/>
                      <w:b w:val="0"/>
                      <w:bCs/>
                      <w:snapToGrid/>
                      <w:color w:val="auto"/>
                      <w:sz w:val="21"/>
                      <w:szCs w:val="21"/>
                      <w:highlight w:val="none"/>
                      <w:lang w:val="en-US" w:eastAsia="zh-CN"/>
                    </w:rPr>
                    <w:t>本项目生活垃圾收集后交由环卫部门处理、收尘灰进入混料机回收利用、废弃包装袋委托废品回收单位处理、废弃活性炭存放于危废贮存点，定期由有资质的单位进行处理。</w:t>
                  </w:r>
                </w:p>
                <w:p w14:paraId="63EB87EC">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Cs/>
                      <w:snapToGrid/>
                      <w:color w:val="auto"/>
                      <w:sz w:val="21"/>
                      <w:szCs w:val="21"/>
                      <w:highlight w:val="none"/>
                    </w:rPr>
                    <w:t>6.本项目不涉及</w:t>
                  </w:r>
                </w:p>
              </w:tc>
              <w:tc>
                <w:tcPr>
                  <w:tcW w:w="802" w:type="dxa"/>
                  <w:tcBorders>
                    <w:tl2br w:val="nil"/>
                    <w:tr2bl w:val="nil"/>
                  </w:tcBorders>
                  <w:vAlign w:val="center"/>
                </w:tcPr>
                <w:p w14:paraId="5DCA644A">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符合</w:t>
                  </w:r>
                </w:p>
              </w:tc>
            </w:tr>
            <w:tr w14:paraId="1F568C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34" w:type="dxa"/>
                  <w:vMerge w:val="continue"/>
                  <w:tcBorders>
                    <w:tl2br w:val="nil"/>
                    <w:tr2bl w:val="nil"/>
                  </w:tcBorders>
                  <w:vAlign w:val="center"/>
                </w:tcPr>
                <w:p w14:paraId="2F3C7C17">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p>
              </w:tc>
              <w:tc>
                <w:tcPr>
                  <w:tcW w:w="841" w:type="dxa"/>
                  <w:tcBorders>
                    <w:tl2br w:val="nil"/>
                    <w:tr2bl w:val="nil"/>
                  </w:tcBorders>
                  <w:vAlign w:val="center"/>
                </w:tcPr>
                <w:p w14:paraId="3E715BB7">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A2.2</w:t>
                  </w:r>
                </w:p>
                <w:p w14:paraId="1DD861C3">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现有源提标升级改造及淘汰退出</w:t>
                  </w:r>
                </w:p>
              </w:tc>
              <w:tc>
                <w:tcPr>
                  <w:tcW w:w="4331" w:type="dxa"/>
                  <w:tcBorders>
                    <w:tl2br w:val="nil"/>
                    <w:tr2bl w:val="nil"/>
                  </w:tcBorders>
                  <w:vAlign w:val="center"/>
                </w:tcPr>
                <w:p w14:paraId="3F83BE1B">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1.到2025年，65蒸吨/小时及以上燃煤锅炉(含电力)全面实现超低排放；所有燃气锅炉氮氧化物排放浓度低于50毫克/立方米。探索畜禽养殖“出户入园”模式，落实“一控两减三利用”，减少化肥和农药使用量；实现畜禽粪便、农作物秸秆、农膜资源化利用，到2025年，农业废弃物综合利用率达到94%以上。</w:t>
                  </w:r>
                </w:p>
              </w:tc>
              <w:tc>
                <w:tcPr>
                  <w:tcW w:w="1844" w:type="dxa"/>
                  <w:tcBorders>
                    <w:tl2br w:val="nil"/>
                    <w:tr2bl w:val="nil"/>
                  </w:tcBorders>
                  <w:vAlign w:val="center"/>
                </w:tcPr>
                <w:p w14:paraId="3C20F7DD">
                  <w:pPr>
                    <w:pStyle w:val="11"/>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本项目不涉及。</w:t>
                  </w:r>
                </w:p>
              </w:tc>
              <w:tc>
                <w:tcPr>
                  <w:tcW w:w="802" w:type="dxa"/>
                  <w:tcBorders>
                    <w:tl2br w:val="nil"/>
                    <w:tr2bl w:val="nil"/>
                  </w:tcBorders>
                  <w:vAlign w:val="center"/>
                </w:tcPr>
                <w:p w14:paraId="57D19BE5">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符合</w:t>
                  </w:r>
                </w:p>
              </w:tc>
            </w:tr>
            <w:tr w14:paraId="7404A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34" w:type="dxa"/>
                  <w:tcBorders>
                    <w:tl2br w:val="nil"/>
                    <w:tr2bl w:val="nil"/>
                  </w:tcBorders>
                  <w:vAlign w:val="center"/>
                </w:tcPr>
                <w:p w14:paraId="565496E4">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A3 环境风险</w:t>
                  </w:r>
                </w:p>
              </w:tc>
              <w:tc>
                <w:tcPr>
                  <w:tcW w:w="841" w:type="dxa"/>
                  <w:tcBorders>
                    <w:tl2br w:val="nil"/>
                    <w:tr2bl w:val="nil"/>
                  </w:tcBorders>
                  <w:vAlign w:val="center"/>
                </w:tcPr>
                <w:p w14:paraId="062D9C5F">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A3.1</w:t>
                  </w:r>
                </w:p>
                <w:p w14:paraId="1ED49F70">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联防联控要求</w:t>
                  </w:r>
                </w:p>
              </w:tc>
              <w:tc>
                <w:tcPr>
                  <w:tcW w:w="4331" w:type="dxa"/>
                  <w:tcBorders>
                    <w:tl2br w:val="nil"/>
                    <w:tr2bl w:val="nil"/>
                  </w:tcBorders>
                  <w:vAlign w:val="center"/>
                </w:tcPr>
                <w:p w14:paraId="5DF544A2">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1.开展医疗、化工、石油开采和汽修等重点行业涉及危险废物排查整治，建立健全环境风险重点管控单位名录，严控危险废物贮存环节环境风险，严禁超期、超量贮存各类危险废物。</w:t>
                  </w:r>
                </w:p>
                <w:p w14:paraId="2556D67E">
                  <w:pPr>
                    <w:pStyle w:val="11"/>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2.以环境风险较高的饮用水水源地保护区、交通干道和集中式污染处理设施等为重点，提高防范环境风险能力，规范化集中式污染处理设施日常运行维护，建设应急导流槽、事故调蓄池、应急闸坝等事故排水收集截留设施等预防性设施。</w:t>
                  </w:r>
                </w:p>
                <w:p w14:paraId="0F6F58DF">
                  <w:pPr>
                    <w:pStyle w:val="37"/>
                    <w:keepNext w:val="0"/>
                    <w:keepLines w:val="0"/>
                    <w:pageBreakBefore w:val="0"/>
                    <w:kinsoku/>
                    <w:wordWrap w:val="0"/>
                    <w:overflowPunct/>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eastAsiaTheme="minorEastAsia"/>
                      <w:b w:val="0"/>
                      <w:snapToGrid/>
                      <w:color w:val="auto"/>
                      <w:sz w:val="21"/>
                      <w:szCs w:val="21"/>
                      <w:highlight w:val="none"/>
                    </w:rPr>
                  </w:pPr>
                  <w:r>
                    <w:rPr>
                      <w:rFonts w:hint="default" w:ascii="Times New Roman" w:hAnsi="Times New Roman" w:cs="Times New Roman" w:eastAsiaTheme="minorEastAsia"/>
                      <w:b w:val="0"/>
                      <w:snapToGrid/>
                      <w:color w:val="auto"/>
                      <w:sz w:val="21"/>
                      <w:szCs w:val="21"/>
                      <w:highlight w:val="none"/>
                    </w:rPr>
                    <w:t>3.健全突发环境事件应急预案体系，推进跨区域、跨流域环境应急联动。</w:t>
                  </w:r>
                </w:p>
              </w:tc>
              <w:tc>
                <w:tcPr>
                  <w:tcW w:w="1844" w:type="dxa"/>
                  <w:tcBorders>
                    <w:tl2br w:val="nil"/>
                    <w:tr2bl w:val="nil"/>
                  </w:tcBorders>
                  <w:vAlign w:val="center"/>
                </w:tcPr>
                <w:p w14:paraId="3DB12639">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1.本项目</w:t>
                  </w:r>
                  <w:r>
                    <w:rPr>
                      <w:rFonts w:hint="default" w:ascii="Times New Roman" w:hAnsi="Times New Roman" w:cs="Times New Roman" w:eastAsiaTheme="minorEastAsia"/>
                      <w:snapToGrid/>
                      <w:color w:val="auto"/>
                      <w:sz w:val="21"/>
                      <w:szCs w:val="21"/>
                      <w:highlight w:val="none"/>
                      <w:lang w:val="en-US" w:eastAsia="zh-CN"/>
                    </w:rPr>
                    <w:t>运营期产生的危险废物存放于</w:t>
                  </w:r>
                  <w:r>
                    <w:rPr>
                      <w:rFonts w:hint="eastAsia" w:cs="Times New Roman" w:eastAsiaTheme="minorEastAsia"/>
                      <w:snapToGrid/>
                      <w:color w:val="auto"/>
                      <w:sz w:val="21"/>
                      <w:szCs w:val="21"/>
                      <w:highlight w:val="none"/>
                      <w:lang w:val="en-US" w:eastAsia="zh-CN"/>
                    </w:rPr>
                    <w:t>危废贮存点</w:t>
                  </w:r>
                  <w:r>
                    <w:rPr>
                      <w:rFonts w:hint="default" w:ascii="Times New Roman" w:hAnsi="Times New Roman" w:cs="Times New Roman" w:eastAsiaTheme="minorEastAsia"/>
                      <w:snapToGrid/>
                      <w:color w:val="auto"/>
                      <w:sz w:val="21"/>
                      <w:szCs w:val="21"/>
                      <w:highlight w:val="none"/>
                      <w:lang w:val="en-US" w:eastAsia="zh-CN"/>
                    </w:rPr>
                    <w:t>，</w:t>
                  </w:r>
                  <w:r>
                    <w:rPr>
                      <w:rFonts w:hint="eastAsia" w:cs="Times New Roman" w:eastAsiaTheme="minorEastAsia"/>
                      <w:snapToGrid/>
                      <w:color w:val="auto"/>
                      <w:sz w:val="21"/>
                      <w:szCs w:val="21"/>
                      <w:highlight w:val="none"/>
                      <w:lang w:val="en-US" w:eastAsia="zh-CN"/>
                    </w:rPr>
                    <w:t>定期</w:t>
                  </w:r>
                  <w:r>
                    <w:rPr>
                      <w:rFonts w:hint="default" w:ascii="Times New Roman" w:hAnsi="Times New Roman" w:cs="Times New Roman" w:eastAsiaTheme="minorEastAsia"/>
                      <w:snapToGrid/>
                      <w:color w:val="auto"/>
                      <w:sz w:val="21"/>
                      <w:szCs w:val="21"/>
                      <w:highlight w:val="none"/>
                      <w:lang w:val="en-US" w:eastAsia="zh-CN"/>
                    </w:rPr>
                    <w:t>交由有相关资质的单位进行处理</w:t>
                  </w:r>
                  <w:r>
                    <w:rPr>
                      <w:rFonts w:hint="default" w:ascii="Times New Roman" w:hAnsi="Times New Roman" w:cs="Times New Roman" w:eastAsiaTheme="minorEastAsia"/>
                      <w:snapToGrid/>
                      <w:color w:val="auto"/>
                      <w:sz w:val="21"/>
                      <w:szCs w:val="21"/>
                      <w:highlight w:val="none"/>
                    </w:rPr>
                    <w:t>。</w:t>
                  </w:r>
                </w:p>
                <w:p w14:paraId="50142FEC">
                  <w:pPr>
                    <w:pStyle w:val="11"/>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2.本项目不涉及。</w:t>
                  </w:r>
                </w:p>
                <w:p w14:paraId="317F5B0F">
                  <w:pPr>
                    <w:pStyle w:val="37"/>
                    <w:keepNext w:val="0"/>
                    <w:keepLines w:val="0"/>
                    <w:pageBreakBefore w:val="0"/>
                    <w:kinsoku/>
                    <w:wordWrap w:val="0"/>
                    <w:overflowPunct/>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eastAsiaTheme="minorEastAsia"/>
                      <w:b w:val="0"/>
                      <w:snapToGrid/>
                      <w:color w:val="auto"/>
                      <w:sz w:val="21"/>
                      <w:szCs w:val="21"/>
                      <w:highlight w:val="none"/>
                    </w:rPr>
                  </w:pPr>
                  <w:r>
                    <w:rPr>
                      <w:rFonts w:hint="default" w:ascii="Times New Roman" w:hAnsi="Times New Roman" w:cs="Times New Roman" w:eastAsiaTheme="minorEastAsia"/>
                      <w:b w:val="0"/>
                      <w:bCs w:val="0"/>
                      <w:snapToGrid/>
                      <w:color w:val="auto"/>
                      <w:sz w:val="21"/>
                      <w:szCs w:val="21"/>
                      <w:highlight w:val="none"/>
                    </w:rPr>
                    <w:t>3.</w:t>
                  </w:r>
                  <w:r>
                    <w:rPr>
                      <w:rFonts w:hint="default" w:ascii="Times New Roman" w:hAnsi="Times New Roman" w:cs="Times New Roman" w:eastAsiaTheme="minorEastAsia"/>
                      <w:b w:val="0"/>
                      <w:bCs w:val="0"/>
                      <w:color w:val="auto"/>
                      <w:sz w:val="21"/>
                      <w:szCs w:val="21"/>
                      <w:highlight w:val="none"/>
                    </w:rPr>
                    <w:t>本项目建成后针对环境风险源应编制《突发环境事件应急预案》。</w:t>
                  </w:r>
                </w:p>
              </w:tc>
              <w:tc>
                <w:tcPr>
                  <w:tcW w:w="802" w:type="dxa"/>
                  <w:tcBorders>
                    <w:tl2br w:val="nil"/>
                    <w:tr2bl w:val="nil"/>
                  </w:tcBorders>
                  <w:vAlign w:val="center"/>
                </w:tcPr>
                <w:p w14:paraId="7DD51E9E">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符合</w:t>
                  </w:r>
                </w:p>
              </w:tc>
            </w:tr>
            <w:tr w14:paraId="1A703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34" w:type="dxa"/>
                  <w:vMerge w:val="restart"/>
                  <w:tcBorders>
                    <w:tl2br w:val="nil"/>
                    <w:tr2bl w:val="nil"/>
                  </w:tcBorders>
                  <w:vAlign w:val="center"/>
                </w:tcPr>
                <w:p w14:paraId="70AA7527">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A4 资源利用效率要求</w:t>
                  </w:r>
                </w:p>
              </w:tc>
              <w:tc>
                <w:tcPr>
                  <w:tcW w:w="841" w:type="dxa"/>
                  <w:tcBorders>
                    <w:tl2br w:val="nil"/>
                    <w:tr2bl w:val="nil"/>
                  </w:tcBorders>
                  <w:vAlign w:val="center"/>
                </w:tcPr>
                <w:p w14:paraId="565D4AD5">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A4.1</w:t>
                  </w:r>
                </w:p>
                <w:p w14:paraId="540CBC59">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水资源利用效率总量及效率要求</w:t>
                  </w:r>
                </w:p>
              </w:tc>
              <w:tc>
                <w:tcPr>
                  <w:tcW w:w="4331" w:type="dxa"/>
                  <w:tcBorders>
                    <w:tl2br w:val="nil"/>
                    <w:tr2bl w:val="nil"/>
                  </w:tcBorders>
                  <w:vAlign w:val="center"/>
                </w:tcPr>
                <w:p w14:paraId="07A27C8D">
                  <w:pPr>
                    <w:keepNext w:val="0"/>
                    <w:keepLines w:val="0"/>
                    <w:pageBreakBefore w:val="0"/>
                    <w:numPr>
                      <w:ilvl w:val="0"/>
                      <w:numId w:val="0"/>
                    </w:numPr>
                    <w:kinsoku/>
                    <w:wordWrap w:val="0"/>
                    <w:overflowPunct/>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lang w:val="en-US" w:eastAsia="zh-CN"/>
                    </w:rPr>
                    <w:t>1.</w:t>
                  </w:r>
                  <w:r>
                    <w:rPr>
                      <w:rFonts w:hint="default" w:ascii="Times New Roman" w:hAnsi="Times New Roman" w:cs="Times New Roman" w:eastAsiaTheme="minorEastAsia"/>
                      <w:snapToGrid/>
                      <w:color w:val="auto"/>
                      <w:sz w:val="21"/>
                      <w:szCs w:val="21"/>
                      <w:highlight w:val="none"/>
                    </w:rPr>
                    <w:t>实行煤炭消费总量控制，严控高耗煤行业新增项目。</w:t>
                  </w:r>
                </w:p>
                <w:p w14:paraId="7F90D502">
                  <w:pPr>
                    <w:pStyle w:val="26"/>
                    <w:keepNext w:val="0"/>
                    <w:keepLines w:val="0"/>
                    <w:pageBreakBefore w:val="0"/>
                    <w:kinsoku/>
                    <w:wordWrap w:val="0"/>
                    <w:overflowPunct/>
                    <w:autoSpaceDE/>
                    <w:autoSpaceDN/>
                    <w:bidi w:val="0"/>
                    <w:adjustRightInd w:val="0"/>
                    <w:snapToGrid w:val="0"/>
                    <w:spacing w:before="0" w:after="0" w:line="240" w:lineRule="auto"/>
                    <w:ind w:right="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2.到2025年，全市单位地区生产总值能耗降低基本目标为13%，激励目标为14%。</w:t>
                  </w:r>
                </w:p>
              </w:tc>
              <w:tc>
                <w:tcPr>
                  <w:tcW w:w="1844" w:type="dxa"/>
                  <w:tcBorders>
                    <w:tl2br w:val="nil"/>
                    <w:tr2bl w:val="nil"/>
                  </w:tcBorders>
                  <w:vAlign w:val="center"/>
                </w:tcPr>
                <w:p w14:paraId="724898DF">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1.本项目不属于高耗煤行业。</w:t>
                  </w:r>
                </w:p>
                <w:p w14:paraId="661D999F">
                  <w:pPr>
                    <w:pStyle w:val="26"/>
                    <w:keepNext w:val="0"/>
                    <w:keepLines w:val="0"/>
                    <w:pageBreakBefore w:val="0"/>
                    <w:kinsoku/>
                    <w:wordWrap w:val="0"/>
                    <w:overflowPunct/>
                    <w:autoSpaceDE/>
                    <w:autoSpaceDN/>
                    <w:bidi w:val="0"/>
                    <w:adjustRightInd w:val="0"/>
                    <w:snapToGrid w:val="0"/>
                    <w:spacing w:before="0" w:after="0" w:line="240" w:lineRule="auto"/>
                    <w:ind w:right="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snapToGrid/>
                      <w:color w:val="auto"/>
                      <w:sz w:val="21"/>
                      <w:szCs w:val="21"/>
                      <w:highlight w:val="none"/>
                    </w:rPr>
                    <w:t>2.本项目能耗较低，对全市生产总值能耗影响较小。</w:t>
                  </w:r>
                </w:p>
              </w:tc>
              <w:tc>
                <w:tcPr>
                  <w:tcW w:w="802" w:type="dxa"/>
                  <w:tcBorders>
                    <w:tl2br w:val="nil"/>
                    <w:tr2bl w:val="nil"/>
                  </w:tcBorders>
                  <w:vAlign w:val="center"/>
                </w:tcPr>
                <w:p w14:paraId="189B5749">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符合</w:t>
                  </w:r>
                </w:p>
              </w:tc>
            </w:tr>
            <w:tr w14:paraId="79935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34" w:type="dxa"/>
                  <w:vMerge w:val="continue"/>
                  <w:tcBorders>
                    <w:tl2br w:val="nil"/>
                    <w:tr2bl w:val="nil"/>
                  </w:tcBorders>
                  <w:vAlign w:val="center"/>
                </w:tcPr>
                <w:p w14:paraId="5EB7B39C">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p>
              </w:tc>
              <w:tc>
                <w:tcPr>
                  <w:tcW w:w="841" w:type="dxa"/>
                  <w:tcBorders>
                    <w:tl2br w:val="nil"/>
                    <w:tr2bl w:val="nil"/>
                  </w:tcBorders>
                  <w:vAlign w:val="center"/>
                </w:tcPr>
                <w:p w14:paraId="48725092">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A4.2</w:t>
                  </w:r>
                </w:p>
                <w:p w14:paraId="6489D644">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水资源利用总量及效率要求</w:t>
                  </w:r>
                </w:p>
              </w:tc>
              <w:tc>
                <w:tcPr>
                  <w:tcW w:w="4331" w:type="dxa"/>
                  <w:tcBorders>
                    <w:tl2br w:val="nil"/>
                    <w:tr2bl w:val="nil"/>
                  </w:tcBorders>
                  <w:vAlign w:val="center"/>
                </w:tcPr>
                <w:p w14:paraId="16EDD7C1">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落实节水指标纳入县（区）政绩考核，对水资源超载地区实行用水和项目“双限批”，到2025年全市用水总量控制在2.90亿立方米，单位GDP用水量较2020年下降13%。积极推广农业成套综合节水技术，到2025年农田灌溉水有效利用系数达到0.79。</w:t>
                  </w:r>
                </w:p>
              </w:tc>
              <w:tc>
                <w:tcPr>
                  <w:tcW w:w="1844" w:type="dxa"/>
                  <w:tcBorders>
                    <w:tl2br w:val="nil"/>
                    <w:tr2bl w:val="nil"/>
                  </w:tcBorders>
                  <w:vAlign w:val="center"/>
                </w:tcPr>
                <w:p w14:paraId="3D7AD3EA">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lang w:val="en-US" w:eastAsia="zh-CN"/>
                    </w:rPr>
                  </w:pPr>
                  <w:r>
                    <w:rPr>
                      <w:rFonts w:hint="default" w:ascii="Times New Roman" w:hAnsi="Times New Roman" w:cs="Times New Roman" w:eastAsiaTheme="minorEastAsia"/>
                      <w:snapToGrid/>
                      <w:color w:val="auto"/>
                      <w:sz w:val="21"/>
                      <w:szCs w:val="21"/>
                      <w:highlight w:val="none"/>
                    </w:rPr>
                    <w:t>本项目</w:t>
                  </w:r>
                  <w:r>
                    <w:rPr>
                      <w:rFonts w:hint="eastAsia" w:cs="Times New Roman" w:eastAsiaTheme="minorEastAsia"/>
                      <w:snapToGrid/>
                      <w:color w:val="auto"/>
                      <w:sz w:val="21"/>
                      <w:szCs w:val="21"/>
                      <w:highlight w:val="none"/>
                      <w:lang w:val="en-US" w:eastAsia="zh-CN"/>
                    </w:rPr>
                    <w:t>用水为生活用水以及设备间接冷却用水，消耗量为3000m</w:t>
                  </w:r>
                  <w:r>
                    <w:rPr>
                      <w:rFonts w:hint="eastAsia" w:cs="Times New Roman" w:eastAsiaTheme="minorEastAsia"/>
                      <w:snapToGrid/>
                      <w:color w:val="auto"/>
                      <w:sz w:val="21"/>
                      <w:szCs w:val="21"/>
                      <w:highlight w:val="none"/>
                      <w:vertAlign w:val="superscript"/>
                      <w:lang w:val="en-US" w:eastAsia="zh-CN"/>
                    </w:rPr>
                    <w:t>3</w:t>
                  </w:r>
                  <w:r>
                    <w:rPr>
                      <w:rFonts w:hint="eastAsia" w:cs="Times New Roman" w:eastAsiaTheme="minorEastAsia"/>
                      <w:snapToGrid/>
                      <w:color w:val="auto"/>
                      <w:sz w:val="21"/>
                      <w:szCs w:val="21"/>
                      <w:highlight w:val="none"/>
                      <w:lang w:val="en-US" w:eastAsia="zh-CN"/>
                    </w:rPr>
                    <w:t>/a，消耗量较少，对全市用水总量影响较小。</w:t>
                  </w:r>
                </w:p>
              </w:tc>
              <w:tc>
                <w:tcPr>
                  <w:tcW w:w="802" w:type="dxa"/>
                  <w:tcBorders>
                    <w:tl2br w:val="nil"/>
                    <w:tr2bl w:val="nil"/>
                  </w:tcBorders>
                  <w:vAlign w:val="center"/>
                </w:tcPr>
                <w:p w14:paraId="2C2098D1">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highlight w:val="none"/>
                    </w:rPr>
                  </w:pPr>
                  <w:r>
                    <w:rPr>
                      <w:rFonts w:hint="default" w:ascii="Times New Roman" w:hAnsi="Times New Roman" w:cs="Times New Roman" w:eastAsiaTheme="minorEastAsia"/>
                      <w:snapToGrid/>
                      <w:color w:val="auto"/>
                      <w:sz w:val="21"/>
                      <w:szCs w:val="21"/>
                      <w:highlight w:val="none"/>
                    </w:rPr>
                    <w:t>符合</w:t>
                  </w:r>
                </w:p>
              </w:tc>
            </w:tr>
          </w:tbl>
          <w:p w14:paraId="432AFAC5">
            <w:pPr>
              <w:pStyle w:val="5"/>
              <w:bidi w:val="0"/>
              <w:rPr>
                <w:rFonts w:hint="default"/>
                <w:color w:val="auto"/>
                <w:highlight w:val="none"/>
                <w:lang w:val="en-US" w:eastAsia="zh-CN"/>
              </w:rPr>
            </w:pPr>
            <w:r>
              <w:rPr>
                <w:rFonts w:hint="eastAsia"/>
                <w:color w:val="auto"/>
                <w:highlight w:val="none"/>
                <w:lang w:val="en-US" w:eastAsia="zh-CN"/>
              </w:rPr>
              <w:t>表</w:t>
            </w:r>
            <w:r>
              <w:rPr>
                <w:rFonts w:hint="default"/>
                <w:color w:val="auto"/>
                <w:highlight w:val="none"/>
                <w:lang w:val="en-US" w:eastAsia="zh-CN"/>
              </w:rPr>
              <w:t>1</w:t>
            </w:r>
            <w:r>
              <w:rPr>
                <w:rFonts w:hint="eastAsia"/>
                <w:color w:val="auto"/>
                <w:highlight w:val="none"/>
                <w:lang w:val="en-US" w:eastAsia="zh-CN"/>
              </w:rPr>
              <w:t>-3</w:t>
            </w:r>
            <w:r>
              <w:rPr>
                <w:rFonts w:hint="default"/>
                <w:color w:val="auto"/>
                <w:highlight w:val="none"/>
                <w:lang w:val="en-US" w:eastAsia="zh-CN"/>
              </w:rPr>
              <w:t xml:space="preserve">  与</w:t>
            </w:r>
            <w:r>
              <w:rPr>
                <w:rFonts w:hint="default"/>
                <w:color w:val="auto"/>
                <w:highlight w:val="none"/>
              </w:rPr>
              <w:t>原州区宁夏固原经济开发区重点管控单元</w:t>
            </w:r>
            <w:r>
              <w:rPr>
                <w:rFonts w:hint="default"/>
                <w:color w:val="auto"/>
                <w:highlight w:val="none"/>
                <w:lang w:val="en-US" w:eastAsia="zh-CN"/>
              </w:rPr>
              <w:t>符合性分析</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9"/>
              <w:gridCol w:w="665"/>
              <w:gridCol w:w="710"/>
              <w:gridCol w:w="724"/>
              <w:gridCol w:w="2204"/>
              <w:gridCol w:w="1496"/>
              <w:gridCol w:w="578"/>
            </w:tblGrid>
            <w:tr w14:paraId="57571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tcBorders>
                    <w:tl2br w:val="nil"/>
                    <w:tr2bl w:val="nil"/>
                  </w:tcBorders>
                  <w:shd w:val="clear" w:color="auto" w:fill="auto"/>
                  <w:vAlign w:val="center"/>
                </w:tcPr>
                <w:p w14:paraId="79ABB70B">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eastAsia" w:ascii="Times New Roman" w:hAnsi="Times New Roman" w:cs="Times New Roman" w:eastAsiaTheme="minorEastAsia"/>
                      <w:b/>
                      <w:bCs/>
                      <w:snapToGrid/>
                      <w:color w:val="auto"/>
                      <w:sz w:val="21"/>
                      <w:szCs w:val="21"/>
                      <w:highlight w:val="none"/>
                      <w:lang w:val="en-US" w:eastAsia="zh-CN"/>
                    </w:rPr>
                  </w:pPr>
                  <w:r>
                    <w:rPr>
                      <w:rFonts w:hint="eastAsia" w:cs="Times New Roman" w:eastAsiaTheme="minorEastAsia"/>
                      <w:b/>
                      <w:bCs/>
                      <w:snapToGrid/>
                      <w:color w:val="auto"/>
                      <w:sz w:val="21"/>
                      <w:szCs w:val="21"/>
                      <w:highlight w:val="none"/>
                      <w:lang w:val="en-US" w:eastAsia="zh-CN"/>
                    </w:rPr>
                    <w:t>序号</w:t>
                  </w:r>
                </w:p>
              </w:tc>
              <w:tc>
                <w:tcPr>
                  <w:tcW w:w="665" w:type="dxa"/>
                  <w:tcBorders>
                    <w:tl2br w:val="nil"/>
                    <w:tr2bl w:val="nil"/>
                  </w:tcBorders>
                  <w:shd w:val="clear" w:color="auto" w:fill="auto"/>
                  <w:vAlign w:val="center"/>
                </w:tcPr>
                <w:p w14:paraId="30560440">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color w:val="auto"/>
                      <w:sz w:val="21"/>
                      <w:szCs w:val="21"/>
                      <w:highlight w:val="none"/>
                      <w:lang w:val="en-US" w:eastAsia="zh-CN"/>
                    </w:rPr>
                  </w:pPr>
                  <w:r>
                    <w:rPr>
                      <w:rFonts w:hint="eastAsia" w:cs="Times New Roman" w:eastAsiaTheme="minorEastAsia"/>
                      <w:b/>
                      <w:bCs/>
                      <w:snapToGrid/>
                      <w:color w:val="auto"/>
                      <w:sz w:val="21"/>
                      <w:szCs w:val="21"/>
                      <w:highlight w:val="none"/>
                      <w:lang w:val="en-US" w:eastAsia="zh-CN"/>
                    </w:rPr>
                    <w:t>环境管控单元名称</w:t>
                  </w:r>
                </w:p>
              </w:tc>
              <w:tc>
                <w:tcPr>
                  <w:tcW w:w="710" w:type="dxa"/>
                  <w:tcBorders>
                    <w:tl2br w:val="nil"/>
                    <w:tr2bl w:val="nil"/>
                  </w:tcBorders>
                  <w:shd w:val="clear" w:color="auto" w:fill="auto"/>
                  <w:vAlign w:val="center"/>
                </w:tcPr>
                <w:p w14:paraId="64601899">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color w:val="auto"/>
                      <w:sz w:val="21"/>
                      <w:szCs w:val="21"/>
                      <w:highlight w:val="none"/>
                      <w:lang w:val="en-US" w:eastAsia="zh-CN"/>
                    </w:rPr>
                  </w:pPr>
                  <w:r>
                    <w:rPr>
                      <w:rFonts w:hint="eastAsia" w:cs="Times New Roman" w:eastAsiaTheme="minorEastAsia"/>
                      <w:b/>
                      <w:bCs/>
                      <w:snapToGrid/>
                      <w:color w:val="auto"/>
                      <w:sz w:val="21"/>
                      <w:szCs w:val="21"/>
                      <w:highlight w:val="none"/>
                      <w:lang w:val="en-US" w:eastAsia="zh-CN"/>
                    </w:rPr>
                    <w:t>要素属性</w:t>
                  </w:r>
                </w:p>
              </w:tc>
              <w:tc>
                <w:tcPr>
                  <w:tcW w:w="724" w:type="dxa"/>
                  <w:tcBorders>
                    <w:tl2br w:val="nil"/>
                    <w:tr2bl w:val="nil"/>
                  </w:tcBorders>
                  <w:shd w:val="clear" w:color="auto" w:fill="auto"/>
                  <w:vAlign w:val="center"/>
                </w:tcPr>
                <w:p w14:paraId="06761FE3">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管控维度</w:t>
                  </w:r>
                </w:p>
              </w:tc>
              <w:tc>
                <w:tcPr>
                  <w:tcW w:w="2204" w:type="dxa"/>
                  <w:tcBorders>
                    <w:tl2br w:val="nil"/>
                    <w:tr2bl w:val="nil"/>
                  </w:tcBorders>
                  <w:shd w:val="clear" w:color="auto" w:fill="auto"/>
                  <w:vAlign w:val="center"/>
                </w:tcPr>
                <w:p w14:paraId="2A5CDA5E">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准入要求</w:t>
                  </w:r>
                </w:p>
              </w:tc>
              <w:tc>
                <w:tcPr>
                  <w:tcW w:w="1496" w:type="dxa"/>
                  <w:tcBorders>
                    <w:tl2br w:val="nil"/>
                    <w:tr2bl w:val="nil"/>
                  </w:tcBorders>
                  <w:shd w:val="clear" w:color="auto" w:fill="auto"/>
                  <w:vAlign w:val="center"/>
                </w:tcPr>
                <w:p w14:paraId="65C48924">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本项目情况</w:t>
                  </w:r>
                </w:p>
              </w:tc>
              <w:tc>
                <w:tcPr>
                  <w:tcW w:w="578" w:type="dxa"/>
                  <w:tcBorders>
                    <w:tl2br w:val="nil"/>
                    <w:tr2bl w:val="nil"/>
                  </w:tcBorders>
                  <w:shd w:val="clear" w:color="auto" w:fill="auto"/>
                  <w:vAlign w:val="center"/>
                </w:tcPr>
                <w:p w14:paraId="1E699E18">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color w:val="auto"/>
                      <w:sz w:val="21"/>
                      <w:szCs w:val="21"/>
                      <w:highlight w:val="none"/>
                    </w:rPr>
                  </w:pPr>
                  <w:r>
                    <w:rPr>
                      <w:rFonts w:hint="default" w:ascii="Times New Roman" w:hAnsi="Times New Roman" w:cs="Times New Roman" w:eastAsiaTheme="minorEastAsia"/>
                      <w:b/>
                      <w:bCs/>
                      <w:snapToGrid/>
                      <w:color w:val="auto"/>
                      <w:sz w:val="21"/>
                      <w:szCs w:val="21"/>
                      <w:highlight w:val="none"/>
                    </w:rPr>
                    <w:t>符合性</w:t>
                  </w:r>
                </w:p>
              </w:tc>
            </w:tr>
            <w:tr w14:paraId="08874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restart"/>
                  <w:tcBorders>
                    <w:tl2br w:val="nil"/>
                    <w:tr2bl w:val="nil"/>
                  </w:tcBorders>
                  <w:shd w:val="clear" w:color="auto" w:fill="auto"/>
                  <w:vAlign w:val="center"/>
                </w:tcPr>
                <w:p w14:paraId="6E76D817">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highlight w:val="none"/>
                      <w:lang w:val="en-US" w:eastAsia="zh-CN"/>
                    </w:rPr>
                  </w:pPr>
                  <w:r>
                    <w:rPr>
                      <w:rFonts w:hint="eastAsia" w:cs="Times New Roman" w:eastAsiaTheme="minorEastAsia"/>
                      <w:b w:val="0"/>
                      <w:bCs w:val="0"/>
                      <w:snapToGrid/>
                      <w:color w:val="auto"/>
                      <w:sz w:val="21"/>
                      <w:szCs w:val="21"/>
                      <w:highlight w:val="none"/>
                      <w:lang w:val="en-US" w:eastAsia="zh-CN"/>
                    </w:rPr>
                    <w:t>ZH64040220001</w:t>
                  </w:r>
                </w:p>
              </w:tc>
              <w:tc>
                <w:tcPr>
                  <w:tcW w:w="665" w:type="dxa"/>
                  <w:vMerge w:val="restart"/>
                  <w:tcBorders>
                    <w:tl2br w:val="nil"/>
                    <w:tr2bl w:val="nil"/>
                  </w:tcBorders>
                  <w:shd w:val="clear" w:color="auto" w:fill="auto"/>
                  <w:vAlign w:val="center"/>
                </w:tcPr>
                <w:p w14:paraId="211B5A02">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highlight w:val="none"/>
                      <w:lang w:val="en-US" w:eastAsia="zh-CN"/>
                    </w:rPr>
                  </w:pPr>
                  <w:r>
                    <w:rPr>
                      <w:rFonts w:hint="eastAsia" w:cs="Times New Roman" w:eastAsiaTheme="minorEastAsia"/>
                      <w:b w:val="0"/>
                      <w:bCs w:val="0"/>
                      <w:snapToGrid/>
                      <w:color w:val="auto"/>
                      <w:sz w:val="21"/>
                      <w:szCs w:val="21"/>
                      <w:highlight w:val="none"/>
                      <w:lang w:val="en-US" w:eastAsia="zh-CN"/>
                    </w:rPr>
                    <w:t>原州区宁夏固原经济开发区重点管控单元</w:t>
                  </w:r>
                </w:p>
              </w:tc>
              <w:tc>
                <w:tcPr>
                  <w:tcW w:w="710" w:type="dxa"/>
                  <w:vMerge w:val="restart"/>
                  <w:tcBorders>
                    <w:tl2br w:val="nil"/>
                    <w:tr2bl w:val="nil"/>
                  </w:tcBorders>
                  <w:shd w:val="clear" w:color="auto" w:fill="auto"/>
                  <w:vAlign w:val="center"/>
                </w:tcPr>
                <w:p w14:paraId="0E22DF4E">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highlight w:val="none"/>
                      <w:lang w:val="en-US" w:eastAsia="zh-CN"/>
                    </w:rPr>
                  </w:pPr>
                  <w:r>
                    <w:rPr>
                      <w:rFonts w:hint="eastAsia" w:cs="Times New Roman" w:eastAsiaTheme="minorEastAsia"/>
                      <w:b w:val="0"/>
                      <w:bCs w:val="0"/>
                      <w:snapToGrid/>
                      <w:color w:val="auto"/>
                      <w:sz w:val="21"/>
                      <w:szCs w:val="21"/>
                      <w:highlight w:val="none"/>
                      <w:lang w:val="en-US" w:eastAsia="zh-CN"/>
                    </w:rPr>
                    <w:t>水环境工业源重点管控区+大气环境高排放重点管控区+高污染燃料仅燃区</w:t>
                  </w:r>
                </w:p>
              </w:tc>
              <w:tc>
                <w:tcPr>
                  <w:tcW w:w="724" w:type="dxa"/>
                  <w:vMerge w:val="restart"/>
                  <w:tcBorders>
                    <w:tl2br w:val="nil"/>
                    <w:tr2bl w:val="nil"/>
                  </w:tcBorders>
                  <w:shd w:val="clear" w:color="auto" w:fill="auto"/>
                  <w:vAlign w:val="center"/>
                </w:tcPr>
                <w:p w14:paraId="754F9B81">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highlight w:val="none"/>
                    </w:rPr>
                  </w:pPr>
                  <w:r>
                    <w:rPr>
                      <w:rFonts w:hint="default" w:ascii="Times New Roman" w:hAnsi="Times New Roman" w:cs="Times New Roman" w:eastAsiaTheme="minorEastAsia"/>
                      <w:b w:val="0"/>
                      <w:bCs w:val="0"/>
                      <w:snapToGrid/>
                      <w:color w:val="auto"/>
                      <w:sz w:val="21"/>
                      <w:szCs w:val="21"/>
                      <w:highlight w:val="none"/>
                    </w:rPr>
                    <w:t>空间布局约束</w:t>
                  </w:r>
                </w:p>
              </w:tc>
              <w:tc>
                <w:tcPr>
                  <w:tcW w:w="2204" w:type="dxa"/>
                  <w:tcBorders>
                    <w:tl2br w:val="nil"/>
                    <w:tr2bl w:val="nil"/>
                  </w:tcBorders>
                  <w:shd w:val="clear" w:color="auto" w:fill="auto"/>
                  <w:vAlign w:val="center"/>
                </w:tcPr>
                <w:p w14:paraId="04C8D89D">
                  <w:pPr>
                    <w:pStyle w:val="24"/>
                    <w:keepNext w:val="0"/>
                    <w:keepLines w:val="0"/>
                    <w:pageBreakBefore w:val="0"/>
                    <w:widowControl/>
                    <w:shd w:val="clear" w:color="auto" w:fill="FFFFFF"/>
                    <w:kinsoku/>
                    <w:wordWrap w:val="0"/>
                    <w:overflowPunct/>
                    <w:autoSpaceDE/>
                    <w:autoSpaceDN/>
                    <w:bidi w:val="0"/>
                    <w:adjustRightInd w:val="0"/>
                    <w:snapToGrid w:val="0"/>
                    <w:spacing w:beforeAutospacing="0" w:afterAutospacing="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i w:val="0"/>
                      <w:iCs w:val="0"/>
                      <w:caps w:val="0"/>
                      <w:color w:val="auto"/>
                      <w:spacing w:val="0"/>
                      <w:sz w:val="21"/>
                      <w:szCs w:val="21"/>
                      <w:highlight w:val="none"/>
                      <w:shd w:val="clear" w:fill="FFFFFF"/>
                    </w:rPr>
                    <w:t>除园区基础设施及国家、自治区重大战略项目外，严格禁止高耗能、高排放、低水平项目盲目发展。</w:t>
                  </w:r>
                </w:p>
              </w:tc>
              <w:tc>
                <w:tcPr>
                  <w:tcW w:w="1496" w:type="dxa"/>
                  <w:tcBorders>
                    <w:tl2br w:val="nil"/>
                    <w:tr2bl w:val="nil"/>
                  </w:tcBorders>
                  <w:vAlign w:val="center"/>
                </w:tcPr>
                <w:p w14:paraId="7D029A6D">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本项目非高耗能、高排放、低水平项目。</w:t>
                  </w:r>
                </w:p>
              </w:tc>
              <w:tc>
                <w:tcPr>
                  <w:tcW w:w="578" w:type="dxa"/>
                  <w:vMerge w:val="restart"/>
                  <w:tcBorders>
                    <w:tl2br w:val="nil"/>
                    <w:tr2bl w:val="nil"/>
                  </w:tcBorders>
                  <w:vAlign w:val="center"/>
                </w:tcPr>
                <w:p w14:paraId="66134279">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符合</w:t>
                  </w:r>
                </w:p>
              </w:tc>
            </w:tr>
            <w:tr w14:paraId="2A5C4F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tcBorders>
                    <w:tl2br w:val="nil"/>
                    <w:tr2bl w:val="nil"/>
                  </w:tcBorders>
                  <w:shd w:val="clear" w:color="auto" w:fill="auto"/>
                  <w:vAlign w:val="center"/>
                </w:tcPr>
                <w:p w14:paraId="34383A4C">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665" w:type="dxa"/>
                  <w:vMerge w:val="continue"/>
                  <w:tcBorders>
                    <w:tl2br w:val="nil"/>
                    <w:tr2bl w:val="nil"/>
                  </w:tcBorders>
                  <w:shd w:val="clear" w:color="auto" w:fill="auto"/>
                  <w:vAlign w:val="center"/>
                </w:tcPr>
                <w:p w14:paraId="1250D1D3">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710" w:type="dxa"/>
                  <w:vMerge w:val="continue"/>
                  <w:tcBorders>
                    <w:tl2br w:val="nil"/>
                    <w:tr2bl w:val="nil"/>
                  </w:tcBorders>
                  <w:shd w:val="clear" w:color="auto" w:fill="auto"/>
                  <w:vAlign w:val="center"/>
                </w:tcPr>
                <w:p w14:paraId="04BC5D95">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724" w:type="dxa"/>
                  <w:vMerge w:val="continue"/>
                  <w:tcBorders>
                    <w:tl2br w:val="nil"/>
                    <w:tr2bl w:val="nil"/>
                  </w:tcBorders>
                  <w:shd w:val="clear" w:color="auto" w:fill="auto"/>
                  <w:vAlign w:val="center"/>
                </w:tcPr>
                <w:p w14:paraId="169C07ED">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2204" w:type="dxa"/>
                  <w:tcBorders>
                    <w:tl2br w:val="nil"/>
                    <w:tr2bl w:val="nil"/>
                  </w:tcBorders>
                  <w:shd w:val="clear" w:color="auto" w:fill="auto"/>
                  <w:vAlign w:val="center"/>
                </w:tcPr>
                <w:p w14:paraId="6C882F1E">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i w:val="0"/>
                      <w:iCs w:val="0"/>
                      <w:caps w:val="0"/>
                      <w:color w:val="auto"/>
                      <w:spacing w:val="0"/>
                      <w:sz w:val="21"/>
                      <w:szCs w:val="21"/>
                      <w:highlight w:val="none"/>
                      <w:shd w:val="clear" w:fill="FFFFFF"/>
                    </w:rPr>
                    <w:t>对未达标排放、不符合生产条件的企业禁止生产，对属于落后产能且污染严重的企业依法关停。</w:t>
                  </w:r>
                </w:p>
              </w:tc>
              <w:tc>
                <w:tcPr>
                  <w:tcW w:w="1496" w:type="dxa"/>
                  <w:tcBorders>
                    <w:tl2br w:val="nil"/>
                    <w:tr2bl w:val="nil"/>
                  </w:tcBorders>
                  <w:vAlign w:val="center"/>
                </w:tcPr>
                <w:p w14:paraId="4DC2CBE3">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本项目</w:t>
                  </w:r>
                  <w:r>
                    <w:rPr>
                      <w:rFonts w:hint="eastAsia" w:cs="Times New Roman" w:eastAsiaTheme="minorEastAsia"/>
                      <w:b w:val="0"/>
                      <w:bCs w:val="0"/>
                      <w:color w:val="auto"/>
                      <w:sz w:val="21"/>
                      <w:szCs w:val="21"/>
                      <w:highlight w:val="none"/>
                      <w:lang w:val="en-US" w:eastAsia="zh-CN"/>
                    </w:rPr>
                    <w:t>不属于落后产能企业，且</w:t>
                  </w:r>
                  <w:r>
                    <w:rPr>
                      <w:rFonts w:hint="default" w:ascii="Times New Roman" w:hAnsi="Times New Roman" w:cs="Times New Roman" w:eastAsiaTheme="minorEastAsia"/>
                      <w:b w:val="0"/>
                      <w:bCs w:val="0"/>
                      <w:color w:val="auto"/>
                      <w:sz w:val="21"/>
                      <w:szCs w:val="21"/>
                      <w:highlight w:val="none"/>
                      <w:lang w:val="en-US" w:eastAsia="zh-CN"/>
                    </w:rPr>
                    <w:t>污染物</w:t>
                  </w:r>
                  <w:r>
                    <w:rPr>
                      <w:rFonts w:hint="eastAsia" w:cs="Times New Roman" w:eastAsiaTheme="minorEastAsia"/>
                      <w:b w:val="0"/>
                      <w:bCs w:val="0"/>
                      <w:color w:val="auto"/>
                      <w:sz w:val="21"/>
                      <w:szCs w:val="21"/>
                      <w:highlight w:val="none"/>
                      <w:lang w:val="en-US" w:eastAsia="zh-CN"/>
                    </w:rPr>
                    <w:t>经处理后可以</w:t>
                  </w:r>
                  <w:r>
                    <w:rPr>
                      <w:rFonts w:hint="default" w:ascii="Times New Roman" w:hAnsi="Times New Roman" w:cs="Times New Roman" w:eastAsiaTheme="minorEastAsia"/>
                      <w:b w:val="0"/>
                      <w:bCs w:val="0"/>
                      <w:color w:val="auto"/>
                      <w:sz w:val="21"/>
                      <w:szCs w:val="21"/>
                      <w:highlight w:val="none"/>
                      <w:lang w:val="en-US" w:eastAsia="zh-CN"/>
                    </w:rPr>
                    <w:t>达标排放，符合生产条件。</w:t>
                  </w:r>
                </w:p>
              </w:tc>
              <w:tc>
                <w:tcPr>
                  <w:tcW w:w="578" w:type="dxa"/>
                  <w:vMerge w:val="continue"/>
                  <w:tcBorders>
                    <w:tl2br w:val="nil"/>
                    <w:tr2bl w:val="nil"/>
                  </w:tcBorders>
                  <w:vAlign w:val="center"/>
                </w:tcPr>
                <w:p w14:paraId="2E60C8F1">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r>
            <w:tr w14:paraId="34B0A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tcBorders>
                    <w:tl2br w:val="nil"/>
                    <w:tr2bl w:val="nil"/>
                  </w:tcBorders>
                  <w:shd w:val="clear" w:color="auto" w:fill="auto"/>
                  <w:vAlign w:val="center"/>
                </w:tcPr>
                <w:p w14:paraId="06B5144B">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c>
                <w:tcPr>
                  <w:tcW w:w="665" w:type="dxa"/>
                  <w:vMerge w:val="continue"/>
                  <w:tcBorders>
                    <w:tl2br w:val="nil"/>
                    <w:tr2bl w:val="nil"/>
                  </w:tcBorders>
                  <w:shd w:val="clear" w:color="auto" w:fill="auto"/>
                  <w:vAlign w:val="center"/>
                </w:tcPr>
                <w:p w14:paraId="139A4D0E">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c>
                <w:tcPr>
                  <w:tcW w:w="710" w:type="dxa"/>
                  <w:vMerge w:val="continue"/>
                  <w:tcBorders>
                    <w:tl2br w:val="nil"/>
                    <w:tr2bl w:val="nil"/>
                  </w:tcBorders>
                  <w:shd w:val="clear" w:color="auto" w:fill="auto"/>
                  <w:vAlign w:val="center"/>
                </w:tcPr>
                <w:p w14:paraId="1587198D">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c>
                <w:tcPr>
                  <w:tcW w:w="724" w:type="dxa"/>
                  <w:vMerge w:val="continue"/>
                  <w:tcBorders>
                    <w:tl2br w:val="nil"/>
                    <w:tr2bl w:val="nil"/>
                  </w:tcBorders>
                  <w:shd w:val="clear" w:color="auto" w:fill="auto"/>
                  <w:vAlign w:val="center"/>
                </w:tcPr>
                <w:p w14:paraId="74B45DFA">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c>
                <w:tcPr>
                  <w:tcW w:w="2204" w:type="dxa"/>
                  <w:tcBorders>
                    <w:tl2br w:val="nil"/>
                    <w:tr2bl w:val="nil"/>
                  </w:tcBorders>
                  <w:shd w:val="clear" w:color="auto" w:fill="auto"/>
                  <w:vAlign w:val="center"/>
                </w:tcPr>
                <w:p w14:paraId="49217085">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i w:val="0"/>
                      <w:iCs w:val="0"/>
                      <w:caps w:val="0"/>
                      <w:color w:val="auto"/>
                      <w:spacing w:val="0"/>
                      <w:sz w:val="21"/>
                      <w:szCs w:val="21"/>
                      <w:highlight w:val="none"/>
                      <w:shd w:val="clear" w:fill="FFFFFF"/>
                    </w:rPr>
                    <w:t>污染地块（土壤重金属超标、污染企业退出的遗留污染宗地）未经治理与修复，或者经治理与修复但未达到土壤污染风险评估报告确定的风险管控、修复目标的建设用地地块，禁止开工建设任何与风险管控、修复无关的项目。</w:t>
                  </w:r>
                </w:p>
              </w:tc>
              <w:tc>
                <w:tcPr>
                  <w:tcW w:w="1496" w:type="dxa"/>
                  <w:tcBorders>
                    <w:tl2br w:val="nil"/>
                    <w:tr2bl w:val="nil"/>
                  </w:tcBorders>
                  <w:vAlign w:val="center"/>
                </w:tcPr>
                <w:p w14:paraId="4BBD4979">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本项目不涉及土壤污染。</w:t>
                  </w:r>
                </w:p>
              </w:tc>
              <w:tc>
                <w:tcPr>
                  <w:tcW w:w="578" w:type="dxa"/>
                  <w:vMerge w:val="continue"/>
                  <w:tcBorders>
                    <w:tl2br w:val="nil"/>
                    <w:tr2bl w:val="nil"/>
                  </w:tcBorders>
                  <w:vAlign w:val="center"/>
                </w:tcPr>
                <w:p w14:paraId="68532BDA">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r>
            <w:tr w14:paraId="0F3CF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tcBorders>
                    <w:tl2br w:val="nil"/>
                    <w:tr2bl w:val="nil"/>
                  </w:tcBorders>
                  <w:shd w:val="clear" w:color="auto" w:fill="auto"/>
                  <w:vAlign w:val="center"/>
                </w:tcPr>
                <w:p w14:paraId="1FA7FB8C">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c>
                <w:tcPr>
                  <w:tcW w:w="665" w:type="dxa"/>
                  <w:vMerge w:val="continue"/>
                  <w:tcBorders>
                    <w:tl2br w:val="nil"/>
                    <w:tr2bl w:val="nil"/>
                  </w:tcBorders>
                  <w:shd w:val="clear" w:color="auto" w:fill="auto"/>
                  <w:vAlign w:val="center"/>
                </w:tcPr>
                <w:p w14:paraId="69679868">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c>
                <w:tcPr>
                  <w:tcW w:w="710" w:type="dxa"/>
                  <w:vMerge w:val="continue"/>
                  <w:tcBorders>
                    <w:tl2br w:val="nil"/>
                    <w:tr2bl w:val="nil"/>
                  </w:tcBorders>
                  <w:shd w:val="clear" w:color="auto" w:fill="auto"/>
                  <w:vAlign w:val="center"/>
                </w:tcPr>
                <w:p w14:paraId="75270D85">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c>
                <w:tcPr>
                  <w:tcW w:w="724" w:type="dxa"/>
                  <w:vMerge w:val="continue"/>
                  <w:tcBorders>
                    <w:tl2br w:val="nil"/>
                    <w:tr2bl w:val="nil"/>
                  </w:tcBorders>
                  <w:shd w:val="clear" w:color="auto" w:fill="auto"/>
                  <w:vAlign w:val="center"/>
                </w:tcPr>
                <w:p w14:paraId="008EA3E8">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c>
                <w:tcPr>
                  <w:tcW w:w="2204" w:type="dxa"/>
                  <w:tcBorders>
                    <w:tl2br w:val="nil"/>
                    <w:tr2bl w:val="nil"/>
                  </w:tcBorders>
                  <w:shd w:val="clear" w:color="auto" w:fill="auto"/>
                  <w:vAlign w:val="center"/>
                </w:tcPr>
                <w:p w14:paraId="1B2FAA36">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i w:val="0"/>
                      <w:iCs w:val="0"/>
                      <w:caps w:val="0"/>
                      <w:color w:val="auto"/>
                      <w:spacing w:val="0"/>
                      <w:sz w:val="21"/>
                      <w:szCs w:val="21"/>
                      <w:highlight w:val="none"/>
                      <w:shd w:val="clear" w:fill="FFFFFF"/>
                    </w:rPr>
                    <w:t>不得新建、改（扩）建产生异味的生物发酵项目。</w:t>
                  </w:r>
                </w:p>
              </w:tc>
              <w:tc>
                <w:tcPr>
                  <w:tcW w:w="1496" w:type="dxa"/>
                  <w:tcBorders>
                    <w:tl2br w:val="nil"/>
                    <w:tr2bl w:val="nil"/>
                  </w:tcBorders>
                  <w:vAlign w:val="center"/>
                </w:tcPr>
                <w:p w14:paraId="177C399B">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本项目不涉及。</w:t>
                  </w:r>
                </w:p>
              </w:tc>
              <w:tc>
                <w:tcPr>
                  <w:tcW w:w="578" w:type="dxa"/>
                  <w:vMerge w:val="continue"/>
                  <w:tcBorders>
                    <w:tl2br w:val="nil"/>
                    <w:tr2bl w:val="nil"/>
                  </w:tcBorders>
                  <w:vAlign w:val="center"/>
                </w:tcPr>
                <w:p w14:paraId="1130E881">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r>
            <w:tr w14:paraId="2DD9E0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tcBorders>
                    <w:tl2br w:val="nil"/>
                    <w:tr2bl w:val="nil"/>
                  </w:tcBorders>
                  <w:shd w:val="clear" w:color="auto" w:fill="auto"/>
                  <w:vAlign w:val="center"/>
                </w:tcPr>
                <w:p w14:paraId="7A7CABD9">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highlight w:val="none"/>
                    </w:rPr>
                  </w:pPr>
                </w:p>
              </w:tc>
              <w:tc>
                <w:tcPr>
                  <w:tcW w:w="665" w:type="dxa"/>
                  <w:vMerge w:val="continue"/>
                  <w:tcBorders>
                    <w:tl2br w:val="nil"/>
                    <w:tr2bl w:val="nil"/>
                  </w:tcBorders>
                  <w:shd w:val="clear" w:color="auto" w:fill="auto"/>
                  <w:vAlign w:val="center"/>
                </w:tcPr>
                <w:p w14:paraId="0E98B94A">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highlight w:val="none"/>
                    </w:rPr>
                  </w:pPr>
                </w:p>
              </w:tc>
              <w:tc>
                <w:tcPr>
                  <w:tcW w:w="710" w:type="dxa"/>
                  <w:vMerge w:val="continue"/>
                  <w:tcBorders>
                    <w:tl2br w:val="nil"/>
                    <w:tr2bl w:val="nil"/>
                  </w:tcBorders>
                  <w:shd w:val="clear" w:color="auto" w:fill="auto"/>
                  <w:vAlign w:val="center"/>
                </w:tcPr>
                <w:p w14:paraId="51489871">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highlight w:val="none"/>
                    </w:rPr>
                  </w:pPr>
                </w:p>
              </w:tc>
              <w:tc>
                <w:tcPr>
                  <w:tcW w:w="724" w:type="dxa"/>
                  <w:vMerge w:val="restart"/>
                  <w:tcBorders>
                    <w:tl2br w:val="nil"/>
                    <w:tr2bl w:val="nil"/>
                  </w:tcBorders>
                  <w:shd w:val="clear" w:color="auto" w:fill="auto"/>
                  <w:vAlign w:val="center"/>
                </w:tcPr>
                <w:p w14:paraId="0AB64983">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highlight w:val="none"/>
                    </w:rPr>
                  </w:pPr>
                  <w:r>
                    <w:rPr>
                      <w:rFonts w:hint="default" w:ascii="Times New Roman" w:hAnsi="Times New Roman" w:cs="Times New Roman" w:eastAsiaTheme="minorEastAsia"/>
                      <w:b w:val="0"/>
                      <w:bCs w:val="0"/>
                      <w:snapToGrid/>
                      <w:color w:val="auto"/>
                      <w:sz w:val="21"/>
                      <w:szCs w:val="21"/>
                      <w:highlight w:val="none"/>
                    </w:rPr>
                    <w:t>污染物排放管控</w:t>
                  </w:r>
                </w:p>
              </w:tc>
              <w:tc>
                <w:tcPr>
                  <w:tcW w:w="2204" w:type="dxa"/>
                  <w:tcBorders>
                    <w:tl2br w:val="nil"/>
                    <w:tr2bl w:val="nil"/>
                  </w:tcBorders>
                  <w:shd w:val="clear" w:color="auto" w:fill="auto"/>
                  <w:vAlign w:val="center"/>
                </w:tcPr>
                <w:p w14:paraId="5211D3E3">
                  <w:pPr>
                    <w:pStyle w:val="24"/>
                    <w:keepNext w:val="0"/>
                    <w:keepLines w:val="0"/>
                    <w:pageBreakBefore w:val="0"/>
                    <w:widowControl/>
                    <w:shd w:val="clear" w:color="auto" w:fill="FFFFFF"/>
                    <w:kinsoku/>
                    <w:wordWrap w:val="0"/>
                    <w:overflowPunct/>
                    <w:autoSpaceDE/>
                    <w:autoSpaceDN/>
                    <w:bidi w:val="0"/>
                    <w:adjustRightInd w:val="0"/>
                    <w:snapToGrid w:val="0"/>
                    <w:spacing w:beforeAutospacing="0" w:afterAutospacing="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i w:val="0"/>
                      <w:iCs w:val="0"/>
                      <w:caps w:val="0"/>
                      <w:color w:val="auto"/>
                      <w:spacing w:val="0"/>
                      <w:sz w:val="21"/>
                      <w:szCs w:val="21"/>
                      <w:highlight w:val="none"/>
                      <w:shd w:val="clear" w:fill="FFFFFF"/>
                    </w:rPr>
                    <w:t>建设项目要按照区域污染物削减要求，实施等量替代。</w:t>
                  </w:r>
                </w:p>
              </w:tc>
              <w:tc>
                <w:tcPr>
                  <w:tcW w:w="1496" w:type="dxa"/>
                  <w:tcBorders>
                    <w:tl2br w:val="nil"/>
                    <w:tr2bl w:val="nil"/>
                  </w:tcBorders>
                  <w:shd w:val="clear" w:color="auto" w:fill="auto"/>
                  <w:vAlign w:val="center"/>
                </w:tcPr>
                <w:p w14:paraId="3EE975A5">
                  <w:pPr>
                    <w:keepNext w:val="0"/>
                    <w:keepLines w:val="0"/>
                    <w:pageBreakBefore w:val="0"/>
                    <w:kinsoku/>
                    <w:wordWrap w:val="0"/>
                    <w:overflowPunct/>
                    <w:autoSpaceDE/>
                    <w:autoSpaceDN/>
                    <w:bidi w:val="0"/>
                    <w:adjustRightInd w:val="0"/>
                    <w:snapToGrid w:val="0"/>
                    <w:ind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eastAsiaTheme="minorEastAsia"/>
                      <w:i w:val="0"/>
                      <w:iCs w:val="0"/>
                      <w:caps w:val="0"/>
                      <w:color w:val="auto"/>
                      <w:spacing w:val="0"/>
                      <w:sz w:val="21"/>
                      <w:szCs w:val="21"/>
                      <w:highlight w:val="none"/>
                      <w:shd w:val="clear" w:fill="FFFFFF"/>
                      <w:lang w:val="en-US" w:eastAsia="zh-CN"/>
                    </w:rPr>
                    <w:t>本项目</w:t>
                  </w:r>
                  <w:r>
                    <w:rPr>
                      <w:rFonts w:hint="default" w:ascii="Times New Roman" w:hAnsi="Times New Roman" w:cs="Times New Roman" w:eastAsiaTheme="minorEastAsia"/>
                      <w:i w:val="0"/>
                      <w:iCs w:val="0"/>
                      <w:caps w:val="0"/>
                      <w:color w:val="auto"/>
                      <w:spacing w:val="0"/>
                      <w:sz w:val="21"/>
                      <w:szCs w:val="21"/>
                      <w:highlight w:val="none"/>
                      <w:shd w:val="clear" w:fill="FFFFFF"/>
                    </w:rPr>
                    <w:t>按照区域污染物削减要求，</w:t>
                  </w:r>
                  <w:r>
                    <w:rPr>
                      <w:rFonts w:hint="eastAsia" w:cs="Times New Roman" w:eastAsiaTheme="minorEastAsia"/>
                      <w:i w:val="0"/>
                      <w:iCs w:val="0"/>
                      <w:caps w:val="0"/>
                      <w:color w:val="auto"/>
                      <w:spacing w:val="0"/>
                      <w:sz w:val="21"/>
                      <w:szCs w:val="21"/>
                      <w:highlight w:val="none"/>
                      <w:shd w:val="clear" w:fill="FFFFFF"/>
                      <w:lang w:val="en-US" w:eastAsia="zh-CN"/>
                    </w:rPr>
                    <w:t>对颗粒物及挥发性有机物</w:t>
                  </w:r>
                  <w:r>
                    <w:rPr>
                      <w:rFonts w:hint="default" w:ascii="Times New Roman" w:hAnsi="Times New Roman" w:cs="Times New Roman" w:eastAsiaTheme="minorEastAsia"/>
                      <w:i w:val="0"/>
                      <w:iCs w:val="0"/>
                      <w:caps w:val="0"/>
                      <w:color w:val="auto"/>
                      <w:spacing w:val="0"/>
                      <w:sz w:val="21"/>
                      <w:szCs w:val="21"/>
                      <w:highlight w:val="none"/>
                      <w:shd w:val="clear" w:fill="FFFFFF"/>
                    </w:rPr>
                    <w:t>实施等量替代</w:t>
                  </w:r>
                  <w:r>
                    <w:rPr>
                      <w:rFonts w:hint="eastAsia"/>
                      <w:color w:val="auto"/>
                      <w:highlight w:val="none"/>
                      <w:lang w:eastAsia="zh-CN"/>
                    </w:rPr>
                    <w:t>。</w:t>
                  </w:r>
                </w:p>
              </w:tc>
              <w:tc>
                <w:tcPr>
                  <w:tcW w:w="578" w:type="dxa"/>
                  <w:vMerge w:val="restart"/>
                  <w:tcBorders>
                    <w:tl2br w:val="nil"/>
                    <w:tr2bl w:val="nil"/>
                  </w:tcBorders>
                  <w:shd w:val="clear" w:color="auto" w:fill="auto"/>
                  <w:vAlign w:val="center"/>
                </w:tcPr>
                <w:p w14:paraId="0ACF2446">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符合</w:t>
                  </w:r>
                </w:p>
              </w:tc>
            </w:tr>
            <w:tr w14:paraId="6DC9A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tcBorders>
                    <w:tl2br w:val="nil"/>
                    <w:tr2bl w:val="nil"/>
                  </w:tcBorders>
                  <w:shd w:val="clear" w:color="auto" w:fill="auto"/>
                  <w:vAlign w:val="center"/>
                </w:tcPr>
                <w:p w14:paraId="7B506DB0">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665" w:type="dxa"/>
                  <w:vMerge w:val="continue"/>
                  <w:tcBorders>
                    <w:tl2br w:val="nil"/>
                    <w:tr2bl w:val="nil"/>
                  </w:tcBorders>
                  <w:shd w:val="clear" w:color="auto" w:fill="auto"/>
                  <w:vAlign w:val="center"/>
                </w:tcPr>
                <w:p w14:paraId="6B564624">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710" w:type="dxa"/>
                  <w:vMerge w:val="continue"/>
                  <w:tcBorders>
                    <w:tl2br w:val="nil"/>
                    <w:tr2bl w:val="nil"/>
                  </w:tcBorders>
                  <w:shd w:val="clear" w:color="auto" w:fill="auto"/>
                  <w:vAlign w:val="center"/>
                </w:tcPr>
                <w:p w14:paraId="78F727F8">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724" w:type="dxa"/>
                  <w:vMerge w:val="continue"/>
                  <w:tcBorders>
                    <w:tl2br w:val="nil"/>
                    <w:tr2bl w:val="nil"/>
                  </w:tcBorders>
                  <w:shd w:val="clear" w:color="auto" w:fill="auto"/>
                  <w:vAlign w:val="center"/>
                </w:tcPr>
                <w:p w14:paraId="35019E47">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2204" w:type="dxa"/>
                  <w:tcBorders>
                    <w:tl2br w:val="nil"/>
                    <w:tr2bl w:val="nil"/>
                  </w:tcBorders>
                  <w:shd w:val="clear" w:color="auto" w:fill="auto"/>
                  <w:vAlign w:val="center"/>
                </w:tcPr>
                <w:p w14:paraId="1D79429A">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i w:val="0"/>
                      <w:iCs w:val="0"/>
                      <w:caps w:val="0"/>
                      <w:color w:val="auto"/>
                      <w:spacing w:val="0"/>
                      <w:sz w:val="21"/>
                      <w:szCs w:val="21"/>
                      <w:highlight w:val="none"/>
                      <w:shd w:val="clear" w:fill="FFFFFF"/>
                    </w:rPr>
                    <w:t>园区生产废水要做到有效处理，达标排入管网，或循环利用、不外排；对生活污水经处理达标后排入工业园区污水处理厂。加强金昱元公司污水排放监管力度，确保生产过程中产生的污水集中处理，封堵生产废水排污口，严禁排入园区公网，达到零排放。</w:t>
                  </w:r>
                </w:p>
              </w:tc>
              <w:tc>
                <w:tcPr>
                  <w:tcW w:w="1496" w:type="dxa"/>
                  <w:tcBorders>
                    <w:tl2br w:val="nil"/>
                    <w:tr2bl w:val="nil"/>
                  </w:tcBorders>
                  <w:shd w:val="clear" w:color="auto" w:fill="auto"/>
                  <w:vAlign w:val="center"/>
                </w:tcPr>
                <w:p w14:paraId="2FE1F210">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本项目生产过程中无生产废水产生；生活废水经1座10m</w:t>
                  </w:r>
                  <w:r>
                    <w:rPr>
                      <w:rFonts w:hint="default" w:ascii="Times New Roman" w:hAnsi="Times New Roman" w:cs="Times New Roman" w:eastAsiaTheme="minorEastAsia"/>
                      <w:b w:val="0"/>
                      <w:bCs w:val="0"/>
                      <w:color w:val="auto"/>
                      <w:sz w:val="21"/>
                      <w:szCs w:val="21"/>
                      <w:highlight w:val="none"/>
                      <w:vertAlign w:val="superscript"/>
                      <w:lang w:val="en-US" w:eastAsia="zh-CN"/>
                    </w:rPr>
                    <w:t>3</w:t>
                  </w:r>
                  <w:r>
                    <w:rPr>
                      <w:rFonts w:hint="default" w:ascii="Times New Roman" w:hAnsi="Times New Roman" w:cs="Times New Roman" w:eastAsiaTheme="minorEastAsia"/>
                      <w:b w:val="0"/>
                      <w:bCs w:val="0"/>
                      <w:color w:val="auto"/>
                      <w:sz w:val="21"/>
                      <w:szCs w:val="21"/>
                      <w:highlight w:val="none"/>
                      <w:lang w:val="en-US" w:eastAsia="zh-CN"/>
                    </w:rPr>
                    <w:t>化粪池处理后排入园区污水管网，最终进入园区</w:t>
                  </w:r>
                  <w:r>
                    <w:rPr>
                      <w:rFonts w:hint="eastAsia" w:cs="Times New Roman" w:eastAsiaTheme="minorEastAsia"/>
                      <w:b w:val="0"/>
                      <w:bCs w:val="0"/>
                      <w:color w:val="auto"/>
                      <w:sz w:val="21"/>
                      <w:szCs w:val="21"/>
                      <w:highlight w:val="none"/>
                      <w:lang w:val="en-US" w:eastAsia="zh-CN"/>
                    </w:rPr>
                    <w:t>污水处理厂</w:t>
                  </w:r>
                  <w:r>
                    <w:rPr>
                      <w:rFonts w:hint="default" w:ascii="Times New Roman" w:hAnsi="Times New Roman" w:cs="Times New Roman" w:eastAsiaTheme="minorEastAsia"/>
                      <w:b w:val="0"/>
                      <w:bCs w:val="0"/>
                      <w:color w:val="auto"/>
                      <w:sz w:val="21"/>
                      <w:szCs w:val="21"/>
                      <w:highlight w:val="none"/>
                      <w:lang w:val="en-US" w:eastAsia="zh-CN"/>
                    </w:rPr>
                    <w:t>进行集中处理。</w:t>
                  </w:r>
                </w:p>
              </w:tc>
              <w:tc>
                <w:tcPr>
                  <w:tcW w:w="578" w:type="dxa"/>
                  <w:vMerge w:val="continue"/>
                  <w:tcBorders>
                    <w:tl2br w:val="nil"/>
                    <w:tr2bl w:val="nil"/>
                  </w:tcBorders>
                  <w:shd w:val="clear" w:color="auto" w:fill="auto"/>
                  <w:vAlign w:val="center"/>
                </w:tcPr>
                <w:p w14:paraId="7DE64700">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r>
            <w:tr w14:paraId="060AB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59" w:type="dxa"/>
                  <w:vMerge w:val="continue"/>
                  <w:tcBorders>
                    <w:tl2br w:val="nil"/>
                    <w:tr2bl w:val="nil"/>
                  </w:tcBorders>
                  <w:shd w:val="clear" w:color="auto" w:fill="auto"/>
                  <w:vAlign w:val="center"/>
                </w:tcPr>
                <w:p w14:paraId="08E1414C">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highlight w:val="none"/>
                    </w:rPr>
                  </w:pPr>
                </w:p>
              </w:tc>
              <w:tc>
                <w:tcPr>
                  <w:tcW w:w="665" w:type="dxa"/>
                  <w:vMerge w:val="continue"/>
                  <w:tcBorders>
                    <w:tl2br w:val="nil"/>
                    <w:tr2bl w:val="nil"/>
                  </w:tcBorders>
                  <w:shd w:val="clear" w:color="auto" w:fill="auto"/>
                  <w:vAlign w:val="center"/>
                </w:tcPr>
                <w:p w14:paraId="422FFCA3">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highlight w:val="none"/>
                    </w:rPr>
                  </w:pPr>
                </w:p>
              </w:tc>
              <w:tc>
                <w:tcPr>
                  <w:tcW w:w="710" w:type="dxa"/>
                  <w:vMerge w:val="continue"/>
                  <w:tcBorders>
                    <w:tl2br w:val="nil"/>
                    <w:tr2bl w:val="nil"/>
                  </w:tcBorders>
                  <w:shd w:val="clear" w:color="auto" w:fill="auto"/>
                  <w:vAlign w:val="center"/>
                </w:tcPr>
                <w:p w14:paraId="73FE2C42">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highlight w:val="none"/>
                    </w:rPr>
                  </w:pPr>
                </w:p>
              </w:tc>
              <w:tc>
                <w:tcPr>
                  <w:tcW w:w="724" w:type="dxa"/>
                  <w:vMerge w:val="restart"/>
                  <w:tcBorders>
                    <w:tl2br w:val="nil"/>
                    <w:tr2bl w:val="nil"/>
                  </w:tcBorders>
                  <w:shd w:val="clear" w:color="auto" w:fill="auto"/>
                  <w:vAlign w:val="center"/>
                </w:tcPr>
                <w:p w14:paraId="61C9BD46">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highlight w:val="none"/>
                    </w:rPr>
                  </w:pPr>
                  <w:r>
                    <w:rPr>
                      <w:rFonts w:hint="default" w:ascii="Times New Roman" w:hAnsi="Times New Roman" w:cs="Times New Roman" w:eastAsiaTheme="minorEastAsia"/>
                      <w:b w:val="0"/>
                      <w:bCs w:val="0"/>
                      <w:snapToGrid/>
                      <w:color w:val="auto"/>
                      <w:sz w:val="21"/>
                      <w:szCs w:val="21"/>
                      <w:highlight w:val="none"/>
                    </w:rPr>
                    <w:t>环境风险防控</w:t>
                  </w:r>
                </w:p>
              </w:tc>
              <w:tc>
                <w:tcPr>
                  <w:tcW w:w="2204" w:type="dxa"/>
                  <w:tcBorders>
                    <w:tl2br w:val="nil"/>
                    <w:tr2bl w:val="nil"/>
                  </w:tcBorders>
                  <w:shd w:val="clear" w:color="auto" w:fill="auto"/>
                  <w:vAlign w:val="center"/>
                </w:tcPr>
                <w:p w14:paraId="7A4B58AC">
                  <w:pPr>
                    <w:pStyle w:val="24"/>
                    <w:keepNext w:val="0"/>
                    <w:keepLines w:val="0"/>
                    <w:pageBreakBefore w:val="0"/>
                    <w:widowControl/>
                    <w:shd w:val="clear" w:color="auto" w:fill="FFFFFF"/>
                    <w:kinsoku/>
                    <w:wordWrap w:val="0"/>
                    <w:overflowPunct/>
                    <w:autoSpaceDE/>
                    <w:autoSpaceDN/>
                    <w:bidi w:val="0"/>
                    <w:adjustRightInd w:val="0"/>
                    <w:snapToGrid w:val="0"/>
                    <w:spacing w:beforeAutospacing="0" w:afterAutospacing="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i w:val="0"/>
                      <w:iCs w:val="0"/>
                      <w:caps w:val="0"/>
                      <w:color w:val="auto"/>
                      <w:spacing w:val="0"/>
                      <w:sz w:val="21"/>
                      <w:szCs w:val="21"/>
                      <w:highlight w:val="none"/>
                      <w:shd w:val="clear" w:fill="FFFFFF"/>
                    </w:rPr>
                    <w:t>土壤重点监管、涉重金属企业应采取措施加强土壤环境监测和土壤污染风险防控。</w:t>
                  </w:r>
                </w:p>
              </w:tc>
              <w:tc>
                <w:tcPr>
                  <w:tcW w:w="1496" w:type="dxa"/>
                  <w:tcBorders>
                    <w:tl2br w:val="nil"/>
                    <w:tr2bl w:val="nil"/>
                  </w:tcBorders>
                  <w:shd w:val="clear" w:color="auto" w:fill="auto"/>
                  <w:vAlign w:val="center"/>
                </w:tcPr>
                <w:p w14:paraId="4D1E3D4F">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本项目不涉及。</w:t>
                  </w:r>
                </w:p>
              </w:tc>
              <w:tc>
                <w:tcPr>
                  <w:tcW w:w="578" w:type="dxa"/>
                  <w:vMerge w:val="restart"/>
                  <w:tcBorders>
                    <w:tl2br w:val="nil"/>
                    <w:tr2bl w:val="nil"/>
                  </w:tcBorders>
                  <w:shd w:val="clear" w:color="auto" w:fill="auto"/>
                  <w:vAlign w:val="center"/>
                </w:tcPr>
                <w:p w14:paraId="4253E6F4">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符合</w:t>
                  </w:r>
                </w:p>
              </w:tc>
            </w:tr>
            <w:tr w14:paraId="47ED1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tcBorders>
                    <w:tl2br w:val="nil"/>
                    <w:tr2bl w:val="nil"/>
                  </w:tcBorders>
                  <w:shd w:val="clear" w:color="auto" w:fill="auto"/>
                  <w:vAlign w:val="center"/>
                </w:tcPr>
                <w:p w14:paraId="69A9208F">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665" w:type="dxa"/>
                  <w:vMerge w:val="continue"/>
                  <w:tcBorders>
                    <w:tl2br w:val="nil"/>
                    <w:tr2bl w:val="nil"/>
                  </w:tcBorders>
                  <w:shd w:val="clear" w:color="auto" w:fill="auto"/>
                  <w:vAlign w:val="center"/>
                </w:tcPr>
                <w:p w14:paraId="3B99722F">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710" w:type="dxa"/>
                  <w:vMerge w:val="continue"/>
                  <w:tcBorders>
                    <w:tl2br w:val="nil"/>
                    <w:tr2bl w:val="nil"/>
                  </w:tcBorders>
                  <w:shd w:val="clear" w:color="auto" w:fill="auto"/>
                  <w:vAlign w:val="center"/>
                </w:tcPr>
                <w:p w14:paraId="709F4991">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724" w:type="dxa"/>
                  <w:vMerge w:val="continue"/>
                  <w:tcBorders>
                    <w:tl2br w:val="nil"/>
                    <w:tr2bl w:val="nil"/>
                  </w:tcBorders>
                  <w:shd w:val="clear" w:color="auto" w:fill="auto"/>
                  <w:vAlign w:val="center"/>
                </w:tcPr>
                <w:p w14:paraId="0CFE889D">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2204" w:type="dxa"/>
                  <w:tcBorders>
                    <w:tl2br w:val="nil"/>
                    <w:tr2bl w:val="nil"/>
                  </w:tcBorders>
                  <w:shd w:val="clear" w:color="auto" w:fill="auto"/>
                  <w:vAlign w:val="center"/>
                </w:tcPr>
                <w:p w14:paraId="3019333B">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i w:val="0"/>
                      <w:iCs w:val="0"/>
                      <w:caps w:val="0"/>
                      <w:color w:val="auto"/>
                      <w:spacing w:val="0"/>
                      <w:sz w:val="21"/>
                      <w:szCs w:val="21"/>
                      <w:highlight w:val="none"/>
                      <w:shd w:val="clear" w:fill="FFFFFF"/>
                    </w:rPr>
                    <w:t>应建立环境污染事故风险管理组织机制。</w:t>
                  </w:r>
                </w:p>
              </w:tc>
              <w:tc>
                <w:tcPr>
                  <w:tcW w:w="1496" w:type="dxa"/>
                  <w:tcBorders>
                    <w:tl2br w:val="nil"/>
                    <w:tr2bl w:val="nil"/>
                  </w:tcBorders>
                  <w:shd w:val="clear" w:color="auto" w:fill="auto"/>
                  <w:vAlign w:val="center"/>
                </w:tcPr>
                <w:p w14:paraId="2C79E14A">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rPr>
                    <w:t>本项目建成后针对环境风险源应编制《突发环境事件应急预案》</w:t>
                  </w:r>
                  <w:r>
                    <w:rPr>
                      <w:rFonts w:hint="default" w:ascii="Times New Roman" w:hAnsi="Times New Roman" w:cs="Times New Roman" w:eastAsiaTheme="minorEastAsia"/>
                      <w:b w:val="0"/>
                      <w:bCs w:val="0"/>
                      <w:color w:val="auto"/>
                      <w:sz w:val="21"/>
                      <w:szCs w:val="21"/>
                      <w:highlight w:val="none"/>
                      <w:lang w:val="en-US" w:eastAsia="zh-CN"/>
                    </w:rPr>
                    <w:t>并建立</w:t>
                  </w:r>
                  <w:r>
                    <w:rPr>
                      <w:rFonts w:hint="default" w:ascii="Times New Roman" w:hAnsi="Times New Roman" w:cs="Times New Roman" w:eastAsiaTheme="minorEastAsia"/>
                      <w:i w:val="0"/>
                      <w:iCs w:val="0"/>
                      <w:caps w:val="0"/>
                      <w:color w:val="auto"/>
                      <w:spacing w:val="0"/>
                      <w:sz w:val="21"/>
                      <w:szCs w:val="21"/>
                      <w:highlight w:val="none"/>
                      <w:shd w:val="clear" w:fill="FFFFFF"/>
                    </w:rPr>
                    <w:t>环境污染事故风险管理组织</w:t>
                  </w:r>
                  <w:r>
                    <w:rPr>
                      <w:rFonts w:hint="default" w:ascii="Times New Roman" w:hAnsi="Times New Roman" w:cs="Times New Roman" w:eastAsiaTheme="minorEastAsia"/>
                      <w:i w:val="0"/>
                      <w:iCs w:val="0"/>
                      <w:caps w:val="0"/>
                      <w:color w:val="auto"/>
                      <w:spacing w:val="0"/>
                      <w:sz w:val="21"/>
                      <w:szCs w:val="21"/>
                      <w:highlight w:val="none"/>
                      <w:shd w:val="clear" w:fill="FFFFFF"/>
                      <w:lang w:val="en-US" w:eastAsia="zh-CN"/>
                    </w:rPr>
                    <w:t>机制。</w:t>
                  </w:r>
                </w:p>
              </w:tc>
              <w:tc>
                <w:tcPr>
                  <w:tcW w:w="578" w:type="dxa"/>
                  <w:vMerge w:val="continue"/>
                  <w:tcBorders>
                    <w:tl2br w:val="nil"/>
                    <w:tr2bl w:val="nil"/>
                  </w:tcBorders>
                  <w:shd w:val="clear" w:color="auto" w:fill="auto"/>
                  <w:vAlign w:val="center"/>
                </w:tcPr>
                <w:p w14:paraId="23006F5F">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r>
            <w:tr w14:paraId="723D5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tcBorders>
                    <w:tl2br w:val="nil"/>
                    <w:tr2bl w:val="nil"/>
                  </w:tcBorders>
                  <w:shd w:val="clear" w:color="auto" w:fill="auto"/>
                  <w:vAlign w:val="center"/>
                </w:tcPr>
                <w:p w14:paraId="147511A1">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c>
                <w:tcPr>
                  <w:tcW w:w="665" w:type="dxa"/>
                  <w:vMerge w:val="continue"/>
                  <w:tcBorders>
                    <w:tl2br w:val="nil"/>
                    <w:tr2bl w:val="nil"/>
                  </w:tcBorders>
                  <w:shd w:val="clear" w:color="auto" w:fill="auto"/>
                  <w:vAlign w:val="center"/>
                </w:tcPr>
                <w:p w14:paraId="1DF10476">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c>
                <w:tcPr>
                  <w:tcW w:w="710" w:type="dxa"/>
                  <w:vMerge w:val="continue"/>
                  <w:tcBorders>
                    <w:tl2br w:val="nil"/>
                    <w:tr2bl w:val="nil"/>
                  </w:tcBorders>
                  <w:shd w:val="clear" w:color="auto" w:fill="auto"/>
                  <w:vAlign w:val="center"/>
                </w:tcPr>
                <w:p w14:paraId="2EC3A562">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c>
                <w:tcPr>
                  <w:tcW w:w="724" w:type="dxa"/>
                  <w:vMerge w:val="continue"/>
                  <w:tcBorders>
                    <w:tl2br w:val="nil"/>
                    <w:tr2bl w:val="nil"/>
                  </w:tcBorders>
                  <w:shd w:val="clear" w:color="auto" w:fill="auto"/>
                  <w:vAlign w:val="center"/>
                </w:tcPr>
                <w:p w14:paraId="36D6D29C">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c>
                <w:tcPr>
                  <w:tcW w:w="2204" w:type="dxa"/>
                  <w:tcBorders>
                    <w:tl2br w:val="nil"/>
                    <w:tr2bl w:val="nil"/>
                  </w:tcBorders>
                  <w:shd w:val="clear" w:color="auto" w:fill="auto"/>
                  <w:vAlign w:val="center"/>
                </w:tcPr>
                <w:p w14:paraId="0475D1CF">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i w:val="0"/>
                      <w:iCs w:val="0"/>
                      <w:caps w:val="0"/>
                      <w:color w:val="auto"/>
                      <w:spacing w:val="0"/>
                      <w:sz w:val="21"/>
                      <w:szCs w:val="21"/>
                      <w:highlight w:val="none"/>
                      <w:shd w:val="clear" w:fill="FFFFFF"/>
                    </w:rPr>
                    <w:t>依据《建设项目环境风险评价技术导则》（HJ169-2018），环境风险潜势为极高环境风险（Ⅳ+）且毒性终点浓度-1/（mg/m</w:t>
                  </w:r>
                  <w:r>
                    <w:rPr>
                      <w:rFonts w:hint="default" w:ascii="Times New Roman" w:hAnsi="Times New Roman" w:cs="Times New Roman" w:eastAsiaTheme="minorEastAsia"/>
                      <w:i w:val="0"/>
                      <w:iCs w:val="0"/>
                      <w:caps w:val="0"/>
                      <w:color w:val="auto"/>
                      <w:spacing w:val="0"/>
                      <w:sz w:val="21"/>
                      <w:szCs w:val="21"/>
                      <w:highlight w:val="none"/>
                      <w:shd w:val="clear" w:fill="FFFFFF"/>
                      <w:vertAlign w:val="superscript"/>
                    </w:rPr>
                    <w:t>3</w:t>
                  </w:r>
                  <w:r>
                    <w:rPr>
                      <w:rFonts w:hint="default" w:ascii="Times New Roman" w:hAnsi="Times New Roman" w:cs="Times New Roman" w:eastAsiaTheme="minorEastAsia"/>
                      <w:i w:val="0"/>
                      <w:iCs w:val="0"/>
                      <w:caps w:val="0"/>
                      <w:color w:val="auto"/>
                      <w:spacing w:val="0"/>
                      <w:sz w:val="21"/>
                      <w:szCs w:val="21"/>
                      <w:highlight w:val="none"/>
                      <w:shd w:val="clear" w:fill="FFFFFF"/>
                    </w:rPr>
                    <w:t>）范围有居民区的建设项目禁止引入化工集中区。</w:t>
                  </w:r>
                </w:p>
              </w:tc>
              <w:tc>
                <w:tcPr>
                  <w:tcW w:w="1496" w:type="dxa"/>
                  <w:tcBorders>
                    <w:tl2br w:val="nil"/>
                    <w:tr2bl w:val="nil"/>
                  </w:tcBorders>
                  <w:shd w:val="clear" w:color="auto" w:fill="auto"/>
                  <w:vAlign w:val="center"/>
                </w:tcPr>
                <w:p w14:paraId="01C14E01">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本项目</w:t>
                  </w:r>
                  <w:r>
                    <w:rPr>
                      <w:rFonts w:hint="eastAsia" w:cs="Times New Roman" w:eastAsiaTheme="minorEastAsia"/>
                      <w:b w:val="0"/>
                      <w:bCs w:val="0"/>
                      <w:color w:val="auto"/>
                      <w:sz w:val="21"/>
                      <w:szCs w:val="21"/>
                      <w:highlight w:val="none"/>
                      <w:lang w:val="en-US" w:eastAsia="zh-CN"/>
                    </w:rPr>
                    <w:t>主要危险废物为活性炭，</w:t>
                  </w:r>
                  <w:r>
                    <w:rPr>
                      <w:rFonts w:hint="default" w:ascii="Times New Roman" w:hAnsi="Times New Roman" w:cs="Times New Roman" w:eastAsiaTheme="minorEastAsia"/>
                      <w:b w:val="0"/>
                      <w:bCs w:val="0"/>
                      <w:color w:val="auto"/>
                      <w:sz w:val="21"/>
                      <w:szCs w:val="21"/>
                      <w:highlight w:val="none"/>
                      <w:lang w:val="en-US" w:eastAsia="zh-CN"/>
                    </w:rPr>
                    <w:t>环境风险潜势</w:t>
                  </w:r>
                  <w:r>
                    <w:rPr>
                      <w:rFonts w:hint="eastAsia" w:cs="Times New Roman" w:eastAsiaTheme="minorEastAsia"/>
                      <w:b w:val="0"/>
                      <w:bCs w:val="0"/>
                      <w:color w:val="auto"/>
                      <w:sz w:val="21"/>
                      <w:szCs w:val="21"/>
                      <w:highlight w:val="none"/>
                      <w:lang w:val="en-US" w:eastAsia="zh-CN"/>
                    </w:rPr>
                    <w:t>较低</w:t>
                  </w:r>
                  <w:r>
                    <w:rPr>
                      <w:rFonts w:hint="default" w:ascii="Times New Roman" w:hAnsi="Times New Roman" w:cs="Times New Roman" w:eastAsiaTheme="minorEastAsia"/>
                      <w:b w:val="0"/>
                      <w:bCs w:val="0"/>
                      <w:color w:val="auto"/>
                      <w:sz w:val="21"/>
                      <w:szCs w:val="21"/>
                      <w:highlight w:val="none"/>
                      <w:lang w:val="en-US" w:eastAsia="zh-CN"/>
                    </w:rPr>
                    <w:t>，且项目附近无居民区等。</w:t>
                  </w:r>
                </w:p>
              </w:tc>
              <w:tc>
                <w:tcPr>
                  <w:tcW w:w="578" w:type="dxa"/>
                  <w:vMerge w:val="continue"/>
                  <w:tcBorders>
                    <w:tl2br w:val="nil"/>
                    <w:tr2bl w:val="nil"/>
                  </w:tcBorders>
                  <w:shd w:val="clear" w:color="auto" w:fill="auto"/>
                  <w:vAlign w:val="center"/>
                </w:tcPr>
                <w:p w14:paraId="196489FF">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r>
            <w:tr w14:paraId="5A254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tcBorders>
                    <w:tl2br w:val="nil"/>
                    <w:tr2bl w:val="nil"/>
                  </w:tcBorders>
                  <w:shd w:val="clear" w:color="auto" w:fill="auto"/>
                  <w:vAlign w:val="center"/>
                </w:tcPr>
                <w:p w14:paraId="0E6BC8AF">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highlight w:val="none"/>
                    </w:rPr>
                  </w:pPr>
                </w:p>
              </w:tc>
              <w:tc>
                <w:tcPr>
                  <w:tcW w:w="665" w:type="dxa"/>
                  <w:vMerge w:val="continue"/>
                  <w:tcBorders>
                    <w:tl2br w:val="nil"/>
                    <w:tr2bl w:val="nil"/>
                  </w:tcBorders>
                  <w:shd w:val="clear" w:color="auto" w:fill="auto"/>
                  <w:vAlign w:val="center"/>
                </w:tcPr>
                <w:p w14:paraId="433FC3CF">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highlight w:val="none"/>
                    </w:rPr>
                  </w:pPr>
                </w:p>
              </w:tc>
              <w:tc>
                <w:tcPr>
                  <w:tcW w:w="710" w:type="dxa"/>
                  <w:vMerge w:val="continue"/>
                  <w:tcBorders>
                    <w:tl2br w:val="nil"/>
                    <w:tr2bl w:val="nil"/>
                  </w:tcBorders>
                  <w:shd w:val="clear" w:color="auto" w:fill="auto"/>
                  <w:vAlign w:val="center"/>
                </w:tcPr>
                <w:p w14:paraId="3DFE25BC">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highlight w:val="none"/>
                    </w:rPr>
                  </w:pPr>
                </w:p>
              </w:tc>
              <w:tc>
                <w:tcPr>
                  <w:tcW w:w="724" w:type="dxa"/>
                  <w:vMerge w:val="restart"/>
                  <w:tcBorders>
                    <w:tl2br w:val="nil"/>
                    <w:tr2bl w:val="nil"/>
                  </w:tcBorders>
                  <w:shd w:val="clear" w:color="auto" w:fill="auto"/>
                  <w:vAlign w:val="center"/>
                </w:tcPr>
                <w:p w14:paraId="6C7DE86A">
                  <w:pPr>
                    <w:keepNext w:val="0"/>
                    <w:keepLines w:val="0"/>
                    <w:pageBreakBefore w:val="0"/>
                    <w:kinsoku/>
                    <w:wordWrap w:val="0"/>
                    <w:overflowPunct/>
                    <w:topLine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highlight w:val="none"/>
                    </w:rPr>
                  </w:pPr>
                  <w:r>
                    <w:rPr>
                      <w:rFonts w:hint="default" w:ascii="Times New Roman" w:hAnsi="Times New Roman" w:cs="Times New Roman" w:eastAsiaTheme="minorEastAsia"/>
                      <w:b w:val="0"/>
                      <w:bCs w:val="0"/>
                      <w:snapToGrid/>
                      <w:color w:val="auto"/>
                      <w:sz w:val="21"/>
                      <w:szCs w:val="21"/>
                      <w:highlight w:val="none"/>
                    </w:rPr>
                    <w:t>资源利用率</w:t>
                  </w:r>
                </w:p>
              </w:tc>
              <w:tc>
                <w:tcPr>
                  <w:tcW w:w="2204" w:type="dxa"/>
                  <w:tcBorders>
                    <w:tl2br w:val="nil"/>
                    <w:tr2bl w:val="nil"/>
                  </w:tcBorders>
                  <w:shd w:val="clear" w:color="auto" w:fill="auto"/>
                  <w:vAlign w:val="center"/>
                </w:tcPr>
                <w:p w14:paraId="7594BA65">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i w:val="0"/>
                      <w:iCs w:val="0"/>
                      <w:caps w:val="0"/>
                      <w:color w:val="auto"/>
                      <w:spacing w:val="0"/>
                      <w:sz w:val="21"/>
                      <w:szCs w:val="21"/>
                      <w:highlight w:val="none"/>
                      <w:shd w:val="clear" w:fill="FFFFFF"/>
                    </w:rPr>
                    <w:t>新建、扩建煤电项目应采用先进适用的技术、工艺和设备，供电煤耗和大气污染物排放应达到煤炭清洁高效利用标杆水平。</w:t>
                  </w:r>
                </w:p>
              </w:tc>
              <w:tc>
                <w:tcPr>
                  <w:tcW w:w="1496" w:type="dxa"/>
                  <w:tcBorders>
                    <w:tl2br w:val="nil"/>
                    <w:tr2bl w:val="nil"/>
                  </w:tcBorders>
                  <w:shd w:val="clear" w:color="auto" w:fill="auto"/>
                  <w:vAlign w:val="center"/>
                </w:tcPr>
                <w:p w14:paraId="68088D1A">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本项目不涉及。</w:t>
                  </w:r>
                </w:p>
              </w:tc>
              <w:tc>
                <w:tcPr>
                  <w:tcW w:w="578" w:type="dxa"/>
                  <w:vMerge w:val="restart"/>
                  <w:tcBorders>
                    <w:tl2br w:val="nil"/>
                    <w:tr2bl w:val="nil"/>
                  </w:tcBorders>
                  <w:shd w:val="clear" w:color="auto" w:fill="auto"/>
                  <w:vAlign w:val="center"/>
                </w:tcPr>
                <w:p w14:paraId="0559F029">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val="en-US" w:eastAsia="zh-CN"/>
                    </w:rPr>
                    <w:t>符合</w:t>
                  </w:r>
                </w:p>
              </w:tc>
            </w:tr>
            <w:tr w14:paraId="7B5A2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tcBorders>
                    <w:tl2br w:val="nil"/>
                    <w:tr2bl w:val="nil"/>
                  </w:tcBorders>
                  <w:shd w:val="clear" w:color="auto" w:fill="auto"/>
                  <w:vAlign w:val="center"/>
                </w:tcPr>
                <w:p w14:paraId="3D9A5F93">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665" w:type="dxa"/>
                  <w:vMerge w:val="continue"/>
                  <w:tcBorders>
                    <w:tl2br w:val="nil"/>
                    <w:tr2bl w:val="nil"/>
                  </w:tcBorders>
                  <w:shd w:val="clear" w:color="auto" w:fill="auto"/>
                  <w:vAlign w:val="center"/>
                </w:tcPr>
                <w:p w14:paraId="4670CAB3">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710" w:type="dxa"/>
                  <w:vMerge w:val="continue"/>
                  <w:tcBorders>
                    <w:tl2br w:val="nil"/>
                    <w:tr2bl w:val="nil"/>
                  </w:tcBorders>
                  <w:shd w:val="clear" w:color="auto" w:fill="auto"/>
                  <w:vAlign w:val="center"/>
                </w:tcPr>
                <w:p w14:paraId="5E99467F">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724" w:type="dxa"/>
                  <w:vMerge w:val="continue"/>
                  <w:tcBorders>
                    <w:tl2br w:val="nil"/>
                    <w:tr2bl w:val="nil"/>
                  </w:tcBorders>
                  <w:shd w:val="clear" w:color="auto" w:fill="auto"/>
                  <w:vAlign w:val="center"/>
                </w:tcPr>
                <w:p w14:paraId="2DA92135">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2204" w:type="dxa"/>
                  <w:tcBorders>
                    <w:tl2br w:val="nil"/>
                    <w:tr2bl w:val="nil"/>
                  </w:tcBorders>
                  <w:shd w:val="clear" w:color="auto" w:fill="auto"/>
                  <w:vAlign w:val="center"/>
                </w:tcPr>
                <w:p w14:paraId="793AD76C">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i w:val="0"/>
                      <w:iCs w:val="0"/>
                      <w:caps w:val="0"/>
                      <w:color w:val="auto"/>
                      <w:spacing w:val="0"/>
                      <w:sz w:val="21"/>
                      <w:szCs w:val="21"/>
                      <w:highlight w:val="none"/>
                      <w:shd w:val="clear" w:fill="FFFFFF"/>
                    </w:rPr>
                    <w:t>单位产品水耗、废水排放量、资源综合利用等指标，应达到相应行业清洁生产国内先进水平。</w:t>
                  </w:r>
                </w:p>
              </w:tc>
              <w:tc>
                <w:tcPr>
                  <w:tcW w:w="1496" w:type="dxa"/>
                  <w:tcBorders>
                    <w:tl2br w:val="nil"/>
                    <w:tr2bl w:val="nil"/>
                  </w:tcBorders>
                  <w:shd w:val="clear" w:color="auto" w:fill="auto"/>
                  <w:vAlign w:val="center"/>
                </w:tcPr>
                <w:p w14:paraId="00FB3C04">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本项目</w:t>
                  </w:r>
                  <w:r>
                    <w:rPr>
                      <w:rFonts w:hint="default" w:ascii="Times New Roman" w:hAnsi="Times New Roman" w:cs="Times New Roman" w:eastAsiaTheme="minorEastAsia"/>
                      <w:i w:val="0"/>
                      <w:iCs w:val="0"/>
                      <w:caps w:val="0"/>
                      <w:color w:val="auto"/>
                      <w:spacing w:val="0"/>
                      <w:sz w:val="21"/>
                      <w:szCs w:val="21"/>
                      <w:highlight w:val="none"/>
                      <w:shd w:val="clear" w:fill="FFFFFF"/>
                    </w:rPr>
                    <w:t>单位产品水耗、废水排放量、资源综合利用等指标，</w:t>
                  </w:r>
                  <w:r>
                    <w:rPr>
                      <w:rFonts w:hint="default" w:ascii="Times New Roman" w:hAnsi="Times New Roman" w:cs="Times New Roman" w:eastAsiaTheme="minorEastAsia"/>
                      <w:i w:val="0"/>
                      <w:iCs w:val="0"/>
                      <w:caps w:val="0"/>
                      <w:color w:val="auto"/>
                      <w:spacing w:val="0"/>
                      <w:sz w:val="21"/>
                      <w:szCs w:val="21"/>
                      <w:highlight w:val="none"/>
                      <w:shd w:val="clear" w:fill="FFFFFF"/>
                      <w:lang w:val="en-US" w:eastAsia="zh-CN"/>
                    </w:rPr>
                    <w:t>均</w:t>
                  </w:r>
                  <w:r>
                    <w:rPr>
                      <w:rFonts w:hint="default" w:ascii="Times New Roman" w:hAnsi="Times New Roman" w:cs="Times New Roman" w:eastAsiaTheme="minorEastAsia"/>
                      <w:i w:val="0"/>
                      <w:iCs w:val="0"/>
                      <w:caps w:val="0"/>
                      <w:color w:val="auto"/>
                      <w:spacing w:val="0"/>
                      <w:sz w:val="21"/>
                      <w:szCs w:val="21"/>
                      <w:highlight w:val="none"/>
                      <w:shd w:val="clear" w:fill="FFFFFF"/>
                    </w:rPr>
                    <w:t>达到</w:t>
                  </w:r>
                  <w:r>
                    <w:rPr>
                      <w:rFonts w:hint="default" w:ascii="Times New Roman" w:hAnsi="Times New Roman" w:cs="Times New Roman" w:eastAsiaTheme="minorEastAsia"/>
                      <w:i w:val="0"/>
                      <w:iCs w:val="0"/>
                      <w:caps w:val="0"/>
                      <w:color w:val="auto"/>
                      <w:spacing w:val="0"/>
                      <w:sz w:val="21"/>
                      <w:szCs w:val="21"/>
                      <w:highlight w:val="none"/>
                      <w:shd w:val="clear" w:fill="FFFFFF"/>
                      <w:lang w:val="en-US" w:eastAsia="zh-CN"/>
                    </w:rPr>
                    <w:t>了</w:t>
                  </w:r>
                  <w:r>
                    <w:rPr>
                      <w:rFonts w:hint="default" w:ascii="Times New Roman" w:hAnsi="Times New Roman" w:cs="Times New Roman" w:eastAsiaTheme="minorEastAsia"/>
                      <w:i w:val="0"/>
                      <w:iCs w:val="0"/>
                      <w:caps w:val="0"/>
                      <w:color w:val="auto"/>
                      <w:spacing w:val="0"/>
                      <w:sz w:val="21"/>
                      <w:szCs w:val="21"/>
                      <w:highlight w:val="none"/>
                      <w:shd w:val="clear" w:fill="FFFFFF"/>
                    </w:rPr>
                    <w:t>相应行业清洁生产国内先进水平。</w:t>
                  </w:r>
                </w:p>
              </w:tc>
              <w:tc>
                <w:tcPr>
                  <w:tcW w:w="578" w:type="dxa"/>
                  <w:vMerge w:val="continue"/>
                  <w:tcBorders>
                    <w:tl2br w:val="nil"/>
                    <w:tr2bl w:val="nil"/>
                  </w:tcBorders>
                  <w:shd w:val="clear" w:color="auto" w:fill="auto"/>
                  <w:vAlign w:val="center"/>
                </w:tcPr>
                <w:p w14:paraId="4DF6DCB2">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r>
            <w:tr w14:paraId="656B2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tcBorders>
                    <w:tl2br w:val="nil"/>
                    <w:tr2bl w:val="nil"/>
                  </w:tcBorders>
                  <w:shd w:val="clear" w:color="auto" w:fill="auto"/>
                  <w:vAlign w:val="center"/>
                </w:tcPr>
                <w:p w14:paraId="0DE714C6">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c>
                <w:tcPr>
                  <w:tcW w:w="665" w:type="dxa"/>
                  <w:vMerge w:val="continue"/>
                  <w:tcBorders>
                    <w:tl2br w:val="nil"/>
                    <w:tr2bl w:val="nil"/>
                  </w:tcBorders>
                  <w:shd w:val="clear" w:color="auto" w:fill="auto"/>
                  <w:vAlign w:val="center"/>
                </w:tcPr>
                <w:p w14:paraId="2DE72F9C">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c>
                <w:tcPr>
                  <w:tcW w:w="710" w:type="dxa"/>
                  <w:vMerge w:val="continue"/>
                  <w:tcBorders>
                    <w:tl2br w:val="nil"/>
                    <w:tr2bl w:val="nil"/>
                  </w:tcBorders>
                  <w:shd w:val="clear" w:color="auto" w:fill="auto"/>
                  <w:vAlign w:val="center"/>
                </w:tcPr>
                <w:p w14:paraId="782146C6">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c>
                <w:tcPr>
                  <w:tcW w:w="724" w:type="dxa"/>
                  <w:vMerge w:val="continue"/>
                  <w:tcBorders>
                    <w:tl2br w:val="nil"/>
                    <w:tr2bl w:val="nil"/>
                  </w:tcBorders>
                  <w:shd w:val="clear" w:color="auto" w:fill="auto"/>
                  <w:vAlign w:val="center"/>
                </w:tcPr>
                <w:p w14:paraId="2561F079">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c>
                <w:tcPr>
                  <w:tcW w:w="2204" w:type="dxa"/>
                  <w:tcBorders>
                    <w:tl2br w:val="nil"/>
                    <w:tr2bl w:val="nil"/>
                  </w:tcBorders>
                  <w:shd w:val="clear" w:color="auto" w:fill="auto"/>
                  <w:vAlign w:val="center"/>
                </w:tcPr>
                <w:p w14:paraId="76AA1857">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i w:val="0"/>
                      <w:iCs w:val="0"/>
                      <w:caps w:val="0"/>
                      <w:color w:val="auto"/>
                      <w:spacing w:val="0"/>
                      <w:sz w:val="21"/>
                      <w:szCs w:val="21"/>
                      <w:highlight w:val="none"/>
                      <w:shd w:val="clear" w:fill="FFFFFF"/>
                    </w:rPr>
                    <w:t>强化节水措施，减少新鲜水用量，优先使用再生水、矿井水等非常规水源。优先采用空冷节水技术。</w:t>
                  </w:r>
                </w:p>
              </w:tc>
              <w:tc>
                <w:tcPr>
                  <w:tcW w:w="1496" w:type="dxa"/>
                  <w:tcBorders>
                    <w:tl2br w:val="nil"/>
                    <w:tr2bl w:val="nil"/>
                  </w:tcBorders>
                  <w:shd w:val="clear" w:color="auto" w:fill="auto"/>
                  <w:vAlign w:val="center"/>
                </w:tcPr>
                <w:p w14:paraId="54B7E1D9">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本项目运营期</w:t>
                  </w:r>
                  <w:r>
                    <w:rPr>
                      <w:rFonts w:hint="eastAsia" w:ascii="Times New Roman" w:hAnsi="Times New Roman" w:cs="Times New Roman" w:eastAsiaTheme="minorEastAsia"/>
                      <w:b w:val="0"/>
                      <w:bCs w:val="0"/>
                      <w:color w:val="auto"/>
                      <w:sz w:val="21"/>
                      <w:szCs w:val="21"/>
                      <w:highlight w:val="none"/>
                      <w:lang w:val="en-US" w:eastAsia="zh-CN"/>
                    </w:rPr>
                    <w:t>用水为</w:t>
                  </w:r>
                  <w:r>
                    <w:rPr>
                      <w:rFonts w:hint="default" w:ascii="Times New Roman" w:hAnsi="Times New Roman" w:cs="Times New Roman" w:eastAsiaTheme="minorEastAsia"/>
                      <w:b w:val="0"/>
                      <w:bCs w:val="0"/>
                      <w:color w:val="auto"/>
                      <w:sz w:val="21"/>
                      <w:szCs w:val="21"/>
                      <w:highlight w:val="none"/>
                      <w:lang w:val="en-US" w:eastAsia="zh-CN"/>
                    </w:rPr>
                    <w:t>员工生活用水</w:t>
                  </w:r>
                  <w:r>
                    <w:rPr>
                      <w:rFonts w:hint="eastAsia" w:ascii="Times New Roman" w:hAnsi="Times New Roman" w:cs="Times New Roman" w:eastAsiaTheme="minorEastAsia"/>
                      <w:b w:val="0"/>
                      <w:bCs w:val="0"/>
                      <w:color w:val="auto"/>
                      <w:sz w:val="21"/>
                      <w:szCs w:val="21"/>
                      <w:highlight w:val="none"/>
                      <w:lang w:val="en-US" w:eastAsia="zh-CN"/>
                    </w:rPr>
                    <w:t>以及冷却用水</w:t>
                  </w:r>
                  <w:r>
                    <w:rPr>
                      <w:rFonts w:hint="default" w:ascii="Times New Roman" w:hAnsi="Times New Roman" w:cs="Times New Roman" w:eastAsiaTheme="minorEastAsia"/>
                      <w:b w:val="0"/>
                      <w:bCs w:val="0"/>
                      <w:color w:val="auto"/>
                      <w:sz w:val="21"/>
                      <w:szCs w:val="21"/>
                      <w:highlight w:val="none"/>
                      <w:lang w:val="en-US" w:eastAsia="zh-CN"/>
                    </w:rPr>
                    <w:t>，水源依托园区新鲜水供水管网。</w:t>
                  </w:r>
                </w:p>
              </w:tc>
              <w:tc>
                <w:tcPr>
                  <w:tcW w:w="578" w:type="dxa"/>
                  <w:vMerge w:val="continue"/>
                  <w:tcBorders>
                    <w:tl2br w:val="nil"/>
                    <w:tr2bl w:val="nil"/>
                  </w:tcBorders>
                  <w:shd w:val="clear" w:color="auto" w:fill="auto"/>
                  <w:vAlign w:val="center"/>
                </w:tcPr>
                <w:p w14:paraId="7BD7F044">
                  <w:pPr>
                    <w:keepNext w:val="0"/>
                    <w:keepLines w:val="0"/>
                    <w:pageBreakBefore w:val="0"/>
                    <w:kinsoku/>
                    <w:wordWrap w:val="0"/>
                    <w:overflowPunct/>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color w:val="auto"/>
                      <w:sz w:val="21"/>
                      <w:szCs w:val="21"/>
                      <w:highlight w:val="none"/>
                    </w:rPr>
                  </w:pPr>
                </w:p>
              </w:tc>
            </w:tr>
          </w:tbl>
          <w:p w14:paraId="21C57312">
            <w:pPr>
              <w:pStyle w:val="3"/>
              <w:bidi w:val="0"/>
              <w:rPr>
                <w:color w:val="auto"/>
                <w:highlight w:val="none"/>
              </w:rPr>
            </w:pPr>
            <w:r>
              <w:rPr>
                <w:rFonts w:hint="eastAsia"/>
                <w:color w:val="auto"/>
                <w:highlight w:val="none"/>
                <w:lang w:val="en-US" w:eastAsia="zh-CN"/>
              </w:rPr>
              <w:t>3</w:t>
            </w:r>
            <w:r>
              <w:rPr>
                <w:color w:val="auto"/>
                <w:highlight w:val="none"/>
              </w:rPr>
              <w:t>、与《宁夏回族自治区生态环境保护</w:t>
            </w:r>
            <w:r>
              <w:rPr>
                <w:rFonts w:hint="eastAsia"/>
                <w:color w:val="auto"/>
                <w:highlight w:val="none"/>
              </w:rPr>
              <w:t>“</w:t>
            </w:r>
            <w:r>
              <w:rPr>
                <w:color w:val="auto"/>
                <w:highlight w:val="none"/>
              </w:rPr>
              <w:t>十四五</w:t>
            </w:r>
            <w:r>
              <w:rPr>
                <w:rFonts w:hint="eastAsia"/>
                <w:color w:val="auto"/>
                <w:highlight w:val="none"/>
              </w:rPr>
              <w:t>”</w:t>
            </w:r>
            <w:r>
              <w:rPr>
                <w:color w:val="auto"/>
                <w:highlight w:val="none"/>
              </w:rPr>
              <w:t>规划》的符合性分析</w:t>
            </w:r>
          </w:p>
          <w:p w14:paraId="33F74B13">
            <w:pPr>
              <w:bidi w:val="0"/>
              <w:ind w:firstLine="454" w:firstLineChars="200"/>
              <w:rPr>
                <w:rFonts w:hint="default"/>
                <w:color w:val="auto"/>
                <w:highlight w:val="none"/>
                <w:lang w:val="en-US" w:eastAsia="zh-CN"/>
              </w:rPr>
            </w:pPr>
            <w:r>
              <w:rPr>
                <w:rFonts w:hint="eastAsia"/>
                <w:color w:val="auto"/>
                <w:highlight w:val="none"/>
                <w:lang w:val="en-US" w:eastAsia="zh-CN"/>
              </w:rPr>
              <w:t>本项目</w:t>
            </w:r>
            <w:r>
              <w:rPr>
                <w:color w:val="auto"/>
                <w:highlight w:val="none"/>
              </w:rPr>
              <w:t>与《宁夏回族自治区生态环境保护</w:t>
            </w:r>
            <w:r>
              <w:rPr>
                <w:rFonts w:hint="eastAsia"/>
                <w:color w:val="auto"/>
                <w:highlight w:val="none"/>
              </w:rPr>
              <w:t>“</w:t>
            </w:r>
            <w:r>
              <w:rPr>
                <w:color w:val="auto"/>
                <w:highlight w:val="none"/>
              </w:rPr>
              <w:t>十四五</w:t>
            </w:r>
            <w:r>
              <w:rPr>
                <w:rFonts w:hint="eastAsia"/>
                <w:color w:val="auto"/>
                <w:highlight w:val="none"/>
              </w:rPr>
              <w:t>”</w:t>
            </w:r>
            <w:r>
              <w:rPr>
                <w:color w:val="auto"/>
                <w:highlight w:val="none"/>
              </w:rPr>
              <w:t>规划》的符合性分析</w:t>
            </w:r>
            <w:r>
              <w:rPr>
                <w:rFonts w:hint="eastAsia"/>
                <w:color w:val="auto"/>
                <w:highlight w:val="none"/>
                <w:lang w:val="en-US" w:eastAsia="zh-CN"/>
              </w:rPr>
              <w:t>见表1-4。</w:t>
            </w:r>
          </w:p>
          <w:p w14:paraId="608F4686">
            <w:pPr>
              <w:pStyle w:val="5"/>
              <w:bidi w:val="0"/>
              <w:rPr>
                <w:rFonts w:hint="default"/>
                <w:color w:val="auto"/>
                <w:highlight w:val="none"/>
                <w:lang w:val="en-US" w:eastAsia="zh-CN"/>
              </w:rPr>
            </w:pPr>
            <w:r>
              <w:rPr>
                <w:rFonts w:hint="eastAsia"/>
                <w:color w:val="auto"/>
                <w:highlight w:val="none"/>
                <w:lang w:val="en-US" w:eastAsia="zh-CN"/>
              </w:rPr>
              <w:t>表1-4  本项目与《宁夏回族自治区生态环境保护“十四五”规划》的符合性分析表</w:t>
            </w:r>
          </w:p>
          <w:tbl>
            <w:tblPr>
              <w:tblStyle w:val="2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34"/>
              <w:gridCol w:w="2434"/>
              <w:gridCol w:w="667"/>
            </w:tblGrid>
            <w:tr w14:paraId="3D909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4" w:type="dxa"/>
                  <w:tcBorders>
                    <w:tl2br w:val="nil"/>
                    <w:tr2bl w:val="nil"/>
                  </w:tcBorders>
                  <w:vAlign w:val="center"/>
                </w:tcPr>
                <w:p w14:paraId="4E16B6A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highlight w:val="none"/>
                      <w:vertAlign w:val="baseline"/>
                      <w:lang w:val="en-US" w:eastAsia="zh-CN"/>
                    </w:rPr>
                  </w:pPr>
                  <w:r>
                    <w:rPr>
                      <w:rFonts w:hint="default" w:ascii="Times New Roman" w:hAnsi="Times New Roman" w:cs="Times New Roman" w:eastAsiaTheme="minorEastAsia"/>
                      <w:b/>
                      <w:bCs/>
                      <w:color w:val="auto"/>
                      <w:sz w:val="21"/>
                      <w:szCs w:val="21"/>
                      <w:highlight w:val="none"/>
                      <w:vertAlign w:val="baseline"/>
                      <w:lang w:val="en-US" w:eastAsia="zh-CN"/>
                    </w:rPr>
                    <w:t>相关规定</w:t>
                  </w:r>
                </w:p>
              </w:tc>
              <w:tc>
                <w:tcPr>
                  <w:tcW w:w="2434" w:type="dxa"/>
                  <w:tcBorders>
                    <w:tl2br w:val="nil"/>
                    <w:tr2bl w:val="nil"/>
                  </w:tcBorders>
                  <w:vAlign w:val="center"/>
                </w:tcPr>
                <w:p w14:paraId="0251767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highlight w:val="none"/>
                      <w:vertAlign w:val="baseline"/>
                      <w:lang w:val="en-US" w:eastAsia="zh-CN"/>
                    </w:rPr>
                  </w:pPr>
                  <w:r>
                    <w:rPr>
                      <w:rFonts w:hint="default" w:ascii="Times New Roman" w:hAnsi="Times New Roman" w:cs="Times New Roman" w:eastAsiaTheme="minorEastAsia"/>
                      <w:b/>
                      <w:bCs/>
                      <w:color w:val="auto"/>
                      <w:sz w:val="21"/>
                      <w:szCs w:val="21"/>
                      <w:highlight w:val="none"/>
                      <w:vertAlign w:val="baseline"/>
                      <w:lang w:val="en-US" w:eastAsia="zh-CN"/>
                    </w:rPr>
                    <w:t>本项目情况</w:t>
                  </w:r>
                </w:p>
              </w:tc>
              <w:tc>
                <w:tcPr>
                  <w:tcW w:w="667" w:type="dxa"/>
                  <w:tcBorders>
                    <w:tl2br w:val="nil"/>
                    <w:tr2bl w:val="nil"/>
                  </w:tcBorders>
                  <w:vAlign w:val="center"/>
                </w:tcPr>
                <w:p w14:paraId="27814EE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highlight w:val="none"/>
                      <w:vertAlign w:val="baseline"/>
                      <w:lang w:val="en-US" w:eastAsia="zh-CN"/>
                    </w:rPr>
                  </w:pPr>
                  <w:r>
                    <w:rPr>
                      <w:rFonts w:hint="default" w:ascii="Times New Roman" w:hAnsi="Times New Roman" w:cs="Times New Roman" w:eastAsiaTheme="minorEastAsia"/>
                      <w:b/>
                      <w:bCs/>
                      <w:color w:val="auto"/>
                      <w:sz w:val="21"/>
                      <w:szCs w:val="21"/>
                      <w:highlight w:val="none"/>
                      <w:vertAlign w:val="baseline"/>
                      <w:lang w:val="en-US" w:eastAsia="zh-CN"/>
                    </w:rPr>
                    <w:t>符合性</w:t>
                  </w:r>
                </w:p>
              </w:tc>
            </w:tr>
            <w:tr w14:paraId="570E3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4" w:type="dxa"/>
                  <w:tcBorders>
                    <w:tl2br w:val="nil"/>
                    <w:tr2bl w:val="nil"/>
                  </w:tcBorders>
                  <w:vAlign w:val="center"/>
                </w:tcPr>
                <w:p w14:paraId="3CCFCBC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i w:val="0"/>
                      <w:iCs w:val="0"/>
                      <w:caps w:val="0"/>
                      <w:color w:val="auto"/>
                      <w:spacing w:val="0"/>
                      <w:sz w:val="21"/>
                      <w:szCs w:val="21"/>
                      <w:highlight w:val="none"/>
                    </w:rPr>
                    <w:t>结合污染物排放量及环境空气质量达标情况，优化调整大气污染防治重点区域范围。动态更新重点区域精细化污染源排放清单，明确区域臭氧生成潜势大的关键挥发性有机物物种，确定挥发性有机物和氮氧化物的减排比例，推进挥发性有机物和氮氧化物协同减排。制定区域重点污染物控制目标，强化源头削减、过程控制、末端治理等全过程管控，持续减少挥发性有机物和氮氧化物排放量。</w:t>
                  </w:r>
                </w:p>
              </w:tc>
              <w:tc>
                <w:tcPr>
                  <w:tcW w:w="2434" w:type="dxa"/>
                  <w:tcBorders>
                    <w:tl2br w:val="nil"/>
                    <w:tr2bl w:val="nil"/>
                  </w:tcBorders>
                  <w:vAlign w:val="center"/>
                </w:tcPr>
                <w:p w14:paraId="65B3801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rPr>
                    <w:t>本项目遵循源头和过程控制与末端治理相结合的综合防治原则</w:t>
                  </w:r>
                  <w:r>
                    <w:rPr>
                      <w:rFonts w:hint="default" w:ascii="Times New Roman" w:hAnsi="Times New Roman" w:cs="Times New Roman" w:eastAsiaTheme="minorEastAsia"/>
                      <w:color w:val="auto"/>
                      <w:sz w:val="21"/>
                      <w:szCs w:val="21"/>
                      <w:highlight w:val="none"/>
                      <w:lang w:eastAsia="zh-CN"/>
                    </w:rPr>
                    <w:t>。</w:t>
                  </w:r>
                  <w:r>
                    <w:rPr>
                      <w:rFonts w:hint="eastAsia" w:cs="Times New Roman" w:eastAsiaTheme="minorEastAsia"/>
                      <w:color w:val="auto"/>
                      <w:sz w:val="21"/>
                      <w:szCs w:val="21"/>
                      <w:highlight w:val="none"/>
                      <w:lang w:val="en-US" w:eastAsia="zh-CN"/>
                    </w:rPr>
                    <w:t>采用</w:t>
                  </w:r>
                  <w:r>
                    <w:rPr>
                      <w:rFonts w:hint="default" w:ascii="Times New Roman" w:hAnsi="Times New Roman" w:cs="Times New Roman" w:eastAsiaTheme="minorEastAsia"/>
                      <w:color w:val="auto"/>
                      <w:sz w:val="21"/>
                      <w:szCs w:val="21"/>
                      <w:highlight w:val="none"/>
                    </w:rPr>
                    <w:t>VOCs</w:t>
                  </w:r>
                  <w:r>
                    <w:rPr>
                      <w:rFonts w:hint="default" w:ascii="Times New Roman" w:hAnsi="Times New Roman" w:cs="Times New Roman" w:eastAsiaTheme="minorEastAsia"/>
                      <w:color w:val="auto"/>
                      <w:sz w:val="21"/>
                      <w:szCs w:val="21"/>
                      <w:highlight w:val="none"/>
                      <w:lang w:val="en-US" w:eastAsia="zh-CN"/>
                    </w:rPr>
                    <w:t>含量较低的PVC树脂粉</w:t>
                  </w:r>
                  <w:r>
                    <w:rPr>
                      <w:rFonts w:hint="eastAsia" w:cs="Times New Roman" w:eastAsiaTheme="minorEastAsia"/>
                      <w:color w:val="auto"/>
                      <w:sz w:val="21"/>
                      <w:szCs w:val="21"/>
                      <w:highlight w:val="none"/>
                      <w:lang w:val="en-US" w:eastAsia="zh-CN"/>
                    </w:rPr>
                    <w:t>作为原料，同时生产过程中利用二级活性炭对废气进行吸附处理，处理后通过15m高排气筒进行达标排放。</w:t>
                  </w:r>
                </w:p>
              </w:tc>
              <w:tc>
                <w:tcPr>
                  <w:tcW w:w="667" w:type="dxa"/>
                  <w:tcBorders>
                    <w:tl2br w:val="nil"/>
                    <w:tr2bl w:val="nil"/>
                  </w:tcBorders>
                  <w:vAlign w:val="center"/>
                </w:tcPr>
                <w:p w14:paraId="128C586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符合</w:t>
                  </w:r>
                </w:p>
              </w:tc>
            </w:tr>
            <w:tr w14:paraId="26EF4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4" w:type="dxa"/>
                  <w:tcBorders>
                    <w:tl2br w:val="nil"/>
                    <w:tr2bl w:val="nil"/>
                  </w:tcBorders>
                  <w:vAlign w:val="center"/>
                </w:tcPr>
                <w:p w14:paraId="06A6757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i w:val="0"/>
                      <w:iCs w:val="0"/>
                      <w:caps w:val="0"/>
                      <w:color w:val="auto"/>
                      <w:spacing w:val="0"/>
                      <w:sz w:val="21"/>
                      <w:szCs w:val="21"/>
                      <w:highlight w:val="none"/>
                    </w:rPr>
                  </w:pPr>
                  <w:r>
                    <w:rPr>
                      <w:rFonts w:hint="default" w:ascii="Times New Roman" w:hAnsi="Times New Roman" w:cs="Times New Roman" w:eastAsiaTheme="minorEastAsia"/>
                      <w:i w:val="0"/>
                      <w:iCs w:val="0"/>
                      <w:caps w:val="0"/>
                      <w:color w:val="auto"/>
                      <w:spacing w:val="0"/>
                      <w:sz w:val="21"/>
                      <w:szCs w:val="21"/>
                      <w:highlight w:val="none"/>
                    </w:rPr>
                    <w:t>严格执行行业水污染物排放标准，常态化开展纳管企业废水排放情况检查，严禁工业废水未经处理或未有效处理直接排入集中式污水处理设施收集系统，严查偷排漏排、超标排放。开展企业排水特征污染物和新污染物调查，探索纳入监督性监测。推进工业园区污水处理设施配套管网建设，到2025年，工业园区废水实现全收集、全处理。</w:t>
                  </w:r>
                </w:p>
              </w:tc>
              <w:tc>
                <w:tcPr>
                  <w:tcW w:w="2434" w:type="dxa"/>
                  <w:tcBorders>
                    <w:tl2br w:val="nil"/>
                    <w:tr2bl w:val="nil"/>
                  </w:tcBorders>
                  <w:vAlign w:val="center"/>
                </w:tcPr>
                <w:p w14:paraId="4D49F69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eastAsiaTheme="minorEastAsia"/>
                      <w:color w:val="auto"/>
                      <w:sz w:val="21"/>
                      <w:szCs w:val="21"/>
                      <w:highlight w:val="none"/>
                      <w:vertAlign w:val="baseline"/>
                      <w:lang w:val="en-US" w:eastAsia="zh-CN"/>
                    </w:rPr>
                  </w:pPr>
                  <w:r>
                    <w:rPr>
                      <w:rFonts w:hint="eastAsia" w:cs="Times New Roman" w:eastAsiaTheme="minorEastAsia"/>
                      <w:color w:val="auto"/>
                      <w:sz w:val="21"/>
                      <w:szCs w:val="21"/>
                      <w:highlight w:val="none"/>
                      <w:vertAlign w:val="baseline"/>
                      <w:lang w:val="en-US" w:eastAsia="zh-CN"/>
                    </w:rPr>
                    <w:t>本项目无生产废水产生；生活污水经10m</w:t>
                  </w:r>
                  <w:r>
                    <w:rPr>
                      <w:rFonts w:hint="eastAsia" w:cs="Times New Roman" w:eastAsiaTheme="minorEastAsia"/>
                      <w:color w:val="auto"/>
                      <w:sz w:val="21"/>
                      <w:szCs w:val="21"/>
                      <w:highlight w:val="none"/>
                      <w:vertAlign w:val="superscript"/>
                      <w:lang w:val="en-US" w:eastAsia="zh-CN"/>
                    </w:rPr>
                    <w:t>3</w:t>
                  </w:r>
                  <w:r>
                    <w:rPr>
                      <w:rFonts w:hint="eastAsia" w:cs="Times New Roman" w:eastAsiaTheme="minorEastAsia"/>
                      <w:color w:val="auto"/>
                      <w:sz w:val="21"/>
                      <w:szCs w:val="21"/>
                      <w:highlight w:val="none"/>
                      <w:vertAlign w:val="baseline"/>
                      <w:lang w:val="en-US" w:eastAsia="zh-CN"/>
                    </w:rPr>
                    <w:t>化粪池处理后排入污水管网，最终进入园区污水处理厂进行集中处理。</w:t>
                  </w:r>
                </w:p>
              </w:tc>
              <w:tc>
                <w:tcPr>
                  <w:tcW w:w="667" w:type="dxa"/>
                  <w:tcBorders>
                    <w:tl2br w:val="nil"/>
                    <w:tr2bl w:val="nil"/>
                  </w:tcBorders>
                  <w:vAlign w:val="center"/>
                </w:tcPr>
                <w:p w14:paraId="1BF5C61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eastAsia" w:cs="Times New Roman" w:eastAsiaTheme="minorEastAsia"/>
                      <w:color w:val="auto"/>
                      <w:sz w:val="21"/>
                      <w:szCs w:val="21"/>
                      <w:highlight w:val="none"/>
                      <w:vertAlign w:val="baseline"/>
                      <w:lang w:val="en-US" w:eastAsia="zh-CN"/>
                    </w:rPr>
                    <w:t>符合</w:t>
                  </w:r>
                </w:p>
              </w:tc>
            </w:tr>
          </w:tbl>
          <w:p w14:paraId="49CD065C">
            <w:pPr>
              <w:pStyle w:val="3"/>
              <w:bidi w:val="0"/>
              <w:rPr>
                <w:rFonts w:hint="default"/>
                <w:color w:val="auto"/>
                <w:highlight w:val="none"/>
                <w:lang w:val="en-US" w:eastAsia="zh-CN"/>
              </w:rPr>
            </w:pPr>
            <w:r>
              <w:rPr>
                <w:rFonts w:hint="eastAsia"/>
                <w:color w:val="auto"/>
                <w:highlight w:val="none"/>
                <w:lang w:val="en-US" w:eastAsia="zh-CN"/>
              </w:rPr>
              <w:t>4、与《挥发性有机物（VOC</w:t>
            </w:r>
            <w:r>
              <w:rPr>
                <w:rFonts w:hint="eastAsia"/>
                <w:color w:val="auto"/>
                <w:highlight w:val="none"/>
                <w:vertAlign w:val="subscript"/>
                <w:lang w:val="en-US" w:eastAsia="zh-CN"/>
              </w:rPr>
              <w:t>S</w:t>
            </w:r>
            <w:r>
              <w:rPr>
                <w:rFonts w:hint="eastAsia"/>
                <w:color w:val="auto"/>
                <w:highlight w:val="none"/>
                <w:lang w:val="en-US" w:eastAsia="zh-CN"/>
              </w:rPr>
              <w:t>）污染防治技术政策》的符合性分析</w:t>
            </w:r>
          </w:p>
          <w:p w14:paraId="7CEBD972">
            <w:pPr>
              <w:bidi w:val="0"/>
              <w:ind w:firstLine="454" w:firstLineChars="200"/>
              <w:rPr>
                <w:rFonts w:hint="eastAsia"/>
                <w:color w:val="auto"/>
                <w:highlight w:val="none"/>
                <w:lang w:val="en-US" w:eastAsia="zh-CN"/>
              </w:rPr>
            </w:pPr>
            <w:r>
              <w:rPr>
                <w:rFonts w:hint="eastAsia"/>
                <w:color w:val="auto"/>
                <w:highlight w:val="none"/>
                <w:lang w:val="en-US" w:eastAsia="zh-CN"/>
              </w:rPr>
              <w:t>本项目与《挥发性有机物（VOC</w:t>
            </w:r>
            <w:r>
              <w:rPr>
                <w:rFonts w:hint="eastAsia"/>
                <w:color w:val="auto"/>
                <w:highlight w:val="none"/>
                <w:vertAlign w:val="subscript"/>
                <w:lang w:val="en-US" w:eastAsia="zh-CN"/>
              </w:rPr>
              <w:t>S</w:t>
            </w:r>
            <w:r>
              <w:rPr>
                <w:rFonts w:hint="eastAsia"/>
                <w:color w:val="auto"/>
                <w:highlight w:val="none"/>
                <w:lang w:val="en-US" w:eastAsia="zh-CN"/>
              </w:rPr>
              <w:t>）污染防治技术政策》的符合性分析见表1-5。</w:t>
            </w:r>
          </w:p>
          <w:p w14:paraId="2832D6F5">
            <w:pPr>
              <w:pStyle w:val="5"/>
              <w:bidi w:val="0"/>
              <w:rPr>
                <w:rFonts w:hint="default"/>
                <w:color w:val="auto"/>
                <w:highlight w:val="none"/>
                <w:lang w:val="en-US" w:eastAsia="zh-CN"/>
              </w:rPr>
            </w:pPr>
            <w:r>
              <w:rPr>
                <w:rFonts w:hint="eastAsia"/>
                <w:color w:val="auto"/>
                <w:highlight w:val="none"/>
                <w:lang w:val="en-US" w:eastAsia="zh-CN"/>
              </w:rPr>
              <w:t>表1-5  本项目与《挥发性有机物（VOC</w:t>
            </w:r>
            <w:r>
              <w:rPr>
                <w:rFonts w:hint="eastAsia"/>
                <w:color w:val="auto"/>
                <w:highlight w:val="none"/>
                <w:vertAlign w:val="subscript"/>
                <w:lang w:val="en-US" w:eastAsia="zh-CN"/>
              </w:rPr>
              <w:t>S</w:t>
            </w:r>
            <w:r>
              <w:rPr>
                <w:rFonts w:hint="eastAsia"/>
                <w:color w:val="auto"/>
                <w:highlight w:val="none"/>
                <w:lang w:val="en-US" w:eastAsia="zh-CN"/>
              </w:rPr>
              <w:t>）污染防治技术政策》的符合性分析表</w:t>
            </w:r>
          </w:p>
          <w:tbl>
            <w:tblPr>
              <w:tblStyle w:val="2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81"/>
              <w:gridCol w:w="2987"/>
              <w:gridCol w:w="667"/>
            </w:tblGrid>
            <w:tr w14:paraId="11201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1" w:type="dxa"/>
                  <w:tcBorders>
                    <w:tl2br w:val="nil"/>
                    <w:tr2bl w:val="nil"/>
                  </w:tcBorders>
                  <w:vAlign w:val="center"/>
                </w:tcPr>
                <w:p w14:paraId="7456DDF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highlight w:val="none"/>
                      <w:vertAlign w:val="baseline"/>
                      <w:lang w:val="en-US" w:eastAsia="zh-CN"/>
                    </w:rPr>
                  </w:pPr>
                  <w:r>
                    <w:rPr>
                      <w:rFonts w:hint="default" w:ascii="Times New Roman" w:hAnsi="Times New Roman" w:cs="Times New Roman" w:eastAsiaTheme="minorEastAsia"/>
                      <w:b/>
                      <w:bCs/>
                      <w:color w:val="auto"/>
                      <w:sz w:val="21"/>
                      <w:szCs w:val="21"/>
                      <w:highlight w:val="none"/>
                      <w:vertAlign w:val="baseline"/>
                      <w:lang w:val="en-US" w:eastAsia="zh-CN"/>
                    </w:rPr>
                    <w:t>相关规定</w:t>
                  </w:r>
                </w:p>
              </w:tc>
              <w:tc>
                <w:tcPr>
                  <w:tcW w:w="2987" w:type="dxa"/>
                  <w:tcBorders>
                    <w:tl2br w:val="nil"/>
                    <w:tr2bl w:val="nil"/>
                  </w:tcBorders>
                  <w:vAlign w:val="center"/>
                </w:tcPr>
                <w:p w14:paraId="6454FEB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highlight w:val="none"/>
                      <w:vertAlign w:val="baseline"/>
                      <w:lang w:val="en-US" w:eastAsia="zh-CN"/>
                    </w:rPr>
                  </w:pPr>
                  <w:r>
                    <w:rPr>
                      <w:rFonts w:hint="default" w:ascii="Times New Roman" w:hAnsi="Times New Roman" w:cs="Times New Roman" w:eastAsiaTheme="minorEastAsia"/>
                      <w:b/>
                      <w:bCs/>
                      <w:color w:val="auto"/>
                      <w:sz w:val="21"/>
                      <w:szCs w:val="21"/>
                      <w:highlight w:val="none"/>
                      <w:vertAlign w:val="baseline"/>
                      <w:lang w:val="en-US" w:eastAsia="zh-CN"/>
                    </w:rPr>
                    <w:t>本项目情况</w:t>
                  </w:r>
                </w:p>
              </w:tc>
              <w:tc>
                <w:tcPr>
                  <w:tcW w:w="667" w:type="dxa"/>
                  <w:tcBorders>
                    <w:tl2br w:val="nil"/>
                    <w:tr2bl w:val="nil"/>
                  </w:tcBorders>
                  <w:vAlign w:val="center"/>
                </w:tcPr>
                <w:p w14:paraId="097D771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highlight w:val="none"/>
                      <w:vertAlign w:val="baseline"/>
                      <w:lang w:val="en-US" w:eastAsia="zh-CN"/>
                    </w:rPr>
                  </w:pPr>
                  <w:r>
                    <w:rPr>
                      <w:rFonts w:hint="default" w:ascii="Times New Roman" w:hAnsi="Times New Roman" w:cs="Times New Roman" w:eastAsiaTheme="minorEastAsia"/>
                      <w:b/>
                      <w:bCs/>
                      <w:color w:val="auto"/>
                      <w:sz w:val="21"/>
                      <w:szCs w:val="21"/>
                      <w:highlight w:val="none"/>
                      <w:vertAlign w:val="baseline"/>
                      <w:lang w:val="en-US" w:eastAsia="zh-CN"/>
                    </w:rPr>
                    <w:t>符合性</w:t>
                  </w:r>
                </w:p>
              </w:tc>
            </w:tr>
            <w:tr w14:paraId="132690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1" w:type="dxa"/>
                  <w:tcBorders>
                    <w:tl2br w:val="nil"/>
                    <w:tr2bl w:val="nil"/>
                  </w:tcBorders>
                  <w:vAlign w:val="center"/>
                </w:tcPr>
                <w:p w14:paraId="2D5E4E0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rPr>
                    <w:t>VOCs污染防治应遵循源头和过程控制与末端治理相结合的综合防治原则。在工业生产中采用清洁生产技术，严格控制含VOCs原料与产品在生产和储运销过程中的VOCs排放，鼓励对资源和能源的回收利用；鼓励在生产和生活中使用不含VOCs的替代产品或低VOCs含量的产品。</w:t>
                  </w:r>
                </w:p>
              </w:tc>
              <w:tc>
                <w:tcPr>
                  <w:tcW w:w="2987" w:type="dxa"/>
                  <w:tcBorders>
                    <w:tl2br w:val="nil"/>
                    <w:tr2bl w:val="nil"/>
                  </w:tcBorders>
                  <w:vAlign w:val="center"/>
                </w:tcPr>
                <w:p w14:paraId="31D1AB5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rPr>
                    <w:t>本项目遵循源头和过程控制与末端治理相结合的综合防治原则</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val="en-US" w:eastAsia="zh-CN"/>
                    </w:rPr>
                    <w:t>源头和过程中，本项目所用材料为</w:t>
                  </w:r>
                  <w:r>
                    <w:rPr>
                      <w:rFonts w:hint="default" w:ascii="Times New Roman" w:hAnsi="Times New Roman" w:cs="Times New Roman" w:eastAsiaTheme="minorEastAsia"/>
                      <w:color w:val="auto"/>
                      <w:sz w:val="21"/>
                      <w:szCs w:val="21"/>
                      <w:highlight w:val="none"/>
                    </w:rPr>
                    <w:t>VOCs</w:t>
                  </w:r>
                  <w:r>
                    <w:rPr>
                      <w:rFonts w:hint="default" w:ascii="Times New Roman" w:hAnsi="Times New Roman" w:cs="Times New Roman" w:eastAsiaTheme="minorEastAsia"/>
                      <w:color w:val="auto"/>
                      <w:sz w:val="21"/>
                      <w:szCs w:val="21"/>
                      <w:highlight w:val="none"/>
                      <w:lang w:val="en-US" w:eastAsia="zh-CN"/>
                    </w:rPr>
                    <w:t>含量较低的PVC树脂粉</w:t>
                  </w:r>
                  <w:r>
                    <w:rPr>
                      <w:rFonts w:hint="eastAsia" w:ascii="Times New Roman" w:hAnsi="Times New Roman" w:cs="Times New Roman" w:eastAsiaTheme="minorEastAsia"/>
                      <w:color w:val="auto"/>
                      <w:sz w:val="21"/>
                      <w:szCs w:val="21"/>
                      <w:highlight w:val="none"/>
                      <w:lang w:val="en-US" w:eastAsia="zh-CN"/>
                    </w:rPr>
                    <w:t>、PVC稳定剂</w:t>
                  </w:r>
                  <w:r>
                    <w:rPr>
                      <w:rFonts w:hint="default" w:ascii="Times New Roman" w:hAnsi="Times New Roman" w:cs="Times New Roman" w:eastAsiaTheme="minorEastAsia"/>
                      <w:color w:val="auto"/>
                      <w:sz w:val="21"/>
                      <w:szCs w:val="21"/>
                      <w:highlight w:val="none"/>
                      <w:lang w:val="en-US" w:eastAsia="zh-CN"/>
                    </w:rPr>
                    <w:t>，并加入碳酸钙，中和及吸收一部分废气。末端治理上，采用二级活性炭进行吸附处理，处理后的废气通过</w:t>
                  </w:r>
                  <w:r>
                    <w:rPr>
                      <w:rFonts w:hint="eastAsia" w:cs="Times New Roman" w:eastAsiaTheme="minorEastAsia"/>
                      <w:color w:val="auto"/>
                      <w:sz w:val="21"/>
                      <w:szCs w:val="21"/>
                      <w:highlight w:val="none"/>
                      <w:lang w:val="en-US" w:eastAsia="zh-CN"/>
                    </w:rPr>
                    <w:t>15</w:t>
                  </w:r>
                  <w:r>
                    <w:rPr>
                      <w:rFonts w:hint="default" w:ascii="Times New Roman" w:hAnsi="Times New Roman" w:cs="Times New Roman" w:eastAsiaTheme="minorEastAsia"/>
                      <w:color w:val="auto"/>
                      <w:sz w:val="21"/>
                      <w:szCs w:val="21"/>
                      <w:highlight w:val="none"/>
                      <w:lang w:val="en-US" w:eastAsia="zh-CN"/>
                    </w:rPr>
                    <w:t>m高的排气筒进行排放，</w:t>
                  </w:r>
                  <w:r>
                    <w:rPr>
                      <w:rFonts w:hint="default" w:ascii="Times New Roman" w:hAnsi="Times New Roman" w:cs="Times New Roman" w:eastAsiaTheme="minorEastAsia"/>
                      <w:color w:val="auto"/>
                      <w:sz w:val="21"/>
                      <w:szCs w:val="21"/>
                      <w:highlight w:val="none"/>
                    </w:rPr>
                    <w:t>基本做到了过程控制与末端治理相结合的综合防治。</w:t>
                  </w:r>
                </w:p>
              </w:tc>
              <w:tc>
                <w:tcPr>
                  <w:tcW w:w="667" w:type="dxa"/>
                  <w:tcBorders>
                    <w:tl2br w:val="nil"/>
                    <w:tr2bl w:val="nil"/>
                  </w:tcBorders>
                  <w:vAlign w:val="center"/>
                </w:tcPr>
                <w:p w14:paraId="5E6C9DC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符合</w:t>
                  </w:r>
                </w:p>
              </w:tc>
            </w:tr>
            <w:tr w14:paraId="07E70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1" w:type="dxa"/>
                  <w:tcBorders>
                    <w:tl2br w:val="nil"/>
                    <w:tr2bl w:val="nil"/>
                  </w:tcBorders>
                  <w:vAlign w:val="center"/>
                </w:tcPr>
                <w:p w14:paraId="38C6DA2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鼓励采用密闭一体化生产技术，并对生产过程中产生的废气分类收集后处理。</w:t>
                  </w:r>
                </w:p>
              </w:tc>
              <w:tc>
                <w:tcPr>
                  <w:tcW w:w="2987" w:type="dxa"/>
                  <w:tcBorders>
                    <w:tl2br w:val="nil"/>
                    <w:tr2bl w:val="nil"/>
                  </w:tcBorders>
                  <w:vAlign w:val="center"/>
                </w:tcPr>
                <w:p w14:paraId="1EF9225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本项目生产设备为密闭设备，并对生产过程中产生的粉尘以及有机废气进行分类处理，粉尘</w:t>
                  </w:r>
                  <w:r>
                    <w:rPr>
                      <w:rFonts w:hint="eastAsia" w:cs="Times New Roman" w:eastAsiaTheme="minorEastAsia"/>
                      <w:color w:val="auto"/>
                      <w:sz w:val="21"/>
                      <w:szCs w:val="21"/>
                      <w:highlight w:val="none"/>
                      <w:vertAlign w:val="baseline"/>
                      <w:lang w:val="en-US" w:eastAsia="zh-CN"/>
                    </w:rPr>
                    <w:t>由集气罩收集后，经布袋</w:t>
                  </w:r>
                  <w:r>
                    <w:rPr>
                      <w:rFonts w:hint="default" w:ascii="Times New Roman" w:hAnsi="Times New Roman" w:cs="Times New Roman" w:eastAsiaTheme="minorEastAsia"/>
                      <w:color w:val="auto"/>
                      <w:sz w:val="21"/>
                      <w:szCs w:val="21"/>
                      <w:highlight w:val="none"/>
                      <w:vertAlign w:val="baseline"/>
                      <w:lang w:val="en-US" w:eastAsia="zh-CN"/>
                    </w:rPr>
                    <w:t>除尘器</w:t>
                  </w:r>
                  <w:r>
                    <w:rPr>
                      <w:rFonts w:hint="eastAsia" w:cs="Times New Roman" w:eastAsiaTheme="minorEastAsia"/>
                      <w:color w:val="auto"/>
                      <w:sz w:val="21"/>
                      <w:szCs w:val="21"/>
                      <w:highlight w:val="none"/>
                      <w:vertAlign w:val="baseline"/>
                      <w:lang w:val="en-US" w:eastAsia="zh-CN"/>
                    </w:rPr>
                    <w:t>进行处理，然后</w:t>
                  </w:r>
                  <w:r>
                    <w:rPr>
                      <w:rFonts w:hint="default" w:ascii="Times New Roman" w:hAnsi="Times New Roman" w:cs="Times New Roman" w:eastAsiaTheme="minorEastAsia"/>
                      <w:color w:val="auto"/>
                      <w:sz w:val="21"/>
                      <w:szCs w:val="21"/>
                      <w:highlight w:val="none"/>
                      <w:vertAlign w:val="baseline"/>
                      <w:lang w:val="en-US" w:eastAsia="zh-CN"/>
                    </w:rPr>
                    <w:t>通过</w:t>
                  </w:r>
                  <w:r>
                    <w:rPr>
                      <w:rFonts w:hint="eastAsia" w:cs="Times New Roman" w:eastAsiaTheme="minorEastAsia"/>
                      <w:color w:val="auto"/>
                      <w:sz w:val="21"/>
                      <w:szCs w:val="21"/>
                      <w:highlight w:val="none"/>
                      <w:vertAlign w:val="baseline"/>
                      <w:lang w:val="en-US" w:eastAsia="zh-CN"/>
                    </w:rPr>
                    <w:t>15</w:t>
                  </w:r>
                  <w:r>
                    <w:rPr>
                      <w:rFonts w:hint="default" w:ascii="Times New Roman" w:hAnsi="Times New Roman" w:cs="Times New Roman" w:eastAsiaTheme="minorEastAsia"/>
                      <w:color w:val="auto"/>
                      <w:sz w:val="21"/>
                      <w:szCs w:val="21"/>
                      <w:highlight w:val="none"/>
                      <w:vertAlign w:val="baseline"/>
                      <w:lang w:val="en-US" w:eastAsia="zh-CN"/>
                    </w:rPr>
                    <w:t>m高排气筒（DA001</w:t>
                  </w:r>
                  <w:r>
                    <w:rPr>
                      <w:rFonts w:hint="eastAsia" w:cs="Times New Roman" w:eastAsiaTheme="minorEastAsia"/>
                      <w:color w:val="auto"/>
                      <w:sz w:val="21"/>
                      <w:szCs w:val="21"/>
                      <w:highlight w:val="none"/>
                      <w:vertAlign w:val="baseline"/>
                      <w:lang w:val="en-US" w:eastAsia="zh-CN"/>
                    </w:rPr>
                    <w:t>以及DA002</w:t>
                  </w:r>
                  <w:r>
                    <w:rPr>
                      <w:rFonts w:hint="default" w:ascii="Times New Roman" w:hAnsi="Times New Roman" w:cs="Times New Roman" w:eastAsiaTheme="minorEastAsia"/>
                      <w:color w:val="auto"/>
                      <w:sz w:val="21"/>
                      <w:szCs w:val="21"/>
                      <w:highlight w:val="none"/>
                      <w:vertAlign w:val="baseline"/>
                      <w:lang w:val="en-US" w:eastAsia="zh-CN"/>
                    </w:rPr>
                    <w:t>）进行排放，有机废气</w:t>
                  </w:r>
                  <w:r>
                    <w:rPr>
                      <w:rFonts w:hint="eastAsia" w:cs="Times New Roman" w:eastAsiaTheme="minorEastAsia"/>
                      <w:color w:val="auto"/>
                      <w:sz w:val="21"/>
                      <w:szCs w:val="21"/>
                      <w:highlight w:val="none"/>
                      <w:vertAlign w:val="baseline"/>
                      <w:lang w:val="en-US" w:eastAsia="zh-CN"/>
                    </w:rPr>
                    <w:t>经密闭管道进入</w:t>
                  </w:r>
                  <w:r>
                    <w:rPr>
                      <w:rFonts w:hint="default" w:ascii="Times New Roman" w:hAnsi="Times New Roman" w:cs="Times New Roman" w:eastAsiaTheme="minorEastAsia"/>
                      <w:color w:val="auto"/>
                      <w:sz w:val="21"/>
                      <w:szCs w:val="21"/>
                      <w:highlight w:val="none"/>
                      <w:vertAlign w:val="baseline"/>
                      <w:lang w:val="en-US" w:eastAsia="zh-CN"/>
                    </w:rPr>
                    <w:t>二级活性炭吸附</w:t>
                  </w:r>
                  <w:r>
                    <w:rPr>
                      <w:rFonts w:hint="eastAsia" w:cs="Times New Roman" w:eastAsiaTheme="minorEastAsia"/>
                      <w:color w:val="auto"/>
                      <w:sz w:val="21"/>
                      <w:szCs w:val="21"/>
                      <w:highlight w:val="none"/>
                      <w:vertAlign w:val="baseline"/>
                      <w:lang w:val="en-US" w:eastAsia="zh-CN"/>
                    </w:rPr>
                    <w:t>装置进行吸附</w:t>
                  </w:r>
                  <w:r>
                    <w:rPr>
                      <w:rFonts w:hint="default" w:ascii="Times New Roman" w:hAnsi="Times New Roman" w:cs="Times New Roman" w:eastAsiaTheme="minorEastAsia"/>
                      <w:color w:val="auto"/>
                      <w:sz w:val="21"/>
                      <w:szCs w:val="21"/>
                      <w:highlight w:val="none"/>
                      <w:vertAlign w:val="baseline"/>
                      <w:lang w:val="en-US" w:eastAsia="zh-CN"/>
                    </w:rPr>
                    <w:t>处理后，通过</w:t>
                  </w:r>
                  <w:r>
                    <w:rPr>
                      <w:rFonts w:hint="eastAsia" w:cs="Times New Roman" w:eastAsiaTheme="minorEastAsia"/>
                      <w:color w:val="auto"/>
                      <w:sz w:val="21"/>
                      <w:szCs w:val="21"/>
                      <w:highlight w:val="none"/>
                      <w:vertAlign w:val="baseline"/>
                      <w:lang w:val="en-US" w:eastAsia="zh-CN"/>
                    </w:rPr>
                    <w:t>15</w:t>
                  </w:r>
                  <w:r>
                    <w:rPr>
                      <w:rFonts w:hint="default" w:ascii="Times New Roman" w:hAnsi="Times New Roman" w:cs="Times New Roman" w:eastAsiaTheme="minorEastAsia"/>
                      <w:color w:val="auto"/>
                      <w:sz w:val="21"/>
                      <w:szCs w:val="21"/>
                      <w:highlight w:val="none"/>
                      <w:vertAlign w:val="baseline"/>
                      <w:lang w:val="en-US" w:eastAsia="zh-CN"/>
                    </w:rPr>
                    <w:t>m高排气筒（DA00</w:t>
                  </w:r>
                  <w:r>
                    <w:rPr>
                      <w:rFonts w:hint="eastAsia" w:cs="Times New Roman" w:eastAsiaTheme="minorEastAsia"/>
                      <w:color w:val="auto"/>
                      <w:sz w:val="21"/>
                      <w:szCs w:val="21"/>
                      <w:highlight w:val="none"/>
                      <w:vertAlign w:val="baseline"/>
                      <w:lang w:val="en-US" w:eastAsia="zh-CN"/>
                    </w:rPr>
                    <w:t>1</w:t>
                  </w:r>
                  <w:r>
                    <w:rPr>
                      <w:rFonts w:hint="default" w:ascii="Times New Roman" w:hAnsi="Times New Roman" w:cs="Times New Roman" w:eastAsiaTheme="minorEastAsia"/>
                      <w:color w:val="auto"/>
                      <w:sz w:val="21"/>
                      <w:szCs w:val="21"/>
                      <w:highlight w:val="none"/>
                      <w:vertAlign w:val="baseline"/>
                      <w:lang w:val="en-US" w:eastAsia="zh-CN"/>
                    </w:rPr>
                    <w:t>）进行排放。</w:t>
                  </w:r>
                </w:p>
              </w:tc>
              <w:tc>
                <w:tcPr>
                  <w:tcW w:w="667" w:type="dxa"/>
                  <w:tcBorders>
                    <w:tl2br w:val="nil"/>
                    <w:tr2bl w:val="nil"/>
                  </w:tcBorders>
                  <w:vAlign w:val="center"/>
                </w:tcPr>
                <w:p w14:paraId="1B79DA1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符合</w:t>
                  </w:r>
                </w:p>
              </w:tc>
            </w:tr>
            <w:tr w14:paraId="6B724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1" w:type="dxa"/>
                  <w:tcBorders>
                    <w:tl2br w:val="nil"/>
                    <w:tr2bl w:val="nil"/>
                  </w:tcBorders>
                  <w:vAlign w:val="center"/>
                </w:tcPr>
                <w:p w14:paraId="7A867FF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2987" w:type="dxa"/>
                  <w:tcBorders>
                    <w:tl2br w:val="nil"/>
                    <w:tr2bl w:val="nil"/>
                  </w:tcBorders>
                  <w:vAlign w:val="center"/>
                </w:tcPr>
                <w:p w14:paraId="6FBF7DD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rPr>
                    <w:t>本项目有机废气属于低浓度VOCs的废气，不宜进行回收，采用</w:t>
                  </w:r>
                  <w:r>
                    <w:rPr>
                      <w:rFonts w:hint="default" w:ascii="Times New Roman" w:hAnsi="Times New Roman" w:cs="Times New Roman" w:eastAsiaTheme="minorEastAsia"/>
                      <w:color w:val="auto"/>
                      <w:sz w:val="21"/>
                      <w:szCs w:val="21"/>
                      <w:highlight w:val="none"/>
                      <w:lang w:val="en-US" w:eastAsia="zh-CN"/>
                    </w:rPr>
                    <w:t>二级</w:t>
                  </w:r>
                  <w:r>
                    <w:rPr>
                      <w:rFonts w:hint="default" w:ascii="Times New Roman" w:hAnsi="Times New Roman" w:cs="Times New Roman" w:eastAsiaTheme="minorEastAsia"/>
                      <w:color w:val="auto"/>
                      <w:sz w:val="21"/>
                      <w:szCs w:val="21"/>
                      <w:highlight w:val="none"/>
                    </w:rPr>
                    <w:t>活性炭吸附处理后通过</w:t>
                  </w:r>
                  <w:r>
                    <w:rPr>
                      <w:rFonts w:hint="eastAsia" w:cs="Times New Roman" w:eastAsiaTheme="minorEastAsia"/>
                      <w:color w:val="auto"/>
                      <w:sz w:val="21"/>
                      <w:szCs w:val="21"/>
                      <w:highlight w:val="none"/>
                      <w:lang w:val="en-US" w:eastAsia="zh-CN"/>
                    </w:rPr>
                    <w:t>15</w:t>
                  </w:r>
                  <w:r>
                    <w:rPr>
                      <w:rFonts w:hint="default" w:ascii="Times New Roman" w:hAnsi="Times New Roman" w:cs="Times New Roman" w:eastAsiaTheme="minorEastAsia"/>
                      <w:color w:val="auto"/>
                      <w:sz w:val="21"/>
                      <w:szCs w:val="21"/>
                      <w:highlight w:val="none"/>
                    </w:rPr>
                    <w:t>m高排气筒</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val="en-US" w:eastAsia="zh-CN"/>
                    </w:rPr>
                    <w:t>DA00</w:t>
                  </w:r>
                  <w:r>
                    <w:rPr>
                      <w:rFonts w:hint="eastAsia"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达标排放。</w:t>
                  </w:r>
                </w:p>
              </w:tc>
              <w:tc>
                <w:tcPr>
                  <w:tcW w:w="667" w:type="dxa"/>
                  <w:tcBorders>
                    <w:tl2br w:val="nil"/>
                    <w:tr2bl w:val="nil"/>
                  </w:tcBorders>
                  <w:vAlign w:val="center"/>
                </w:tcPr>
                <w:p w14:paraId="788A691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p>
              </w:tc>
            </w:tr>
          </w:tbl>
          <w:p w14:paraId="37063BCD">
            <w:pPr>
              <w:pStyle w:val="3"/>
              <w:bidi w:val="0"/>
              <w:rPr>
                <w:rFonts w:hint="default"/>
                <w:color w:val="auto"/>
                <w:highlight w:val="none"/>
                <w:lang w:val="en-US" w:eastAsia="zh-CN"/>
              </w:rPr>
            </w:pPr>
            <w:r>
              <w:rPr>
                <w:rFonts w:hint="eastAsia"/>
                <w:color w:val="auto"/>
                <w:highlight w:val="none"/>
                <w:lang w:val="en-US" w:eastAsia="zh-CN"/>
              </w:rPr>
              <w:t>5、与《宁夏回族自治区挥发性有机物污染专项治理工作方案》的符合性分析。</w:t>
            </w:r>
          </w:p>
          <w:p w14:paraId="356EA98E">
            <w:pPr>
              <w:pStyle w:val="5"/>
              <w:bidi w:val="0"/>
              <w:rPr>
                <w:rFonts w:hint="default"/>
                <w:color w:val="auto"/>
                <w:highlight w:val="none"/>
                <w:lang w:val="en-US" w:eastAsia="zh-CN"/>
              </w:rPr>
            </w:pPr>
            <w:r>
              <w:rPr>
                <w:rFonts w:hint="eastAsia"/>
                <w:color w:val="auto"/>
                <w:highlight w:val="none"/>
                <w:lang w:val="en-US" w:eastAsia="zh-CN"/>
              </w:rPr>
              <w:t>表1-6  本项目与《宁夏回族自治区挥发性有机物污染专项治理工作方案》的符合性分析表</w:t>
            </w:r>
          </w:p>
          <w:tbl>
            <w:tblPr>
              <w:tblStyle w:val="2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47"/>
              <w:gridCol w:w="2821"/>
              <w:gridCol w:w="667"/>
            </w:tblGrid>
            <w:tr w14:paraId="5AA75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447" w:type="dxa"/>
                  <w:tcBorders>
                    <w:tl2br w:val="nil"/>
                    <w:tr2bl w:val="nil"/>
                  </w:tcBorders>
                  <w:vAlign w:val="center"/>
                </w:tcPr>
                <w:p w14:paraId="7812C50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highlight w:val="none"/>
                      <w:vertAlign w:val="baseline"/>
                      <w:lang w:val="en-US" w:eastAsia="zh-CN"/>
                    </w:rPr>
                  </w:pPr>
                  <w:r>
                    <w:rPr>
                      <w:rFonts w:hint="default" w:ascii="Times New Roman" w:hAnsi="Times New Roman" w:cs="Times New Roman" w:eastAsiaTheme="minorEastAsia"/>
                      <w:b/>
                      <w:bCs/>
                      <w:color w:val="auto"/>
                      <w:sz w:val="21"/>
                      <w:szCs w:val="21"/>
                      <w:highlight w:val="none"/>
                      <w:vertAlign w:val="baseline"/>
                      <w:lang w:val="en-US" w:eastAsia="zh-CN"/>
                    </w:rPr>
                    <w:t>相关规定</w:t>
                  </w:r>
                </w:p>
              </w:tc>
              <w:tc>
                <w:tcPr>
                  <w:tcW w:w="2821" w:type="dxa"/>
                  <w:tcBorders>
                    <w:tl2br w:val="nil"/>
                    <w:tr2bl w:val="nil"/>
                  </w:tcBorders>
                  <w:vAlign w:val="center"/>
                </w:tcPr>
                <w:p w14:paraId="0725610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highlight w:val="none"/>
                      <w:vertAlign w:val="baseline"/>
                      <w:lang w:val="en-US" w:eastAsia="zh-CN"/>
                    </w:rPr>
                  </w:pPr>
                  <w:r>
                    <w:rPr>
                      <w:rFonts w:hint="default" w:ascii="Times New Roman" w:hAnsi="Times New Roman" w:cs="Times New Roman" w:eastAsiaTheme="minorEastAsia"/>
                      <w:b/>
                      <w:bCs/>
                      <w:color w:val="auto"/>
                      <w:sz w:val="21"/>
                      <w:szCs w:val="21"/>
                      <w:highlight w:val="none"/>
                      <w:vertAlign w:val="baseline"/>
                      <w:lang w:val="en-US" w:eastAsia="zh-CN"/>
                    </w:rPr>
                    <w:t>本项目情况</w:t>
                  </w:r>
                </w:p>
              </w:tc>
              <w:tc>
                <w:tcPr>
                  <w:tcW w:w="667" w:type="dxa"/>
                  <w:tcBorders>
                    <w:tl2br w:val="nil"/>
                    <w:tr2bl w:val="nil"/>
                  </w:tcBorders>
                  <w:vAlign w:val="center"/>
                </w:tcPr>
                <w:p w14:paraId="7F64672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highlight w:val="none"/>
                      <w:vertAlign w:val="baseline"/>
                      <w:lang w:val="en-US" w:eastAsia="zh-CN"/>
                    </w:rPr>
                  </w:pPr>
                  <w:r>
                    <w:rPr>
                      <w:rFonts w:hint="default" w:ascii="Times New Roman" w:hAnsi="Times New Roman" w:cs="Times New Roman" w:eastAsiaTheme="minorEastAsia"/>
                      <w:b/>
                      <w:bCs/>
                      <w:color w:val="auto"/>
                      <w:sz w:val="21"/>
                      <w:szCs w:val="21"/>
                      <w:highlight w:val="none"/>
                      <w:vertAlign w:val="baseline"/>
                      <w:lang w:val="en-US" w:eastAsia="zh-CN"/>
                    </w:rPr>
                    <w:t>符合性</w:t>
                  </w:r>
                </w:p>
              </w:tc>
            </w:tr>
            <w:tr w14:paraId="2A6BC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7" w:type="dxa"/>
                  <w:tcBorders>
                    <w:tl2br w:val="nil"/>
                    <w:tr2bl w:val="nil"/>
                  </w:tcBorders>
                  <w:vAlign w:val="center"/>
                </w:tcPr>
                <w:p w14:paraId="4BFA3DB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rPr>
                    <w:t>严格建设项目环境准入</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要严格落实“生态保护红线、环境质量底线、资源利用上线和环境准入负面清单”</w:t>
                  </w:r>
                  <w:r>
                    <w:rPr>
                      <w:rFonts w:hint="default" w:ascii="Times New Roman" w:hAnsi="Times New Roman" w:cs="Times New Roman" w:eastAsiaTheme="minorEastAsia"/>
                      <w:color w:val="auto"/>
                      <w:sz w:val="21"/>
                      <w:szCs w:val="21"/>
                      <w:highlight w:val="none"/>
                      <w:lang w:eastAsia="zh-CN"/>
                    </w:rPr>
                    <w:t>。</w:t>
                  </w:r>
                </w:p>
              </w:tc>
              <w:tc>
                <w:tcPr>
                  <w:tcW w:w="2821" w:type="dxa"/>
                  <w:tcBorders>
                    <w:tl2br w:val="nil"/>
                    <w:tr2bl w:val="nil"/>
                  </w:tcBorders>
                  <w:vAlign w:val="center"/>
                </w:tcPr>
                <w:p w14:paraId="0856E59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本项目所处位置为固原经济开发区，不涉及生态保护红线，项目的建设符合环境质量底线、资源利用上线的要求，同时本项目不属于环境准入负面清单中的产业。</w:t>
                  </w:r>
                </w:p>
              </w:tc>
              <w:tc>
                <w:tcPr>
                  <w:tcW w:w="667" w:type="dxa"/>
                  <w:tcBorders>
                    <w:tl2br w:val="nil"/>
                    <w:tr2bl w:val="nil"/>
                  </w:tcBorders>
                  <w:vAlign w:val="center"/>
                </w:tcPr>
                <w:p w14:paraId="700F2F8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符合</w:t>
                  </w:r>
                </w:p>
              </w:tc>
            </w:tr>
            <w:tr w14:paraId="16660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7" w:type="dxa"/>
                  <w:tcBorders>
                    <w:tl2br w:val="nil"/>
                    <w:tr2bl w:val="nil"/>
                  </w:tcBorders>
                  <w:vAlign w:val="center"/>
                </w:tcPr>
                <w:p w14:paraId="73F7EF0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因地制宜推进其他工业行业VOCs综合治理。各市应结合本地产业结构特征和VOCs治理重点，因地制宜选择其他工业行业开展VOCs治理。</w:t>
                  </w:r>
                </w:p>
              </w:tc>
              <w:tc>
                <w:tcPr>
                  <w:tcW w:w="2821" w:type="dxa"/>
                  <w:tcBorders>
                    <w:tl2br w:val="nil"/>
                    <w:tr2bl w:val="nil"/>
                  </w:tcBorders>
                  <w:vAlign w:val="center"/>
                </w:tcPr>
                <w:p w14:paraId="00A172F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本项目采用二级活性炭系统对生产过程中产生的有机废气进行吸附处理，处理后通过</w:t>
                  </w:r>
                  <w:r>
                    <w:rPr>
                      <w:rFonts w:hint="eastAsia" w:cs="Times New Roman" w:eastAsiaTheme="minorEastAsia"/>
                      <w:color w:val="auto"/>
                      <w:sz w:val="21"/>
                      <w:szCs w:val="21"/>
                      <w:highlight w:val="none"/>
                      <w:vertAlign w:val="baseline"/>
                      <w:lang w:val="en-US" w:eastAsia="zh-CN"/>
                    </w:rPr>
                    <w:t>15</w:t>
                  </w:r>
                  <w:r>
                    <w:rPr>
                      <w:rFonts w:hint="default" w:ascii="Times New Roman" w:hAnsi="Times New Roman" w:cs="Times New Roman" w:eastAsiaTheme="minorEastAsia"/>
                      <w:color w:val="auto"/>
                      <w:sz w:val="21"/>
                      <w:szCs w:val="21"/>
                      <w:highlight w:val="none"/>
                      <w:vertAlign w:val="baseline"/>
                      <w:lang w:val="en-US" w:eastAsia="zh-CN"/>
                    </w:rPr>
                    <w:t>m高的排气筒进行达标排放。</w:t>
                  </w:r>
                </w:p>
              </w:tc>
              <w:tc>
                <w:tcPr>
                  <w:tcW w:w="667" w:type="dxa"/>
                  <w:tcBorders>
                    <w:tl2br w:val="nil"/>
                    <w:tr2bl w:val="nil"/>
                  </w:tcBorders>
                  <w:vAlign w:val="center"/>
                </w:tcPr>
                <w:p w14:paraId="5376298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符合</w:t>
                  </w:r>
                </w:p>
              </w:tc>
            </w:tr>
          </w:tbl>
          <w:p w14:paraId="1EBB3B15">
            <w:pPr>
              <w:pStyle w:val="3"/>
              <w:bidi w:val="0"/>
              <w:rPr>
                <w:rFonts w:hint="default"/>
                <w:color w:val="auto"/>
                <w:highlight w:val="none"/>
                <w:lang w:val="en-US" w:eastAsia="zh-CN"/>
              </w:rPr>
            </w:pPr>
            <w:r>
              <w:rPr>
                <w:rFonts w:hint="eastAsia"/>
                <w:color w:val="auto"/>
                <w:highlight w:val="none"/>
                <w:lang w:val="en-US" w:eastAsia="zh-CN"/>
              </w:rPr>
              <w:t>6、项目选址合理性分析</w:t>
            </w:r>
          </w:p>
          <w:p w14:paraId="4425BA3D">
            <w:pPr>
              <w:bidi w:val="0"/>
              <w:ind w:left="0" w:leftChars="0" w:firstLine="454" w:firstLineChars="200"/>
              <w:rPr>
                <w:rFonts w:hint="eastAsia"/>
                <w:color w:val="auto"/>
                <w:highlight w:val="none"/>
                <w:lang w:val="en-US" w:eastAsia="zh-CN"/>
              </w:rPr>
            </w:pPr>
            <w:r>
              <w:rPr>
                <w:rFonts w:hint="eastAsia"/>
                <w:color w:val="auto"/>
                <w:highlight w:val="none"/>
                <w:lang w:val="en-US" w:eastAsia="zh-CN"/>
              </w:rPr>
              <w:t>本项目厂址位于宁夏固原经济开发区，项目地址位于工业园区，用地为工业用地，建设符合园区规划，选址不涉及自然保护区、风景名胜区及饮用水水源地等环境敏感区。本项目租用固原市羽鑫华耀新材料科技有限公司两座厂房及一间办公室进行生产运营，用地类型为工业用地，厂区东侧为固原市天楹环保能源有限公司，北侧、西侧、南侧均为空地。本项目施工期较短，仅进行设备安装调试等工作，施工期产生的污染物经过处理后不会对环境造成影响；运营期污染物可达标排放，环境风险在可接受水平，因此，项目选址合理可行。</w:t>
            </w:r>
          </w:p>
          <w:p w14:paraId="44464337">
            <w:pPr>
              <w:bidi w:val="0"/>
              <w:ind w:left="0" w:leftChars="0" w:firstLine="454" w:firstLineChars="200"/>
              <w:rPr>
                <w:rFonts w:hint="eastAsia"/>
                <w:color w:val="auto"/>
                <w:highlight w:val="none"/>
                <w:lang w:val="en-US" w:eastAsia="zh-CN"/>
              </w:rPr>
            </w:pPr>
          </w:p>
          <w:p w14:paraId="5771F466">
            <w:pPr>
              <w:bidi w:val="0"/>
              <w:ind w:left="0" w:leftChars="0" w:firstLine="454" w:firstLineChars="200"/>
              <w:rPr>
                <w:rFonts w:hint="eastAsia"/>
                <w:color w:val="auto"/>
                <w:highlight w:val="none"/>
                <w:lang w:val="en-US" w:eastAsia="zh-CN"/>
              </w:rPr>
            </w:pPr>
          </w:p>
          <w:p w14:paraId="4EA004E4">
            <w:pPr>
              <w:bidi w:val="0"/>
              <w:ind w:left="0" w:leftChars="0" w:firstLine="454" w:firstLineChars="200"/>
              <w:rPr>
                <w:rFonts w:hint="eastAsia"/>
                <w:color w:val="auto"/>
                <w:highlight w:val="none"/>
                <w:lang w:val="en-US" w:eastAsia="zh-CN"/>
              </w:rPr>
            </w:pPr>
          </w:p>
          <w:p w14:paraId="4DEF4CD6">
            <w:pPr>
              <w:bidi w:val="0"/>
              <w:ind w:left="0" w:leftChars="0" w:firstLine="454" w:firstLineChars="200"/>
              <w:rPr>
                <w:rFonts w:hint="eastAsia"/>
                <w:color w:val="auto"/>
                <w:highlight w:val="none"/>
                <w:lang w:val="en-US" w:eastAsia="zh-CN"/>
              </w:rPr>
            </w:pPr>
          </w:p>
          <w:p w14:paraId="46348E21">
            <w:pPr>
              <w:bidi w:val="0"/>
              <w:ind w:left="0" w:leftChars="0" w:firstLine="454" w:firstLineChars="200"/>
              <w:rPr>
                <w:rFonts w:hint="eastAsia"/>
                <w:color w:val="auto"/>
                <w:highlight w:val="none"/>
                <w:lang w:val="en-US" w:eastAsia="zh-CN"/>
              </w:rPr>
            </w:pPr>
          </w:p>
          <w:p w14:paraId="1A5BC44B">
            <w:pPr>
              <w:bidi w:val="0"/>
              <w:ind w:left="0" w:leftChars="0" w:firstLine="454" w:firstLineChars="200"/>
              <w:rPr>
                <w:rFonts w:hint="eastAsia"/>
                <w:color w:val="auto"/>
                <w:highlight w:val="none"/>
                <w:lang w:val="en-US" w:eastAsia="zh-CN"/>
              </w:rPr>
            </w:pPr>
          </w:p>
          <w:p w14:paraId="644A36C9">
            <w:pPr>
              <w:bidi w:val="0"/>
              <w:ind w:left="0" w:leftChars="0" w:firstLine="454" w:firstLineChars="200"/>
              <w:rPr>
                <w:rFonts w:hint="eastAsia"/>
                <w:color w:val="auto"/>
                <w:highlight w:val="none"/>
                <w:lang w:val="en-US" w:eastAsia="zh-CN"/>
              </w:rPr>
            </w:pPr>
          </w:p>
          <w:p w14:paraId="56B39BEB">
            <w:pPr>
              <w:bidi w:val="0"/>
              <w:ind w:left="0" w:leftChars="0" w:firstLine="454" w:firstLineChars="200"/>
              <w:rPr>
                <w:rFonts w:hint="eastAsia"/>
                <w:color w:val="auto"/>
                <w:highlight w:val="none"/>
                <w:lang w:val="en-US" w:eastAsia="zh-CN"/>
              </w:rPr>
            </w:pPr>
          </w:p>
          <w:p w14:paraId="217F286A">
            <w:pPr>
              <w:bidi w:val="0"/>
              <w:ind w:left="0" w:leftChars="0" w:firstLine="454" w:firstLineChars="200"/>
              <w:rPr>
                <w:rFonts w:hint="eastAsia"/>
                <w:color w:val="auto"/>
                <w:highlight w:val="none"/>
                <w:lang w:val="en-US" w:eastAsia="zh-CN"/>
              </w:rPr>
            </w:pPr>
          </w:p>
          <w:p w14:paraId="1288865E">
            <w:pPr>
              <w:bidi w:val="0"/>
              <w:ind w:left="0" w:leftChars="0" w:firstLine="454" w:firstLineChars="200"/>
              <w:rPr>
                <w:rFonts w:hint="eastAsia"/>
                <w:color w:val="auto"/>
                <w:highlight w:val="none"/>
                <w:lang w:val="en-US" w:eastAsia="zh-CN"/>
              </w:rPr>
            </w:pPr>
          </w:p>
          <w:p w14:paraId="43DDA961">
            <w:pPr>
              <w:bidi w:val="0"/>
              <w:ind w:left="0" w:leftChars="0" w:firstLine="454" w:firstLineChars="200"/>
              <w:rPr>
                <w:rFonts w:hint="eastAsia"/>
                <w:color w:val="auto"/>
                <w:highlight w:val="none"/>
                <w:lang w:val="en-US" w:eastAsia="zh-CN"/>
              </w:rPr>
            </w:pPr>
          </w:p>
          <w:p w14:paraId="4ECAC615">
            <w:pPr>
              <w:bidi w:val="0"/>
              <w:rPr>
                <w:rFonts w:hint="default"/>
                <w:color w:val="auto"/>
                <w:highlight w:val="none"/>
                <w:lang w:val="en-US" w:eastAsia="zh-CN"/>
              </w:rPr>
            </w:pPr>
          </w:p>
        </w:tc>
      </w:tr>
    </w:tbl>
    <w:p w14:paraId="3D35B42A">
      <w:pPr>
        <w:sectPr>
          <w:headerReference r:id="rId5" w:type="default"/>
          <w:footerReference r:id="rId6" w:type="default"/>
          <w:pgSz w:w="11906" w:h="16838"/>
          <w:pgMar w:top="1417" w:right="1417" w:bottom="1417" w:left="1417" w:header="851" w:footer="964" w:gutter="0"/>
          <w:pgBorders>
            <w:top w:val="none" w:sz="0" w:space="0"/>
            <w:left w:val="none" w:sz="0" w:space="0"/>
            <w:bottom w:val="none" w:sz="0" w:space="0"/>
            <w:right w:val="none" w:sz="0" w:space="0"/>
          </w:pgBorders>
          <w:pgNumType w:fmt="decimal" w:start="1"/>
          <w:cols w:space="0" w:num="1"/>
          <w:rtlGutter w:val="0"/>
          <w:docGrid w:type="linesAndChars" w:linePitch="466" w:charSpace="-2704"/>
        </w:sectPr>
      </w:pPr>
    </w:p>
    <w:p w14:paraId="7A719D39">
      <w:pPr>
        <w:pStyle w:val="2"/>
        <w:keepNext w:val="0"/>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rPr>
      </w:pPr>
      <w:r>
        <w:rPr>
          <w:rFonts w:hint="eastAsia" w:ascii="黑体" w:hAnsi="黑体" w:eastAsia="黑体" w:cs="黑体"/>
        </w:rPr>
        <w:t>二、</w:t>
      </w:r>
      <w:r>
        <w:rPr>
          <w:rFonts w:hint="eastAsia" w:ascii="黑体" w:hAnsi="黑体" w:eastAsia="黑体" w:cs="黑体"/>
          <w:b w:val="0"/>
          <w:bCs/>
          <w:snapToGrid/>
        </w:rPr>
        <w:t>建设项目工程分析</w:t>
      </w:r>
    </w:p>
    <w:tbl>
      <w:tblPr>
        <w:tblStyle w:val="27"/>
        <w:tblW w:w="498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3"/>
        <w:gridCol w:w="8535"/>
      </w:tblGrid>
      <w:tr w14:paraId="72C1D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l2br w:val="nil"/>
              <w:tr2bl w:val="nil"/>
            </w:tcBorders>
            <w:vAlign w:val="center"/>
          </w:tcPr>
          <w:p w14:paraId="613CEE2E">
            <w:pPr>
              <w:jc w:val="center"/>
              <w:rPr>
                <w:rFonts w:hint="default" w:eastAsia="宋体" w:cs="Times New Roman"/>
                <w:b/>
                <w:bCs/>
                <w:snapToGrid/>
                <w:color w:val="auto"/>
                <w:lang w:val="en-US" w:eastAsia="zh-CN"/>
              </w:rPr>
            </w:pPr>
            <w:r>
              <w:rPr>
                <w:rFonts w:hint="eastAsia" w:cs="Times New Roman"/>
                <w:b/>
                <w:bCs/>
                <w:snapToGrid/>
                <w:color w:val="auto"/>
                <w:lang w:val="en-US" w:eastAsia="zh-CN"/>
              </w:rPr>
              <w:t>建设内容</w:t>
            </w:r>
          </w:p>
        </w:tc>
        <w:tc>
          <w:tcPr>
            <w:tcW w:w="8535" w:type="dxa"/>
            <w:tcBorders>
              <w:tl2br w:val="nil"/>
              <w:tr2bl w:val="nil"/>
            </w:tcBorders>
            <w:vAlign w:val="center"/>
          </w:tcPr>
          <w:p w14:paraId="70CFE645">
            <w:pPr>
              <w:pStyle w:val="3"/>
              <w:bidi w:val="0"/>
              <w:rPr>
                <w:rFonts w:hint="eastAsia"/>
                <w:color w:val="auto"/>
                <w:lang w:val="en-US" w:eastAsia="zh-CN"/>
              </w:rPr>
            </w:pPr>
            <w:r>
              <w:rPr>
                <w:rFonts w:hint="eastAsia"/>
                <w:color w:val="auto"/>
                <w:lang w:val="en-US" w:eastAsia="zh-CN"/>
              </w:rPr>
              <w:t>1、项目建设背景</w:t>
            </w:r>
          </w:p>
          <w:p w14:paraId="0D65B165">
            <w:pPr>
              <w:bidi w:val="0"/>
              <w:ind w:firstLine="454"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随着人民生活水平提高，室内生活环境越来越受到人们的重视，不仅要求室内装饰材料环保，更要求厨房、卫生间、客厅等装修风格多样化及美观化，人们在室内装饰材料方面的投入增大，室内装饰市场发展形势大好。碳晶板作为国家大力倡导与推广的新一代轻型环保建筑材料，因其节能环保、价格合理、耐腐蚀、防火防蛀、花色丰富、易清洗等优点，快速发展为室内装饰建材中非常重要的一种墙体装饰材料，其独特的性能优势赢得了建筑界人士的普遍关注与认可，产品市场甚为广阔。</w:t>
            </w:r>
          </w:p>
          <w:p w14:paraId="0995310C">
            <w:pPr>
              <w:bidi w:val="0"/>
              <w:ind w:firstLine="454"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固原市冠晟新材料科技有限公司租用原固原市羽欣华耀新材料科技有限公司厂房7600平方米以生产碳晶板，项目建设完成后可实现年产碳晶板300万平方米，有力推动地方财政收入增长，为城市基础设施建设、公共服务提升等提供坚实的资金支持。同时，大量产品流入市场，能够有效满足市场对碳晶板日益增长的需求，稳定市场价格，促进室内装饰行业的良性发展。</w:t>
            </w:r>
          </w:p>
          <w:p w14:paraId="3E136808">
            <w:pPr>
              <w:pStyle w:val="3"/>
              <w:bidi w:val="0"/>
              <w:rPr>
                <w:rFonts w:hint="eastAsia"/>
                <w:color w:val="auto"/>
                <w:lang w:val="en-US" w:eastAsia="zh-CN"/>
              </w:rPr>
            </w:pPr>
            <w:r>
              <w:rPr>
                <w:rFonts w:hint="eastAsia"/>
                <w:color w:val="auto"/>
              </w:rPr>
              <w:t>2</w:t>
            </w:r>
            <w:r>
              <w:rPr>
                <w:color w:val="auto"/>
              </w:rPr>
              <w:t>、项目主要建设内容</w:t>
            </w:r>
          </w:p>
          <w:p w14:paraId="0803C0E1">
            <w:pPr>
              <w:bidi w:val="0"/>
              <w:ind w:firstLine="454" w:firstLineChars="200"/>
              <w:rPr>
                <w:rFonts w:hint="default" w:ascii="Times New Roman" w:hAnsi="Times New Roman" w:cs="Times New Roman" w:eastAsiaTheme="minorEastAsia"/>
                <w:color w:val="auto"/>
                <w:spacing w:val="-2"/>
                <w:sz w:val="24"/>
                <w:szCs w:val="24"/>
                <w:highlight w:val="none"/>
                <w:lang w:val="en-US" w:eastAsia="zh-CN"/>
              </w:rPr>
            </w:pPr>
            <w:r>
              <w:rPr>
                <w:rFonts w:hint="default" w:ascii="Times New Roman" w:hAnsi="Times New Roman" w:cs="Times New Roman" w:eastAsiaTheme="minorEastAsia"/>
                <w:color w:val="auto"/>
                <w:lang w:val="en-US" w:eastAsia="zh-CN"/>
              </w:rPr>
              <w:t>本项目租用原固原市羽欣华耀新材料科技有限公司厂房</w:t>
            </w:r>
            <w:r>
              <w:rPr>
                <w:rFonts w:hint="eastAsia" w:cs="Times New Roman" w:eastAsiaTheme="minorEastAsia"/>
                <w:color w:val="auto"/>
                <w:lang w:val="en-US" w:eastAsia="zh-CN"/>
              </w:rPr>
              <w:t>7600</w:t>
            </w:r>
            <w:r>
              <w:rPr>
                <w:rFonts w:hint="default" w:ascii="Times New Roman" w:hAnsi="Times New Roman" w:cs="Times New Roman" w:eastAsiaTheme="minorEastAsia"/>
                <w:color w:val="auto"/>
                <w:lang w:val="en-US" w:eastAsia="zh-CN"/>
              </w:rPr>
              <w:t>平方米</w:t>
            </w:r>
            <w:r>
              <w:rPr>
                <w:rFonts w:hint="eastAsia" w:cs="Times New Roman" w:eastAsiaTheme="minorEastAsia"/>
                <w:color w:val="auto"/>
                <w:lang w:val="en-US" w:eastAsia="zh-CN"/>
              </w:rPr>
              <w:t>、办公室200m</w:t>
            </w:r>
            <w:r>
              <w:rPr>
                <w:rFonts w:hint="eastAsia" w:cs="Times New Roman" w:eastAsiaTheme="minorEastAsia"/>
                <w:color w:val="auto"/>
                <w:vertAlign w:val="superscript"/>
                <w:lang w:val="en-US" w:eastAsia="zh-CN"/>
              </w:rPr>
              <w:t>2</w:t>
            </w:r>
            <w:r>
              <w:rPr>
                <w:rFonts w:hint="eastAsia" w:cs="Times New Roman" w:eastAsiaTheme="minorEastAsia"/>
                <w:color w:val="auto"/>
                <w:lang w:val="en-US" w:eastAsia="zh-CN"/>
              </w:rPr>
              <w:t>，产品为</w:t>
            </w:r>
            <w:r>
              <w:rPr>
                <w:rFonts w:hint="default" w:ascii="Times New Roman" w:hAnsi="Times New Roman" w:cs="Times New Roman" w:eastAsiaTheme="minorEastAsia"/>
                <w:color w:val="auto"/>
                <w:lang w:val="en-US" w:eastAsia="zh-CN"/>
              </w:rPr>
              <w:t>碳晶板，厂房功能为标准生产车间。</w:t>
            </w:r>
            <w:r>
              <w:rPr>
                <w:rFonts w:hint="eastAsia" w:cs="Times New Roman" w:eastAsiaTheme="minorEastAsia"/>
                <w:color w:val="auto"/>
                <w:lang w:val="en-US" w:eastAsia="zh-CN"/>
              </w:rPr>
              <w:t>消防、排水、供电等</w:t>
            </w:r>
            <w:r>
              <w:rPr>
                <w:rFonts w:hint="default" w:ascii="Times New Roman" w:hAnsi="Times New Roman" w:cs="Times New Roman" w:eastAsiaTheme="minorEastAsia"/>
                <w:color w:val="auto"/>
                <w:spacing w:val="-2"/>
                <w:sz w:val="24"/>
                <w:szCs w:val="24"/>
                <w:highlight w:val="none"/>
                <w:lang w:val="en-US" w:eastAsia="zh-CN"/>
              </w:rPr>
              <w:t>公用工程全部依托厂区</w:t>
            </w:r>
            <w:r>
              <w:rPr>
                <w:rFonts w:hint="eastAsia" w:cs="Times New Roman" w:eastAsiaTheme="minorEastAsia"/>
                <w:color w:val="auto"/>
                <w:spacing w:val="-2"/>
                <w:sz w:val="24"/>
                <w:szCs w:val="24"/>
                <w:highlight w:val="none"/>
                <w:lang w:val="en-US" w:eastAsia="zh-CN"/>
              </w:rPr>
              <w:t>现有，</w:t>
            </w:r>
            <w:r>
              <w:rPr>
                <w:rFonts w:hint="default" w:ascii="Times New Roman" w:hAnsi="Times New Roman" w:cs="Times New Roman" w:eastAsiaTheme="minorEastAsia"/>
                <w:color w:val="auto"/>
                <w:spacing w:val="-2"/>
                <w:sz w:val="24"/>
                <w:szCs w:val="24"/>
                <w:highlight w:val="none"/>
                <w:lang w:val="en-US" w:eastAsia="zh-CN"/>
              </w:rPr>
              <w:t>本项目建设内容见表2-1。</w:t>
            </w:r>
          </w:p>
          <w:p w14:paraId="7791DC87">
            <w:pPr>
              <w:adjustRightInd w:val="0"/>
              <w:snapToGrid w:val="0"/>
              <w:jc w:val="center"/>
              <w:rPr>
                <w:rFonts w:hint="eastAsia" w:ascii="黑体" w:hAnsi="黑体" w:eastAsia="黑体" w:cs="黑体"/>
                <w:snapToGrid/>
                <w:color w:val="auto"/>
                <w:sz w:val="24"/>
                <w:szCs w:val="24"/>
              </w:rPr>
            </w:pPr>
            <w:r>
              <w:rPr>
                <w:rFonts w:ascii="黑体" w:hAnsi="黑体" w:eastAsia="黑体" w:cs="黑体"/>
                <w:snapToGrid/>
                <w:color w:val="auto"/>
                <w:sz w:val="24"/>
                <w:szCs w:val="24"/>
              </w:rPr>
              <w:t>表</w:t>
            </w:r>
            <w:r>
              <w:rPr>
                <w:rFonts w:eastAsia="黑体" w:cs="Times New Roman"/>
                <w:snapToGrid/>
                <w:color w:val="auto"/>
                <w:sz w:val="24"/>
                <w:szCs w:val="24"/>
              </w:rPr>
              <w:t>2-</w:t>
            </w:r>
            <w:r>
              <w:rPr>
                <w:rFonts w:hint="eastAsia" w:eastAsia="黑体" w:cs="Times New Roman"/>
                <w:snapToGrid/>
                <w:color w:val="auto"/>
                <w:sz w:val="24"/>
                <w:szCs w:val="24"/>
              </w:rPr>
              <w:t>1</w:t>
            </w:r>
            <w:r>
              <w:rPr>
                <w:rFonts w:eastAsia="黑体" w:cs="Times New Roman"/>
                <w:snapToGrid/>
                <w:color w:val="auto"/>
                <w:sz w:val="24"/>
                <w:szCs w:val="24"/>
              </w:rPr>
              <w:t xml:space="preserve"> </w:t>
            </w:r>
            <w:r>
              <w:rPr>
                <w:rFonts w:ascii="黑体" w:hAnsi="黑体" w:eastAsia="黑体" w:cs="黑体"/>
                <w:snapToGrid/>
                <w:color w:val="auto"/>
                <w:sz w:val="24"/>
                <w:szCs w:val="24"/>
              </w:rPr>
              <w:t xml:space="preserve"> 项目工程组成一览表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4"/>
              <w:gridCol w:w="687"/>
              <w:gridCol w:w="6000"/>
              <w:gridCol w:w="858"/>
            </w:tblGrid>
            <w:tr w14:paraId="451A3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tcBorders>
                    <w:tl2br w:val="nil"/>
                    <w:tr2bl w:val="nil"/>
                  </w:tcBorders>
                  <w:vAlign w:val="center"/>
                </w:tcPr>
                <w:p w14:paraId="296B552B">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r>
                    <w:rPr>
                      <w:rFonts w:hint="default" w:ascii="Times New Roman" w:hAnsi="Times New Roman" w:cs="Times New Roman" w:eastAsiaTheme="minorEastAsia"/>
                      <w:b/>
                      <w:snapToGrid/>
                      <w:color w:val="auto"/>
                      <w:sz w:val="21"/>
                      <w:szCs w:val="21"/>
                    </w:rPr>
                    <w:t>类别</w:t>
                  </w:r>
                </w:p>
              </w:tc>
              <w:tc>
                <w:tcPr>
                  <w:tcW w:w="414" w:type="pct"/>
                  <w:tcBorders>
                    <w:tl2br w:val="nil"/>
                    <w:tr2bl w:val="nil"/>
                  </w:tcBorders>
                  <w:vAlign w:val="center"/>
                </w:tcPr>
                <w:p w14:paraId="61B6863B">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r>
                    <w:rPr>
                      <w:rFonts w:hint="default" w:ascii="Times New Roman" w:hAnsi="Times New Roman" w:cs="Times New Roman" w:eastAsiaTheme="minorEastAsia"/>
                      <w:b/>
                      <w:snapToGrid/>
                      <w:color w:val="auto"/>
                      <w:sz w:val="21"/>
                      <w:szCs w:val="21"/>
                    </w:rPr>
                    <w:t>项目名称</w:t>
                  </w:r>
                </w:p>
              </w:tc>
              <w:tc>
                <w:tcPr>
                  <w:tcW w:w="3619" w:type="pct"/>
                  <w:tcBorders>
                    <w:tl2br w:val="nil"/>
                    <w:tr2bl w:val="nil"/>
                  </w:tcBorders>
                  <w:vAlign w:val="center"/>
                </w:tcPr>
                <w:p w14:paraId="14500F90">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r>
                    <w:rPr>
                      <w:rFonts w:hint="default" w:ascii="Times New Roman" w:hAnsi="Times New Roman" w:cs="Times New Roman" w:eastAsiaTheme="minorEastAsia"/>
                      <w:b/>
                      <w:snapToGrid/>
                      <w:color w:val="auto"/>
                      <w:sz w:val="21"/>
                      <w:szCs w:val="21"/>
                    </w:rPr>
                    <w:t>项目内容与规模</w:t>
                  </w:r>
                </w:p>
              </w:tc>
              <w:tc>
                <w:tcPr>
                  <w:tcW w:w="517" w:type="pct"/>
                  <w:tcBorders>
                    <w:tl2br w:val="nil"/>
                    <w:tr2bl w:val="nil"/>
                  </w:tcBorders>
                  <w:vAlign w:val="center"/>
                </w:tcPr>
                <w:p w14:paraId="406457A8">
                  <w:pPr>
                    <w:keepNext w:val="0"/>
                    <w:keepLines w:val="0"/>
                    <w:pageBreakBefore w:val="0"/>
                    <w:kinsoku/>
                    <w:wordWrap w:val="0"/>
                    <w:overflowPunct/>
                    <w:topLinePunct w:val="0"/>
                    <w:autoSpaceDE/>
                    <w:autoSpaceDN/>
                    <w:bidi w:val="0"/>
                    <w:adjustRightInd w:val="0"/>
                    <w:snapToGrid w:val="0"/>
                    <w:jc w:val="center"/>
                    <w:textAlignment w:val="auto"/>
                    <w:rPr>
                      <w:rFonts w:hint="eastAsia" w:ascii="Times New Roman" w:hAnsi="Times New Roman" w:cs="Times New Roman" w:eastAsiaTheme="minorEastAsia"/>
                      <w:b/>
                      <w:snapToGrid/>
                      <w:color w:val="auto"/>
                      <w:sz w:val="21"/>
                      <w:szCs w:val="21"/>
                      <w:lang w:val="en-US" w:eastAsia="zh-CN"/>
                    </w:rPr>
                  </w:pPr>
                  <w:r>
                    <w:rPr>
                      <w:rFonts w:hint="eastAsia" w:cs="Times New Roman" w:eastAsiaTheme="minorEastAsia"/>
                      <w:b/>
                      <w:snapToGrid/>
                      <w:color w:val="auto"/>
                      <w:sz w:val="21"/>
                      <w:szCs w:val="21"/>
                      <w:lang w:val="en-US" w:eastAsia="zh-CN"/>
                    </w:rPr>
                    <w:t>备注</w:t>
                  </w:r>
                </w:p>
              </w:tc>
            </w:tr>
            <w:tr w14:paraId="350A65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restart"/>
                  <w:tcBorders>
                    <w:tl2br w:val="nil"/>
                    <w:tr2bl w:val="nil"/>
                  </w:tcBorders>
                  <w:shd w:val="clear" w:color="auto" w:fill="auto"/>
                  <w:vAlign w:val="center"/>
                </w:tcPr>
                <w:p w14:paraId="24370BE4">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r>
                    <w:rPr>
                      <w:rFonts w:hint="default" w:ascii="Times New Roman" w:hAnsi="Times New Roman" w:cs="Times New Roman" w:eastAsiaTheme="minorEastAsia"/>
                      <w:b/>
                      <w:snapToGrid/>
                      <w:color w:val="auto"/>
                      <w:sz w:val="21"/>
                      <w:szCs w:val="21"/>
                    </w:rPr>
                    <w:t>主体工程</w:t>
                  </w:r>
                </w:p>
              </w:tc>
              <w:tc>
                <w:tcPr>
                  <w:tcW w:w="414" w:type="pct"/>
                  <w:vMerge w:val="restart"/>
                  <w:tcBorders>
                    <w:tl2br w:val="nil"/>
                    <w:tr2bl w:val="nil"/>
                  </w:tcBorders>
                  <w:shd w:val="clear" w:color="auto" w:fill="auto"/>
                  <w:vAlign w:val="center"/>
                </w:tcPr>
                <w:p w14:paraId="7D5907FC">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lang w:val="en-US" w:eastAsia="zh-CN"/>
                    </w:rPr>
                    <w:t>生产车间</w:t>
                  </w:r>
                </w:p>
              </w:tc>
              <w:tc>
                <w:tcPr>
                  <w:tcW w:w="3619" w:type="pct"/>
                  <w:tcBorders>
                    <w:tl2br w:val="nil"/>
                    <w:tr2bl w:val="nil"/>
                  </w:tcBorders>
                  <w:shd w:val="clear" w:color="auto" w:fill="auto"/>
                  <w:vAlign w:val="center"/>
                </w:tcPr>
                <w:p w14:paraId="01EF7F46">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lang w:val="en-US" w:eastAsia="zh-CN"/>
                    </w:rPr>
                    <w:t>①号车间</w:t>
                  </w:r>
                  <w:r>
                    <w:rPr>
                      <w:rFonts w:hint="eastAsia" w:ascii="Times New Roman" w:hAnsi="Times New Roman" w:cs="Times New Roman" w:eastAsiaTheme="minorEastAsia"/>
                      <w:bCs/>
                      <w:snapToGrid/>
                      <w:color w:val="auto"/>
                      <w:sz w:val="21"/>
                      <w:szCs w:val="21"/>
                      <w:lang w:val="en-US" w:eastAsia="zh-CN"/>
                    </w:rPr>
                    <w:t>面积</w:t>
                  </w:r>
                  <w:r>
                    <w:rPr>
                      <w:rFonts w:hint="eastAsia" w:cs="Times New Roman" w:eastAsiaTheme="minorEastAsia"/>
                      <w:bCs/>
                      <w:snapToGrid/>
                      <w:color w:val="auto"/>
                      <w:sz w:val="21"/>
                      <w:szCs w:val="21"/>
                      <w:lang w:val="en-US" w:eastAsia="zh-CN"/>
                    </w:rPr>
                    <w:t>38</w:t>
                  </w:r>
                  <w:r>
                    <w:rPr>
                      <w:rFonts w:hint="default" w:ascii="Times New Roman" w:hAnsi="Times New Roman" w:cs="Times New Roman" w:eastAsiaTheme="minorEastAsia"/>
                      <w:bCs/>
                      <w:snapToGrid/>
                      <w:color w:val="auto"/>
                      <w:sz w:val="21"/>
                      <w:szCs w:val="21"/>
                      <w:lang w:val="en-US" w:eastAsia="zh-CN"/>
                    </w:rPr>
                    <w:t>00m</w:t>
                  </w:r>
                  <w:r>
                    <w:rPr>
                      <w:rFonts w:hint="default" w:ascii="Times New Roman" w:hAnsi="Times New Roman" w:cs="Times New Roman" w:eastAsiaTheme="minorEastAsia"/>
                      <w:bCs/>
                      <w:snapToGrid/>
                      <w:color w:val="auto"/>
                      <w:sz w:val="21"/>
                      <w:szCs w:val="21"/>
                      <w:vertAlign w:val="superscript"/>
                      <w:lang w:val="en-US" w:eastAsia="zh-CN"/>
                    </w:rPr>
                    <w:t>2</w:t>
                  </w:r>
                  <w:r>
                    <w:rPr>
                      <w:rFonts w:hint="default" w:ascii="Times New Roman" w:hAnsi="Times New Roman" w:cs="Times New Roman" w:eastAsiaTheme="minorEastAsia"/>
                      <w:bCs/>
                      <w:snapToGrid/>
                      <w:color w:val="auto"/>
                      <w:sz w:val="21"/>
                      <w:szCs w:val="21"/>
                      <w:lang w:val="en-US" w:eastAsia="zh-CN"/>
                    </w:rPr>
                    <w:t>，单层，</w:t>
                  </w:r>
                  <w:r>
                    <w:rPr>
                      <w:rFonts w:hint="eastAsia" w:cs="Times New Roman" w:eastAsiaTheme="minorEastAsia"/>
                      <w:bCs/>
                      <w:snapToGrid/>
                      <w:color w:val="auto"/>
                      <w:sz w:val="21"/>
                      <w:szCs w:val="21"/>
                      <w:lang w:val="en-US" w:eastAsia="zh-CN"/>
                    </w:rPr>
                    <w:t>钢结构，高9m，</w:t>
                  </w:r>
                  <w:r>
                    <w:rPr>
                      <w:rFonts w:hint="default" w:ascii="Times New Roman" w:hAnsi="Times New Roman" w:cs="Times New Roman" w:eastAsiaTheme="minorEastAsia"/>
                      <w:bCs/>
                      <w:snapToGrid/>
                      <w:color w:val="auto"/>
                      <w:sz w:val="21"/>
                      <w:szCs w:val="21"/>
                      <w:lang w:val="en-US" w:eastAsia="zh-CN"/>
                    </w:rPr>
                    <w:t>主要设备有混料机、挤出机、切割机等。</w:t>
                  </w:r>
                  <w:r>
                    <w:rPr>
                      <w:rFonts w:hint="eastAsia" w:cs="Times New Roman" w:eastAsiaTheme="minorEastAsia"/>
                      <w:bCs/>
                      <w:snapToGrid/>
                      <w:color w:val="auto"/>
                      <w:sz w:val="21"/>
                      <w:szCs w:val="21"/>
                      <w:lang w:val="en-US" w:eastAsia="zh-CN"/>
                    </w:rPr>
                    <w:t>内部设有仓库及一个5m</w:t>
                  </w:r>
                  <w:r>
                    <w:rPr>
                      <w:rFonts w:hint="eastAsia" w:cs="Times New Roman" w:eastAsiaTheme="minorEastAsia"/>
                      <w:bCs/>
                      <w:snapToGrid/>
                      <w:color w:val="auto"/>
                      <w:sz w:val="21"/>
                      <w:szCs w:val="21"/>
                      <w:vertAlign w:val="superscript"/>
                      <w:lang w:val="en-US" w:eastAsia="zh-CN"/>
                    </w:rPr>
                    <w:t>2</w:t>
                  </w:r>
                  <w:r>
                    <w:rPr>
                      <w:rFonts w:hint="eastAsia" w:cs="Times New Roman" w:eastAsiaTheme="minorEastAsia"/>
                      <w:bCs/>
                      <w:snapToGrid/>
                      <w:color w:val="auto"/>
                      <w:sz w:val="21"/>
                      <w:szCs w:val="21"/>
                      <w:lang w:val="en-US" w:eastAsia="zh-CN"/>
                    </w:rPr>
                    <w:t>的危废贮存点。</w:t>
                  </w:r>
                </w:p>
              </w:tc>
              <w:tc>
                <w:tcPr>
                  <w:tcW w:w="517" w:type="pct"/>
                  <w:tcBorders>
                    <w:tl2br w:val="nil"/>
                    <w:tr2bl w:val="nil"/>
                  </w:tcBorders>
                  <w:shd w:val="clear" w:color="auto" w:fill="auto"/>
                  <w:vAlign w:val="center"/>
                </w:tcPr>
                <w:p w14:paraId="3AE9666A">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现有</w:t>
                  </w:r>
                </w:p>
              </w:tc>
            </w:tr>
            <w:tr w14:paraId="74A17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tcBorders>
                    <w:tl2br w:val="nil"/>
                    <w:tr2bl w:val="nil"/>
                  </w:tcBorders>
                  <w:shd w:val="clear" w:color="auto" w:fill="auto"/>
                  <w:vAlign w:val="center"/>
                </w:tcPr>
                <w:p w14:paraId="356B7365">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p>
              </w:tc>
              <w:tc>
                <w:tcPr>
                  <w:tcW w:w="414" w:type="pct"/>
                  <w:vMerge w:val="continue"/>
                  <w:tcBorders>
                    <w:tl2br w:val="nil"/>
                    <w:tr2bl w:val="nil"/>
                  </w:tcBorders>
                  <w:shd w:val="clear" w:color="auto" w:fill="auto"/>
                  <w:vAlign w:val="center"/>
                </w:tcPr>
                <w:p w14:paraId="73AB6BBF">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p>
              </w:tc>
              <w:tc>
                <w:tcPr>
                  <w:tcW w:w="3619" w:type="pct"/>
                  <w:tcBorders>
                    <w:tl2br w:val="nil"/>
                    <w:tr2bl w:val="nil"/>
                  </w:tcBorders>
                  <w:shd w:val="clear" w:color="auto" w:fill="auto"/>
                  <w:vAlign w:val="center"/>
                </w:tcPr>
                <w:p w14:paraId="0DA00585">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lang w:val="en-US" w:eastAsia="zh-CN"/>
                    </w:rPr>
                    <w:t>②号车间</w:t>
                  </w:r>
                  <w:r>
                    <w:rPr>
                      <w:rFonts w:hint="eastAsia" w:ascii="Times New Roman" w:hAnsi="Times New Roman" w:cs="Times New Roman" w:eastAsiaTheme="minorEastAsia"/>
                      <w:bCs/>
                      <w:snapToGrid/>
                      <w:color w:val="auto"/>
                      <w:sz w:val="21"/>
                      <w:szCs w:val="21"/>
                      <w:lang w:val="en-US" w:eastAsia="zh-CN"/>
                    </w:rPr>
                    <w:t>面积</w:t>
                  </w:r>
                  <w:r>
                    <w:rPr>
                      <w:rFonts w:hint="eastAsia" w:cs="Times New Roman" w:eastAsiaTheme="minorEastAsia"/>
                      <w:bCs/>
                      <w:snapToGrid/>
                      <w:color w:val="auto"/>
                      <w:sz w:val="21"/>
                      <w:szCs w:val="21"/>
                      <w:lang w:val="en-US" w:eastAsia="zh-CN"/>
                    </w:rPr>
                    <w:t>38</w:t>
                  </w:r>
                  <w:r>
                    <w:rPr>
                      <w:rFonts w:hint="default" w:ascii="Times New Roman" w:hAnsi="Times New Roman" w:cs="Times New Roman" w:eastAsiaTheme="minorEastAsia"/>
                      <w:bCs/>
                      <w:snapToGrid/>
                      <w:color w:val="auto"/>
                      <w:sz w:val="21"/>
                      <w:szCs w:val="21"/>
                      <w:lang w:val="en-US" w:eastAsia="zh-CN"/>
                    </w:rPr>
                    <w:t>00m</w:t>
                  </w:r>
                  <w:r>
                    <w:rPr>
                      <w:rFonts w:hint="default" w:ascii="Times New Roman" w:hAnsi="Times New Roman" w:cs="Times New Roman" w:eastAsiaTheme="minorEastAsia"/>
                      <w:bCs/>
                      <w:snapToGrid/>
                      <w:color w:val="auto"/>
                      <w:sz w:val="21"/>
                      <w:szCs w:val="21"/>
                      <w:vertAlign w:val="superscript"/>
                      <w:lang w:val="en-US" w:eastAsia="zh-CN"/>
                    </w:rPr>
                    <w:t>2</w:t>
                  </w:r>
                  <w:r>
                    <w:rPr>
                      <w:rFonts w:hint="default" w:ascii="Times New Roman" w:hAnsi="Times New Roman" w:cs="Times New Roman" w:eastAsiaTheme="minorEastAsia"/>
                      <w:bCs/>
                      <w:snapToGrid/>
                      <w:color w:val="auto"/>
                      <w:sz w:val="21"/>
                      <w:szCs w:val="21"/>
                      <w:lang w:val="en-US" w:eastAsia="zh-CN"/>
                    </w:rPr>
                    <w:t>，单层，</w:t>
                  </w:r>
                  <w:r>
                    <w:rPr>
                      <w:rFonts w:hint="eastAsia" w:cs="Times New Roman" w:eastAsiaTheme="minorEastAsia"/>
                      <w:bCs/>
                      <w:snapToGrid/>
                      <w:color w:val="auto"/>
                      <w:sz w:val="21"/>
                      <w:szCs w:val="21"/>
                      <w:lang w:val="en-US" w:eastAsia="zh-CN"/>
                    </w:rPr>
                    <w:t>钢结构，高9m，</w:t>
                  </w:r>
                  <w:r>
                    <w:rPr>
                      <w:rFonts w:hint="default" w:ascii="Times New Roman" w:hAnsi="Times New Roman" w:cs="Times New Roman" w:eastAsiaTheme="minorEastAsia"/>
                      <w:bCs/>
                      <w:snapToGrid/>
                      <w:color w:val="auto"/>
                      <w:sz w:val="21"/>
                      <w:szCs w:val="21"/>
                      <w:lang w:val="en-US" w:eastAsia="zh-CN"/>
                    </w:rPr>
                    <w:t>主要设备有破碎机、磨粉机等。</w:t>
                  </w:r>
                  <w:r>
                    <w:rPr>
                      <w:rFonts w:hint="eastAsia" w:cs="Times New Roman" w:eastAsiaTheme="minorEastAsia"/>
                      <w:bCs/>
                      <w:snapToGrid/>
                      <w:color w:val="auto"/>
                      <w:sz w:val="21"/>
                      <w:szCs w:val="21"/>
                      <w:lang w:val="en-US" w:eastAsia="zh-CN"/>
                    </w:rPr>
                    <w:t>内部设有仓库。</w:t>
                  </w:r>
                </w:p>
              </w:tc>
              <w:tc>
                <w:tcPr>
                  <w:tcW w:w="517" w:type="pct"/>
                  <w:tcBorders>
                    <w:tl2br w:val="nil"/>
                    <w:tr2bl w:val="nil"/>
                  </w:tcBorders>
                  <w:shd w:val="clear" w:color="auto" w:fill="auto"/>
                  <w:vAlign w:val="center"/>
                </w:tcPr>
                <w:p w14:paraId="17F7DEA9">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现有</w:t>
                  </w:r>
                </w:p>
              </w:tc>
            </w:tr>
            <w:tr w14:paraId="118F0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tcBorders>
                    <w:tl2br w:val="nil"/>
                    <w:tr2bl w:val="nil"/>
                  </w:tcBorders>
                  <w:vAlign w:val="center"/>
                </w:tcPr>
                <w:p w14:paraId="007A9D8F">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r>
                    <w:rPr>
                      <w:rFonts w:hint="default" w:ascii="Times New Roman" w:hAnsi="Times New Roman" w:cs="Times New Roman" w:eastAsiaTheme="minorEastAsia"/>
                      <w:b/>
                      <w:snapToGrid/>
                      <w:color w:val="auto"/>
                      <w:sz w:val="21"/>
                      <w:szCs w:val="21"/>
                    </w:rPr>
                    <w:t>辅助工程</w:t>
                  </w:r>
                </w:p>
              </w:tc>
              <w:tc>
                <w:tcPr>
                  <w:tcW w:w="414" w:type="pct"/>
                  <w:tcBorders>
                    <w:tl2br w:val="nil"/>
                    <w:tr2bl w:val="nil"/>
                  </w:tcBorders>
                  <w:vAlign w:val="center"/>
                </w:tcPr>
                <w:p w14:paraId="6B461FF9">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lang w:val="en-US" w:eastAsia="zh-CN"/>
                    </w:rPr>
                    <w:t>办公室</w:t>
                  </w:r>
                </w:p>
              </w:tc>
              <w:tc>
                <w:tcPr>
                  <w:tcW w:w="3619" w:type="pct"/>
                  <w:tcBorders>
                    <w:tl2br w:val="nil"/>
                    <w:tr2bl w:val="nil"/>
                  </w:tcBorders>
                  <w:vAlign w:val="center"/>
                </w:tcPr>
                <w:p w14:paraId="07DB4553">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color w:val="auto"/>
                      <w:sz w:val="21"/>
                      <w:szCs w:val="21"/>
                      <w:lang w:val="en-US" w:eastAsia="zh-CN"/>
                    </w:rPr>
                    <w:t>租用办公室面积200m</w:t>
                  </w:r>
                  <w:r>
                    <w:rPr>
                      <w:rFonts w:hint="default" w:ascii="Times New Roman" w:hAnsi="Times New Roman" w:cs="Times New Roman" w:eastAsiaTheme="minorEastAsia"/>
                      <w:color w:val="auto"/>
                      <w:sz w:val="21"/>
                      <w:szCs w:val="21"/>
                      <w:vertAlign w:val="superscript"/>
                      <w:lang w:val="en-US" w:eastAsia="zh-CN"/>
                    </w:rPr>
                    <w:t>2</w:t>
                  </w:r>
                  <w:r>
                    <w:rPr>
                      <w:rFonts w:hint="default" w:ascii="Times New Roman" w:hAnsi="Times New Roman" w:cs="Times New Roman" w:eastAsiaTheme="minorEastAsia"/>
                      <w:color w:val="auto"/>
                      <w:sz w:val="21"/>
                      <w:szCs w:val="21"/>
                      <w:lang w:val="en-US" w:eastAsia="zh-CN"/>
                    </w:rPr>
                    <w:t>，用于员工日常办公。</w:t>
                  </w:r>
                </w:p>
              </w:tc>
              <w:tc>
                <w:tcPr>
                  <w:tcW w:w="517" w:type="pct"/>
                  <w:tcBorders>
                    <w:tl2br w:val="nil"/>
                    <w:tr2bl w:val="nil"/>
                  </w:tcBorders>
                  <w:vAlign w:val="center"/>
                </w:tcPr>
                <w:p w14:paraId="2AE40260">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bCs/>
                      <w:snapToGrid/>
                      <w:color w:val="auto"/>
                      <w:sz w:val="21"/>
                      <w:szCs w:val="21"/>
                      <w:lang w:val="en-US" w:eastAsia="zh-CN"/>
                    </w:rPr>
                    <w:t>现有</w:t>
                  </w:r>
                </w:p>
              </w:tc>
            </w:tr>
            <w:tr w14:paraId="70716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restart"/>
                  <w:tcBorders>
                    <w:tl2br w:val="nil"/>
                    <w:tr2bl w:val="nil"/>
                  </w:tcBorders>
                  <w:vAlign w:val="center"/>
                </w:tcPr>
                <w:p w14:paraId="1CE33629">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r>
                    <w:rPr>
                      <w:rFonts w:hint="default" w:ascii="Times New Roman" w:hAnsi="Times New Roman" w:cs="Times New Roman" w:eastAsiaTheme="minorEastAsia"/>
                      <w:b/>
                      <w:snapToGrid/>
                      <w:color w:val="auto"/>
                      <w:sz w:val="21"/>
                      <w:szCs w:val="21"/>
                    </w:rPr>
                    <w:t>储运工程</w:t>
                  </w:r>
                </w:p>
              </w:tc>
              <w:tc>
                <w:tcPr>
                  <w:tcW w:w="414" w:type="pct"/>
                  <w:tcBorders>
                    <w:tl2br w:val="nil"/>
                    <w:tr2bl w:val="nil"/>
                  </w:tcBorders>
                  <w:shd w:val="clear" w:color="auto" w:fill="auto"/>
                  <w:vAlign w:val="center"/>
                </w:tcPr>
                <w:p w14:paraId="141AF860">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lang w:val="en-US" w:eastAsia="zh-CN"/>
                    </w:rPr>
                    <w:t>仓库</w:t>
                  </w:r>
                </w:p>
              </w:tc>
              <w:tc>
                <w:tcPr>
                  <w:tcW w:w="3619" w:type="pct"/>
                  <w:tcBorders>
                    <w:tl2br w:val="nil"/>
                    <w:tr2bl w:val="nil"/>
                  </w:tcBorders>
                  <w:shd w:val="clear" w:color="auto" w:fill="auto"/>
                  <w:vAlign w:val="center"/>
                </w:tcPr>
                <w:p w14:paraId="4B4BCDC1">
                  <w:pPr>
                    <w:pStyle w:val="50"/>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单个占地400</w:t>
                  </w:r>
                  <w:r>
                    <w:rPr>
                      <w:rFonts w:hint="default" w:ascii="Times New Roman" w:hAnsi="Times New Roman" w:cs="Times New Roman" w:eastAsiaTheme="minorEastAsia"/>
                      <w:color w:val="auto"/>
                      <w:sz w:val="21"/>
                      <w:szCs w:val="21"/>
                      <w:lang w:val="en-US" w:eastAsia="zh-CN"/>
                    </w:rPr>
                    <w:t>m</w:t>
                  </w:r>
                  <w:r>
                    <w:rPr>
                      <w:rFonts w:hint="default" w:ascii="Times New Roman" w:hAnsi="Times New Roman" w:cs="Times New Roman" w:eastAsiaTheme="minorEastAsia"/>
                      <w:color w:val="auto"/>
                      <w:sz w:val="21"/>
                      <w:szCs w:val="21"/>
                      <w:vertAlign w:val="superscript"/>
                      <w:lang w:val="en-US" w:eastAsia="zh-CN"/>
                    </w:rPr>
                    <w:t>2</w:t>
                  </w:r>
                  <w:r>
                    <w:rPr>
                      <w:rFonts w:hint="default" w:ascii="Times New Roman" w:hAnsi="Times New Roman" w:cs="Times New Roman" w:eastAsiaTheme="minorEastAsia"/>
                      <w:b w:val="0"/>
                      <w:bCs/>
                      <w:snapToGrid/>
                      <w:color w:val="auto"/>
                      <w:sz w:val="21"/>
                      <w:szCs w:val="21"/>
                      <w:lang w:val="en-US" w:eastAsia="zh-CN"/>
                    </w:rPr>
                    <w:t>，位于车间内部，两个车间各设一个仓库。</w:t>
                  </w:r>
                </w:p>
              </w:tc>
              <w:tc>
                <w:tcPr>
                  <w:tcW w:w="517" w:type="pct"/>
                  <w:tcBorders>
                    <w:tl2br w:val="nil"/>
                    <w:tr2bl w:val="nil"/>
                  </w:tcBorders>
                  <w:shd w:val="clear" w:color="auto" w:fill="auto"/>
                  <w:vAlign w:val="center"/>
                </w:tcPr>
                <w:p w14:paraId="45FF05CA">
                  <w:pPr>
                    <w:pStyle w:val="50"/>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新建</w:t>
                  </w:r>
                </w:p>
              </w:tc>
            </w:tr>
            <w:tr w14:paraId="53859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tcBorders>
                    <w:tl2br w:val="nil"/>
                    <w:tr2bl w:val="nil"/>
                  </w:tcBorders>
                  <w:vAlign w:val="center"/>
                </w:tcPr>
                <w:p w14:paraId="6BCE33B1">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p>
              </w:tc>
              <w:tc>
                <w:tcPr>
                  <w:tcW w:w="414" w:type="pct"/>
                  <w:tcBorders>
                    <w:tl2br w:val="nil"/>
                    <w:tr2bl w:val="nil"/>
                  </w:tcBorders>
                  <w:shd w:val="clear" w:color="auto" w:fill="auto"/>
                  <w:vAlign w:val="center"/>
                </w:tcPr>
                <w:p w14:paraId="1E34103B">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危废贮存点</w:t>
                  </w:r>
                </w:p>
              </w:tc>
              <w:tc>
                <w:tcPr>
                  <w:tcW w:w="3619" w:type="pct"/>
                  <w:tcBorders>
                    <w:tl2br w:val="nil"/>
                    <w:tr2bl w:val="nil"/>
                  </w:tcBorders>
                  <w:shd w:val="clear" w:color="auto" w:fill="auto"/>
                  <w:vAlign w:val="center"/>
                </w:tcPr>
                <w:p w14:paraId="62C72828">
                  <w:pPr>
                    <w:pStyle w:val="50"/>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①号厂房西南角建设一个危废贮存点，面积5m</w:t>
                  </w:r>
                  <w:r>
                    <w:rPr>
                      <w:rFonts w:hint="eastAsia" w:cs="Times New Roman" w:eastAsiaTheme="minorEastAsia"/>
                      <w:b w:val="0"/>
                      <w:bCs/>
                      <w:snapToGrid/>
                      <w:color w:val="auto"/>
                      <w:sz w:val="21"/>
                      <w:szCs w:val="21"/>
                      <w:vertAlign w:val="superscript"/>
                      <w:lang w:val="en-US" w:eastAsia="zh-CN"/>
                    </w:rPr>
                    <w:t>2</w:t>
                  </w:r>
                  <w:r>
                    <w:rPr>
                      <w:rFonts w:hint="eastAsia" w:cs="Times New Roman" w:eastAsiaTheme="minorEastAsia"/>
                      <w:b w:val="0"/>
                      <w:bCs/>
                      <w:snapToGrid/>
                      <w:color w:val="auto"/>
                      <w:sz w:val="21"/>
                      <w:szCs w:val="21"/>
                      <w:lang w:val="en-US" w:eastAsia="zh-CN"/>
                    </w:rPr>
                    <w:t>，防渗性能同生产车间防渗性能。</w:t>
                  </w:r>
                </w:p>
              </w:tc>
              <w:tc>
                <w:tcPr>
                  <w:tcW w:w="517" w:type="pct"/>
                  <w:tcBorders>
                    <w:tl2br w:val="nil"/>
                    <w:tr2bl w:val="nil"/>
                  </w:tcBorders>
                  <w:shd w:val="clear" w:color="auto" w:fill="auto"/>
                  <w:vAlign w:val="center"/>
                </w:tcPr>
                <w:p w14:paraId="40D519BD">
                  <w:pPr>
                    <w:pStyle w:val="50"/>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新建</w:t>
                  </w:r>
                </w:p>
              </w:tc>
            </w:tr>
            <w:tr w14:paraId="22842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restart"/>
                  <w:tcBorders>
                    <w:tl2br w:val="nil"/>
                    <w:tr2bl w:val="nil"/>
                  </w:tcBorders>
                  <w:vAlign w:val="center"/>
                </w:tcPr>
                <w:p w14:paraId="0D1A633A">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r>
                    <w:rPr>
                      <w:rFonts w:hint="default" w:ascii="Times New Roman" w:hAnsi="Times New Roman" w:cs="Times New Roman" w:eastAsiaTheme="minorEastAsia"/>
                      <w:b/>
                      <w:snapToGrid/>
                      <w:color w:val="auto"/>
                      <w:sz w:val="21"/>
                      <w:szCs w:val="21"/>
                    </w:rPr>
                    <w:t>公用公程</w:t>
                  </w:r>
                </w:p>
              </w:tc>
              <w:tc>
                <w:tcPr>
                  <w:tcW w:w="414" w:type="pct"/>
                  <w:tcBorders>
                    <w:tl2br w:val="nil"/>
                    <w:tr2bl w:val="nil"/>
                  </w:tcBorders>
                  <w:vAlign w:val="center"/>
                </w:tcPr>
                <w:p w14:paraId="53887FA5">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lang w:val="en-US" w:eastAsia="zh-CN"/>
                    </w:rPr>
                    <w:t>给水</w:t>
                  </w:r>
                </w:p>
              </w:tc>
              <w:tc>
                <w:tcPr>
                  <w:tcW w:w="3619" w:type="pct"/>
                  <w:tcBorders>
                    <w:tl2br w:val="nil"/>
                    <w:tr2bl w:val="nil"/>
                  </w:tcBorders>
                  <w:vAlign w:val="center"/>
                </w:tcPr>
                <w:p w14:paraId="716AAD24">
                  <w:pPr>
                    <w:pStyle w:val="50"/>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default"/>
                      <w:color w:val="auto"/>
                      <w:lang w:val="en-US" w:eastAsia="zh-CN"/>
                    </w:rPr>
                  </w:pPr>
                  <w:r>
                    <w:rPr>
                      <w:rFonts w:hint="eastAsia" w:ascii="Times New Roman" w:hAnsi="Times New Roman" w:cs="Times New Roman" w:eastAsiaTheme="minorEastAsia"/>
                      <w:b w:val="0"/>
                      <w:bCs/>
                      <w:snapToGrid/>
                      <w:color w:val="auto"/>
                      <w:sz w:val="21"/>
                      <w:szCs w:val="21"/>
                      <w:lang w:val="en-US" w:eastAsia="zh-CN"/>
                    </w:rPr>
                    <w:t>新鲜水使用量为3000m</w:t>
                  </w:r>
                  <w:r>
                    <w:rPr>
                      <w:rFonts w:hint="eastAsia" w:ascii="Times New Roman" w:hAnsi="Times New Roman" w:cs="Times New Roman" w:eastAsiaTheme="minorEastAsia"/>
                      <w:b w:val="0"/>
                      <w:bCs/>
                      <w:snapToGrid/>
                      <w:color w:val="auto"/>
                      <w:sz w:val="21"/>
                      <w:szCs w:val="21"/>
                      <w:vertAlign w:val="superscript"/>
                      <w:lang w:val="en-US" w:eastAsia="zh-CN"/>
                    </w:rPr>
                    <w:t>3</w:t>
                  </w:r>
                  <w:r>
                    <w:rPr>
                      <w:rFonts w:hint="eastAsia" w:ascii="Times New Roman" w:hAnsi="Times New Roman" w:cs="Times New Roman" w:eastAsiaTheme="minorEastAsia"/>
                      <w:b w:val="0"/>
                      <w:bCs/>
                      <w:snapToGrid/>
                      <w:color w:val="auto"/>
                      <w:sz w:val="21"/>
                      <w:szCs w:val="21"/>
                      <w:lang w:val="en-US" w:eastAsia="zh-CN"/>
                    </w:rPr>
                    <w:t>/a，水源由园区新鲜水管网供给。</w:t>
                  </w:r>
                </w:p>
              </w:tc>
              <w:tc>
                <w:tcPr>
                  <w:tcW w:w="517" w:type="pct"/>
                  <w:tcBorders>
                    <w:tl2br w:val="nil"/>
                    <w:tr2bl w:val="nil"/>
                  </w:tcBorders>
                  <w:vAlign w:val="center"/>
                </w:tcPr>
                <w:p w14:paraId="14A356E8">
                  <w:pPr>
                    <w:pStyle w:val="50"/>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cs="Times New Roman" w:eastAsiaTheme="minorEastAsia"/>
                      <w:bCs/>
                      <w:snapToGrid/>
                      <w:color w:val="auto"/>
                      <w:sz w:val="21"/>
                      <w:szCs w:val="21"/>
                      <w:lang w:val="en-US" w:eastAsia="zh-CN"/>
                    </w:rPr>
                    <w:t>依托</w:t>
                  </w:r>
                </w:p>
              </w:tc>
            </w:tr>
            <w:tr w14:paraId="01A786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tcBorders>
                    <w:tl2br w:val="nil"/>
                    <w:tr2bl w:val="nil"/>
                  </w:tcBorders>
                  <w:vAlign w:val="center"/>
                </w:tcPr>
                <w:p w14:paraId="199120F6">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p>
              </w:tc>
              <w:tc>
                <w:tcPr>
                  <w:tcW w:w="414" w:type="pct"/>
                  <w:tcBorders>
                    <w:tl2br w:val="nil"/>
                    <w:tr2bl w:val="nil"/>
                  </w:tcBorders>
                  <w:vAlign w:val="center"/>
                </w:tcPr>
                <w:p w14:paraId="61C482E5">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lang w:val="en-US" w:eastAsia="zh-CN"/>
                    </w:rPr>
                    <w:t>供电</w:t>
                  </w:r>
                </w:p>
              </w:tc>
              <w:tc>
                <w:tcPr>
                  <w:tcW w:w="3619" w:type="pct"/>
                  <w:tcBorders>
                    <w:tl2br w:val="nil"/>
                    <w:tr2bl w:val="nil"/>
                  </w:tcBorders>
                  <w:vAlign w:val="center"/>
                </w:tcPr>
                <w:p w14:paraId="6CF99887">
                  <w:pPr>
                    <w:pStyle w:val="50"/>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本项目耗电量约为54万kW·h/a，电源依托</w:t>
                  </w:r>
                  <w:r>
                    <w:rPr>
                      <w:rFonts w:hint="eastAsia" w:cs="Times New Roman" w:eastAsiaTheme="minorEastAsia"/>
                      <w:b w:val="0"/>
                      <w:bCs/>
                      <w:snapToGrid/>
                      <w:color w:val="auto"/>
                      <w:sz w:val="21"/>
                      <w:szCs w:val="21"/>
                      <w:lang w:val="en-US" w:eastAsia="zh-CN"/>
                    </w:rPr>
                    <w:t>新材料</w:t>
                  </w:r>
                  <w:r>
                    <w:rPr>
                      <w:rFonts w:hint="default" w:ascii="Times New Roman" w:hAnsi="Times New Roman" w:cs="Times New Roman" w:eastAsiaTheme="minorEastAsia"/>
                      <w:b w:val="0"/>
                      <w:bCs/>
                      <w:snapToGrid/>
                      <w:color w:val="auto"/>
                      <w:sz w:val="21"/>
                      <w:szCs w:val="21"/>
                      <w:lang w:val="en-US" w:eastAsia="zh-CN"/>
                    </w:rPr>
                    <w:t>产业园区内已建的箱式变压器进行配电。</w:t>
                  </w:r>
                </w:p>
              </w:tc>
              <w:tc>
                <w:tcPr>
                  <w:tcW w:w="517" w:type="pct"/>
                  <w:tcBorders>
                    <w:tl2br w:val="nil"/>
                    <w:tr2bl w:val="nil"/>
                  </w:tcBorders>
                  <w:vAlign w:val="center"/>
                </w:tcPr>
                <w:p w14:paraId="070A787D">
                  <w:pPr>
                    <w:pStyle w:val="50"/>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cs="Times New Roman" w:eastAsiaTheme="minorEastAsia"/>
                      <w:bCs/>
                      <w:snapToGrid/>
                      <w:color w:val="auto"/>
                      <w:sz w:val="21"/>
                      <w:szCs w:val="21"/>
                      <w:lang w:val="en-US" w:eastAsia="zh-CN"/>
                    </w:rPr>
                    <w:t>依托</w:t>
                  </w:r>
                </w:p>
              </w:tc>
            </w:tr>
            <w:tr w14:paraId="364BE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tcBorders>
                    <w:tl2br w:val="nil"/>
                    <w:tr2bl w:val="nil"/>
                  </w:tcBorders>
                  <w:vAlign w:val="center"/>
                </w:tcPr>
                <w:p w14:paraId="6C5DF3E8">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p>
              </w:tc>
              <w:tc>
                <w:tcPr>
                  <w:tcW w:w="414" w:type="pct"/>
                  <w:vMerge w:val="restart"/>
                  <w:tcBorders>
                    <w:tl2br w:val="nil"/>
                    <w:tr2bl w:val="nil"/>
                  </w:tcBorders>
                  <w:vAlign w:val="center"/>
                </w:tcPr>
                <w:p w14:paraId="4063DB23">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lang w:val="en-US" w:eastAsia="zh-CN"/>
                    </w:rPr>
                    <w:t>排水</w:t>
                  </w:r>
                </w:p>
              </w:tc>
              <w:tc>
                <w:tcPr>
                  <w:tcW w:w="3619" w:type="pct"/>
                  <w:tcBorders>
                    <w:tl2br w:val="nil"/>
                    <w:tr2bl w:val="nil"/>
                  </w:tcBorders>
                  <w:vAlign w:val="center"/>
                </w:tcPr>
                <w:p w14:paraId="6B87A3C0">
                  <w:pPr>
                    <w:pStyle w:val="50"/>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生活污水经厂区内建成的1座10m</w:t>
                  </w:r>
                  <w:r>
                    <w:rPr>
                      <w:rFonts w:hint="default" w:ascii="Times New Roman" w:hAnsi="Times New Roman" w:cs="Times New Roman" w:eastAsiaTheme="minorEastAsia"/>
                      <w:b w:val="0"/>
                      <w:bCs/>
                      <w:snapToGrid/>
                      <w:color w:val="auto"/>
                      <w:sz w:val="21"/>
                      <w:szCs w:val="21"/>
                      <w:vertAlign w:val="superscript"/>
                      <w:lang w:val="en-US" w:eastAsia="zh-CN"/>
                    </w:rPr>
                    <w:t>3</w:t>
                  </w:r>
                  <w:r>
                    <w:rPr>
                      <w:rFonts w:hint="default" w:ascii="Times New Roman" w:hAnsi="Times New Roman" w:cs="Times New Roman" w:eastAsiaTheme="minorEastAsia"/>
                      <w:b w:val="0"/>
                      <w:bCs/>
                      <w:snapToGrid/>
                      <w:color w:val="auto"/>
                      <w:sz w:val="21"/>
                      <w:szCs w:val="21"/>
                      <w:lang w:val="en-US" w:eastAsia="zh-CN"/>
                    </w:rPr>
                    <w:t>的化粪池进行处理，处理后排入园区污水管网，最终进入</w:t>
                  </w:r>
                  <w:r>
                    <w:rPr>
                      <w:rFonts w:hint="eastAsia" w:cs="Times New Roman" w:eastAsiaTheme="minorEastAsia"/>
                      <w:b w:val="0"/>
                      <w:bCs/>
                      <w:snapToGrid/>
                      <w:color w:val="auto"/>
                      <w:sz w:val="21"/>
                      <w:szCs w:val="21"/>
                      <w:lang w:val="en-US" w:eastAsia="zh-CN"/>
                    </w:rPr>
                    <w:t>新材料</w:t>
                  </w:r>
                  <w:r>
                    <w:rPr>
                      <w:rFonts w:hint="default" w:ascii="Times New Roman" w:hAnsi="Times New Roman" w:cs="Times New Roman" w:eastAsiaTheme="minorEastAsia"/>
                      <w:b w:val="0"/>
                      <w:bCs/>
                      <w:snapToGrid/>
                      <w:color w:val="auto"/>
                      <w:sz w:val="21"/>
                      <w:szCs w:val="21"/>
                      <w:lang w:val="en-US" w:eastAsia="zh-CN"/>
                    </w:rPr>
                    <w:t>产业园区</w:t>
                  </w:r>
                  <w:r>
                    <w:rPr>
                      <w:rFonts w:hint="eastAsia" w:cs="Times New Roman" w:eastAsiaTheme="minorEastAsia"/>
                      <w:b w:val="0"/>
                      <w:bCs/>
                      <w:snapToGrid/>
                      <w:color w:val="auto"/>
                      <w:sz w:val="21"/>
                      <w:szCs w:val="21"/>
                      <w:lang w:val="en-US" w:eastAsia="zh-CN"/>
                    </w:rPr>
                    <w:t>污水处理厂</w:t>
                  </w:r>
                  <w:r>
                    <w:rPr>
                      <w:rFonts w:hint="default" w:ascii="Times New Roman" w:hAnsi="Times New Roman" w:cs="Times New Roman" w:eastAsiaTheme="minorEastAsia"/>
                      <w:b w:val="0"/>
                      <w:bCs/>
                      <w:snapToGrid/>
                      <w:color w:val="auto"/>
                      <w:sz w:val="21"/>
                      <w:szCs w:val="21"/>
                      <w:lang w:val="en-US" w:eastAsia="zh-CN"/>
                    </w:rPr>
                    <w:t>进行集中处理。</w:t>
                  </w:r>
                </w:p>
              </w:tc>
              <w:tc>
                <w:tcPr>
                  <w:tcW w:w="517" w:type="pct"/>
                  <w:tcBorders>
                    <w:tl2br w:val="nil"/>
                    <w:tr2bl w:val="nil"/>
                  </w:tcBorders>
                  <w:vAlign w:val="center"/>
                </w:tcPr>
                <w:p w14:paraId="675042F1">
                  <w:pPr>
                    <w:pStyle w:val="50"/>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cs="Times New Roman" w:eastAsiaTheme="minorEastAsia"/>
                      <w:bCs/>
                      <w:snapToGrid/>
                      <w:color w:val="auto"/>
                      <w:sz w:val="21"/>
                      <w:szCs w:val="21"/>
                      <w:lang w:val="en-US" w:eastAsia="zh-CN"/>
                    </w:rPr>
                    <w:t>依托</w:t>
                  </w:r>
                </w:p>
              </w:tc>
            </w:tr>
            <w:tr w14:paraId="24760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restart"/>
                  <w:tcBorders>
                    <w:tl2br w:val="nil"/>
                    <w:tr2bl w:val="nil"/>
                  </w:tcBorders>
                  <w:vAlign w:val="center"/>
                </w:tcPr>
                <w:p w14:paraId="6E2DECA5">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r>
                    <w:rPr>
                      <w:rFonts w:hint="default" w:ascii="Times New Roman" w:hAnsi="Times New Roman" w:cs="Times New Roman" w:eastAsiaTheme="minorEastAsia"/>
                      <w:b/>
                      <w:snapToGrid/>
                      <w:color w:val="auto"/>
                      <w:sz w:val="21"/>
                      <w:szCs w:val="21"/>
                    </w:rPr>
                    <w:t>环保工程</w:t>
                  </w:r>
                </w:p>
              </w:tc>
              <w:tc>
                <w:tcPr>
                  <w:tcW w:w="414" w:type="pct"/>
                  <w:vMerge w:val="restart"/>
                  <w:tcBorders>
                    <w:tl2br w:val="nil"/>
                    <w:tr2bl w:val="nil"/>
                  </w:tcBorders>
                  <w:vAlign w:val="center"/>
                </w:tcPr>
                <w:p w14:paraId="5DE1BFC4">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lang w:val="en-US" w:eastAsia="zh-CN"/>
                    </w:rPr>
                    <w:t>废气</w:t>
                  </w:r>
                </w:p>
              </w:tc>
              <w:tc>
                <w:tcPr>
                  <w:tcW w:w="3619" w:type="pct"/>
                  <w:tcBorders>
                    <w:tl2br w:val="nil"/>
                    <w:tr2bl w:val="nil"/>
                  </w:tcBorders>
                  <w:vAlign w:val="center"/>
                </w:tcPr>
                <w:p w14:paraId="78988782">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投料混料粉尘</w:t>
                  </w:r>
                  <w:r>
                    <w:rPr>
                      <w:rFonts w:hint="default" w:ascii="Times New Roman" w:hAnsi="Times New Roman" w:cs="Times New Roman" w:eastAsiaTheme="minorEastAsia"/>
                      <w:bCs/>
                      <w:snapToGrid/>
                      <w:color w:val="auto"/>
                      <w:sz w:val="21"/>
                      <w:szCs w:val="21"/>
                      <w:lang w:val="en-US" w:eastAsia="zh-CN"/>
                    </w:rPr>
                    <w:t>（G1）经集气罩收集后，由布袋除尘器进行处理，处理后废气通过1根15m高的排气筒（DA001）进行排放。</w:t>
                  </w:r>
                </w:p>
              </w:tc>
              <w:tc>
                <w:tcPr>
                  <w:tcW w:w="517" w:type="pct"/>
                  <w:tcBorders>
                    <w:tl2br w:val="nil"/>
                    <w:tr2bl w:val="nil"/>
                  </w:tcBorders>
                  <w:vAlign w:val="center"/>
                </w:tcPr>
                <w:p w14:paraId="1726FD64">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新建</w:t>
                  </w:r>
                </w:p>
              </w:tc>
            </w:tr>
            <w:tr w14:paraId="3A7D5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tcBorders>
                    <w:tl2br w:val="nil"/>
                    <w:tr2bl w:val="nil"/>
                  </w:tcBorders>
                  <w:vAlign w:val="center"/>
                </w:tcPr>
                <w:p w14:paraId="7639E9DA">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p>
              </w:tc>
              <w:tc>
                <w:tcPr>
                  <w:tcW w:w="414" w:type="pct"/>
                  <w:vMerge w:val="continue"/>
                  <w:tcBorders>
                    <w:tl2br w:val="nil"/>
                    <w:tr2bl w:val="nil"/>
                  </w:tcBorders>
                  <w:vAlign w:val="center"/>
                </w:tcPr>
                <w:p w14:paraId="295B17D9">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p>
              </w:tc>
              <w:tc>
                <w:tcPr>
                  <w:tcW w:w="3619" w:type="pct"/>
                  <w:tcBorders>
                    <w:tl2br w:val="nil"/>
                    <w:tr2bl w:val="nil"/>
                  </w:tcBorders>
                  <w:vAlign w:val="center"/>
                </w:tcPr>
                <w:p w14:paraId="6EE90C00">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lang w:val="en-US" w:eastAsia="zh-CN"/>
                    </w:rPr>
                    <w:t>挤出成型废气（G2）</w:t>
                  </w:r>
                  <w:r>
                    <w:rPr>
                      <w:rFonts w:hint="eastAsia" w:cs="Times New Roman" w:eastAsiaTheme="minorEastAsia"/>
                      <w:bCs/>
                      <w:snapToGrid/>
                      <w:color w:val="auto"/>
                      <w:sz w:val="21"/>
                      <w:szCs w:val="21"/>
                      <w:lang w:val="en-US" w:eastAsia="zh-CN"/>
                    </w:rPr>
                    <w:t>经密闭管道输送至</w:t>
                  </w:r>
                  <w:r>
                    <w:rPr>
                      <w:rFonts w:hint="default" w:ascii="Times New Roman" w:hAnsi="Times New Roman" w:cs="Times New Roman" w:eastAsiaTheme="minorEastAsia"/>
                      <w:bCs/>
                      <w:snapToGrid/>
                      <w:color w:val="auto"/>
                      <w:sz w:val="21"/>
                      <w:szCs w:val="21"/>
                      <w:lang w:val="en-US" w:eastAsia="zh-CN"/>
                    </w:rPr>
                    <w:t>二级活性炭吸附装置</w:t>
                  </w:r>
                  <w:r>
                    <w:rPr>
                      <w:rFonts w:hint="eastAsia" w:cs="Times New Roman" w:eastAsiaTheme="minorEastAsia"/>
                      <w:bCs/>
                      <w:snapToGrid/>
                      <w:color w:val="auto"/>
                      <w:sz w:val="21"/>
                      <w:szCs w:val="21"/>
                      <w:lang w:val="en-US" w:eastAsia="zh-CN"/>
                    </w:rPr>
                    <w:t>并</w:t>
                  </w:r>
                  <w:r>
                    <w:rPr>
                      <w:rFonts w:hint="default" w:ascii="Times New Roman" w:hAnsi="Times New Roman" w:cs="Times New Roman" w:eastAsiaTheme="minorEastAsia"/>
                      <w:bCs/>
                      <w:snapToGrid/>
                      <w:color w:val="auto"/>
                      <w:sz w:val="21"/>
                      <w:szCs w:val="21"/>
                      <w:lang w:val="en-US" w:eastAsia="zh-CN"/>
                    </w:rPr>
                    <w:t>进行吸附处理，处理后的废气通过1根15m高的排气筒（DA001）进行排放。</w:t>
                  </w:r>
                </w:p>
              </w:tc>
              <w:tc>
                <w:tcPr>
                  <w:tcW w:w="517" w:type="pct"/>
                  <w:tcBorders>
                    <w:tl2br w:val="nil"/>
                    <w:tr2bl w:val="nil"/>
                  </w:tcBorders>
                  <w:vAlign w:val="center"/>
                </w:tcPr>
                <w:p w14:paraId="3676D5A2">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新建</w:t>
                  </w:r>
                </w:p>
              </w:tc>
            </w:tr>
            <w:tr w14:paraId="33AF3C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tcBorders>
                    <w:tl2br w:val="nil"/>
                    <w:tr2bl w:val="nil"/>
                  </w:tcBorders>
                  <w:vAlign w:val="center"/>
                </w:tcPr>
                <w:p w14:paraId="2AEE2BAC">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p>
              </w:tc>
              <w:tc>
                <w:tcPr>
                  <w:tcW w:w="414" w:type="pct"/>
                  <w:vMerge w:val="continue"/>
                  <w:tcBorders>
                    <w:tl2br w:val="nil"/>
                    <w:tr2bl w:val="nil"/>
                  </w:tcBorders>
                  <w:vAlign w:val="center"/>
                </w:tcPr>
                <w:p w14:paraId="5A0D9C74">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p>
              </w:tc>
              <w:tc>
                <w:tcPr>
                  <w:tcW w:w="3619" w:type="pct"/>
                  <w:tcBorders>
                    <w:tl2br w:val="nil"/>
                    <w:tr2bl w:val="nil"/>
                  </w:tcBorders>
                  <w:vAlign w:val="center"/>
                </w:tcPr>
                <w:p w14:paraId="1C38C7B9">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切割粉尘（G3）</w:t>
                  </w:r>
                  <w:r>
                    <w:rPr>
                      <w:rFonts w:hint="default" w:ascii="Times New Roman" w:hAnsi="Times New Roman" w:cs="Times New Roman" w:eastAsiaTheme="minorEastAsia"/>
                      <w:bCs/>
                      <w:snapToGrid/>
                      <w:color w:val="auto"/>
                      <w:sz w:val="21"/>
                      <w:szCs w:val="21"/>
                      <w:lang w:val="en-US" w:eastAsia="zh-CN"/>
                    </w:rPr>
                    <w:t>经集气罩收集后，由布袋除尘器进行处理，处理后废气通过1根15m高的排气筒（DA001）进行排放。</w:t>
                  </w:r>
                </w:p>
              </w:tc>
              <w:tc>
                <w:tcPr>
                  <w:tcW w:w="517" w:type="pct"/>
                  <w:tcBorders>
                    <w:tl2br w:val="nil"/>
                    <w:tr2bl w:val="nil"/>
                  </w:tcBorders>
                  <w:vAlign w:val="center"/>
                </w:tcPr>
                <w:p w14:paraId="3009C5E9">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新建</w:t>
                  </w:r>
                </w:p>
              </w:tc>
            </w:tr>
            <w:tr w14:paraId="4D902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tcBorders>
                    <w:tl2br w:val="nil"/>
                    <w:tr2bl w:val="nil"/>
                  </w:tcBorders>
                  <w:vAlign w:val="center"/>
                </w:tcPr>
                <w:p w14:paraId="45C84484">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rPr>
                  </w:pPr>
                </w:p>
              </w:tc>
              <w:tc>
                <w:tcPr>
                  <w:tcW w:w="414" w:type="pct"/>
                  <w:vMerge w:val="continue"/>
                  <w:tcBorders>
                    <w:tl2br w:val="nil"/>
                    <w:tr2bl w:val="nil"/>
                  </w:tcBorders>
                  <w:vAlign w:val="center"/>
                </w:tcPr>
                <w:p w14:paraId="5FC308A0">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rPr>
                  </w:pPr>
                </w:p>
              </w:tc>
              <w:tc>
                <w:tcPr>
                  <w:tcW w:w="3619" w:type="pct"/>
                  <w:tcBorders>
                    <w:tl2br w:val="nil"/>
                    <w:tr2bl w:val="nil"/>
                  </w:tcBorders>
                  <w:vAlign w:val="center"/>
                </w:tcPr>
                <w:p w14:paraId="33496C77">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lang w:val="en-US" w:eastAsia="zh-CN"/>
                    </w:rPr>
                    <w:t>破碎</w:t>
                  </w:r>
                  <w:r>
                    <w:rPr>
                      <w:rFonts w:hint="eastAsia" w:cs="Times New Roman" w:eastAsiaTheme="minorEastAsia"/>
                      <w:bCs/>
                      <w:snapToGrid/>
                      <w:color w:val="auto"/>
                      <w:sz w:val="21"/>
                      <w:szCs w:val="21"/>
                      <w:lang w:val="en-US" w:eastAsia="zh-CN"/>
                    </w:rPr>
                    <w:t>、磨粉</w:t>
                  </w:r>
                  <w:r>
                    <w:rPr>
                      <w:rFonts w:hint="default" w:ascii="Times New Roman" w:hAnsi="Times New Roman" w:cs="Times New Roman" w:eastAsiaTheme="minorEastAsia"/>
                      <w:bCs/>
                      <w:snapToGrid/>
                      <w:color w:val="auto"/>
                      <w:sz w:val="21"/>
                      <w:szCs w:val="21"/>
                      <w:lang w:val="en-US" w:eastAsia="zh-CN"/>
                    </w:rPr>
                    <w:t>粉尘（G</w:t>
                  </w:r>
                  <w:r>
                    <w:rPr>
                      <w:rFonts w:hint="eastAsia" w:cs="Times New Roman" w:eastAsiaTheme="minorEastAsia"/>
                      <w:bCs/>
                      <w:snapToGrid/>
                      <w:color w:val="auto"/>
                      <w:sz w:val="21"/>
                      <w:szCs w:val="21"/>
                      <w:lang w:val="en-US" w:eastAsia="zh-CN"/>
                    </w:rPr>
                    <w:t>4</w:t>
                  </w:r>
                  <w:r>
                    <w:rPr>
                      <w:rFonts w:hint="default" w:ascii="Times New Roman" w:hAnsi="Times New Roman" w:cs="Times New Roman" w:eastAsiaTheme="minorEastAsia"/>
                      <w:bCs/>
                      <w:snapToGrid/>
                      <w:color w:val="auto"/>
                      <w:sz w:val="21"/>
                      <w:szCs w:val="21"/>
                      <w:lang w:val="en-US" w:eastAsia="zh-CN"/>
                    </w:rPr>
                    <w:t>）经集气罩收集后，由布袋除尘器进行处理，处理后废气通过1根15m高的排气筒（DA002）进行排放。</w:t>
                  </w:r>
                </w:p>
              </w:tc>
              <w:tc>
                <w:tcPr>
                  <w:tcW w:w="517" w:type="pct"/>
                  <w:tcBorders>
                    <w:tl2br w:val="nil"/>
                    <w:tr2bl w:val="nil"/>
                  </w:tcBorders>
                  <w:vAlign w:val="center"/>
                </w:tcPr>
                <w:p w14:paraId="42F250A9">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新建</w:t>
                  </w:r>
                </w:p>
              </w:tc>
            </w:tr>
            <w:tr w14:paraId="6244C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tcBorders>
                    <w:tl2br w:val="nil"/>
                    <w:tr2bl w:val="nil"/>
                  </w:tcBorders>
                  <w:vAlign w:val="center"/>
                </w:tcPr>
                <w:p w14:paraId="7E27F4A9">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p>
              </w:tc>
              <w:tc>
                <w:tcPr>
                  <w:tcW w:w="414" w:type="pct"/>
                  <w:tcBorders>
                    <w:tl2br w:val="nil"/>
                    <w:tr2bl w:val="nil"/>
                  </w:tcBorders>
                  <w:vAlign w:val="center"/>
                </w:tcPr>
                <w:p w14:paraId="071223A0">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lang w:val="en-US" w:eastAsia="zh-CN"/>
                    </w:rPr>
                    <w:t>废水</w:t>
                  </w:r>
                </w:p>
              </w:tc>
              <w:tc>
                <w:tcPr>
                  <w:tcW w:w="3619" w:type="pct"/>
                  <w:tcBorders>
                    <w:tl2br w:val="nil"/>
                    <w:tr2bl w:val="nil"/>
                  </w:tcBorders>
                  <w:vAlign w:val="center"/>
                </w:tcPr>
                <w:p w14:paraId="6AE8A87D">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生活污水经厂区内建成的1座10m</w:t>
                  </w:r>
                  <w:r>
                    <w:rPr>
                      <w:rFonts w:hint="default" w:ascii="Times New Roman" w:hAnsi="Times New Roman" w:cs="Times New Roman" w:eastAsiaTheme="minorEastAsia"/>
                      <w:b w:val="0"/>
                      <w:bCs/>
                      <w:snapToGrid/>
                      <w:color w:val="auto"/>
                      <w:sz w:val="21"/>
                      <w:szCs w:val="21"/>
                      <w:vertAlign w:val="superscript"/>
                      <w:lang w:val="en-US" w:eastAsia="zh-CN"/>
                    </w:rPr>
                    <w:t>3</w:t>
                  </w:r>
                  <w:r>
                    <w:rPr>
                      <w:rFonts w:hint="default" w:ascii="Times New Roman" w:hAnsi="Times New Roman" w:cs="Times New Roman" w:eastAsiaTheme="minorEastAsia"/>
                      <w:b w:val="0"/>
                      <w:bCs/>
                      <w:snapToGrid/>
                      <w:color w:val="auto"/>
                      <w:sz w:val="21"/>
                      <w:szCs w:val="21"/>
                      <w:lang w:val="en-US" w:eastAsia="zh-CN"/>
                    </w:rPr>
                    <w:t>的化粪池进行处理，处理后排入园区污水管网，最终进入</w:t>
                  </w:r>
                  <w:r>
                    <w:rPr>
                      <w:rFonts w:hint="eastAsia" w:cs="Times New Roman" w:eastAsiaTheme="minorEastAsia"/>
                      <w:b w:val="0"/>
                      <w:bCs/>
                      <w:snapToGrid/>
                      <w:color w:val="auto"/>
                      <w:sz w:val="21"/>
                      <w:szCs w:val="21"/>
                      <w:lang w:val="en-US" w:eastAsia="zh-CN"/>
                    </w:rPr>
                    <w:t>新材料</w:t>
                  </w:r>
                  <w:r>
                    <w:rPr>
                      <w:rFonts w:hint="default" w:ascii="Times New Roman" w:hAnsi="Times New Roman" w:cs="Times New Roman" w:eastAsiaTheme="minorEastAsia"/>
                      <w:b w:val="0"/>
                      <w:bCs/>
                      <w:snapToGrid/>
                      <w:color w:val="auto"/>
                      <w:sz w:val="21"/>
                      <w:szCs w:val="21"/>
                      <w:lang w:val="en-US" w:eastAsia="zh-CN"/>
                    </w:rPr>
                    <w:t>产业园区</w:t>
                  </w:r>
                  <w:r>
                    <w:rPr>
                      <w:rFonts w:hint="eastAsia" w:cs="Times New Roman" w:eastAsiaTheme="minorEastAsia"/>
                      <w:b w:val="0"/>
                      <w:bCs/>
                      <w:snapToGrid/>
                      <w:color w:val="auto"/>
                      <w:sz w:val="21"/>
                      <w:szCs w:val="21"/>
                      <w:lang w:val="en-US" w:eastAsia="zh-CN"/>
                    </w:rPr>
                    <w:t>污水处理厂</w:t>
                  </w:r>
                  <w:r>
                    <w:rPr>
                      <w:rFonts w:hint="default" w:ascii="Times New Roman" w:hAnsi="Times New Roman" w:cs="Times New Roman" w:eastAsiaTheme="minorEastAsia"/>
                      <w:b w:val="0"/>
                      <w:bCs/>
                      <w:snapToGrid/>
                      <w:color w:val="auto"/>
                      <w:sz w:val="21"/>
                      <w:szCs w:val="21"/>
                      <w:lang w:val="en-US" w:eastAsia="zh-CN"/>
                    </w:rPr>
                    <w:t>进行集中处理。</w:t>
                  </w:r>
                </w:p>
              </w:tc>
              <w:tc>
                <w:tcPr>
                  <w:tcW w:w="517" w:type="pct"/>
                  <w:tcBorders>
                    <w:tl2br w:val="nil"/>
                    <w:tr2bl w:val="nil"/>
                  </w:tcBorders>
                  <w:vAlign w:val="center"/>
                </w:tcPr>
                <w:p w14:paraId="0194E419">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cs="Times New Roman" w:eastAsiaTheme="minorEastAsia"/>
                      <w:bCs/>
                      <w:snapToGrid/>
                      <w:color w:val="auto"/>
                      <w:sz w:val="21"/>
                      <w:szCs w:val="21"/>
                      <w:lang w:val="en-US" w:eastAsia="zh-CN"/>
                    </w:rPr>
                    <w:t>现有</w:t>
                  </w:r>
                </w:p>
              </w:tc>
            </w:tr>
            <w:tr w14:paraId="7BF68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tcBorders>
                    <w:tl2br w:val="nil"/>
                    <w:tr2bl w:val="nil"/>
                  </w:tcBorders>
                  <w:vAlign w:val="center"/>
                </w:tcPr>
                <w:p w14:paraId="55392E4B">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p>
              </w:tc>
              <w:tc>
                <w:tcPr>
                  <w:tcW w:w="414" w:type="pct"/>
                  <w:tcBorders>
                    <w:tl2br w:val="nil"/>
                    <w:tr2bl w:val="nil"/>
                  </w:tcBorders>
                  <w:vAlign w:val="center"/>
                </w:tcPr>
                <w:p w14:paraId="7F54DBAB">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lang w:val="en-US" w:eastAsia="zh-CN"/>
                    </w:rPr>
                    <w:t>噪声</w:t>
                  </w:r>
                </w:p>
              </w:tc>
              <w:tc>
                <w:tcPr>
                  <w:tcW w:w="3619" w:type="pct"/>
                  <w:tcBorders>
                    <w:tl2br w:val="nil"/>
                    <w:tr2bl w:val="nil"/>
                  </w:tcBorders>
                  <w:vAlign w:val="center"/>
                </w:tcPr>
                <w:p w14:paraId="79F4C80F">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rPr>
                  </w:pPr>
                  <w:r>
                    <w:rPr>
                      <w:rFonts w:hint="default" w:ascii="Times New Roman" w:hAnsi="Times New Roman" w:cs="Times New Roman" w:eastAsiaTheme="minorEastAsia"/>
                      <w:snapToGrid/>
                      <w:color w:val="auto"/>
                      <w:sz w:val="21"/>
                      <w:szCs w:val="21"/>
                    </w:rPr>
                    <w:t>选用低噪声设备，采取隔声、减振等措施。</w:t>
                  </w:r>
                </w:p>
              </w:tc>
              <w:tc>
                <w:tcPr>
                  <w:tcW w:w="517" w:type="pct"/>
                  <w:tcBorders>
                    <w:tl2br w:val="nil"/>
                    <w:tr2bl w:val="nil"/>
                  </w:tcBorders>
                  <w:vAlign w:val="center"/>
                </w:tcPr>
                <w:p w14:paraId="5B79E7FA">
                  <w:pPr>
                    <w:keepNext w:val="0"/>
                    <w:keepLines w:val="0"/>
                    <w:pageBreakBefore w:val="0"/>
                    <w:widowControl/>
                    <w:kinsoku/>
                    <w:wordWrap w:val="0"/>
                    <w:overflowPunct/>
                    <w:topLinePunct w:val="0"/>
                    <w:autoSpaceDE/>
                    <w:autoSpaceDN/>
                    <w:bidi w:val="0"/>
                    <w:adjustRightInd w:val="0"/>
                    <w:snapToGrid w:val="0"/>
                    <w:jc w:val="center"/>
                    <w:textAlignment w:val="auto"/>
                    <w:rPr>
                      <w:rFonts w:hint="eastAsia" w:ascii="Times New Roman" w:hAnsi="Times New Roman" w:cs="Times New Roman" w:eastAsiaTheme="minorEastAsia"/>
                      <w:snapToGrid/>
                      <w:color w:val="auto"/>
                      <w:sz w:val="21"/>
                      <w:szCs w:val="21"/>
                      <w:lang w:val="en-US" w:eastAsia="zh-CN"/>
                    </w:rPr>
                  </w:pPr>
                  <w:r>
                    <w:rPr>
                      <w:rFonts w:hint="eastAsia" w:cs="Times New Roman" w:eastAsiaTheme="minorEastAsia"/>
                      <w:bCs/>
                      <w:snapToGrid/>
                      <w:color w:val="auto"/>
                      <w:sz w:val="21"/>
                      <w:szCs w:val="21"/>
                      <w:lang w:val="en-US" w:eastAsia="zh-CN"/>
                    </w:rPr>
                    <w:t>新建</w:t>
                  </w:r>
                </w:p>
              </w:tc>
            </w:tr>
            <w:tr w14:paraId="71B81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tcBorders>
                    <w:tl2br w:val="nil"/>
                    <w:tr2bl w:val="nil"/>
                  </w:tcBorders>
                  <w:vAlign w:val="center"/>
                </w:tcPr>
                <w:p w14:paraId="6411D746">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p>
              </w:tc>
              <w:tc>
                <w:tcPr>
                  <w:tcW w:w="414" w:type="pct"/>
                  <w:vMerge w:val="restart"/>
                  <w:tcBorders>
                    <w:tl2br w:val="nil"/>
                    <w:tr2bl w:val="nil"/>
                  </w:tcBorders>
                  <w:vAlign w:val="center"/>
                </w:tcPr>
                <w:p w14:paraId="14B6041F">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lang w:val="en-US" w:eastAsia="zh-CN"/>
                    </w:rPr>
                    <w:t>固体废物</w:t>
                  </w:r>
                </w:p>
              </w:tc>
              <w:tc>
                <w:tcPr>
                  <w:tcW w:w="3619" w:type="pct"/>
                  <w:tcBorders>
                    <w:tl2br w:val="nil"/>
                    <w:tr2bl w:val="nil"/>
                  </w:tcBorders>
                  <w:vAlign w:val="center"/>
                </w:tcPr>
                <w:p w14:paraId="2E0FAA91">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lang w:val="en-US" w:eastAsia="zh-CN"/>
                    </w:rPr>
                    <w:t>生活垃圾设置垃圾箱，集中收集后交由环卫部门集中处理。</w:t>
                  </w:r>
                </w:p>
              </w:tc>
              <w:tc>
                <w:tcPr>
                  <w:tcW w:w="517" w:type="pct"/>
                  <w:tcBorders>
                    <w:tl2br w:val="nil"/>
                    <w:tr2bl w:val="nil"/>
                  </w:tcBorders>
                  <w:vAlign w:val="center"/>
                </w:tcPr>
                <w:p w14:paraId="556B854C">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新建</w:t>
                  </w:r>
                </w:p>
              </w:tc>
            </w:tr>
            <w:tr w14:paraId="751B2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tcBorders>
                    <w:tl2br w:val="nil"/>
                    <w:tr2bl w:val="nil"/>
                  </w:tcBorders>
                  <w:vAlign w:val="center"/>
                </w:tcPr>
                <w:p w14:paraId="79039BBB">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p>
              </w:tc>
              <w:tc>
                <w:tcPr>
                  <w:tcW w:w="414" w:type="pct"/>
                  <w:vMerge w:val="continue"/>
                  <w:tcBorders>
                    <w:tl2br w:val="nil"/>
                    <w:tr2bl w:val="nil"/>
                  </w:tcBorders>
                  <w:vAlign w:val="center"/>
                </w:tcPr>
                <w:p w14:paraId="76797530">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p>
              </w:tc>
              <w:tc>
                <w:tcPr>
                  <w:tcW w:w="3619" w:type="pct"/>
                  <w:tcBorders>
                    <w:tl2br w:val="nil"/>
                    <w:tr2bl w:val="nil"/>
                  </w:tcBorders>
                  <w:vAlign w:val="center"/>
                </w:tcPr>
                <w:p w14:paraId="0EA26F19">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收尘灰回用至混料机进行生产。</w:t>
                  </w:r>
                </w:p>
              </w:tc>
              <w:tc>
                <w:tcPr>
                  <w:tcW w:w="517" w:type="pct"/>
                  <w:tcBorders>
                    <w:tl2br w:val="nil"/>
                    <w:tr2bl w:val="nil"/>
                  </w:tcBorders>
                  <w:vAlign w:val="center"/>
                </w:tcPr>
                <w:p w14:paraId="4864F14B">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新建</w:t>
                  </w:r>
                </w:p>
              </w:tc>
            </w:tr>
            <w:tr w14:paraId="28775E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tcBorders>
                    <w:tl2br w:val="nil"/>
                    <w:tr2bl w:val="nil"/>
                  </w:tcBorders>
                  <w:vAlign w:val="center"/>
                </w:tcPr>
                <w:p w14:paraId="1437DAB6">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p>
              </w:tc>
              <w:tc>
                <w:tcPr>
                  <w:tcW w:w="414" w:type="pct"/>
                  <w:vMerge w:val="continue"/>
                  <w:tcBorders>
                    <w:tl2br w:val="nil"/>
                    <w:tr2bl w:val="nil"/>
                  </w:tcBorders>
                  <w:vAlign w:val="center"/>
                </w:tcPr>
                <w:p w14:paraId="706E6376">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p>
              </w:tc>
              <w:tc>
                <w:tcPr>
                  <w:tcW w:w="3619" w:type="pct"/>
                  <w:tcBorders>
                    <w:tl2br w:val="nil"/>
                    <w:tr2bl w:val="nil"/>
                  </w:tcBorders>
                  <w:vAlign w:val="center"/>
                </w:tcPr>
                <w:p w14:paraId="7E1358D3">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原材料废弃包装袋委托废品回收单位进行回收利用。</w:t>
                  </w:r>
                </w:p>
              </w:tc>
              <w:tc>
                <w:tcPr>
                  <w:tcW w:w="517" w:type="pct"/>
                  <w:tcBorders>
                    <w:tl2br w:val="nil"/>
                    <w:tr2bl w:val="nil"/>
                  </w:tcBorders>
                  <w:vAlign w:val="center"/>
                </w:tcPr>
                <w:p w14:paraId="567E1198">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新建</w:t>
                  </w:r>
                </w:p>
              </w:tc>
            </w:tr>
            <w:tr w14:paraId="64582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tcBorders>
                    <w:tl2br w:val="nil"/>
                    <w:tr2bl w:val="nil"/>
                  </w:tcBorders>
                  <w:vAlign w:val="center"/>
                </w:tcPr>
                <w:p w14:paraId="6D5FCF98">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p>
              </w:tc>
              <w:tc>
                <w:tcPr>
                  <w:tcW w:w="414" w:type="pct"/>
                  <w:vMerge w:val="continue"/>
                  <w:tcBorders>
                    <w:tl2br w:val="nil"/>
                    <w:tr2bl w:val="nil"/>
                  </w:tcBorders>
                  <w:vAlign w:val="center"/>
                </w:tcPr>
                <w:p w14:paraId="13079559">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p>
              </w:tc>
              <w:tc>
                <w:tcPr>
                  <w:tcW w:w="3619" w:type="pct"/>
                  <w:tcBorders>
                    <w:tl2br w:val="nil"/>
                    <w:tr2bl w:val="nil"/>
                  </w:tcBorders>
                  <w:vAlign w:val="center"/>
                </w:tcPr>
                <w:p w14:paraId="30DA4AE1">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lang w:val="en-US" w:eastAsia="zh-CN"/>
                    </w:rPr>
                    <w:t>废弃活性炭暂存于</w:t>
                  </w:r>
                  <w:r>
                    <w:rPr>
                      <w:rFonts w:hint="eastAsia" w:cs="Times New Roman" w:eastAsiaTheme="minorEastAsia"/>
                      <w:bCs/>
                      <w:snapToGrid/>
                      <w:color w:val="auto"/>
                      <w:sz w:val="21"/>
                      <w:szCs w:val="21"/>
                      <w:lang w:val="en-US" w:eastAsia="zh-CN"/>
                    </w:rPr>
                    <w:t>危废贮存点</w:t>
                  </w:r>
                  <w:r>
                    <w:rPr>
                      <w:rFonts w:hint="default" w:ascii="Times New Roman" w:hAnsi="Times New Roman" w:cs="Times New Roman" w:eastAsiaTheme="minorEastAsia"/>
                      <w:bCs/>
                      <w:snapToGrid/>
                      <w:color w:val="auto"/>
                      <w:sz w:val="21"/>
                      <w:szCs w:val="21"/>
                      <w:lang w:val="en-US" w:eastAsia="zh-CN"/>
                    </w:rPr>
                    <w:t>，定期交由有资质的单位进行处理。</w:t>
                  </w:r>
                </w:p>
              </w:tc>
              <w:tc>
                <w:tcPr>
                  <w:tcW w:w="517" w:type="pct"/>
                  <w:tcBorders>
                    <w:tl2br w:val="nil"/>
                    <w:tr2bl w:val="nil"/>
                  </w:tcBorders>
                  <w:vAlign w:val="center"/>
                </w:tcPr>
                <w:p w14:paraId="6911EAA9">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新建</w:t>
                  </w:r>
                </w:p>
              </w:tc>
            </w:tr>
            <w:tr w14:paraId="545E4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tcBorders>
                    <w:tl2br w:val="nil"/>
                    <w:tr2bl w:val="nil"/>
                  </w:tcBorders>
                  <w:vAlign w:val="center"/>
                </w:tcPr>
                <w:p w14:paraId="7D00A627">
                  <w:pPr>
                    <w:keepNext w:val="0"/>
                    <w:keepLines w:val="0"/>
                    <w:pageBreakBefore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snapToGrid/>
                      <w:color w:val="auto"/>
                      <w:sz w:val="21"/>
                      <w:szCs w:val="21"/>
                    </w:rPr>
                  </w:pPr>
                </w:p>
              </w:tc>
              <w:tc>
                <w:tcPr>
                  <w:tcW w:w="414" w:type="pct"/>
                  <w:vMerge w:val="restart"/>
                  <w:tcBorders>
                    <w:tl2br w:val="nil"/>
                    <w:tr2bl w:val="nil"/>
                  </w:tcBorders>
                  <w:vAlign w:val="center"/>
                </w:tcPr>
                <w:p w14:paraId="5CBD6FE4">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default" w:ascii="Times New Roman" w:hAnsi="Times New Roman" w:cs="Times New Roman" w:eastAsiaTheme="minorEastAsia"/>
                      <w:bCs/>
                      <w:snapToGrid/>
                      <w:color w:val="auto"/>
                      <w:sz w:val="21"/>
                      <w:szCs w:val="21"/>
                    </w:rPr>
                    <w:t>土壤地下水防范措施</w:t>
                  </w:r>
                </w:p>
              </w:tc>
              <w:tc>
                <w:tcPr>
                  <w:tcW w:w="3619" w:type="pct"/>
                  <w:tcBorders>
                    <w:tl2br w:val="nil"/>
                    <w:tr2bl w:val="nil"/>
                  </w:tcBorders>
                  <w:vAlign w:val="center"/>
                </w:tcPr>
                <w:p w14:paraId="66088692">
                  <w:pPr>
                    <w:keepNext w:val="0"/>
                    <w:keepLines w:val="0"/>
                    <w:pageBreakBefore w:val="0"/>
                    <w:widowControl/>
                    <w:kinsoku/>
                    <w:wordWrap w:val="0"/>
                    <w:overflowPunct/>
                    <w:topLinePunct w:val="0"/>
                    <w:autoSpaceDE/>
                    <w:autoSpaceDN/>
                    <w:bidi w:val="0"/>
                    <w:adjustRightInd w:val="0"/>
                    <w:snapToGrid w:val="0"/>
                    <w:jc w:val="both"/>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生产车间、危废贮存点为一般防渗，防渗层自上而下为：</w:t>
                  </w:r>
                </w:p>
                <w:p w14:paraId="4E384395">
                  <w:pPr>
                    <w:keepNext w:val="0"/>
                    <w:keepLines w:val="0"/>
                    <w:pageBreakBefore w:val="0"/>
                    <w:widowControl/>
                    <w:kinsoku/>
                    <w:wordWrap w:val="0"/>
                    <w:overflowPunct/>
                    <w:topLinePunct w:val="0"/>
                    <w:autoSpaceDE/>
                    <w:autoSpaceDN/>
                    <w:bidi w:val="0"/>
                    <w:adjustRightInd w:val="0"/>
                    <w:snapToGrid w:val="0"/>
                    <w:jc w:val="both"/>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①设备下：设备下加一层6mmPVC。</w:t>
                  </w:r>
                </w:p>
                <w:p w14:paraId="3CE7197C">
                  <w:pPr>
                    <w:keepNext w:val="0"/>
                    <w:keepLines w:val="0"/>
                    <w:pageBreakBefore w:val="0"/>
                    <w:widowControl/>
                    <w:kinsoku/>
                    <w:wordWrap w:val="0"/>
                    <w:overflowPunct/>
                    <w:topLinePunct w:val="0"/>
                    <w:autoSpaceDE/>
                    <w:autoSpaceDN/>
                    <w:bidi w:val="0"/>
                    <w:adjustRightInd w:val="0"/>
                    <w:snapToGrid w:val="0"/>
                    <w:jc w:val="both"/>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②面层：花岗岩石板，厚4cm。</w:t>
                  </w:r>
                </w:p>
                <w:p w14:paraId="2A536350">
                  <w:pPr>
                    <w:keepNext w:val="0"/>
                    <w:keepLines w:val="0"/>
                    <w:pageBreakBefore w:val="0"/>
                    <w:widowControl/>
                    <w:kinsoku/>
                    <w:wordWrap w:val="0"/>
                    <w:overflowPunct/>
                    <w:topLinePunct w:val="0"/>
                    <w:autoSpaceDE/>
                    <w:autoSpaceDN/>
                    <w:bidi w:val="0"/>
                    <w:adjustRightInd w:val="0"/>
                    <w:snapToGrid w:val="0"/>
                    <w:jc w:val="both"/>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③灰缝：环氧树脂灌缝，缝宽6mm-12mm，深度为35mm-45mm。</w:t>
                  </w:r>
                </w:p>
                <w:p w14:paraId="62357F8A">
                  <w:pPr>
                    <w:keepNext w:val="0"/>
                    <w:keepLines w:val="0"/>
                    <w:pageBreakBefore w:val="0"/>
                    <w:widowControl/>
                    <w:kinsoku/>
                    <w:wordWrap w:val="0"/>
                    <w:overflowPunct/>
                    <w:topLinePunct w:val="0"/>
                    <w:autoSpaceDE/>
                    <w:autoSpaceDN/>
                    <w:bidi w:val="0"/>
                    <w:adjustRightInd w:val="0"/>
                    <w:snapToGrid w:val="0"/>
                    <w:jc w:val="both"/>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④结合层：沥青砂浆：厚10mm-15mm。</w:t>
                  </w:r>
                </w:p>
                <w:p w14:paraId="4D799FB8">
                  <w:pPr>
                    <w:keepNext w:val="0"/>
                    <w:keepLines w:val="0"/>
                    <w:pageBreakBefore w:val="0"/>
                    <w:widowControl/>
                    <w:kinsoku/>
                    <w:wordWrap w:val="0"/>
                    <w:overflowPunct/>
                    <w:topLinePunct w:val="0"/>
                    <w:autoSpaceDE/>
                    <w:autoSpaceDN/>
                    <w:bidi w:val="0"/>
                    <w:adjustRightInd w:val="0"/>
                    <w:snapToGrid w:val="0"/>
                    <w:jc w:val="both"/>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⑤找平层：1：3水泥砂浆，厚30mm，垫层上刷素水泥浆一道。</w:t>
                  </w:r>
                </w:p>
                <w:p w14:paraId="50CF9C96">
                  <w:pPr>
                    <w:keepNext w:val="0"/>
                    <w:keepLines w:val="0"/>
                    <w:pageBreakBefore w:val="0"/>
                    <w:widowControl/>
                    <w:kinsoku/>
                    <w:wordWrap w:val="0"/>
                    <w:overflowPunct/>
                    <w:topLinePunct w:val="0"/>
                    <w:autoSpaceDE/>
                    <w:autoSpaceDN/>
                    <w:bidi w:val="0"/>
                    <w:adjustRightInd w:val="0"/>
                    <w:snapToGrid w:val="0"/>
                    <w:jc w:val="both"/>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⑥垫层：C30混凝土，抗冻标号为P6，厚20cm。</w:t>
                  </w:r>
                </w:p>
                <w:p w14:paraId="27976DCF">
                  <w:pPr>
                    <w:keepNext w:val="0"/>
                    <w:keepLines w:val="0"/>
                    <w:pageBreakBefore w:val="0"/>
                    <w:widowControl/>
                    <w:kinsoku/>
                    <w:wordWrap w:val="0"/>
                    <w:overflowPunct/>
                    <w:topLinePunct w:val="0"/>
                    <w:autoSpaceDE/>
                    <w:autoSpaceDN/>
                    <w:bidi w:val="0"/>
                    <w:adjustRightInd w:val="0"/>
                    <w:snapToGrid w:val="0"/>
                    <w:jc w:val="both"/>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⑦基土层：3:7灰土夯实并找坡，厚度20cm。</w:t>
                  </w:r>
                </w:p>
                <w:p w14:paraId="6FD7FE9A">
                  <w:pPr>
                    <w:keepNext w:val="0"/>
                    <w:keepLines w:val="0"/>
                    <w:pageBreakBefore w:val="0"/>
                    <w:widowControl/>
                    <w:kinsoku/>
                    <w:wordWrap w:val="0"/>
                    <w:overflowPunct/>
                    <w:topLinePunct w:val="0"/>
                    <w:autoSpaceDE/>
                    <w:autoSpaceDN/>
                    <w:bidi w:val="0"/>
                    <w:adjustRightInd w:val="0"/>
                    <w:snapToGrid w:val="0"/>
                    <w:jc w:val="both"/>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防渗性能不低于1.0m厚渗透系数为1.0</w:t>
                  </w:r>
                  <w:r>
                    <w:rPr>
                      <w:rFonts w:hint="default" w:ascii="Arial" w:hAnsi="Arial" w:cs="Arial" w:eastAsiaTheme="minorEastAsia"/>
                      <w:bCs/>
                      <w:snapToGrid/>
                      <w:color w:val="auto"/>
                      <w:sz w:val="21"/>
                      <w:szCs w:val="21"/>
                      <w:lang w:val="en-US" w:eastAsia="zh-CN"/>
                    </w:rPr>
                    <w:t>×</w:t>
                  </w:r>
                  <w:r>
                    <w:rPr>
                      <w:rFonts w:hint="eastAsia" w:cs="Times New Roman" w:eastAsiaTheme="minorEastAsia"/>
                      <w:bCs/>
                      <w:snapToGrid/>
                      <w:color w:val="auto"/>
                      <w:sz w:val="21"/>
                      <w:szCs w:val="21"/>
                      <w:lang w:val="en-US" w:eastAsia="zh-CN"/>
                    </w:rPr>
                    <w:t>10</w:t>
                  </w:r>
                  <w:r>
                    <w:rPr>
                      <w:rFonts w:hint="eastAsia" w:cs="Times New Roman" w:eastAsiaTheme="minorEastAsia"/>
                      <w:bCs/>
                      <w:snapToGrid/>
                      <w:color w:val="auto"/>
                      <w:sz w:val="21"/>
                      <w:szCs w:val="21"/>
                      <w:vertAlign w:val="superscript"/>
                      <w:lang w:val="en-US" w:eastAsia="zh-CN"/>
                    </w:rPr>
                    <w:t>-7</w:t>
                  </w:r>
                  <w:r>
                    <w:rPr>
                      <w:rFonts w:hint="eastAsia" w:cs="Times New Roman" w:eastAsiaTheme="minorEastAsia"/>
                      <w:bCs/>
                      <w:snapToGrid/>
                      <w:color w:val="auto"/>
                      <w:sz w:val="21"/>
                      <w:szCs w:val="21"/>
                      <w:lang w:val="en-US" w:eastAsia="zh-CN"/>
                    </w:rPr>
                    <w:t>cm/s的黏土层的防渗性能。</w:t>
                  </w:r>
                </w:p>
              </w:tc>
              <w:tc>
                <w:tcPr>
                  <w:tcW w:w="517" w:type="pct"/>
                  <w:vMerge w:val="restart"/>
                  <w:tcBorders>
                    <w:tl2br w:val="nil"/>
                    <w:tr2bl w:val="nil"/>
                  </w:tcBorders>
                  <w:shd w:val="clear" w:color="auto" w:fill="auto"/>
                  <w:vAlign w:val="center"/>
                </w:tcPr>
                <w:p w14:paraId="029D0FA7">
                  <w:pPr>
                    <w:pStyle w:val="50"/>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bidi="ar-SA"/>
                    </w:rPr>
                  </w:pPr>
                  <w:r>
                    <w:rPr>
                      <w:rFonts w:hint="eastAsia" w:cs="Times New Roman" w:eastAsiaTheme="minorEastAsia"/>
                      <w:bCs/>
                      <w:snapToGrid/>
                      <w:color w:val="auto"/>
                      <w:sz w:val="21"/>
                      <w:szCs w:val="21"/>
                      <w:lang w:val="en-US" w:eastAsia="zh-CN"/>
                    </w:rPr>
                    <w:t>现有</w:t>
                  </w:r>
                </w:p>
              </w:tc>
            </w:tr>
            <w:tr w14:paraId="7BF1C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tcBorders>
                    <w:tl2br w:val="nil"/>
                    <w:tr2bl w:val="nil"/>
                  </w:tcBorders>
                  <w:vAlign w:val="center"/>
                </w:tcPr>
                <w:p w14:paraId="618FB2CB">
                  <w:pPr>
                    <w:keepNext w:val="0"/>
                    <w:keepLines w:val="0"/>
                    <w:pageBreakBefore w:val="0"/>
                    <w:widowControl/>
                    <w:kinsoku/>
                    <w:wordWrap w:val="0"/>
                    <w:overflowPunct/>
                    <w:topLinePunct w:val="0"/>
                    <w:autoSpaceDE/>
                    <w:autoSpaceDN/>
                    <w:bidi w:val="0"/>
                    <w:adjustRightInd w:val="0"/>
                    <w:snapToGrid w:val="0"/>
                    <w:jc w:val="center"/>
                    <w:textAlignment w:val="auto"/>
                    <w:rPr>
                      <w:color w:val="auto"/>
                    </w:rPr>
                  </w:pPr>
                </w:p>
              </w:tc>
              <w:tc>
                <w:tcPr>
                  <w:tcW w:w="414" w:type="pct"/>
                  <w:vMerge w:val="continue"/>
                  <w:tcBorders>
                    <w:tl2br w:val="nil"/>
                    <w:tr2bl w:val="nil"/>
                  </w:tcBorders>
                  <w:vAlign w:val="center"/>
                </w:tcPr>
                <w:p w14:paraId="7D335F1B">
                  <w:pPr>
                    <w:keepNext w:val="0"/>
                    <w:keepLines w:val="0"/>
                    <w:pageBreakBefore w:val="0"/>
                    <w:widowControl/>
                    <w:kinsoku/>
                    <w:wordWrap w:val="0"/>
                    <w:overflowPunct/>
                    <w:topLinePunct w:val="0"/>
                    <w:autoSpaceDE/>
                    <w:autoSpaceDN/>
                    <w:bidi w:val="0"/>
                    <w:adjustRightInd w:val="0"/>
                    <w:snapToGrid w:val="0"/>
                    <w:jc w:val="center"/>
                    <w:textAlignment w:val="auto"/>
                    <w:rPr>
                      <w:color w:val="auto"/>
                    </w:rPr>
                  </w:pPr>
                </w:p>
              </w:tc>
              <w:tc>
                <w:tcPr>
                  <w:tcW w:w="3619" w:type="pct"/>
                  <w:tcBorders>
                    <w:tl2br w:val="nil"/>
                    <w:tr2bl w:val="nil"/>
                  </w:tcBorders>
                  <w:vAlign w:val="center"/>
                </w:tcPr>
                <w:p w14:paraId="524D63E9">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办公楼、厂区道路为简单防渗区。</w:t>
                  </w:r>
                </w:p>
              </w:tc>
              <w:tc>
                <w:tcPr>
                  <w:tcW w:w="517" w:type="pct"/>
                  <w:vMerge w:val="continue"/>
                  <w:tcBorders>
                    <w:tl2br w:val="nil"/>
                    <w:tr2bl w:val="nil"/>
                  </w:tcBorders>
                  <w:shd w:val="clear" w:color="auto" w:fill="auto"/>
                  <w:vAlign w:val="center"/>
                </w:tcPr>
                <w:p w14:paraId="4A7AC395">
                  <w:pPr>
                    <w:keepNext w:val="0"/>
                    <w:keepLines w:val="0"/>
                    <w:pageBreakBefore w:val="0"/>
                    <w:widowControl/>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Cs/>
                      <w:snapToGrid/>
                      <w:color w:val="auto"/>
                      <w:sz w:val="21"/>
                      <w:szCs w:val="21"/>
                      <w:lang w:val="en-US" w:eastAsia="zh-CN"/>
                    </w:rPr>
                  </w:pPr>
                </w:p>
              </w:tc>
            </w:tr>
          </w:tbl>
          <w:p w14:paraId="5C9E9879">
            <w:pPr>
              <w:pStyle w:val="3"/>
              <w:bidi w:val="0"/>
              <w:rPr>
                <w:rFonts w:hint="default"/>
                <w:color w:val="auto"/>
                <w:lang w:val="en-US" w:eastAsia="zh-CN"/>
              </w:rPr>
            </w:pPr>
            <w:r>
              <w:rPr>
                <w:rFonts w:hint="eastAsia"/>
                <w:color w:val="auto"/>
                <w:lang w:val="en-US" w:eastAsia="zh-CN"/>
              </w:rPr>
              <w:t>3、主要生产设备</w:t>
            </w:r>
          </w:p>
          <w:p w14:paraId="6430AB55">
            <w:pPr>
              <w:bidi w:val="0"/>
              <w:ind w:firstLine="454" w:firstLineChars="200"/>
              <w:rPr>
                <w:rFonts w:hint="eastAsia"/>
                <w:color w:val="auto"/>
                <w:lang w:val="en-US" w:eastAsia="zh-CN"/>
              </w:rPr>
            </w:pPr>
            <w:r>
              <w:rPr>
                <w:rFonts w:hint="eastAsia" w:cs="Times New Roman"/>
                <w:snapToGrid/>
                <w:color w:val="auto"/>
                <w:sz w:val="24"/>
                <w:szCs w:val="24"/>
                <w:lang w:val="en-US" w:eastAsia="zh-CN"/>
              </w:rPr>
              <w:t>本</w:t>
            </w:r>
            <w:r>
              <w:rPr>
                <w:rFonts w:cs="Times New Roman"/>
                <w:snapToGrid/>
                <w:color w:val="auto"/>
                <w:sz w:val="24"/>
                <w:szCs w:val="24"/>
              </w:rPr>
              <w:t>项目主要生产设备见下表2-</w:t>
            </w:r>
            <w:r>
              <w:rPr>
                <w:rFonts w:hint="eastAsia" w:cs="Times New Roman"/>
                <w:snapToGrid/>
                <w:color w:val="auto"/>
                <w:sz w:val="24"/>
                <w:szCs w:val="24"/>
              </w:rPr>
              <w:t>2</w:t>
            </w:r>
            <w:r>
              <w:rPr>
                <w:rFonts w:cs="Times New Roman"/>
                <w:snapToGrid/>
                <w:color w:val="auto"/>
                <w:sz w:val="24"/>
                <w:szCs w:val="24"/>
              </w:rPr>
              <w:t>。</w:t>
            </w:r>
          </w:p>
          <w:p w14:paraId="173EBDC9">
            <w:pPr>
              <w:adjustRightInd w:val="0"/>
              <w:snapToGrid w:val="0"/>
              <w:jc w:val="center"/>
              <w:rPr>
                <w:rFonts w:hint="eastAsia" w:ascii="黑体" w:hAnsi="黑体" w:eastAsia="黑体" w:cs="黑体"/>
                <w:snapToGrid/>
                <w:color w:val="auto"/>
                <w:sz w:val="24"/>
                <w:szCs w:val="24"/>
              </w:rPr>
            </w:pPr>
            <w:r>
              <w:rPr>
                <w:rFonts w:ascii="黑体" w:hAnsi="黑体" w:eastAsia="黑体" w:cs="黑体"/>
                <w:snapToGrid/>
                <w:color w:val="auto"/>
                <w:sz w:val="24"/>
                <w:szCs w:val="24"/>
              </w:rPr>
              <w:t>表</w:t>
            </w:r>
            <w:r>
              <w:rPr>
                <w:rFonts w:eastAsia="黑体" w:cs="Times New Roman"/>
                <w:snapToGrid/>
                <w:color w:val="auto"/>
                <w:sz w:val="24"/>
                <w:szCs w:val="24"/>
              </w:rPr>
              <w:t>2-</w:t>
            </w:r>
            <w:r>
              <w:rPr>
                <w:rFonts w:hint="eastAsia" w:eastAsia="黑体" w:cs="Times New Roman"/>
                <w:snapToGrid/>
                <w:color w:val="auto"/>
                <w:sz w:val="24"/>
                <w:szCs w:val="24"/>
              </w:rPr>
              <w:t>2</w:t>
            </w:r>
            <w:r>
              <w:rPr>
                <w:rFonts w:eastAsia="黑体" w:cs="Times New Roman"/>
                <w:snapToGrid/>
                <w:color w:val="auto"/>
                <w:sz w:val="24"/>
                <w:szCs w:val="24"/>
              </w:rPr>
              <w:t xml:space="preserve"> </w:t>
            </w:r>
            <w:r>
              <w:rPr>
                <w:rFonts w:ascii="黑体" w:hAnsi="黑体" w:eastAsia="黑体" w:cs="黑体"/>
                <w:snapToGrid/>
                <w:color w:val="auto"/>
                <w:sz w:val="24"/>
                <w:szCs w:val="24"/>
              </w:rPr>
              <w:t xml:space="preserve"> 项目主要生产设备一览表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42" w:type="dxa"/>
                <w:bottom w:w="0" w:type="dxa"/>
                <w:right w:w="142" w:type="dxa"/>
              </w:tblCellMar>
            </w:tblPr>
            <w:tblGrid>
              <w:gridCol w:w="1094"/>
              <w:gridCol w:w="1611"/>
              <w:gridCol w:w="2102"/>
              <w:gridCol w:w="1803"/>
              <w:gridCol w:w="1679"/>
            </w:tblGrid>
            <w:tr w14:paraId="65D7E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42" w:type="dxa"/>
                  <w:bottom w:w="0" w:type="dxa"/>
                  <w:right w:w="142" w:type="dxa"/>
                </w:tblCellMar>
              </w:tblPrEx>
              <w:trPr>
                <w:trHeight w:val="340" w:hRule="atLeast"/>
                <w:jc w:val="center"/>
              </w:trPr>
              <w:tc>
                <w:tcPr>
                  <w:tcW w:w="1094" w:type="dxa"/>
                  <w:tcBorders>
                    <w:tl2br w:val="nil"/>
                    <w:tr2bl w:val="nil"/>
                  </w:tcBorders>
                  <w:vAlign w:val="center"/>
                </w:tcPr>
                <w:p w14:paraId="5C52771B">
                  <w:pPr>
                    <w:topLinePunct/>
                    <w:adjustRightInd w:val="0"/>
                    <w:snapToGrid w:val="0"/>
                    <w:jc w:val="center"/>
                    <w:rPr>
                      <w:rFonts w:hint="default" w:ascii="Times New Roman" w:hAnsi="Times New Roman" w:cs="Times New Roman" w:eastAsiaTheme="minorEastAsia"/>
                      <w:b/>
                      <w:bCs/>
                      <w:snapToGrid/>
                      <w:color w:val="auto"/>
                      <w:sz w:val="21"/>
                      <w:szCs w:val="21"/>
                      <w:lang w:val="en-US" w:eastAsia="zh-CN"/>
                    </w:rPr>
                  </w:pPr>
                  <w:r>
                    <w:rPr>
                      <w:rFonts w:hint="default" w:ascii="Times New Roman" w:hAnsi="Times New Roman" w:cs="Times New Roman" w:eastAsiaTheme="minorEastAsia"/>
                      <w:b/>
                      <w:bCs/>
                      <w:snapToGrid/>
                      <w:color w:val="auto"/>
                      <w:sz w:val="21"/>
                      <w:szCs w:val="21"/>
                      <w:lang w:val="en-US" w:eastAsia="zh-CN"/>
                    </w:rPr>
                    <w:t>序号</w:t>
                  </w:r>
                </w:p>
              </w:tc>
              <w:tc>
                <w:tcPr>
                  <w:tcW w:w="1611" w:type="dxa"/>
                  <w:tcBorders>
                    <w:tl2br w:val="nil"/>
                    <w:tr2bl w:val="nil"/>
                  </w:tcBorders>
                  <w:vAlign w:val="center"/>
                </w:tcPr>
                <w:p w14:paraId="20EDFA80">
                  <w:pPr>
                    <w:topLinePunct/>
                    <w:adjustRightInd w:val="0"/>
                    <w:snapToGrid w:val="0"/>
                    <w:jc w:val="center"/>
                    <w:rPr>
                      <w:rFonts w:hint="default" w:ascii="Times New Roman" w:hAnsi="Times New Roman" w:cs="Times New Roman" w:eastAsiaTheme="minorEastAsia"/>
                      <w:b/>
                      <w:bCs/>
                      <w:snapToGrid/>
                      <w:color w:val="auto"/>
                      <w:sz w:val="21"/>
                      <w:szCs w:val="21"/>
                      <w:lang w:val="en-US" w:eastAsia="zh-CN"/>
                    </w:rPr>
                  </w:pPr>
                  <w:r>
                    <w:rPr>
                      <w:rFonts w:hint="default" w:ascii="Times New Roman" w:hAnsi="Times New Roman" w:cs="Times New Roman" w:eastAsiaTheme="minorEastAsia"/>
                      <w:b/>
                      <w:bCs/>
                      <w:snapToGrid/>
                      <w:color w:val="auto"/>
                      <w:sz w:val="21"/>
                      <w:szCs w:val="21"/>
                      <w:lang w:val="en-US" w:eastAsia="zh-CN"/>
                    </w:rPr>
                    <w:t>设备名称</w:t>
                  </w:r>
                </w:p>
              </w:tc>
              <w:tc>
                <w:tcPr>
                  <w:tcW w:w="2102" w:type="dxa"/>
                  <w:tcBorders>
                    <w:tl2br w:val="nil"/>
                    <w:tr2bl w:val="nil"/>
                  </w:tcBorders>
                  <w:vAlign w:val="center"/>
                </w:tcPr>
                <w:p w14:paraId="3F14AB04">
                  <w:pPr>
                    <w:topLinePunct/>
                    <w:adjustRightInd w:val="0"/>
                    <w:snapToGrid w:val="0"/>
                    <w:jc w:val="center"/>
                    <w:rPr>
                      <w:rFonts w:hint="default" w:ascii="Times New Roman" w:hAnsi="Times New Roman" w:cs="Times New Roman" w:eastAsiaTheme="minorEastAsia"/>
                      <w:b/>
                      <w:bCs/>
                      <w:snapToGrid/>
                      <w:color w:val="auto"/>
                      <w:sz w:val="21"/>
                      <w:szCs w:val="21"/>
                      <w:lang w:val="en-US" w:eastAsia="zh-CN"/>
                    </w:rPr>
                  </w:pPr>
                  <w:r>
                    <w:rPr>
                      <w:rFonts w:hint="default" w:ascii="Times New Roman" w:hAnsi="Times New Roman" w:cs="Times New Roman" w:eastAsiaTheme="minorEastAsia"/>
                      <w:b/>
                      <w:bCs/>
                      <w:snapToGrid/>
                      <w:color w:val="auto"/>
                      <w:sz w:val="21"/>
                      <w:szCs w:val="21"/>
                      <w:lang w:val="en-US" w:eastAsia="zh-CN"/>
                    </w:rPr>
                    <w:t>规格</w:t>
                  </w:r>
                </w:p>
              </w:tc>
              <w:tc>
                <w:tcPr>
                  <w:tcW w:w="1803" w:type="dxa"/>
                  <w:tcBorders>
                    <w:tl2br w:val="nil"/>
                    <w:tr2bl w:val="nil"/>
                  </w:tcBorders>
                  <w:vAlign w:val="center"/>
                </w:tcPr>
                <w:p w14:paraId="6E62828E">
                  <w:pPr>
                    <w:topLinePunct/>
                    <w:adjustRightInd w:val="0"/>
                    <w:snapToGrid w:val="0"/>
                    <w:jc w:val="center"/>
                    <w:rPr>
                      <w:rFonts w:hint="default" w:ascii="Times New Roman" w:hAnsi="Times New Roman" w:cs="Times New Roman" w:eastAsiaTheme="minorEastAsia"/>
                      <w:b/>
                      <w:bCs/>
                      <w:snapToGrid/>
                      <w:color w:val="auto"/>
                      <w:sz w:val="21"/>
                      <w:szCs w:val="21"/>
                      <w:lang w:val="en-US" w:eastAsia="zh-CN"/>
                    </w:rPr>
                  </w:pPr>
                  <w:r>
                    <w:rPr>
                      <w:rFonts w:hint="default" w:ascii="Times New Roman" w:hAnsi="Times New Roman" w:cs="Times New Roman" w:eastAsiaTheme="minorEastAsia"/>
                      <w:b/>
                      <w:bCs/>
                      <w:snapToGrid/>
                      <w:color w:val="auto"/>
                      <w:sz w:val="21"/>
                      <w:szCs w:val="21"/>
                      <w:lang w:val="en-US" w:eastAsia="zh-CN"/>
                    </w:rPr>
                    <w:t>数量</w:t>
                  </w:r>
                </w:p>
              </w:tc>
              <w:tc>
                <w:tcPr>
                  <w:tcW w:w="1679" w:type="dxa"/>
                  <w:tcBorders>
                    <w:tl2br w:val="nil"/>
                    <w:tr2bl w:val="nil"/>
                  </w:tcBorders>
                  <w:vAlign w:val="center"/>
                </w:tcPr>
                <w:p w14:paraId="7BB590D5">
                  <w:pPr>
                    <w:topLinePunct/>
                    <w:adjustRightInd w:val="0"/>
                    <w:snapToGrid w:val="0"/>
                    <w:jc w:val="center"/>
                    <w:rPr>
                      <w:rFonts w:hint="default" w:ascii="Times New Roman" w:hAnsi="Times New Roman" w:cs="Times New Roman" w:eastAsiaTheme="minorEastAsia"/>
                      <w:b/>
                      <w:bCs/>
                      <w:snapToGrid/>
                      <w:color w:val="auto"/>
                      <w:sz w:val="21"/>
                      <w:szCs w:val="21"/>
                      <w:lang w:val="en-US" w:eastAsia="zh-CN"/>
                    </w:rPr>
                  </w:pPr>
                  <w:r>
                    <w:rPr>
                      <w:rFonts w:hint="default" w:ascii="Times New Roman" w:hAnsi="Times New Roman" w:cs="Times New Roman" w:eastAsiaTheme="minorEastAsia"/>
                      <w:b/>
                      <w:bCs/>
                      <w:snapToGrid/>
                      <w:color w:val="auto"/>
                      <w:sz w:val="21"/>
                      <w:szCs w:val="21"/>
                      <w:lang w:val="en-US" w:eastAsia="zh-CN"/>
                    </w:rPr>
                    <w:t>备注</w:t>
                  </w:r>
                </w:p>
              </w:tc>
            </w:tr>
            <w:tr w14:paraId="33546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42" w:type="dxa"/>
                  <w:bottom w:w="0" w:type="dxa"/>
                  <w:right w:w="142" w:type="dxa"/>
                </w:tblCellMar>
              </w:tblPrEx>
              <w:trPr>
                <w:trHeight w:val="340" w:hRule="atLeast"/>
                <w:jc w:val="center"/>
              </w:trPr>
              <w:tc>
                <w:tcPr>
                  <w:tcW w:w="1094" w:type="dxa"/>
                  <w:tcBorders>
                    <w:tl2br w:val="nil"/>
                    <w:tr2bl w:val="nil"/>
                  </w:tcBorders>
                  <w:vAlign w:val="center"/>
                </w:tcPr>
                <w:p w14:paraId="163FE3B5">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1</w:t>
                  </w:r>
                </w:p>
              </w:tc>
              <w:tc>
                <w:tcPr>
                  <w:tcW w:w="1611" w:type="dxa"/>
                  <w:tcBorders>
                    <w:tl2br w:val="nil"/>
                    <w:tr2bl w:val="nil"/>
                  </w:tcBorders>
                  <w:vAlign w:val="center"/>
                </w:tcPr>
                <w:p w14:paraId="19C17545">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双螺杆挤出机</w:t>
                  </w:r>
                </w:p>
              </w:tc>
              <w:tc>
                <w:tcPr>
                  <w:tcW w:w="2102" w:type="dxa"/>
                  <w:tcBorders>
                    <w:tl2br w:val="nil"/>
                    <w:tr2bl w:val="nil"/>
                  </w:tcBorders>
                  <w:vAlign w:val="center"/>
                </w:tcPr>
                <w:p w14:paraId="3CD53761">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SkH-600</w:t>
                  </w:r>
                </w:p>
              </w:tc>
              <w:tc>
                <w:tcPr>
                  <w:tcW w:w="1803" w:type="dxa"/>
                  <w:tcBorders>
                    <w:tl2br w:val="nil"/>
                    <w:tr2bl w:val="nil"/>
                  </w:tcBorders>
                  <w:vAlign w:val="center"/>
                </w:tcPr>
                <w:p w14:paraId="03A085AF">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12台</w:t>
                  </w:r>
                </w:p>
              </w:tc>
              <w:tc>
                <w:tcPr>
                  <w:tcW w:w="1679" w:type="dxa"/>
                  <w:tcBorders>
                    <w:tl2br w:val="nil"/>
                    <w:tr2bl w:val="nil"/>
                  </w:tcBorders>
                  <w:vAlign w:val="center"/>
                </w:tcPr>
                <w:p w14:paraId="67D4E2AD">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用于挤出成型工序</w:t>
                  </w:r>
                </w:p>
              </w:tc>
            </w:tr>
            <w:tr w14:paraId="3B640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42" w:type="dxa"/>
                  <w:bottom w:w="0" w:type="dxa"/>
                  <w:right w:w="142" w:type="dxa"/>
                </w:tblCellMar>
              </w:tblPrEx>
              <w:trPr>
                <w:trHeight w:val="340" w:hRule="atLeast"/>
                <w:jc w:val="center"/>
              </w:trPr>
              <w:tc>
                <w:tcPr>
                  <w:tcW w:w="1094" w:type="dxa"/>
                  <w:tcBorders>
                    <w:tl2br w:val="nil"/>
                    <w:tr2bl w:val="nil"/>
                  </w:tcBorders>
                  <w:vAlign w:val="center"/>
                </w:tcPr>
                <w:p w14:paraId="77C9EFDD">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2</w:t>
                  </w:r>
                </w:p>
              </w:tc>
              <w:tc>
                <w:tcPr>
                  <w:tcW w:w="1611" w:type="dxa"/>
                  <w:tcBorders>
                    <w:tl2br w:val="nil"/>
                    <w:tr2bl w:val="nil"/>
                  </w:tcBorders>
                  <w:vAlign w:val="center"/>
                </w:tcPr>
                <w:p w14:paraId="56FD96C9">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破碎机</w:t>
                  </w:r>
                </w:p>
              </w:tc>
              <w:tc>
                <w:tcPr>
                  <w:tcW w:w="2102" w:type="dxa"/>
                  <w:tcBorders>
                    <w:tl2br w:val="nil"/>
                    <w:tr2bl w:val="nil"/>
                  </w:tcBorders>
                  <w:vAlign w:val="center"/>
                </w:tcPr>
                <w:p w14:paraId="10BB1D12">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SD800型</w:t>
                  </w:r>
                </w:p>
              </w:tc>
              <w:tc>
                <w:tcPr>
                  <w:tcW w:w="1803" w:type="dxa"/>
                  <w:tcBorders>
                    <w:tl2br w:val="nil"/>
                    <w:tr2bl w:val="nil"/>
                  </w:tcBorders>
                  <w:vAlign w:val="center"/>
                </w:tcPr>
                <w:p w14:paraId="1DAA01F2">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3台</w:t>
                  </w:r>
                </w:p>
              </w:tc>
              <w:tc>
                <w:tcPr>
                  <w:tcW w:w="1679" w:type="dxa"/>
                  <w:tcBorders>
                    <w:tl2br w:val="nil"/>
                    <w:tr2bl w:val="nil"/>
                  </w:tcBorders>
                  <w:vAlign w:val="center"/>
                </w:tcPr>
                <w:p w14:paraId="30AF2C88">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用于破碎工序</w:t>
                  </w:r>
                </w:p>
              </w:tc>
            </w:tr>
            <w:tr w14:paraId="46CCD7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42" w:type="dxa"/>
                  <w:bottom w:w="0" w:type="dxa"/>
                  <w:right w:w="142" w:type="dxa"/>
                </w:tblCellMar>
              </w:tblPrEx>
              <w:trPr>
                <w:trHeight w:val="340" w:hRule="atLeast"/>
                <w:jc w:val="center"/>
              </w:trPr>
              <w:tc>
                <w:tcPr>
                  <w:tcW w:w="1094" w:type="dxa"/>
                  <w:tcBorders>
                    <w:tl2br w:val="nil"/>
                    <w:tr2bl w:val="nil"/>
                  </w:tcBorders>
                  <w:vAlign w:val="center"/>
                </w:tcPr>
                <w:p w14:paraId="5F6AF99A">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3</w:t>
                  </w:r>
                </w:p>
              </w:tc>
              <w:tc>
                <w:tcPr>
                  <w:tcW w:w="1611" w:type="dxa"/>
                  <w:tcBorders>
                    <w:tl2br w:val="nil"/>
                    <w:tr2bl w:val="nil"/>
                  </w:tcBorders>
                  <w:vAlign w:val="center"/>
                </w:tcPr>
                <w:p w14:paraId="09312477">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磨粉机</w:t>
                  </w:r>
                </w:p>
              </w:tc>
              <w:tc>
                <w:tcPr>
                  <w:tcW w:w="2102" w:type="dxa"/>
                  <w:tcBorders>
                    <w:tl2br w:val="nil"/>
                    <w:tr2bl w:val="nil"/>
                  </w:tcBorders>
                  <w:vAlign w:val="center"/>
                </w:tcPr>
                <w:p w14:paraId="5B095FEB">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GDF75型</w:t>
                  </w:r>
                </w:p>
              </w:tc>
              <w:tc>
                <w:tcPr>
                  <w:tcW w:w="1803" w:type="dxa"/>
                  <w:tcBorders>
                    <w:tl2br w:val="nil"/>
                    <w:tr2bl w:val="nil"/>
                  </w:tcBorders>
                  <w:vAlign w:val="center"/>
                </w:tcPr>
                <w:p w14:paraId="6B034B12">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8台</w:t>
                  </w:r>
                </w:p>
              </w:tc>
              <w:tc>
                <w:tcPr>
                  <w:tcW w:w="1679" w:type="dxa"/>
                  <w:tcBorders>
                    <w:tl2br w:val="nil"/>
                    <w:tr2bl w:val="nil"/>
                  </w:tcBorders>
                  <w:vAlign w:val="center"/>
                </w:tcPr>
                <w:p w14:paraId="258F8DA2">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用于磨粉工序</w:t>
                  </w:r>
                </w:p>
              </w:tc>
            </w:tr>
            <w:tr w14:paraId="5AE40E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42" w:type="dxa"/>
                  <w:bottom w:w="0" w:type="dxa"/>
                  <w:right w:w="142" w:type="dxa"/>
                </w:tblCellMar>
              </w:tblPrEx>
              <w:trPr>
                <w:trHeight w:val="340" w:hRule="atLeast"/>
                <w:jc w:val="center"/>
              </w:trPr>
              <w:tc>
                <w:tcPr>
                  <w:tcW w:w="1094" w:type="dxa"/>
                  <w:tcBorders>
                    <w:tl2br w:val="nil"/>
                    <w:tr2bl w:val="nil"/>
                  </w:tcBorders>
                  <w:vAlign w:val="center"/>
                </w:tcPr>
                <w:p w14:paraId="317BA301">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4</w:t>
                  </w:r>
                </w:p>
              </w:tc>
              <w:tc>
                <w:tcPr>
                  <w:tcW w:w="1611" w:type="dxa"/>
                  <w:tcBorders>
                    <w:tl2br w:val="nil"/>
                    <w:tr2bl w:val="nil"/>
                  </w:tcBorders>
                  <w:vAlign w:val="center"/>
                </w:tcPr>
                <w:p w14:paraId="540819D3">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混料机</w:t>
                  </w:r>
                </w:p>
              </w:tc>
              <w:tc>
                <w:tcPr>
                  <w:tcW w:w="2102" w:type="dxa"/>
                  <w:tcBorders>
                    <w:tl2br w:val="nil"/>
                    <w:tr2bl w:val="nil"/>
                  </w:tcBorders>
                  <w:vAlign w:val="center"/>
                </w:tcPr>
                <w:p w14:paraId="10A91951">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ZbP800-2500</w:t>
                  </w:r>
                </w:p>
              </w:tc>
              <w:tc>
                <w:tcPr>
                  <w:tcW w:w="1803" w:type="dxa"/>
                  <w:tcBorders>
                    <w:tl2br w:val="nil"/>
                    <w:tr2bl w:val="nil"/>
                  </w:tcBorders>
                  <w:vAlign w:val="center"/>
                </w:tcPr>
                <w:p w14:paraId="2E001A0F">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3台</w:t>
                  </w:r>
                </w:p>
              </w:tc>
              <w:tc>
                <w:tcPr>
                  <w:tcW w:w="1679" w:type="dxa"/>
                  <w:tcBorders>
                    <w:tl2br w:val="nil"/>
                    <w:tr2bl w:val="nil"/>
                  </w:tcBorders>
                  <w:vAlign w:val="center"/>
                </w:tcPr>
                <w:p w14:paraId="1EE51BF7">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用于</w:t>
                  </w:r>
                  <w:r>
                    <w:rPr>
                      <w:rFonts w:hint="eastAsia" w:ascii="Times New Roman" w:hAnsi="Times New Roman" w:cs="Times New Roman" w:eastAsiaTheme="minorEastAsia"/>
                      <w:b w:val="0"/>
                      <w:bCs w:val="0"/>
                      <w:snapToGrid/>
                      <w:color w:val="auto"/>
                      <w:sz w:val="21"/>
                      <w:szCs w:val="21"/>
                      <w:lang w:val="en-US" w:eastAsia="zh-CN"/>
                    </w:rPr>
                    <w:t>将原材料混合</w:t>
                  </w:r>
                </w:p>
              </w:tc>
            </w:tr>
            <w:tr w14:paraId="4D523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42" w:type="dxa"/>
                  <w:bottom w:w="0" w:type="dxa"/>
                  <w:right w:w="142" w:type="dxa"/>
                </w:tblCellMar>
              </w:tblPrEx>
              <w:trPr>
                <w:trHeight w:val="340" w:hRule="atLeast"/>
                <w:jc w:val="center"/>
              </w:trPr>
              <w:tc>
                <w:tcPr>
                  <w:tcW w:w="1094" w:type="dxa"/>
                  <w:tcBorders>
                    <w:tl2br w:val="nil"/>
                    <w:tr2bl w:val="nil"/>
                  </w:tcBorders>
                  <w:vAlign w:val="center"/>
                </w:tcPr>
                <w:p w14:paraId="67A91649">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5</w:t>
                  </w:r>
                </w:p>
              </w:tc>
              <w:tc>
                <w:tcPr>
                  <w:tcW w:w="1611" w:type="dxa"/>
                  <w:tcBorders>
                    <w:tl2br w:val="nil"/>
                    <w:tr2bl w:val="nil"/>
                  </w:tcBorders>
                  <w:vAlign w:val="center"/>
                </w:tcPr>
                <w:p w14:paraId="16E9F146">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切割机</w:t>
                  </w:r>
                </w:p>
              </w:tc>
              <w:tc>
                <w:tcPr>
                  <w:tcW w:w="2102" w:type="dxa"/>
                  <w:tcBorders>
                    <w:tl2br w:val="nil"/>
                    <w:tr2bl w:val="nil"/>
                  </w:tcBorders>
                  <w:vAlign w:val="center"/>
                </w:tcPr>
                <w:p w14:paraId="3FC3EBDA">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5.5kW</w:t>
                  </w:r>
                </w:p>
              </w:tc>
              <w:tc>
                <w:tcPr>
                  <w:tcW w:w="1803" w:type="dxa"/>
                  <w:tcBorders>
                    <w:tl2br w:val="nil"/>
                    <w:tr2bl w:val="nil"/>
                  </w:tcBorders>
                  <w:vAlign w:val="center"/>
                </w:tcPr>
                <w:p w14:paraId="1872F724">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3台</w:t>
                  </w:r>
                </w:p>
              </w:tc>
              <w:tc>
                <w:tcPr>
                  <w:tcW w:w="1679" w:type="dxa"/>
                  <w:tcBorders>
                    <w:tl2br w:val="nil"/>
                    <w:tr2bl w:val="nil"/>
                  </w:tcBorders>
                  <w:vAlign w:val="center"/>
                </w:tcPr>
                <w:p w14:paraId="19A97CEE">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用于切割工序</w:t>
                  </w:r>
                </w:p>
              </w:tc>
            </w:tr>
            <w:tr w14:paraId="55743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42" w:type="dxa"/>
                  <w:bottom w:w="0" w:type="dxa"/>
                  <w:right w:w="142" w:type="dxa"/>
                </w:tblCellMar>
              </w:tblPrEx>
              <w:trPr>
                <w:trHeight w:val="340" w:hRule="atLeast"/>
                <w:jc w:val="center"/>
              </w:trPr>
              <w:tc>
                <w:tcPr>
                  <w:tcW w:w="1094" w:type="dxa"/>
                  <w:tcBorders>
                    <w:tl2br w:val="nil"/>
                    <w:tr2bl w:val="nil"/>
                  </w:tcBorders>
                  <w:vAlign w:val="center"/>
                </w:tcPr>
                <w:p w14:paraId="5AB70F5D">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6</w:t>
                  </w:r>
                </w:p>
              </w:tc>
              <w:tc>
                <w:tcPr>
                  <w:tcW w:w="1611" w:type="dxa"/>
                  <w:tcBorders>
                    <w:tl2br w:val="nil"/>
                    <w:tr2bl w:val="nil"/>
                  </w:tcBorders>
                  <w:vAlign w:val="center"/>
                </w:tcPr>
                <w:p w14:paraId="51AB29D4">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布袋除尘器</w:t>
                  </w:r>
                </w:p>
              </w:tc>
              <w:tc>
                <w:tcPr>
                  <w:tcW w:w="2102" w:type="dxa"/>
                  <w:tcBorders>
                    <w:tl2br w:val="nil"/>
                    <w:tr2bl w:val="nil"/>
                  </w:tcBorders>
                  <w:vAlign w:val="center"/>
                </w:tcPr>
                <w:p w14:paraId="4B662760">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w:t>
                  </w:r>
                </w:p>
              </w:tc>
              <w:tc>
                <w:tcPr>
                  <w:tcW w:w="1803" w:type="dxa"/>
                  <w:tcBorders>
                    <w:tl2br w:val="nil"/>
                    <w:tr2bl w:val="nil"/>
                  </w:tcBorders>
                  <w:vAlign w:val="center"/>
                </w:tcPr>
                <w:p w14:paraId="378CFCB7">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2套</w:t>
                  </w:r>
                </w:p>
              </w:tc>
              <w:tc>
                <w:tcPr>
                  <w:tcW w:w="1679" w:type="dxa"/>
                  <w:tcBorders>
                    <w:tl2br w:val="nil"/>
                    <w:tr2bl w:val="nil"/>
                  </w:tcBorders>
                  <w:vAlign w:val="center"/>
                </w:tcPr>
                <w:p w14:paraId="5014928D">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高效收集处理粉尘，配备自动清灰系统</w:t>
                  </w:r>
                </w:p>
              </w:tc>
            </w:tr>
            <w:tr w14:paraId="5D53C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42" w:type="dxa"/>
                  <w:bottom w:w="0" w:type="dxa"/>
                  <w:right w:w="142" w:type="dxa"/>
                </w:tblCellMar>
              </w:tblPrEx>
              <w:trPr>
                <w:trHeight w:val="340" w:hRule="atLeast"/>
                <w:jc w:val="center"/>
              </w:trPr>
              <w:tc>
                <w:tcPr>
                  <w:tcW w:w="1094" w:type="dxa"/>
                  <w:tcBorders>
                    <w:tl2br w:val="nil"/>
                    <w:tr2bl w:val="nil"/>
                  </w:tcBorders>
                  <w:vAlign w:val="center"/>
                </w:tcPr>
                <w:p w14:paraId="7053D407">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7</w:t>
                  </w:r>
                </w:p>
              </w:tc>
              <w:tc>
                <w:tcPr>
                  <w:tcW w:w="1611" w:type="dxa"/>
                  <w:tcBorders>
                    <w:tl2br w:val="nil"/>
                    <w:tr2bl w:val="nil"/>
                  </w:tcBorders>
                  <w:vAlign w:val="center"/>
                </w:tcPr>
                <w:p w14:paraId="1477390E">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集气罩</w:t>
                  </w:r>
                </w:p>
              </w:tc>
              <w:tc>
                <w:tcPr>
                  <w:tcW w:w="2102" w:type="dxa"/>
                  <w:tcBorders>
                    <w:tl2br w:val="nil"/>
                    <w:tr2bl w:val="nil"/>
                  </w:tcBorders>
                  <w:vAlign w:val="center"/>
                </w:tcPr>
                <w:p w14:paraId="5EF1A329">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w:t>
                  </w:r>
                </w:p>
              </w:tc>
              <w:tc>
                <w:tcPr>
                  <w:tcW w:w="1803" w:type="dxa"/>
                  <w:tcBorders>
                    <w:tl2br w:val="nil"/>
                    <w:tr2bl w:val="nil"/>
                  </w:tcBorders>
                  <w:vAlign w:val="center"/>
                </w:tcPr>
                <w:p w14:paraId="569891D5">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4套</w:t>
                  </w:r>
                </w:p>
              </w:tc>
              <w:tc>
                <w:tcPr>
                  <w:tcW w:w="1679" w:type="dxa"/>
                  <w:tcBorders>
                    <w:tl2br w:val="nil"/>
                    <w:tr2bl w:val="nil"/>
                  </w:tcBorders>
                  <w:vAlign w:val="center"/>
                </w:tcPr>
                <w:p w14:paraId="0548DEEC">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用于收集废气并导入净化系统</w:t>
                  </w:r>
                </w:p>
              </w:tc>
            </w:tr>
            <w:tr w14:paraId="15B6B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42" w:type="dxa"/>
                  <w:bottom w:w="0" w:type="dxa"/>
                  <w:right w:w="142" w:type="dxa"/>
                </w:tblCellMar>
              </w:tblPrEx>
              <w:trPr>
                <w:trHeight w:val="340" w:hRule="atLeast"/>
                <w:jc w:val="center"/>
              </w:trPr>
              <w:tc>
                <w:tcPr>
                  <w:tcW w:w="1094" w:type="dxa"/>
                  <w:tcBorders>
                    <w:tl2br w:val="nil"/>
                    <w:tr2bl w:val="nil"/>
                  </w:tcBorders>
                  <w:vAlign w:val="center"/>
                </w:tcPr>
                <w:p w14:paraId="082F2E9D">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8</w:t>
                  </w:r>
                </w:p>
              </w:tc>
              <w:tc>
                <w:tcPr>
                  <w:tcW w:w="1611" w:type="dxa"/>
                  <w:tcBorders>
                    <w:tl2br w:val="nil"/>
                    <w:tr2bl w:val="nil"/>
                  </w:tcBorders>
                  <w:vAlign w:val="center"/>
                </w:tcPr>
                <w:p w14:paraId="3F9534B0">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二级活性炭吸附设备</w:t>
                  </w:r>
                </w:p>
              </w:tc>
              <w:tc>
                <w:tcPr>
                  <w:tcW w:w="2102" w:type="dxa"/>
                  <w:tcBorders>
                    <w:tl2br w:val="nil"/>
                    <w:tr2bl w:val="nil"/>
                  </w:tcBorders>
                  <w:vAlign w:val="center"/>
                </w:tcPr>
                <w:p w14:paraId="401BE9C3">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w:t>
                  </w:r>
                </w:p>
              </w:tc>
              <w:tc>
                <w:tcPr>
                  <w:tcW w:w="1803" w:type="dxa"/>
                  <w:tcBorders>
                    <w:tl2br w:val="nil"/>
                    <w:tr2bl w:val="nil"/>
                  </w:tcBorders>
                  <w:vAlign w:val="center"/>
                </w:tcPr>
                <w:p w14:paraId="2C274423">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1套</w:t>
                  </w:r>
                </w:p>
              </w:tc>
              <w:tc>
                <w:tcPr>
                  <w:tcW w:w="1679" w:type="dxa"/>
                  <w:tcBorders>
                    <w:tl2br w:val="nil"/>
                    <w:tr2bl w:val="nil"/>
                  </w:tcBorders>
                  <w:vAlign w:val="center"/>
                </w:tcPr>
                <w:p w14:paraId="760D4BA0">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利用二级活性炭处理有机废气</w:t>
                  </w:r>
                </w:p>
              </w:tc>
            </w:tr>
            <w:tr w14:paraId="791AB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42" w:type="dxa"/>
                  <w:bottom w:w="0" w:type="dxa"/>
                  <w:right w:w="142" w:type="dxa"/>
                </w:tblCellMar>
              </w:tblPrEx>
              <w:trPr>
                <w:trHeight w:val="340" w:hRule="atLeast"/>
                <w:jc w:val="center"/>
              </w:trPr>
              <w:tc>
                <w:tcPr>
                  <w:tcW w:w="1094" w:type="dxa"/>
                  <w:tcBorders>
                    <w:tl2br w:val="nil"/>
                    <w:tr2bl w:val="nil"/>
                  </w:tcBorders>
                  <w:vAlign w:val="center"/>
                </w:tcPr>
                <w:p w14:paraId="2EEA3C11">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9</w:t>
                  </w:r>
                </w:p>
              </w:tc>
              <w:tc>
                <w:tcPr>
                  <w:tcW w:w="1611" w:type="dxa"/>
                  <w:tcBorders>
                    <w:tl2br w:val="nil"/>
                    <w:tr2bl w:val="nil"/>
                  </w:tcBorders>
                  <w:vAlign w:val="center"/>
                </w:tcPr>
                <w:p w14:paraId="3336B986">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原料仓</w:t>
                  </w:r>
                </w:p>
              </w:tc>
              <w:tc>
                <w:tcPr>
                  <w:tcW w:w="2102" w:type="dxa"/>
                  <w:tcBorders>
                    <w:tl2br w:val="nil"/>
                    <w:tr2bl w:val="nil"/>
                  </w:tcBorders>
                  <w:vAlign w:val="center"/>
                </w:tcPr>
                <w:p w14:paraId="3B6217AA">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10m</w:t>
                  </w:r>
                  <w:r>
                    <w:rPr>
                      <w:rFonts w:hint="default" w:ascii="Times New Roman" w:hAnsi="Times New Roman" w:cs="Times New Roman" w:eastAsiaTheme="minorEastAsia"/>
                      <w:b w:val="0"/>
                      <w:bCs w:val="0"/>
                      <w:snapToGrid/>
                      <w:color w:val="auto"/>
                      <w:sz w:val="21"/>
                      <w:szCs w:val="21"/>
                      <w:vertAlign w:val="superscript"/>
                      <w:lang w:val="en-US" w:eastAsia="zh-CN"/>
                    </w:rPr>
                    <w:t>3</w:t>
                  </w:r>
                </w:p>
              </w:tc>
              <w:tc>
                <w:tcPr>
                  <w:tcW w:w="1803" w:type="dxa"/>
                  <w:tcBorders>
                    <w:tl2br w:val="nil"/>
                    <w:tr2bl w:val="nil"/>
                  </w:tcBorders>
                  <w:vAlign w:val="center"/>
                </w:tcPr>
                <w:p w14:paraId="5DAA14B2">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8台</w:t>
                  </w:r>
                </w:p>
              </w:tc>
              <w:tc>
                <w:tcPr>
                  <w:tcW w:w="1679" w:type="dxa"/>
                  <w:tcBorders>
                    <w:tl2br w:val="nil"/>
                    <w:tr2bl w:val="nil"/>
                  </w:tcBorders>
                  <w:vAlign w:val="center"/>
                </w:tcPr>
                <w:p w14:paraId="514AB460">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不锈钢材质，含料重传感器</w:t>
                  </w:r>
                </w:p>
              </w:tc>
            </w:tr>
            <w:tr w14:paraId="38ADC3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42" w:type="dxa"/>
                  <w:bottom w:w="0" w:type="dxa"/>
                  <w:right w:w="142" w:type="dxa"/>
                </w:tblCellMar>
              </w:tblPrEx>
              <w:trPr>
                <w:trHeight w:val="340" w:hRule="atLeast"/>
                <w:jc w:val="center"/>
              </w:trPr>
              <w:tc>
                <w:tcPr>
                  <w:tcW w:w="1094" w:type="dxa"/>
                  <w:tcBorders>
                    <w:tl2br w:val="nil"/>
                    <w:tr2bl w:val="nil"/>
                  </w:tcBorders>
                  <w:vAlign w:val="center"/>
                </w:tcPr>
                <w:p w14:paraId="5B43EFEB">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10</w:t>
                  </w:r>
                </w:p>
              </w:tc>
              <w:tc>
                <w:tcPr>
                  <w:tcW w:w="1611" w:type="dxa"/>
                  <w:tcBorders>
                    <w:tl2br w:val="nil"/>
                    <w:tr2bl w:val="nil"/>
                  </w:tcBorders>
                  <w:vAlign w:val="center"/>
                </w:tcPr>
                <w:p w14:paraId="18A49346">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color w:val="auto"/>
                      <w:spacing w:val="6"/>
                      <w:sz w:val="21"/>
                      <w:szCs w:val="21"/>
                    </w:rPr>
                    <w:t>芯层小型配料机</w:t>
                  </w:r>
                </w:p>
              </w:tc>
              <w:tc>
                <w:tcPr>
                  <w:tcW w:w="2102" w:type="dxa"/>
                  <w:tcBorders>
                    <w:tl2br w:val="nil"/>
                    <w:tr2bl w:val="nil"/>
                  </w:tcBorders>
                  <w:vAlign w:val="center"/>
                </w:tcPr>
                <w:p w14:paraId="67B48CD3">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11仓</w:t>
                  </w:r>
                </w:p>
              </w:tc>
              <w:tc>
                <w:tcPr>
                  <w:tcW w:w="1803" w:type="dxa"/>
                  <w:tcBorders>
                    <w:tl2br w:val="nil"/>
                    <w:tr2bl w:val="nil"/>
                  </w:tcBorders>
                  <w:vAlign w:val="center"/>
                </w:tcPr>
                <w:p w14:paraId="6E64A12F">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2台</w:t>
                  </w:r>
                </w:p>
              </w:tc>
              <w:tc>
                <w:tcPr>
                  <w:tcW w:w="1679" w:type="dxa"/>
                  <w:tcBorders>
                    <w:tl2br w:val="nil"/>
                    <w:tr2bl w:val="nil"/>
                  </w:tcBorders>
                  <w:vAlign w:val="center"/>
                </w:tcPr>
                <w:p w14:paraId="26CD5337">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color w:val="auto"/>
                      <w:spacing w:val="5"/>
                      <w:sz w:val="21"/>
                      <w:szCs w:val="21"/>
                    </w:rPr>
                    <w:t>称重精度±5克</w:t>
                  </w:r>
                </w:p>
              </w:tc>
            </w:tr>
            <w:tr w14:paraId="49133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42" w:type="dxa"/>
                  <w:bottom w:w="0" w:type="dxa"/>
                  <w:right w:w="142" w:type="dxa"/>
                </w:tblCellMar>
              </w:tblPrEx>
              <w:trPr>
                <w:trHeight w:val="340" w:hRule="atLeast"/>
                <w:jc w:val="center"/>
              </w:trPr>
              <w:tc>
                <w:tcPr>
                  <w:tcW w:w="1094" w:type="dxa"/>
                  <w:tcBorders>
                    <w:tl2br w:val="nil"/>
                    <w:tr2bl w:val="nil"/>
                  </w:tcBorders>
                  <w:vAlign w:val="center"/>
                </w:tcPr>
                <w:p w14:paraId="717C1489">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11</w:t>
                  </w:r>
                </w:p>
              </w:tc>
              <w:tc>
                <w:tcPr>
                  <w:tcW w:w="1611" w:type="dxa"/>
                  <w:tcBorders>
                    <w:tl2br w:val="nil"/>
                    <w:tr2bl w:val="nil"/>
                  </w:tcBorders>
                  <w:vAlign w:val="center"/>
                </w:tcPr>
                <w:p w14:paraId="6AF8508E">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color w:val="auto"/>
                      <w:spacing w:val="6"/>
                      <w:sz w:val="21"/>
                      <w:szCs w:val="21"/>
                    </w:rPr>
                    <w:t>面层小型配料机</w:t>
                  </w:r>
                </w:p>
              </w:tc>
              <w:tc>
                <w:tcPr>
                  <w:tcW w:w="2102" w:type="dxa"/>
                  <w:tcBorders>
                    <w:tl2br w:val="nil"/>
                    <w:tr2bl w:val="nil"/>
                  </w:tcBorders>
                  <w:vAlign w:val="center"/>
                </w:tcPr>
                <w:p w14:paraId="471AD405">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9仓</w:t>
                  </w:r>
                </w:p>
              </w:tc>
              <w:tc>
                <w:tcPr>
                  <w:tcW w:w="1803" w:type="dxa"/>
                  <w:tcBorders>
                    <w:tl2br w:val="nil"/>
                    <w:tr2bl w:val="nil"/>
                  </w:tcBorders>
                  <w:vAlign w:val="center"/>
                </w:tcPr>
                <w:p w14:paraId="10D8A452">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1台</w:t>
                  </w:r>
                </w:p>
              </w:tc>
              <w:tc>
                <w:tcPr>
                  <w:tcW w:w="1679" w:type="dxa"/>
                  <w:tcBorders>
                    <w:tl2br w:val="nil"/>
                    <w:tr2bl w:val="nil"/>
                  </w:tcBorders>
                  <w:vAlign w:val="center"/>
                </w:tcPr>
                <w:p w14:paraId="47A5BFA5">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color w:val="auto"/>
                      <w:spacing w:val="5"/>
                      <w:sz w:val="21"/>
                      <w:szCs w:val="21"/>
                    </w:rPr>
                    <w:t>称重精度±5克</w:t>
                  </w:r>
                </w:p>
              </w:tc>
            </w:tr>
            <w:tr w14:paraId="1E477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42" w:type="dxa"/>
                  <w:bottom w:w="0" w:type="dxa"/>
                  <w:right w:w="142" w:type="dxa"/>
                </w:tblCellMar>
              </w:tblPrEx>
              <w:trPr>
                <w:trHeight w:val="340" w:hRule="atLeast"/>
                <w:jc w:val="center"/>
              </w:trPr>
              <w:tc>
                <w:tcPr>
                  <w:tcW w:w="1094" w:type="dxa"/>
                  <w:tcBorders>
                    <w:tl2br w:val="nil"/>
                    <w:tr2bl w:val="nil"/>
                  </w:tcBorders>
                  <w:vAlign w:val="center"/>
                </w:tcPr>
                <w:p w14:paraId="523B0B11">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12</w:t>
                  </w:r>
                </w:p>
              </w:tc>
              <w:tc>
                <w:tcPr>
                  <w:tcW w:w="1611" w:type="dxa"/>
                  <w:tcBorders>
                    <w:tl2br w:val="nil"/>
                    <w:tr2bl w:val="nil"/>
                  </w:tcBorders>
                  <w:vAlign w:val="center"/>
                </w:tcPr>
                <w:p w14:paraId="2795A708">
                  <w:pPr>
                    <w:topLinePunct/>
                    <w:adjustRightInd w:val="0"/>
                    <w:snapToGrid w:val="0"/>
                    <w:jc w:val="center"/>
                    <w:rPr>
                      <w:rFonts w:hint="default" w:ascii="Times New Roman" w:hAnsi="Times New Roman" w:cs="Times New Roman" w:eastAsiaTheme="minorEastAsia"/>
                      <w:b w:val="0"/>
                      <w:bCs w:val="0"/>
                      <w:color w:val="auto"/>
                      <w:spacing w:val="7"/>
                      <w:sz w:val="21"/>
                      <w:szCs w:val="21"/>
                    </w:rPr>
                  </w:pPr>
                  <w:r>
                    <w:rPr>
                      <w:rFonts w:hint="default" w:ascii="Times New Roman" w:hAnsi="Times New Roman" w:cs="Times New Roman" w:eastAsiaTheme="minorEastAsia"/>
                      <w:b w:val="0"/>
                      <w:bCs w:val="0"/>
                      <w:color w:val="auto"/>
                      <w:spacing w:val="4"/>
                      <w:sz w:val="21"/>
                      <w:szCs w:val="21"/>
                    </w:rPr>
                    <w:t>小料计量仓</w:t>
                  </w:r>
                </w:p>
              </w:tc>
              <w:tc>
                <w:tcPr>
                  <w:tcW w:w="2102" w:type="dxa"/>
                  <w:tcBorders>
                    <w:tl2br w:val="nil"/>
                    <w:tr2bl w:val="nil"/>
                  </w:tcBorders>
                  <w:vAlign w:val="center"/>
                </w:tcPr>
                <w:p w14:paraId="0B683F8F">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120L</w:t>
                  </w:r>
                </w:p>
              </w:tc>
              <w:tc>
                <w:tcPr>
                  <w:tcW w:w="1803" w:type="dxa"/>
                  <w:tcBorders>
                    <w:tl2br w:val="nil"/>
                    <w:tr2bl w:val="nil"/>
                  </w:tcBorders>
                  <w:vAlign w:val="center"/>
                </w:tcPr>
                <w:p w14:paraId="45D52363">
                  <w:pPr>
                    <w:topLinePunct/>
                    <w:adjustRightInd w:val="0"/>
                    <w:snapToGrid w:val="0"/>
                    <w:jc w:val="center"/>
                    <w:rPr>
                      <w:rFonts w:hint="default" w:ascii="Times New Roman" w:hAnsi="Times New Roman" w:cs="Times New Roman" w:eastAsiaTheme="minorEastAsia"/>
                      <w:b w:val="0"/>
                      <w:bCs w:val="0"/>
                      <w:snapToGrid/>
                      <w:color w:val="auto"/>
                      <w:sz w:val="21"/>
                      <w:szCs w:val="21"/>
                      <w:lang w:val="en-US" w:eastAsia="zh-CN"/>
                    </w:rPr>
                  </w:pPr>
                  <w:r>
                    <w:rPr>
                      <w:rFonts w:hint="default" w:ascii="Times New Roman" w:hAnsi="Times New Roman" w:cs="Times New Roman" w:eastAsiaTheme="minorEastAsia"/>
                      <w:b w:val="0"/>
                      <w:bCs w:val="0"/>
                      <w:snapToGrid/>
                      <w:color w:val="auto"/>
                      <w:sz w:val="21"/>
                      <w:szCs w:val="21"/>
                      <w:lang w:val="en-US" w:eastAsia="zh-CN"/>
                    </w:rPr>
                    <w:t>3台</w:t>
                  </w:r>
                </w:p>
              </w:tc>
              <w:tc>
                <w:tcPr>
                  <w:tcW w:w="1679" w:type="dxa"/>
                  <w:tcBorders>
                    <w:tl2br w:val="nil"/>
                    <w:tr2bl w:val="nil"/>
                  </w:tcBorders>
                  <w:vAlign w:val="center"/>
                </w:tcPr>
                <w:p w14:paraId="1561B532">
                  <w:pPr>
                    <w:topLinePunct/>
                    <w:adjustRightInd w:val="0"/>
                    <w:snapToGrid w:val="0"/>
                    <w:jc w:val="center"/>
                    <w:rPr>
                      <w:rFonts w:hint="default" w:ascii="Times New Roman" w:hAnsi="Times New Roman" w:cs="Times New Roman" w:eastAsiaTheme="minorEastAsia"/>
                      <w:b w:val="0"/>
                      <w:bCs w:val="0"/>
                      <w:color w:val="auto"/>
                      <w:spacing w:val="4"/>
                      <w:sz w:val="21"/>
                      <w:szCs w:val="21"/>
                    </w:rPr>
                  </w:pPr>
                  <w:r>
                    <w:rPr>
                      <w:rFonts w:hint="default" w:ascii="Times New Roman" w:hAnsi="Times New Roman" w:cs="Times New Roman" w:eastAsiaTheme="minorEastAsia"/>
                      <w:b w:val="0"/>
                      <w:bCs w:val="0"/>
                      <w:color w:val="auto"/>
                      <w:spacing w:val="5"/>
                      <w:sz w:val="21"/>
                      <w:szCs w:val="21"/>
                    </w:rPr>
                    <w:t>称重精度±5克</w:t>
                  </w:r>
                </w:p>
              </w:tc>
            </w:tr>
          </w:tbl>
          <w:p w14:paraId="45AB6D8F">
            <w:pPr>
              <w:pStyle w:val="3"/>
              <w:bidi w:val="0"/>
              <w:rPr>
                <w:rFonts w:hint="default"/>
                <w:color w:val="auto"/>
                <w:lang w:val="en-US" w:eastAsia="zh-CN"/>
              </w:rPr>
            </w:pPr>
            <w:r>
              <w:rPr>
                <w:rFonts w:hint="eastAsia"/>
                <w:color w:val="auto"/>
                <w:lang w:val="en-US" w:eastAsia="zh-CN"/>
              </w:rPr>
              <w:t>4、主要产品及产能</w:t>
            </w:r>
          </w:p>
          <w:p w14:paraId="28F7AB11">
            <w:pPr>
              <w:bidi w:val="0"/>
              <w:ind w:firstLine="454" w:firstLineChars="200"/>
              <w:rPr>
                <w:rFonts w:hint="eastAsia"/>
                <w:color w:val="auto"/>
                <w:lang w:val="en-US" w:eastAsia="zh-CN"/>
              </w:rPr>
            </w:pPr>
            <w:r>
              <w:rPr>
                <w:rFonts w:hint="eastAsia"/>
                <w:color w:val="auto"/>
                <w:lang w:val="en-US" w:eastAsia="zh-CN"/>
              </w:rPr>
              <w:t>本项目产品及生产规模见表2-3。</w:t>
            </w:r>
          </w:p>
          <w:p w14:paraId="14C4D9F9">
            <w:pPr>
              <w:pStyle w:val="5"/>
              <w:bidi w:val="0"/>
              <w:rPr>
                <w:rFonts w:hint="default"/>
                <w:color w:val="auto"/>
                <w:lang w:val="en-US" w:eastAsia="zh-CN"/>
              </w:rPr>
            </w:pPr>
            <w:r>
              <w:rPr>
                <w:rFonts w:hint="eastAsia"/>
                <w:color w:val="auto"/>
                <w:lang w:val="en-US" w:eastAsia="zh-CN"/>
              </w:rPr>
              <w:t>表2-3  本项目产品一览表</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787"/>
              <w:gridCol w:w="2240"/>
              <w:gridCol w:w="3068"/>
            </w:tblGrid>
            <w:tr w14:paraId="57962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4" w:type="dxa"/>
                  <w:tcBorders>
                    <w:tl2br w:val="nil"/>
                    <w:tr2bl w:val="nil"/>
                  </w:tcBorders>
                  <w:vAlign w:val="center"/>
                </w:tcPr>
                <w:p w14:paraId="2503AFC2">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产品名称</w:t>
                  </w:r>
                </w:p>
              </w:tc>
              <w:tc>
                <w:tcPr>
                  <w:tcW w:w="1787" w:type="dxa"/>
                  <w:tcBorders>
                    <w:tl2br w:val="nil"/>
                    <w:tr2bl w:val="nil"/>
                  </w:tcBorders>
                  <w:vAlign w:val="center"/>
                </w:tcPr>
                <w:p w14:paraId="726FDA1B">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产量</w:t>
                  </w:r>
                </w:p>
              </w:tc>
              <w:tc>
                <w:tcPr>
                  <w:tcW w:w="2240" w:type="dxa"/>
                  <w:tcBorders>
                    <w:tl2br w:val="nil"/>
                    <w:tr2bl w:val="nil"/>
                  </w:tcBorders>
                  <w:shd w:val="clear" w:color="auto" w:fill="auto"/>
                  <w:vAlign w:val="center"/>
                </w:tcPr>
                <w:p w14:paraId="2F7FAA99">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eastAsia="宋体" w:cs="宋体"/>
                      <w:b/>
                      <w:bCs/>
                      <w:snapToGrid w:val="0"/>
                      <w:color w:val="auto"/>
                      <w:sz w:val="21"/>
                      <w:szCs w:val="21"/>
                      <w:vertAlign w:val="baseline"/>
                      <w:lang w:val="en-US" w:eastAsia="zh-CN" w:bidi="ar-SA"/>
                    </w:rPr>
                  </w:pPr>
                  <w:r>
                    <w:rPr>
                      <w:rFonts w:hint="eastAsia"/>
                      <w:b/>
                      <w:bCs/>
                      <w:color w:val="auto"/>
                      <w:sz w:val="21"/>
                      <w:szCs w:val="21"/>
                      <w:vertAlign w:val="baseline"/>
                      <w:lang w:val="en-US" w:eastAsia="zh-CN"/>
                    </w:rPr>
                    <w:t>产品规格</w:t>
                  </w:r>
                </w:p>
              </w:tc>
              <w:tc>
                <w:tcPr>
                  <w:tcW w:w="3068" w:type="dxa"/>
                  <w:tcBorders>
                    <w:tl2br w:val="nil"/>
                    <w:tr2bl w:val="nil"/>
                  </w:tcBorders>
                  <w:vAlign w:val="center"/>
                </w:tcPr>
                <w:p w14:paraId="7AE14E5E">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备注</w:t>
                  </w:r>
                </w:p>
              </w:tc>
            </w:tr>
            <w:tr w14:paraId="3056F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4" w:type="dxa"/>
                  <w:tcBorders>
                    <w:tl2br w:val="nil"/>
                    <w:tr2bl w:val="nil"/>
                  </w:tcBorders>
                  <w:vAlign w:val="center"/>
                </w:tcPr>
                <w:p w14:paraId="04B1E673">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碳晶板</w:t>
                  </w:r>
                </w:p>
              </w:tc>
              <w:tc>
                <w:tcPr>
                  <w:tcW w:w="1787" w:type="dxa"/>
                  <w:tcBorders>
                    <w:tl2br w:val="nil"/>
                    <w:tr2bl w:val="nil"/>
                  </w:tcBorders>
                  <w:vAlign w:val="center"/>
                </w:tcPr>
                <w:p w14:paraId="6D23BD1E">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300万m</w:t>
                  </w:r>
                  <w:r>
                    <w:rPr>
                      <w:rFonts w:hint="eastAsia"/>
                      <w:color w:val="auto"/>
                      <w:sz w:val="21"/>
                      <w:szCs w:val="21"/>
                      <w:vertAlign w:val="superscript"/>
                      <w:lang w:val="en-US" w:eastAsia="zh-CN"/>
                    </w:rPr>
                    <w:t>2</w:t>
                  </w:r>
                  <w:r>
                    <w:rPr>
                      <w:rFonts w:hint="eastAsia"/>
                      <w:color w:val="auto"/>
                      <w:sz w:val="21"/>
                      <w:szCs w:val="21"/>
                      <w:vertAlign w:val="baseline"/>
                      <w:lang w:val="en-US" w:eastAsia="zh-CN"/>
                    </w:rPr>
                    <w:t>/a</w:t>
                  </w:r>
                </w:p>
              </w:tc>
              <w:tc>
                <w:tcPr>
                  <w:tcW w:w="2240" w:type="dxa"/>
                  <w:tcBorders>
                    <w:tl2br w:val="nil"/>
                    <w:tr2bl w:val="nil"/>
                  </w:tcBorders>
                  <w:shd w:val="clear" w:color="auto" w:fill="auto"/>
                  <w:vAlign w:val="center"/>
                </w:tcPr>
                <w:p w14:paraId="6F476848">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snapToGrid w:val="0"/>
                      <w:color w:val="auto"/>
                      <w:sz w:val="21"/>
                      <w:szCs w:val="21"/>
                      <w:vertAlign w:val="baseline"/>
                      <w:lang w:val="en-US" w:eastAsia="zh-CN" w:bidi="ar-SA"/>
                    </w:rPr>
                  </w:pPr>
                  <w:r>
                    <w:rPr>
                      <w:rFonts w:hint="eastAsia"/>
                      <w:color w:val="auto"/>
                      <w:sz w:val="21"/>
                      <w:szCs w:val="21"/>
                      <w:vertAlign w:val="baseline"/>
                      <w:lang w:val="en-US" w:eastAsia="zh-CN"/>
                    </w:rPr>
                    <w:t>产品重量3kg/m</w:t>
                  </w:r>
                  <w:r>
                    <w:rPr>
                      <w:rFonts w:hint="eastAsia"/>
                      <w:color w:val="auto"/>
                      <w:sz w:val="21"/>
                      <w:szCs w:val="21"/>
                      <w:vertAlign w:val="superscript"/>
                      <w:lang w:val="en-US" w:eastAsia="zh-CN"/>
                    </w:rPr>
                    <w:t>2</w:t>
                  </w:r>
                </w:p>
              </w:tc>
              <w:tc>
                <w:tcPr>
                  <w:tcW w:w="3068" w:type="dxa"/>
                  <w:tcBorders>
                    <w:tl2br w:val="nil"/>
                    <w:tr2bl w:val="nil"/>
                  </w:tcBorders>
                  <w:vAlign w:val="center"/>
                </w:tcPr>
                <w:p w14:paraId="2F1A2166">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根据挤出、切割时不同的尺寸，产品可用作木饰面、防撞板、发泡墙板、格栅等。</w:t>
                  </w:r>
                </w:p>
              </w:tc>
            </w:tr>
          </w:tbl>
          <w:p w14:paraId="1C8D5EE0">
            <w:pPr>
              <w:spacing w:before="240" w:after="60"/>
              <w:rPr>
                <w:rFonts w:eastAsia="黑体" w:cs="Times New Roman"/>
                <w:snapToGrid/>
                <w:color w:val="auto"/>
                <w:sz w:val="24"/>
                <w:szCs w:val="24"/>
              </w:rPr>
            </w:pPr>
            <w:r>
              <w:rPr>
                <w:rFonts w:hint="eastAsia" w:eastAsia="黑体" w:cs="Times New Roman"/>
                <w:snapToGrid/>
                <w:color w:val="auto"/>
                <w:sz w:val="24"/>
                <w:szCs w:val="24"/>
              </w:rPr>
              <w:t>5</w:t>
            </w:r>
            <w:r>
              <w:rPr>
                <w:rFonts w:eastAsia="黑体" w:cs="Times New Roman"/>
                <w:snapToGrid/>
                <w:color w:val="auto"/>
                <w:sz w:val="24"/>
                <w:szCs w:val="24"/>
              </w:rPr>
              <w:t>、主要原辅材料用量及理化性质</w:t>
            </w:r>
          </w:p>
          <w:p w14:paraId="767D67B3">
            <w:pPr>
              <w:ind w:firstLine="454" w:firstLineChars="200"/>
              <w:rPr>
                <w:rFonts w:eastAsia="黑体" w:cs="Times New Roman"/>
                <w:snapToGrid/>
                <w:color w:val="auto"/>
                <w:sz w:val="24"/>
                <w:szCs w:val="24"/>
              </w:rPr>
            </w:pPr>
            <w:r>
              <w:rPr>
                <w:rFonts w:eastAsia="黑体" w:cs="Times New Roman"/>
                <w:snapToGrid/>
                <w:color w:val="auto"/>
                <w:sz w:val="24"/>
                <w:szCs w:val="24"/>
              </w:rPr>
              <w:t>（1）原辅材料用量</w:t>
            </w:r>
          </w:p>
          <w:p w14:paraId="4BC09D2A">
            <w:pPr>
              <w:bidi w:val="0"/>
              <w:ind w:firstLine="454" w:firstLineChars="200"/>
              <w:rPr>
                <w:rFonts w:hint="default"/>
                <w:color w:val="auto"/>
                <w:lang w:val="en-US" w:eastAsia="zh-CN"/>
              </w:rPr>
            </w:pPr>
            <w:r>
              <w:rPr>
                <w:rFonts w:hint="eastAsia"/>
                <w:color w:val="auto"/>
                <w:lang w:val="en-US" w:eastAsia="zh-CN"/>
              </w:rPr>
              <w:t>本项目主要原辅材料消耗量见表2-4。</w:t>
            </w:r>
          </w:p>
          <w:p w14:paraId="206139A1">
            <w:pPr>
              <w:pStyle w:val="5"/>
              <w:bidi w:val="0"/>
              <w:rPr>
                <w:rFonts w:hint="default"/>
                <w:color w:val="auto"/>
                <w:lang w:val="en-US" w:eastAsia="zh-CN"/>
              </w:rPr>
            </w:pPr>
            <w:r>
              <w:rPr>
                <w:rFonts w:hint="eastAsia"/>
                <w:color w:val="auto"/>
                <w:lang w:val="en-US" w:eastAsia="zh-CN"/>
              </w:rPr>
              <w:t>表2-4  本项目原辅材料用量一览表</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386"/>
              <w:gridCol w:w="2059"/>
              <w:gridCol w:w="1309"/>
              <w:gridCol w:w="2486"/>
            </w:tblGrid>
            <w:tr w14:paraId="6FD51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9" w:type="dxa"/>
                  <w:tcBorders>
                    <w:tl2br w:val="nil"/>
                    <w:tr2bl w:val="nil"/>
                  </w:tcBorders>
                  <w:vAlign w:val="center"/>
                </w:tcPr>
                <w:p w14:paraId="3F8E3BC3">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序号</w:t>
                  </w:r>
                </w:p>
              </w:tc>
              <w:tc>
                <w:tcPr>
                  <w:tcW w:w="1386" w:type="dxa"/>
                  <w:tcBorders>
                    <w:tl2br w:val="nil"/>
                    <w:tr2bl w:val="nil"/>
                  </w:tcBorders>
                  <w:vAlign w:val="center"/>
                </w:tcPr>
                <w:p w14:paraId="2F6656ED">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名称</w:t>
                  </w:r>
                </w:p>
              </w:tc>
              <w:tc>
                <w:tcPr>
                  <w:tcW w:w="2059" w:type="dxa"/>
                  <w:tcBorders>
                    <w:tl2br w:val="nil"/>
                    <w:tr2bl w:val="nil"/>
                  </w:tcBorders>
                  <w:vAlign w:val="center"/>
                </w:tcPr>
                <w:p w14:paraId="126FEDED">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年消耗量（t）</w:t>
                  </w:r>
                </w:p>
              </w:tc>
              <w:tc>
                <w:tcPr>
                  <w:tcW w:w="1309" w:type="dxa"/>
                  <w:tcBorders>
                    <w:tl2br w:val="nil"/>
                    <w:tr2bl w:val="nil"/>
                  </w:tcBorders>
                  <w:vAlign w:val="center"/>
                </w:tcPr>
                <w:p w14:paraId="479FC5C9">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储存位置</w:t>
                  </w:r>
                </w:p>
              </w:tc>
              <w:tc>
                <w:tcPr>
                  <w:tcW w:w="2486" w:type="dxa"/>
                  <w:tcBorders>
                    <w:tl2br w:val="nil"/>
                    <w:tr2bl w:val="nil"/>
                  </w:tcBorders>
                  <w:vAlign w:val="center"/>
                </w:tcPr>
                <w:p w14:paraId="086A0114">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备注</w:t>
                  </w:r>
                </w:p>
              </w:tc>
            </w:tr>
            <w:tr w14:paraId="3051E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9" w:type="dxa"/>
                  <w:tcBorders>
                    <w:tl2br w:val="nil"/>
                    <w:tr2bl w:val="nil"/>
                  </w:tcBorders>
                  <w:vAlign w:val="center"/>
                </w:tcPr>
                <w:p w14:paraId="23A20967">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w:t>
                  </w:r>
                </w:p>
              </w:tc>
              <w:tc>
                <w:tcPr>
                  <w:tcW w:w="1386" w:type="dxa"/>
                  <w:tcBorders>
                    <w:tl2br w:val="nil"/>
                    <w:tr2bl w:val="nil"/>
                  </w:tcBorders>
                  <w:vAlign w:val="center"/>
                </w:tcPr>
                <w:p w14:paraId="4B1B166D">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PVC树脂粉</w:t>
                  </w:r>
                </w:p>
              </w:tc>
              <w:tc>
                <w:tcPr>
                  <w:tcW w:w="2059" w:type="dxa"/>
                  <w:tcBorders>
                    <w:tl2br w:val="nil"/>
                    <w:tr2bl w:val="nil"/>
                  </w:tcBorders>
                  <w:vAlign w:val="center"/>
                </w:tcPr>
                <w:p w14:paraId="6F94B748">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6000</w:t>
                  </w:r>
                </w:p>
              </w:tc>
              <w:tc>
                <w:tcPr>
                  <w:tcW w:w="1309" w:type="dxa"/>
                  <w:tcBorders>
                    <w:tl2br w:val="nil"/>
                    <w:tr2bl w:val="nil"/>
                  </w:tcBorders>
                  <w:vAlign w:val="center"/>
                </w:tcPr>
                <w:p w14:paraId="0FEC55BA">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仓库</w:t>
                  </w:r>
                </w:p>
              </w:tc>
              <w:tc>
                <w:tcPr>
                  <w:tcW w:w="2486" w:type="dxa"/>
                  <w:tcBorders>
                    <w:tl2br w:val="nil"/>
                    <w:tr2bl w:val="nil"/>
                  </w:tcBorders>
                  <w:vAlign w:val="center"/>
                </w:tcPr>
                <w:p w14:paraId="781A6396">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外购，粉末状，25kg/袋</w:t>
                  </w:r>
                </w:p>
              </w:tc>
            </w:tr>
            <w:tr w14:paraId="45C45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9" w:type="dxa"/>
                  <w:tcBorders>
                    <w:tl2br w:val="nil"/>
                    <w:tr2bl w:val="nil"/>
                  </w:tcBorders>
                  <w:vAlign w:val="center"/>
                </w:tcPr>
                <w:p w14:paraId="71A65855">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2</w:t>
                  </w:r>
                </w:p>
              </w:tc>
              <w:tc>
                <w:tcPr>
                  <w:tcW w:w="1386" w:type="dxa"/>
                  <w:tcBorders>
                    <w:tl2br w:val="nil"/>
                    <w:tr2bl w:val="nil"/>
                  </w:tcBorders>
                  <w:vAlign w:val="center"/>
                </w:tcPr>
                <w:p w14:paraId="084A50EC">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碳酸钙</w:t>
                  </w:r>
                </w:p>
              </w:tc>
              <w:tc>
                <w:tcPr>
                  <w:tcW w:w="2059" w:type="dxa"/>
                  <w:tcBorders>
                    <w:tl2br w:val="nil"/>
                    <w:tr2bl w:val="nil"/>
                  </w:tcBorders>
                  <w:vAlign w:val="center"/>
                </w:tcPr>
                <w:p w14:paraId="23E9D008">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2400</w:t>
                  </w:r>
                </w:p>
              </w:tc>
              <w:tc>
                <w:tcPr>
                  <w:tcW w:w="1309" w:type="dxa"/>
                  <w:tcBorders>
                    <w:tl2br w:val="nil"/>
                    <w:tr2bl w:val="nil"/>
                  </w:tcBorders>
                  <w:vAlign w:val="center"/>
                </w:tcPr>
                <w:p w14:paraId="252409B5">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仓库</w:t>
                  </w:r>
                </w:p>
              </w:tc>
              <w:tc>
                <w:tcPr>
                  <w:tcW w:w="2486" w:type="dxa"/>
                  <w:tcBorders>
                    <w:tl2br w:val="nil"/>
                    <w:tr2bl w:val="nil"/>
                  </w:tcBorders>
                  <w:vAlign w:val="center"/>
                </w:tcPr>
                <w:p w14:paraId="6E4ADE7D">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外购，粉末状，25kg/袋</w:t>
                  </w:r>
                </w:p>
              </w:tc>
            </w:tr>
            <w:tr w14:paraId="4FEFA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9" w:type="dxa"/>
                  <w:tcBorders>
                    <w:tl2br w:val="nil"/>
                    <w:tr2bl w:val="nil"/>
                  </w:tcBorders>
                  <w:vAlign w:val="center"/>
                </w:tcPr>
                <w:p w14:paraId="490F5A19">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3</w:t>
                  </w:r>
                </w:p>
              </w:tc>
              <w:tc>
                <w:tcPr>
                  <w:tcW w:w="1386" w:type="dxa"/>
                  <w:tcBorders>
                    <w:tl2br w:val="nil"/>
                    <w:tr2bl w:val="nil"/>
                  </w:tcBorders>
                  <w:vAlign w:val="center"/>
                </w:tcPr>
                <w:p w14:paraId="0E655E5C">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PVC稳定剂</w:t>
                  </w:r>
                </w:p>
              </w:tc>
              <w:tc>
                <w:tcPr>
                  <w:tcW w:w="2059" w:type="dxa"/>
                  <w:tcBorders>
                    <w:tl2br w:val="nil"/>
                    <w:tr2bl w:val="nil"/>
                  </w:tcBorders>
                  <w:vAlign w:val="center"/>
                </w:tcPr>
                <w:p w14:paraId="5095DC37">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600</w:t>
                  </w:r>
                </w:p>
              </w:tc>
              <w:tc>
                <w:tcPr>
                  <w:tcW w:w="1309" w:type="dxa"/>
                  <w:tcBorders>
                    <w:tl2br w:val="nil"/>
                    <w:tr2bl w:val="nil"/>
                  </w:tcBorders>
                  <w:vAlign w:val="center"/>
                </w:tcPr>
                <w:p w14:paraId="63FC1219">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仓库</w:t>
                  </w:r>
                </w:p>
              </w:tc>
              <w:tc>
                <w:tcPr>
                  <w:tcW w:w="2486" w:type="dxa"/>
                  <w:tcBorders>
                    <w:tl2br w:val="nil"/>
                    <w:tr2bl w:val="nil"/>
                  </w:tcBorders>
                  <w:vAlign w:val="center"/>
                </w:tcPr>
                <w:p w14:paraId="5A834595">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外购，粉末状，25kg/袋</w:t>
                  </w:r>
                </w:p>
              </w:tc>
            </w:tr>
            <w:tr w14:paraId="38784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9" w:type="dxa"/>
                  <w:tcBorders>
                    <w:tl2br w:val="nil"/>
                    <w:tr2bl w:val="nil"/>
                  </w:tcBorders>
                  <w:vAlign w:val="center"/>
                </w:tcPr>
                <w:p w14:paraId="7B8F2769">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4</w:t>
                  </w:r>
                </w:p>
              </w:tc>
              <w:tc>
                <w:tcPr>
                  <w:tcW w:w="1386" w:type="dxa"/>
                  <w:tcBorders>
                    <w:tl2br w:val="nil"/>
                    <w:tr2bl w:val="nil"/>
                  </w:tcBorders>
                  <w:vAlign w:val="center"/>
                </w:tcPr>
                <w:p w14:paraId="75160F7C">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润滑剂</w:t>
                  </w:r>
                </w:p>
              </w:tc>
              <w:tc>
                <w:tcPr>
                  <w:tcW w:w="2059" w:type="dxa"/>
                  <w:tcBorders>
                    <w:tl2br w:val="nil"/>
                    <w:tr2bl w:val="nil"/>
                  </w:tcBorders>
                  <w:vAlign w:val="center"/>
                </w:tcPr>
                <w:p w14:paraId="040C9761">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200</w:t>
                  </w:r>
                </w:p>
              </w:tc>
              <w:tc>
                <w:tcPr>
                  <w:tcW w:w="1309" w:type="dxa"/>
                  <w:tcBorders>
                    <w:tl2br w:val="nil"/>
                    <w:tr2bl w:val="nil"/>
                  </w:tcBorders>
                  <w:vAlign w:val="center"/>
                </w:tcPr>
                <w:p w14:paraId="0F4AE13E">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仓库</w:t>
                  </w:r>
                </w:p>
              </w:tc>
              <w:tc>
                <w:tcPr>
                  <w:tcW w:w="2486" w:type="dxa"/>
                  <w:tcBorders>
                    <w:tl2br w:val="nil"/>
                    <w:tr2bl w:val="nil"/>
                  </w:tcBorders>
                  <w:vAlign w:val="center"/>
                </w:tcPr>
                <w:p w14:paraId="7DDD652F">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外购，粉末状，25kg/袋</w:t>
                  </w:r>
                </w:p>
              </w:tc>
            </w:tr>
          </w:tbl>
          <w:p w14:paraId="524B8E22">
            <w:pPr>
              <w:pStyle w:val="4"/>
              <w:bidi w:val="0"/>
              <w:rPr>
                <w:rFonts w:hint="default"/>
                <w:color w:val="auto"/>
                <w:lang w:val="en-US" w:eastAsia="zh-CN"/>
              </w:rPr>
            </w:pPr>
            <w:r>
              <w:rPr>
                <w:rFonts w:hint="eastAsia"/>
                <w:color w:val="auto"/>
                <w:lang w:val="en-US" w:eastAsia="zh-CN"/>
              </w:rPr>
              <w:t>（2）原辅材料理化性质</w:t>
            </w:r>
          </w:p>
          <w:p w14:paraId="5E5695F0">
            <w:pPr>
              <w:keepNext w:val="0"/>
              <w:keepLines w:val="0"/>
              <w:pageBreakBefore w:val="0"/>
              <w:widowControl w:val="0"/>
              <w:kinsoku/>
              <w:wordWrap/>
              <w:overflowPunct/>
              <w:topLinePunct w:val="0"/>
              <w:autoSpaceDE/>
              <w:autoSpaceDN/>
              <w:bidi w:val="0"/>
              <w:adjustRightInd/>
              <w:snapToGrid/>
              <w:ind w:firstLine="454" w:firstLineChars="200"/>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①PVC树脂粉</w:t>
            </w:r>
          </w:p>
          <w:p w14:paraId="43C1DD60">
            <w:pPr>
              <w:keepNext w:val="0"/>
              <w:keepLines w:val="0"/>
              <w:pageBreakBefore w:val="0"/>
              <w:widowControl w:val="0"/>
              <w:kinsoku/>
              <w:wordWrap/>
              <w:overflowPunct/>
              <w:topLinePunct w:val="0"/>
              <w:autoSpaceDE/>
              <w:autoSpaceDN/>
              <w:bidi w:val="0"/>
              <w:adjustRightInd/>
              <w:snapToGrid/>
              <w:ind w:firstLine="454" w:firstLineChars="200"/>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聚氯乙烯，英文简称PVC，聚氯乙烯树脂也叫PVC树脂，是由氯乙烯在引发剂作用下聚合而成的热塑性树脂。是氯乙烯的均聚物。氯乙烯均聚物和氯乙烯共聚物统称之为氯乙烯树脂。PVC为无定形结构的白色粉末，支化度较小。PVC分子量随聚合温度的降低而增加；无固定熔点，70-85°C开始溶解，130℃变为粘弹态，160~180℃开始转变为粘流态；成型温度160-190℃，比重约1.4g/cm</w:t>
            </w:r>
            <w:r>
              <w:rPr>
                <w:rFonts w:hint="default" w:ascii="Times New Roman" w:hAnsi="Times New Roman" w:cs="Times New Roman" w:eastAsiaTheme="minorEastAsia"/>
                <w:color w:val="auto"/>
                <w:vertAlign w:val="superscript"/>
                <w:lang w:val="en-US" w:eastAsia="zh-CN"/>
              </w:rPr>
              <w:t>2</w:t>
            </w:r>
            <w:r>
              <w:rPr>
                <w:rFonts w:hint="default" w:ascii="Times New Roman" w:hAnsi="Times New Roman" w:cs="Times New Roman" w:eastAsiaTheme="minorEastAsia"/>
                <w:color w:val="auto"/>
                <w:lang w:val="en-US" w:eastAsia="zh-CN"/>
              </w:rPr>
              <w:t>，含氯量56%-58%，有较好的机械性能，抗张强度60MPa左右，冲击强度5~10kJ/m</w:t>
            </w:r>
            <w:r>
              <w:rPr>
                <w:rFonts w:hint="default" w:ascii="Times New Roman" w:hAnsi="Times New Roman" w:cs="Times New Roman" w:eastAsiaTheme="minorEastAsia"/>
                <w:color w:val="auto"/>
                <w:vertAlign w:val="superscript"/>
                <w:lang w:val="en-US" w:eastAsia="zh-CN"/>
              </w:rPr>
              <w:t>2</w:t>
            </w:r>
            <w:r>
              <w:rPr>
                <w:rFonts w:hint="default" w:ascii="Times New Roman" w:hAnsi="Times New Roman" w:cs="Times New Roman" w:eastAsiaTheme="minorEastAsia"/>
                <w:color w:val="auto"/>
                <w:lang w:val="en-US" w:eastAsia="zh-CN"/>
              </w:rPr>
              <w:t>。PVC树脂有优异的介电性能。对光和热稳定性差，在100℃以上或经长时间的阳光暴晒，就会分解产生氯化氢，并进一步分解，引起变色，物理机械性能也迅速下降，在170℃左右开始分解，在实际应用中必须加入稳定剂来提高稳定性；加入稳定剂的聚氯乙烯热解温度达到220℃，随着温度的升高，聚氯乙烯热解失重速率逐渐增加，400℃时聚氯乙烯的热解失重速率达到</w:t>
            </w:r>
            <w:r>
              <w:rPr>
                <w:rFonts w:hint="eastAsia" w:cs="Times New Roman" w:eastAsiaTheme="minorEastAsia"/>
                <w:color w:val="auto"/>
                <w:lang w:val="en-US" w:eastAsia="zh-CN"/>
              </w:rPr>
              <w:t>最大</w:t>
            </w:r>
            <w:r>
              <w:rPr>
                <w:rFonts w:hint="default" w:ascii="Times New Roman" w:hAnsi="Times New Roman" w:cs="Times New Roman" w:eastAsiaTheme="minorEastAsia"/>
                <w:color w:val="auto"/>
                <w:lang w:val="en-US" w:eastAsia="zh-CN"/>
              </w:rPr>
              <w:t>，随后热解失重速率逐渐降低，在435℃热解基本结束。</w:t>
            </w:r>
          </w:p>
          <w:p w14:paraId="638A6539">
            <w:pPr>
              <w:keepNext w:val="0"/>
              <w:keepLines w:val="0"/>
              <w:pageBreakBefore w:val="0"/>
              <w:widowControl w:val="0"/>
              <w:kinsoku/>
              <w:wordWrap/>
              <w:overflowPunct/>
              <w:topLinePunct w:val="0"/>
              <w:autoSpaceDE/>
              <w:autoSpaceDN/>
              <w:bidi w:val="0"/>
              <w:adjustRightInd/>
              <w:snapToGrid/>
              <w:ind w:firstLine="454" w:firstLineChars="200"/>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②碳酸钙</w:t>
            </w:r>
          </w:p>
          <w:p w14:paraId="58BC5AA7">
            <w:pPr>
              <w:keepNext w:val="0"/>
              <w:keepLines w:val="0"/>
              <w:pageBreakBefore w:val="0"/>
              <w:widowControl w:val="0"/>
              <w:kinsoku/>
              <w:wordWrap/>
              <w:overflowPunct/>
              <w:topLinePunct w:val="0"/>
              <w:autoSpaceDE/>
              <w:autoSpaceDN/>
              <w:bidi w:val="0"/>
              <w:adjustRightInd/>
              <w:snapToGrid/>
              <w:ind w:firstLine="454" w:firstLineChars="200"/>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碳酸钙是一种无机化合物，通常为白色晶体，无味，基本上不溶于水，易与酸反应放出二氧化碳，碳酸钙是一种重要的建筑材料，工业用途较广。碳酸钙具有一定的硬度和刚性，添加到碳晶板中可以提高板材的整体硬度和刚性，使其更加坚固耐用，不易变形，能更好地承受使用过程中的各种外力作用；同时有助于提高碳晶板的尺寸稳定性，减少在生产过程中因温度、湿度等环境因素变化以及后续使用过程中可能出现的收缩或膨胀现象，使碳晶板的尺寸更加精确和稳定，便于安装和使用。还能改善加工性能：适量的碳酸钙可以改善碳晶板在加工过程中的流动性和成型性。在热压成型等加工工艺中，能使材料更好地填充模具型腔，提高成型效率和产品的成型质量，减少缺陷的产生，有助于生产出表面光滑、尺寸精度高的碳晶板产品。</w:t>
            </w:r>
          </w:p>
          <w:p w14:paraId="54D0DDAA">
            <w:pPr>
              <w:keepNext w:val="0"/>
              <w:keepLines w:val="0"/>
              <w:pageBreakBefore w:val="0"/>
              <w:widowControl w:val="0"/>
              <w:kinsoku/>
              <w:wordWrap/>
              <w:overflowPunct/>
              <w:topLinePunct w:val="0"/>
              <w:autoSpaceDE/>
              <w:autoSpaceDN/>
              <w:bidi w:val="0"/>
              <w:adjustRightInd/>
              <w:snapToGrid/>
              <w:ind w:firstLine="454" w:firstLineChars="200"/>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③PVC稳定剂</w:t>
            </w:r>
          </w:p>
          <w:p w14:paraId="71919678">
            <w:pPr>
              <w:keepNext w:val="0"/>
              <w:keepLines w:val="0"/>
              <w:pageBreakBefore w:val="0"/>
              <w:widowControl w:val="0"/>
              <w:kinsoku/>
              <w:wordWrap/>
              <w:overflowPunct/>
              <w:topLinePunct w:val="0"/>
              <w:autoSpaceDE/>
              <w:autoSpaceDN/>
              <w:bidi w:val="0"/>
              <w:adjustRightInd/>
              <w:snapToGrid/>
              <w:ind w:firstLine="454" w:firstLineChars="200"/>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钙锌稳定剂，白色粉末，轻微油脂气味，具有相当好的热稳定性、光稳定性和透明性及着色力。主要成分为十八酸钙盐20-40%、碳酸钙10~40%、十八酸锌盐10~30%水合铝酸碳酸镁10-20%、低密度聚乙烯5~20%和2,2-双[[3[3,5-双(1,1-二甲基乙基)-4-羟苯基]-1-氧代丙氧基]甲基]-1,3-丙二基-3,5-双(1,1-二甲基乙基)-4-羟基苯丙酸酯1~5%。主要用于PVC制品的稳定剂。</w:t>
            </w:r>
          </w:p>
          <w:p w14:paraId="7BEE4CE5">
            <w:pPr>
              <w:keepNext w:val="0"/>
              <w:keepLines w:val="0"/>
              <w:pageBreakBefore w:val="0"/>
              <w:widowControl w:val="0"/>
              <w:kinsoku/>
              <w:wordWrap/>
              <w:overflowPunct/>
              <w:topLinePunct w:val="0"/>
              <w:autoSpaceDE/>
              <w:autoSpaceDN/>
              <w:bidi w:val="0"/>
              <w:adjustRightInd/>
              <w:snapToGrid/>
              <w:ind w:firstLine="454" w:firstLineChars="200"/>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④润滑剂</w:t>
            </w:r>
          </w:p>
          <w:p w14:paraId="293FE37C">
            <w:pPr>
              <w:keepNext w:val="0"/>
              <w:keepLines w:val="0"/>
              <w:pageBreakBefore w:val="0"/>
              <w:widowControl w:val="0"/>
              <w:kinsoku/>
              <w:wordWrap/>
              <w:overflowPunct/>
              <w:topLinePunct w:val="0"/>
              <w:autoSpaceDE/>
              <w:autoSpaceDN/>
              <w:bidi w:val="0"/>
              <w:adjustRightInd/>
              <w:snapToGrid/>
              <w:ind w:firstLine="454" w:firstLineChars="200"/>
              <w:textAlignment w:val="auto"/>
              <w:rPr>
                <w:rFonts w:hint="eastAsia"/>
                <w:color w:val="auto"/>
                <w:lang w:val="en-US" w:eastAsia="zh-CN"/>
              </w:rPr>
            </w:pPr>
            <w:r>
              <w:rPr>
                <w:rFonts w:hint="default" w:ascii="Times New Roman" w:hAnsi="Times New Roman" w:cs="Times New Roman" w:eastAsiaTheme="minorEastAsia"/>
                <w:color w:val="auto"/>
                <w:lang w:val="en-US" w:eastAsia="zh-CN"/>
              </w:rPr>
              <w:t>粒状粉末、白色、微有气味，主要成分为聚乙烯，熔点92~122℃，密度0.88~0.97g/cm</w:t>
            </w:r>
            <w:r>
              <w:rPr>
                <w:rFonts w:hint="default" w:ascii="Times New Roman" w:hAnsi="Times New Roman" w:cs="Times New Roman" w:eastAsiaTheme="minorEastAsia"/>
                <w:color w:val="auto"/>
                <w:vertAlign w:val="superscript"/>
                <w:lang w:val="en-US" w:eastAsia="zh-CN"/>
              </w:rPr>
              <w:t>3</w:t>
            </w:r>
            <w:r>
              <w:rPr>
                <w:rFonts w:hint="default" w:ascii="Times New Roman" w:hAnsi="Times New Roman" w:cs="Times New Roman" w:eastAsiaTheme="minorEastAsia"/>
                <w:color w:val="auto"/>
                <w:lang w:val="en-US" w:eastAsia="zh-CN"/>
              </w:rPr>
              <w:t>，可提高塑料加工性能、改进物化性质、增加容积。</w:t>
            </w:r>
          </w:p>
          <w:p w14:paraId="574BCDAF">
            <w:pPr>
              <w:autoSpaceDE w:val="0"/>
              <w:autoSpaceDN w:val="0"/>
              <w:spacing w:before="240" w:after="60"/>
              <w:rPr>
                <w:rFonts w:eastAsia="黑体" w:cs="Times New Roman"/>
                <w:snapToGrid/>
                <w:color w:val="auto"/>
                <w:sz w:val="24"/>
                <w:szCs w:val="24"/>
              </w:rPr>
            </w:pPr>
            <w:r>
              <w:rPr>
                <w:rFonts w:hint="eastAsia" w:eastAsia="黑体" w:cs="Times New Roman"/>
                <w:snapToGrid/>
                <w:color w:val="auto"/>
                <w:sz w:val="24"/>
                <w:szCs w:val="24"/>
              </w:rPr>
              <w:t>6</w:t>
            </w:r>
            <w:r>
              <w:rPr>
                <w:rFonts w:eastAsia="黑体" w:cs="Times New Roman"/>
                <w:snapToGrid/>
                <w:color w:val="auto"/>
                <w:sz w:val="24"/>
                <w:szCs w:val="24"/>
              </w:rPr>
              <w:t>、公用工程</w:t>
            </w:r>
          </w:p>
          <w:p w14:paraId="733DD667">
            <w:pPr>
              <w:pStyle w:val="4"/>
              <w:bidi w:val="0"/>
              <w:rPr>
                <w:rFonts w:hint="eastAsia"/>
                <w:color w:val="auto"/>
                <w:lang w:val="en-US" w:eastAsia="zh-CN"/>
              </w:rPr>
            </w:pPr>
            <w:r>
              <w:rPr>
                <w:color w:val="auto"/>
              </w:rPr>
              <w:t>（1）供水</w:t>
            </w:r>
          </w:p>
          <w:p w14:paraId="2CA142B7">
            <w:pPr>
              <w:bidi w:val="0"/>
              <w:ind w:firstLine="454" w:firstLineChars="200"/>
              <w:rPr>
                <w:rFonts w:hint="default"/>
                <w:color w:val="auto"/>
                <w:lang w:val="en-US" w:eastAsia="zh-CN"/>
              </w:rPr>
            </w:pPr>
            <w:r>
              <w:rPr>
                <w:rFonts w:hint="eastAsia"/>
                <w:color w:val="auto"/>
                <w:lang w:val="en-US" w:eastAsia="zh-CN"/>
              </w:rPr>
              <w:t>本项目用水主要为设备间接冷却用水以及生活用水，总消耗量为3000m</w:t>
            </w:r>
            <w:r>
              <w:rPr>
                <w:rFonts w:hint="eastAsia"/>
                <w:color w:val="auto"/>
                <w:vertAlign w:val="superscript"/>
                <w:lang w:val="en-US" w:eastAsia="zh-CN"/>
              </w:rPr>
              <w:t>3</w:t>
            </w:r>
            <w:r>
              <w:rPr>
                <w:rFonts w:hint="eastAsia"/>
                <w:color w:val="auto"/>
                <w:lang w:val="en-US" w:eastAsia="zh-CN"/>
              </w:rPr>
              <w:t>/a。</w:t>
            </w:r>
          </w:p>
          <w:p w14:paraId="42573BB1">
            <w:pPr>
              <w:bidi w:val="0"/>
              <w:ind w:firstLine="454" w:firstLineChars="200"/>
              <w:rPr>
                <w:rFonts w:hint="default"/>
                <w:color w:val="auto"/>
                <w:lang w:val="en-US" w:eastAsia="zh-CN"/>
              </w:rPr>
            </w:pPr>
            <w:r>
              <w:rPr>
                <w:rFonts w:hint="eastAsia"/>
                <w:color w:val="auto"/>
                <w:lang w:val="en-US" w:eastAsia="zh-CN"/>
              </w:rPr>
              <w:t>①设备间接冷却用水</w:t>
            </w:r>
          </w:p>
          <w:p w14:paraId="46AD16B9">
            <w:pPr>
              <w:bidi w:val="0"/>
              <w:ind w:firstLine="454" w:firstLineChars="200"/>
              <w:rPr>
                <w:rFonts w:hint="default"/>
                <w:color w:val="auto"/>
                <w:lang w:val="en-US" w:eastAsia="zh-CN"/>
              </w:rPr>
            </w:pPr>
            <w:r>
              <w:rPr>
                <w:rFonts w:hint="eastAsia"/>
                <w:color w:val="auto"/>
                <w:lang w:val="en-US" w:eastAsia="zh-CN"/>
              </w:rPr>
              <w:t>本项目挤出成型过程中需要利用水来对设备进行冷却，冷却水为普通的自来水，无需添加冷却剂。冷却方式采用循环隔套冷却的方式，冷却水在隔套内不与产品和材料进行接触。冷却水在循环过程中，会与高温部件进行热交换，导致水温升高，水在高温下会发生蒸发，以气态形式从冷却系统中散失到周围环境中。本项目冷却系统循环水量为50m</w:t>
            </w:r>
            <w:r>
              <w:rPr>
                <w:rFonts w:hint="eastAsia"/>
                <w:color w:val="auto"/>
                <w:vertAlign w:val="superscript"/>
                <w:lang w:val="en-US" w:eastAsia="zh-CN"/>
              </w:rPr>
              <w:t>3</w:t>
            </w:r>
            <w:r>
              <w:rPr>
                <w:rFonts w:hint="eastAsia"/>
                <w:color w:val="auto"/>
                <w:lang w:val="en-US" w:eastAsia="zh-CN"/>
              </w:rPr>
              <w:t>/h，根据《工业循环水冷却设计规范》（GB/T50102-2014），闭式系统的补充水量宜为循环水量的0.5%-1%，本项目冷却水补水量以循环水量的1%计，补水量为0.5m</w:t>
            </w:r>
            <w:r>
              <w:rPr>
                <w:rFonts w:hint="eastAsia"/>
                <w:color w:val="auto"/>
                <w:vertAlign w:val="superscript"/>
                <w:lang w:val="en-US" w:eastAsia="zh-CN"/>
              </w:rPr>
              <w:t>3</w:t>
            </w:r>
            <w:r>
              <w:rPr>
                <w:rFonts w:hint="eastAsia"/>
                <w:color w:val="auto"/>
                <w:lang w:val="en-US" w:eastAsia="zh-CN"/>
              </w:rPr>
              <w:t>/h（2400m</w:t>
            </w:r>
            <w:r>
              <w:rPr>
                <w:rFonts w:hint="eastAsia"/>
                <w:color w:val="auto"/>
                <w:vertAlign w:val="superscript"/>
                <w:lang w:val="en-US" w:eastAsia="zh-CN"/>
              </w:rPr>
              <w:t>3</w:t>
            </w:r>
            <w:r>
              <w:rPr>
                <w:rFonts w:hint="eastAsia"/>
                <w:color w:val="auto"/>
                <w:lang w:val="en-US" w:eastAsia="zh-CN"/>
              </w:rPr>
              <w:t>/a）。</w:t>
            </w:r>
          </w:p>
          <w:p w14:paraId="1045092D">
            <w:pPr>
              <w:bidi w:val="0"/>
              <w:ind w:firstLine="454" w:firstLineChars="200"/>
              <w:rPr>
                <w:rFonts w:hint="default"/>
                <w:color w:val="auto"/>
                <w:lang w:val="en-US" w:eastAsia="zh-CN"/>
              </w:rPr>
            </w:pPr>
            <w:r>
              <w:rPr>
                <w:rFonts w:hint="eastAsia"/>
                <w:color w:val="auto"/>
                <w:lang w:val="en-US" w:eastAsia="zh-CN"/>
              </w:rPr>
              <w:t>因此本项目设备间接冷却用水量为0.5m</w:t>
            </w:r>
            <w:r>
              <w:rPr>
                <w:rFonts w:hint="eastAsia"/>
                <w:color w:val="auto"/>
                <w:vertAlign w:val="superscript"/>
                <w:lang w:val="en-US" w:eastAsia="zh-CN"/>
              </w:rPr>
              <w:t>3</w:t>
            </w:r>
            <w:r>
              <w:rPr>
                <w:rFonts w:hint="eastAsia"/>
                <w:color w:val="auto"/>
                <w:lang w:val="en-US" w:eastAsia="zh-CN"/>
              </w:rPr>
              <w:t>/h（2400m</w:t>
            </w:r>
            <w:r>
              <w:rPr>
                <w:rFonts w:hint="eastAsia"/>
                <w:color w:val="auto"/>
                <w:vertAlign w:val="superscript"/>
                <w:lang w:val="en-US" w:eastAsia="zh-CN"/>
              </w:rPr>
              <w:t>3</w:t>
            </w:r>
            <w:r>
              <w:rPr>
                <w:rFonts w:hint="eastAsia"/>
                <w:color w:val="auto"/>
                <w:lang w:val="en-US" w:eastAsia="zh-CN"/>
              </w:rPr>
              <w:t>/a）。</w:t>
            </w:r>
          </w:p>
          <w:p w14:paraId="70988C75">
            <w:pPr>
              <w:bidi w:val="0"/>
              <w:ind w:firstLine="454" w:firstLineChars="200"/>
              <w:rPr>
                <w:rFonts w:hint="default"/>
                <w:color w:val="auto"/>
                <w:lang w:val="en-US" w:eastAsia="zh-CN"/>
              </w:rPr>
            </w:pPr>
            <w:r>
              <w:rPr>
                <w:rFonts w:hint="eastAsia"/>
                <w:color w:val="auto"/>
                <w:lang w:val="en-US" w:eastAsia="zh-CN"/>
              </w:rPr>
              <w:t>②生活用水</w:t>
            </w:r>
          </w:p>
          <w:p w14:paraId="567A7F9A">
            <w:pPr>
              <w:bidi w:val="0"/>
              <w:ind w:firstLine="454" w:firstLineChars="200"/>
              <w:rPr>
                <w:rFonts w:hint="eastAsia" w:eastAsiaTheme="minorEastAsia"/>
                <w:color w:val="auto"/>
                <w:lang w:val="en-US" w:eastAsia="zh-CN"/>
              </w:rPr>
            </w:pPr>
            <w:r>
              <w:rPr>
                <w:rFonts w:hint="eastAsia" w:cs="Times New Roman" w:eastAsiaTheme="minorEastAsia"/>
                <w:snapToGrid/>
                <w:color w:val="auto"/>
                <w:sz w:val="24"/>
                <w:szCs w:val="24"/>
                <w:lang w:val="en-US" w:eastAsia="zh-CN"/>
              </w:rPr>
              <w:t>本项目位于固原市原州区，</w:t>
            </w:r>
            <w:r>
              <w:rPr>
                <w:rFonts w:cs="Times New Roman" w:eastAsiaTheme="minorEastAsia"/>
                <w:snapToGrid/>
                <w:color w:val="auto"/>
                <w:sz w:val="24"/>
                <w:szCs w:val="24"/>
              </w:rPr>
              <w:t>根据宁夏回族自治区人民政府办公厅《关于印发宁夏回族自治区有关行业用水定额（修订）的通知》（宁政办规发（2020）20号），“三类地区、平房及简易楼房”用水定额为</w:t>
            </w:r>
            <w:r>
              <w:rPr>
                <w:rFonts w:hint="eastAsia" w:cs="Times New Roman" w:eastAsiaTheme="minorEastAsia"/>
                <w:snapToGrid/>
                <w:color w:val="auto"/>
                <w:sz w:val="24"/>
                <w:szCs w:val="24"/>
                <w:lang w:val="en-US" w:eastAsia="zh-CN"/>
              </w:rPr>
              <w:t>10</w:t>
            </w:r>
            <w:r>
              <w:rPr>
                <w:rFonts w:cs="Times New Roman" w:eastAsiaTheme="minorEastAsia"/>
                <w:snapToGrid/>
                <w:color w:val="auto"/>
                <w:sz w:val="24"/>
                <w:szCs w:val="24"/>
              </w:rPr>
              <w:t>0L/人·d</w:t>
            </w:r>
            <w:r>
              <w:rPr>
                <w:rFonts w:hint="eastAsia" w:cs="Times New Roman" w:eastAsiaTheme="minorEastAsia"/>
                <w:snapToGrid/>
                <w:color w:val="auto"/>
                <w:sz w:val="24"/>
                <w:szCs w:val="24"/>
                <w:lang w:eastAsia="zh-CN"/>
              </w:rPr>
              <w:t>。</w:t>
            </w:r>
            <w:r>
              <w:rPr>
                <w:rFonts w:hint="eastAsia" w:cs="Times New Roman" w:eastAsiaTheme="minorEastAsia"/>
                <w:snapToGrid/>
                <w:color w:val="auto"/>
                <w:sz w:val="24"/>
                <w:szCs w:val="24"/>
                <w:lang w:val="en-US" w:eastAsia="zh-CN"/>
              </w:rPr>
              <w:t>本</w:t>
            </w:r>
            <w:r>
              <w:rPr>
                <w:rFonts w:cs="Times New Roman" w:eastAsiaTheme="minorEastAsia"/>
                <w:snapToGrid/>
                <w:color w:val="auto"/>
                <w:sz w:val="24"/>
                <w:szCs w:val="24"/>
              </w:rPr>
              <w:t>项目劳动定员</w:t>
            </w:r>
            <w:r>
              <w:rPr>
                <w:rFonts w:hint="eastAsia" w:cs="Times New Roman" w:eastAsiaTheme="minorEastAsia"/>
                <w:snapToGrid/>
                <w:color w:val="auto"/>
                <w:sz w:val="24"/>
                <w:szCs w:val="24"/>
                <w:lang w:val="en-US" w:eastAsia="zh-CN"/>
              </w:rPr>
              <w:t>20</w:t>
            </w:r>
            <w:r>
              <w:rPr>
                <w:rFonts w:cs="Times New Roman" w:eastAsiaTheme="minorEastAsia"/>
                <w:snapToGrid/>
                <w:color w:val="auto"/>
                <w:sz w:val="24"/>
                <w:szCs w:val="24"/>
              </w:rPr>
              <w:t>人，年工作时间</w:t>
            </w:r>
            <w:r>
              <w:rPr>
                <w:rFonts w:hint="eastAsia" w:cs="Times New Roman" w:eastAsiaTheme="minorEastAsia"/>
                <w:snapToGrid/>
                <w:color w:val="auto"/>
                <w:sz w:val="24"/>
                <w:szCs w:val="24"/>
                <w:lang w:val="en-US" w:eastAsia="zh-CN"/>
              </w:rPr>
              <w:t>300</w:t>
            </w:r>
            <w:r>
              <w:rPr>
                <w:rFonts w:cs="Times New Roman" w:eastAsiaTheme="minorEastAsia"/>
                <w:snapToGrid/>
                <w:color w:val="auto"/>
                <w:sz w:val="24"/>
                <w:szCs w:val="24"/>
              </w:rPr>
              <w:t>d，则生活用水量为</w:t>
            </w:r>
            <w:r>
              <w:rPr>
                <w:rFonts w:hint="eastAsia" w:cs="Times New Roman" w:eastAsiaTheme="minorEastAsia"/>
                <w:snapToGrid/>
                <w:color w:val="auto"/>
                <w:sz w:val="24"/>
                <w:szCs w:val="24"/>
                <w:lang w:val="en-US" w:eastAsia="zh-CN"/>
              </w:rPr>
              <w:t>2</w:t>
            </w:r>
            <w:r>
              <w:rPr>
                <w:rFonts w:cs="Times New Roman" w:eastAsiaTheme="minorEastAsia"/>
                <w:snapToGrid/>
                <w:color w:val="auto"/>
                <w:sz w:val="24"/>
                <w:szCs w:val="24"/>
              </w:rPr>
              <w:t>m</w:t>
            </w:r>
            <w:r>
              <w:rPr>
                <w:rFonts w:cs="Times New Roman" w:eastAsiaTheme="minorEastAsia"/>
                <w:snapToGrid/>
                <w:color w:val="auto"/>
                <w:sz w:val="24"/>
                <w:szCs w:val="24"/>
                <w:vertAlign w:val="superscript"/>
              </w:rPr>
              <w:t>3</w:t>
            </w:r>
            <w:r>
              <w:rPr>
                <w:rFonts w:cs="Times New Roman" w:eastAsiaTheme="minorEastAsia"/>
                <w:snapToGrid/>
                <w:color w:val="auto"/>
                <w:sz w:val="24"/>
                <w:szCs w:val="24"/>
              </w:rPr>
              <w:t>/d（</w:t>
            </w:r>
            <w:r>
              <w:rPr>
                <w:rFonts w:hint="eastAsia" w:cs="Times New Roman" w:eastAsiaTheme="minorEastAsia"/>
                <w:snapToGrid/>
                <w:color w:val="auto"/>
                <w:sz w:val="24"/>
                <w:szCs w:val="24"/>
                <w:lang w:val="en-US" w:eastAsia="zh-CN"/>
              </w:rPr>
              <w:t>600</w:t>
            </w:r>
            <w:r>
              <w:rPr>
                <w:rFonts w:cs="Times New Roman" w:eastAsiaTheme="minorEastAsia"/>
                <w:snapToGrid/>
                <w:color w:val="auto"/>
                <w:sz w:val="24"/>
                <w:szCs w:val="24"/>
              </w:rPr>
              <w:t>m</w:t>
            </w:r>
            <w:r>
              <w:rPr>
                <w:rFonts w:cs="Times New Roman" w:eastAsiaTheme="minorEastAsia"/>
                <w:snapToGrid/>
                <w:color w:val="auto"/>
                <w:sz w:val="24"/>
                <w:szCs w:val="24"/>
                <w:vertAlign w:val="superscript"/>
              </w:rPr>
              <w:t>3</w:t>
            </w:r>
            <w:r>
              <w:rPr>
                <w:rFonts w:cs="Times New Roman" w:eastAsiaTheme="minorEastAsia"/>
                <w:snapToGrid/>
                <w:color w:val="auto"/>
                <w:sz w:val="24"/>
                <w:szCs w:val="24"/>
              </w:rPr>
              <w:t>/a）</w:t>
            </w:r>
            <w:r>
              <w:rPr>
                <w:rFonts w:hint="eastAsia" w:cs="Times New Roman" w:eastAsiaTheme="minorEastAsia"/>
                <w:snapToGrid/>
                <w:color w:val="auto"/>
                <w:sz w:val="24"/>
                <w:szCs w:val="24"/>
                <w:lang w:eastAsia="zh-CN"/>
              </w:rPr>
              <w:t>。</w:t>
            </w:r>
          </w:p>
          <w:p w14:paraId="255F4DA5">
            <w:pPr>
              <w:pStyle w:val="4"/>
              <w:bidi w:val="0"/>
              <w:rPr>
                <w:color w:val="auto"/>
              </w:rPr>
            </w:pPr>
            <w:r>
              <w:rPr>
                <w:color w:val="auto"/>
              </w:rPr>
              <w:t>（2）排水</w:t>
            </w:r>
          </w:p>
          <w:p w14:paraId="24E7BB44">
            <w:pPr>
              <w:ind w:firstLine="454" w:firstLineChars="200"/>
              <w:rPr>
                <w:rFonts w:hint="eastAsia"/>
                <w:color w:val="auto"/>
                <w:lang w:val="en-US" w:eastAsia="zh-CN"/>
              </w:rPr>
            </w:pPr>
            <w:r>
              <w:rPr>
                <w:rFonts w:hint="eastAsia"/>
                <w:snapToGrid/>
                <w:color w:val="auto"/>
                <w:sz w:val="24"/>
              </w:rPr>
              <w:t>生活污水产生量按照生活用水量的80%计算，则项目生活污水产生量为</w:t>
            </w:r>
            <w:r>
              <w:rPr>
                <w:rFonts w:hint="eastAsia"/>
                <w:snapToGrid/>
                <w:color w:val="auto"/>
                <w:sz w:val="24"/>
                <w:lang w:val="en-US" w:eastAsia="zh-CN"/>
              </w:rPr>
              <w:t>1.6</w:t>
            </w:r>
            <w:r>
              <w:rPr>
                <w:rFonts w:hint="eastAsia"/>
                <w:snapToGrid/>
                <w:color w:val="auto"/>
                <w:sz w:val="24"/>
              </w:rPr>
              <w:t>m</w:t>
            </w:r>
            <w:r>
              <w:rPr>
                <w:rFonts w:hint="eastAsia"/>
                <w:snapToGrid/>
                <w:color w:val="auto"/>
                <w:sz w:val="24"/>
                <w:vertAlign w:val="superscript"/>
              </w:rPr>
              <w:t>3</w:t>
            </w:r>
            <w:r>
              <w:rPr>
                <w:rFonts w:hint="eastAsia"/>
                <w:snapToGrid/>
                <w:color w:val="auto"/>
                <w:sz w:val="24"/>
              </w:rPr>
              <w:t>/d（</w:t>
            </w:r>
            <w:r>
              <w:rPr>
                <w:rFonts w:hint="eastAsia"/>
                <w:snapToGrid/>
                <w:color w:val="auto"/>
                <w:sz w:val="24"/>
                <w:lang w:val="en-US" w:eastAsia="zh-CN"/>
              </w:rPr>
              <w:t>480</w:t>
            </w:r>
            <w:r>
              <w:rPr>
                <w:rFonts w:hint="eastAsia"/>
                <w:snapToGrid/>
                <w:color w:val="auto"/>
                <w:sz w:val="24"/>
              </w:rPr>
              <w:t>m</w:t>
            </w:r>
            <w:r>
              <w:rPr>
                <w:rFonts w:hint="eastAsia"/>
                <w:snapToGrid/>
                <w:color w:val="auto"/>
                <w:sz w:val="24"/>
                <w:vertAlign w:val="superscript"/>
              </w:rPr>
              <w:t>3</w:t>
            </w:r>
            <w:r>
              <w:rPr>
                <w:rFonts w:hint="eastAsia"/>
                <w:snapToGrid/>
                <w:color w:val="auto"/>
                <w:sz w:val="24"/>
              </w:rPr>
              <w:t>/a）</w:t>
            </w:r>
            <w:r>
              <w:rPr>
                <w:rFonts w:hint="eastAsia"/>
                <w:snapToGrid/>
                <w:color w:val="auto"/>
                <w:sz w:val="24"/>
                <w:lang w:eastAsia="zh-CN"/>
              </w:rPr>
              <w:t>。</w:t>
            </w:r>
            <w:r>
              <w:rPr>
                <w:rFonts w:hint="eastAsia"/>
                <w:snapToGrid/>
                <w:color w:val="auto"/>
                <w:sz w:val="24"/>
                <w:lang w:val="en-US" w:eastAsia="zh-CN"/>
              </w:rPr>
              <w:t>生活污水经1座10m</w:t>
            </w:r>
            <w:r>
              <w:rPr>
                <w:rFonts w:hint="eastAsia"/>
                <w:snapToGrid/>
                <w:color w:val="auto"/>
                <w:sz w:val="24"/>
                <w:vertAlign w:val="superscript"/>
                <w:lang w:val="en-US" w:eastAsia="zh-CN"/>
              </w:rPr>
              <w:t>3</w:t>
            </w:r>
            <w:r>
              <w:rPr>
                <w:rFonts w:hint="eastAsia"/>
                <w:snapToGrid/>
                <w:color w:val="auto"/>
                <w:sz w:val="24"/>
                <w:lang w:val="en-US" w:eastAsia="zh-CN"/>
              </w:rPr>
              <w:t>的化粪池处理后通过污水管网进入到园区污水处理厂进行集中处理。</w:t>
            </w:r>
          </w:p>
          <w:p w14:paraId="1125014A">
            <w:pPr>
              <w:bidi w:val="0"/>
              <w:rPr>
                <w:rFonts w:hint="eastAsia"/>
                <w:color w:val="auto"/>
                <w:lang w:val="en-US" w:eastAsia="zh-CN"/>
              </w:rPr>
            </w:pPr>
            <w:r>
              <w:rPr>
                <w:rFonts w:hint="eastAsia"/>
                <w:color w:val="auto"/>
                <w:lang w:val="en-US" w:eastAsia="zh-CN"/>
              </w:rPr>
              <w:object>
                <v:shape id="_x0000_i1025" o:spt="75" type="#_x0000_t75" style="height:248.85pt;width:415.85pt;" o:ole="t" filled="f" o:preferrelative="t" stroked="f" coordsize="21600,21600">
                  <v:path/>
                  <v:fill on="f" focussize="0,0"/>
                  <v:stroke on="f"/>
                  <v:imagedata r:id="rId9" o:title=""/>
                  <o:lock v:ext="edit" aspectratio="f"/>
                  <w10:wrap type="none"/>
                  <w10:anchorlock/>
                </v:shape>
                <o:OLEObject Type="Embed" ProgID="Visio.Drawing.15" ShapeID="_x0000_i1025" DrawAspect="Content" ObjectID="_1468075725" r:id="rId8">
                  <o:LockedField>false</o:LockedField>
                </o:OLEObject>
              </w:object>
            </w:r>
          </w:p>
          <w:p w14:paraId="2BBE290E">
            <w:pPr>
              <w:pStyle w:val="5"/>
              <w:bidi w:val="0"/>
              <w:rPr>
                <w:rFonts w:hint="default"/>
                <w:color w:val="auto"/>
                <w:lang w:val="en-US" w:eastAsia="zh-CN"/>
              </w:rPr>
            </w:pPr>
            <w:r>
              <w:rPr>
                <w:rFonts w:hint="eastAsia"/>
                <w:color w:val="auto"/>
                <w:lang w:val="en-US" w:eastAsia="zh-CN"/>
              </w:rPr>
              <w:t>图2-1  本项目水平衡图 单位</w:t>
            </w:r>
            <w:r>
              <w:rPr>
                <w:rFonts w:hint="eastAsia"/>
                <w:color w:val="auto"/>
              </w:rPr>
              <w:t>m</w:t>
            </w:r>
            <w:r>
              <w:rPr>
                <w:rFonts w:hint="eastAsia"/>
                <w:color w:val="auto"/>
                <w:vertAlign w:val="superscript"/>
              </w:rPr>
              <w:t>3</w:t>
            </w:r>
            <w:r>
              <w:rPr>
                <w:rFonts w:hint="eastAsia"/>
                <w:color w:val="auto"/>
              </w:rPr>
              <w:t>/a</w:t>
            </w:r>
          </w:p>
          <w:p w14:paraId="0105DD79">
            <w:pPr>
              <w:pStyle w:val="4"/>
              <w:bidi w:val="0"/>
              <w:rPr>
                <w:rFonts w:hint="default"/>
                <w:color w:val="auto"/>
                <w:lang w:val="en-US" w:eastAsia="zh-CN"/>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lang w:val="en-US" w:eastAsia="zh-CN"/>
              </w:rPr>
              <w:t>供电</w:t>
            </w:r>
          </w:p>
          <w:p w14:paraId="47C18FF9">
            <w:pPr>
              <w:keepNext w:val="0"/>
              <w:keepLines w:val="0"/>
              <w:pageBreakBefore w:val="0"/>
              <w:widowControl w:val="0"/>
              <w:kinsoku/>
              <w:wordWrap/>
              <w:overflowPunct/>
              <w:topLinePunct w:val="0"/>
              <w:autoSpaceDE/>
              <w:autoSpaceDN/>
              <w:bidi w:val="0"/>
              <w:adjustRightInd/>
              <w:snapToGrid/>
              <w:ind w:firstLine="454" w:firstLineChars="200"/>
              <w:textAlignment w:val="auto"/>
              <w:rPr>
                <w:rFonts w:hint="default"/>
                <w:color w:val="auto"/>
                <w:lang w:val="en-US" w:eastAsia="zh-CN"/>
              </w:rPr>
            </w:pPr>
            <w:r>
              <w:rPr>
                <w:color w:val="auto"/>
              </w:rPr>
              <w:t>本项目电源由</w:t>
            </w:r>
            <w:r>
              <w:rPr>
                <w:rFonts w:hint="eastAsia"/>
                <w:color w:val="auto"/>
                <w:lang w:val="en-US" w:eastAsia="zh-CN"/>
              </w:rPr>
              <w:t>固原经济开发区新材料产业园区变电站提供，消耗电量约为</w:t>
            </w:r>
            <w:r>
              <w:rPr>
                <w:rFonts w:hint="default"/>
                <w:color w:val="auto"/>
                <w:lang w:val="en-US" w:eastAsia="zh-CN"/>
              </w:rPr>
              <w:t>54万kW·h/</w:t>
            </w:r>
            <w:r>
              <w:rPr>
                <w:rFonts w:hint="eastAsia"/>
                <w:color w:val="auto"/>
                <w:lang w:val="en-US" w:eastAsia="zh-CN"/>
              </w:rPr>
              <w:t>a。</w:t>
            </w:r>
          </w:p>
          <w:p w14:paraId="6C414AF8">
            <w:pPr>
              <w:pStyle w:val="3"/>
              <w:bidi w:val="0"/>
              <w:rPr>
                <w:color w:val="auto"/>
              </w:rPr>
            </w:pPr>
            <w:r>
              <w:rPr>
                <w:rFonts w:hint="eastAsia"/>
                <w:color w:val="auto"/>
              </w:rPr>
              <w:t>7</w:t>
            </w:r>
            <w:r>
              <w:rPr>
                <w:color w:val="auto"/>
              </w:rPr>
              <w:t>、人员及生产制度</w:t>
            </w:r>
          </w:p>
          <w:p w14:paraId="24D1D276">
            <w:pPr>
              <w:ind w:firstLine="454" w:firstLineChars="200"/>
              <w:rPr>
                <w:rFonts w:hint="default" w:eastAsia="宋体"/>
                <w:color w:val="auto"/>
                <w:lang w:val="en-US" w:eastAsia="zh-CN"/>
              </w:rPr>
            </w:pPr>
            <w:r>
              <w:rPr>
                <w:rFonts w:hint="eastAsia"/>
                <w:color w:val="auto"/>
                <w:lang w:val="en-US" w:eastAsia="zh-CN"/>
              </w:rPr>
              <w:t>本项目新增劳动定员20人，生产班次为两班制，每班工作8h，每天工作16h，每年生产时间为300d（4800h）。</w:t>
            </w:r>
          </w:p>
          <w:p w14:paraId="3B0F665D">
            <w:pPr>
              <w:pStyle w:val="3"/>
              <w:bidi w:val="0"/>
              <w:rPr>
                <w:color w:val="auto"/>
              </w:rPr>
            </w:pPr>
            <w:r>
              <w:rPr>
                <w:rFonts w:hint="eastAsia"/>
                <w:color w:val="auto"/>
              </w:rPr>
              <w:t>8</w:t>
            </w:r>
            <w:r>
              <w:rPr>
                <w:color w:val="auto"/>
              </w:rPr>
              <w:t>、平面布置合理性分析</w:t>
            </w:r>
          </w:p>
          <w:p w14:paraId="6E6355EC">
            <w:pPr>
              <w:ind w:firstLine="454" w:firstLineChars="200"/>
              <w:rPr>
                <w:rFonts w:hint="eastAsia"/>
                <w:color w:val="auto"/>
                <w:lang w:val="en-US" w:eastAsia="zh-CN"/>
              </w:rPr>
            </w:pPr>
            <w:r>
              <w:rPr>
                <w:rFonts w:hint="eastAsia"/>
                <w:color w:val="auto"/>
                <w:lang w:val="en-US" w:eastAsia="zh-CN"/>
              </w:rPr>
              <w:t>本项目位于固原市羽鑫华耀新材料科技有限公司厂区内，厂区内共有6座厂房，入口位于南侧，入口两侧各有一座办公楼。本项目租用西侧两座厂房以及部分办公楼。本项目建设区平面布置充分利用已有的消防及道路运输条件，对生产车间进行合理分区布置，根据工艺流程以及产排污特点，进行分区生产，合理规划厂房面积，尽量做到布局紧凑，节约土地。</w:t>
            </w:r>
          </w:p>
          <w:p w14:paraId="73D62FBC">
            <w:pPr>
              <w:ind w:firstLine="454" w:firstLineChars="200"/>
              <w:rPr>
                <w:rFonts w:hint="default"/>
                <w:color w:val="auto"/>
                <w:lang w:val="en-US" w:eastAsia="zh-CN"/>
              </w:rPr>
            </w:pPr>
            <w:r>
              <w:rPr>
                <w:rFonts w:hint="eastAsia"/>
                <w:color w:val="auto"/>
                <w:lang w:val="en-US" w:eastAsia="zh-CN"/>
              </w:rPr>
              <w:t>本项目所在厂区内消防、给排水、道路、电力设备齐全，同时建筑物满足采光以及通风要求，严格遵守防火、防爆、工业卫生等安全措施，生产功能区明确，工艺线路短捷，物流畅通，便于操作运转和管理。同时厂区附近无居民、学校、医院等敏感目标，本项目废气、废水、噪声达标排放、固废合理处置后对周边环境影响较小。因此本项目平面布置合理。</w:t>
            </w:r>
          </w:p>
          <w:p w14:paraId="63B3A56C">
            <w:pPr>
              <w:autoSpaceDE w:val="0"/>
              <w:autoSpaceDN w:val="0"/>
              <w:spacing w:before="240" w:after="60"/>
              <w:rPr>
                <w:rFonts w:eastAsia="黑体" w:cs="Times New Roman"/>
                <w:snapToGrid/>
                <w:color w:val="auto"/>
                <w:sz w:val="24"/>
                <w:szCs w:val="24"/>
              </w:rPr>
            </w:pPr>
            <w:r>
              <w:rPr>
                <w:rFonts w:hint="eastAsia" w:eastAsia="黑体" w:cs="Times New Roman"/>
                <w:snapToGrid/>
                <w:color w:val="auto"/>
                <w:sz w:val="24"/>
                <w:szCs w:val="24"/>
              </w:rPr>
              <w:t>9</w:t>
            </w:r>
            <w:r>
              <w:rPr>
                <w:rFonts w:eastAsia="黑体" w:cs="Times New Roman"/>
                <w:snapToGrid/>
                <w:color w:val="auto"/>
                <w:sz w:val="24"/>
                <w:szCs w:val="24"/>
              </w:rPr>
              <w:t>、总投资及环保投资</w:t>
            </w:r>
          </w:p>
          <w:p w14:paraId="7DDE1CD6">
            <w:pPr>
              <w:pStyle w:val="11"/>
              <w:ind w:firstLine="514"/>
              <w:rPr>
                <w:rFonts w:hint="default" w:eastAsia="宋体"/>
                <w:snapToGrid/>
                <w:color w:val="auto"/>
                <w:sz w:val="24"/>
                <w:szCs w:val="24"/>
                <w:lang w:val="en-US" w:eastAsia="zh-CN"/>
              </w:rPr>
            </w:pPr>
            <w:r>
              <w:rPr>
                <w:rFonts w:hint="eastAsia"/>
                <w:snapToGrid/>
                <w:color w:val="auto"/>
                <w:sz w:val="24"/>
                <w:szCs w:val="24"/>
              </w:rPr>
              <w:t>本项目总投资</w:t>
            </w:r>
            <w:r>
              <w:rPr>
                <w:rFonts w:hint="eastAsia"/>
                <w:snapToGrid/>
                <w:color w:val="auto"/>
                <w:sz w:val="24"/>
                <w:szCs w:val="24"/>
                <w:lang w:val="en-US" w:eastAsia="zh-CN"/>
              </w:rPr>
              <w:t>800万元，其中环保投资金额36万元，占总投资金额的4.5%。</w:t>
            </w:r>
          </w:p>
          <w:p w14:paraId="4D054091">
            <w:pPr>
              <w:pStyle w:val="5"/>
              <w:bidi w:val="0"/>
              <w:rPr>
                <w:color w:val="auto"/>
                <w:sz w:val="24"/>
                <w:szCs w:val="24"/>
              </w:rPr>
            </w:pPr>
            <w:r>
              <w:rPr>
                <w:color w:val="auto"/>
                <w:sz w:val="24"/>
                <w:szCs w:val="24"/>
              </w:rPr>
              <w:t>表2-</w:t>
            </w:r>
            <w:r>
              <w:rPr>
                <w:rFonts w:hint="eastAsia"/>
                <w:color w:val="auto"/>
                <w:sz w:val="24"/>
                <w:szCs w:val="24"/>
                <w:lang w:val="en-US" w:eastAsia="zh-CN"/>
              </w:rPr>
              <w:t>5</w:t>
            </w:r>
            <w:r>
              <w:rPr>
                <w:color w:val="auto"/>
                <w:sz w:val="24"/>
                <w:szCs w:val="24"/>
              </w:rPr>
              <w:t xml:space="preserve"> </w:t>
            </w:r>
            <w:r>
              <w:rPr>
                <w:rFonts w:hint="eastAsia"/>
                <w:color w:val="auto"/>
                <w:sz w:val="24"/>
                <w:szCs w:val="24"/>
              </w:rPr>
              <w:t xml:space="preserve"> </w:t>
            </w:r>
            <w:r>
              <w:rPr>
                <w:color w:val="auto"/>
                <w:sz w:val="24"/>
                <w:szCs w:val="24"/>
              </w:rPr>
              <w:t>项目环保投资分项投资</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9"/>
              <w:gridCol w:w="366"/>
              <w:gridCol w:w="940"/>
              <w:gridCol w:w="3663"/>
              <w:gridCol w:w="933"/>
              <w:gridCol w:w="1085"/>
              <w:gridCol w:w="693"/>
            </w:tblGrid>
            <w:tr w14:paraId="71483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gridSpan w:val="2"/>
                  <w:tcBorders>
                    <w:tl2br w:val="nil"/>
                    <w:tr2bl w:val="nil"/>
                  </w:tcBorders>
                  <w:vAlign w:val="center"/>
                </w:tcPr>
                <w:p w14:paraId="5D8ADA35">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bCs w:val="0"/>
                      <w:snapToGrid/>
                      <w:color w:val="auto"/>
                      <w:sz w:val="21"/>
                      <w:szCs w:val="21"/>
                    </w:rPr>
                  </w:pPr>
                  <w:r>
                    <w:rPr>
                      <w:rFonts w:hint="default" w:ascii="Times New Roman" w:hAnsi="Times New Roman" w:cs="Times New Roman" w:eastAsiaTheme="minorEastAsia"/>
                      <w:b/>
                      <w:bCs w:val="0"/>
                      <w:snapToGrid/>
                      <w:color w:val="auto"/>
                      <w:sz w:val="21"/>
                      <w:szCs w:val="21"/>
                    </w:rPr>
                    <w:t>序号</w:t>
                  </w:r>
                </w:p>
              </w:tc>
              <w:tc>
                <w:tcPr>
                  <w:tcW w:w="4603" w:type="dxa"/>
                  <w:gridSpan w:val="2"/>
                  <w:tcBorders>
                    <w:tl2br w:val="nil"/>
                    <w:tr2bl w:val="nil"/>
                  </w:tcBorders>
                  <w:vAlign w:val="center"/>
                </w:tcPr>
                <w:p w14:paraId="32E213CC">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bCs w:val="0"/>
                      <w:snapToGrid/>
                      <w:color w:val="auto"/>
                      <w:sz w:val="21"/>
                      <w:szCs w:val="21"/>
                    </w:rPr>
                  </w:pPr>
                  <w:r>
                    <w:rPr>
                      <w:rFonts w:hint="default" w:ascii="Times New Roman" w:hAnsi="Times New Roman" w:cs="Times New Roman" w:eastAsiaTheme="minorEastAsia"/>
                      <w:b/>
                      <w:bCs w:val="0"/>
                      <w:snapToGrid/>
                      <w:color w:val="auto"/>
                      <w:sz w:val="21"/>
                      <w:szCs w:val="21"/>
                    </w:rPr>
                    <w:t>治理措施</w:t>
                  </w:r>
                </w:p>
              </w:tc>
              <w:tc>
                <w:tcPr>
                  <w:tcW w:w="933" w:type="dxa"/>
                  <w:tcBorders>
                    <w:tl2br w:val="nil"/>
                    <w:tr2bl w:val="nil"/>
                  </w:tcBorders>
                  <w:vAlign w:val="center"/>
                </w:tcPr>
                <w:p w14:paraId="261E4C35">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bCs w:val="0"/>
                      <w:snapToGrid/>
                      <w:color w:val="auto"/>
                      <w:sz w:val="21"/>
                      <w:szCs w:val="21"/>
                    </w:rPr>
                  </w:pPr>
                  <w:r>
                    <w:rPr>
                      <w:rFonts w:hint="default" w:ascii="Times New Roman" w:hAnsi="Times New Roman" w:cs="Times New Roman" w:eastAsiaTheme="minorEastAsia"/>
                      <w:b/>
                      <w:bCs w:val="0"/>
                      <w:snapToGrid/>
                      <w:color w:val="auto"/>
                      <w:sz w:val="21"/>
                      <w:szCs w:val="21"/>
                    </w:rPr>
                    <w:t>投资金额（万元）</w:t>
                  </w:r>
                </w:p>
              </w:tc>
              <w:tc>
                <w:tcPr>
                  <w:tcW w:w="1085" w:type="dxa"/>
                  <w:tcBorders>
                    <w:tl2br w:val="nil"/>
                    <w:tr2bl w:val="nil"/>
                  </w:tcBorders>
                  <w:vAlign w:val="center"/>
                </w:tcPr>
                <w:p w14:paraId="735E5196">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bCs w:val="0"/>
                      <w:snapToGrid/>
                      <w:color w:val="auto"/>
                      <w:sz w:val="21"/>
                      <w:szCs w:val="21"/>
                    </w:rPr>
                  </w:pPr>
                  <w:r>
                    <w:rPr>
                      <w:rFonts w:hint="default" w:ascii="Times New Roman" w:hAnsi="Times New Roman" w:cs="Times New Roman" w:eastAsiaTheme="minorEastAsia"/>
                      <w:b/>
                      <w:bCs w:val="0"/>
                      <w:snapToGrid/>
                      <w:color w:val="auto"/>
                      <w:sz w:val="21"/>
                      <w:szCs w:val="21"/>
                    </w:rPr>
                    <w:t>比例（%）</w:t>
                  </w:r>
                </w:p>
              </w:tc>
              <w:tc>
                <w:tcPr>
                  <w:tcW w:w="693" w:type="dxa"/>
                  <w:tcBorders>
                    <w:tl2br w:val="nil"/>
                    <w:tr2bl w:val="nil"/>
                  </w:tcBorders>
                  <w:vAlign w:val="center"/>
                </w:tcPr>
                <w:p w14:paraId="2163283D">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imes New Roman" w:hAnsi="Times New Roman" w:cs="Times New Roman" w:eastAsiaTheme="minorEastAsia"/>
                      <w:b/>
                      <w:bCs w:val="0"/>
                      <w:snapToGrid/>
                      <w:color w:val="auto"/>
                      <w:sz w:val="21"/>
                      <w:szCs w:val="21"/>
                      <w:lang w:val="en-US" w:eastAsia="zh-CN"/>
                    </w:rPr>
                  </w:pPr>
                  <w:r>
                    <w:rPr>
                      <w:rFonts w:hint="eastAsia" w:cs="Times New Roman" w:eastAsiaTheme="minorEastAsia"/>
                      <w:b/>
                      <w:bCs w:val="0"/>
                      <w:snapToGrid/>
                      <w:color w:val="auto"/>
                      <w:sz w:val="21"/>
                      <w:szCs w:val="21"/>
                      <w:lang w:val="en-US" w:eastAsia="zh-CN"/>
                    </w:rPr>
                    <w:t>备注</w:t>
                  </w:r>
                </w:p>
              </w:tc>
            </w:tr>
            <w:tr w14:paraId="7924C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vMerge w:val="restart"/>
                  <w:tcBorders>
                    <w:tl2br w:val="nil"/>
                    <w:tr2bl w:val="nil"/>
                  </w:tcBorders>
                  <w:vAlign w:val="center"/>
                </w:tcPr>
                <w:p w14:paraId="32A3518D">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施工期</w:t>
                  </w:r>
                </w:p>
              </w:tc>
              <w:tc>
                <w:tcPr>
                  <w:tcW w:w="366" w:type="dxa"/>
                  <w:tcBorders>
                    <w:tl2br w:val="nil"/>
                    <w:tr2bl w:val="nil"/>
                  </w:tcBorders>
                  <w:vAlign w:val="center"/>
                </w:tcPr>
                <w:p w14:paraId="774F73A1">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1</w:t>
                  </w:r>
                </w:p>
              </w:tc>
              <w:tc>
                <w:tcPr>
                  <w:tcW w:w="940" w:type="dxa"/>
                  <w:tcBorders>
                    <w:tl2br w:val="nil"/>
                    <w:tr2bl w:val="nil"/>
                  </w:tcBorders>
                  <w:vAlign w:val="center"/>
                </w:tcPr>
                <w:p w14:paraId="558EE1D0">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废气治理</w:t>
                  </w:r>
                </w:p>
              </w:tc>
              <w:tc>
                <w:tcPr>
                  <w:tcW w:w="3663" w:type="dxa"/>
                  <w:tcBorders>
                    <w:tl2br w:val="nil"/>
                    <w:tr2bl w:val="nil"/>
                  </w:tcBorders>
                  <w:vAlign w:val="center"/>
                </w:tcPr>
                <w:p w14:paraId="2282F1EB">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napToGrid/>
                      <w:color w:val="auto"/>
                      <w:sz w:val="21"/>
                      <w:szCs w:val="21"/>
                    </w:rPr>
                  </w:pPr>
                  <w:r>
                    <w:rPr>
                      <w:rFonts w:hint="default" w:ascii="Times New Roman" w:hAnsi="Times New Roman" w:cs="Times New Roman" w:eastAsiaTheme="minorEastAsia"/>
                      <w:b w:val="0"/>
                      <w:bCs w:val="0"/>
                      <w:snapToGrid/>
                      <w:color w:val="auto"/>
                      <w:sz w:val="21"/>
                      <w:szCs w:val="21"/>
                      <w:lang w:val="en-US" w:eastAsia="zh-CN"/>
                    </w:rPr>
                    <w:t>设备安装调试等在厂房内进行，关闭门窗，尽量减少扬尘外溢</w:t>
                  </w:r>
                  <w:r>
                    <w:rPr>
                      <w:rFonts w:hint="eastAsia" w:ascii="Times New Roman" w:hAnsi="Times New Roman" w:cs="Times New Roman" w:eastAsiaTheme="minorEastAsia"/>
                      <w:b w:val="0"/>
                      <w:bCs w:val="0"/>
                      <w:snapToGrid/>
                      <w:color w:val="auto"/>
                      <w:sz w:val="21"/>
                      <w:szCs w:val="21"/>
                      <w:lang w:val="en-US" w:eastAsia="zh-CN"/>
                    </w:rPr>
                    <w:t>；</w:t>
                  </w:r>
                  <w:r>
                    <w:rPr>
                      <w:rFonts w:hint="default" w:ascii="Times New Roman" w:hAnsi="Times New Roman" w:cs="Times New Roman" w:eastAsiaTheme="minorEastAsia"/>
                      <w:b w:val="0"/>
                      <w:bCs w:val="0"/>
                      <w:snapToGrid/>
                      <w:color w:val="auto"/>
                      <w:sz w:val="21"/>
                      <w:szCs w:val="21"/>
                      <w:lang w:val="en-US" w:eastAsia="zh-CN"/>
                    </w:rPr>
                    <w:t>在可能产生扬尘的工序中，使用喷雾降尘装置，保持地面湿润，减少扬尘产生</w:t>
                  </w:r>
                  <w:r>
                    <w:rPr>
                      <w:rFonts w:hint="eastAsia" w:ascii="Times New Roman" w:hAnsi="Times New Roman" w:cs="Times New Roman" w:eastAsiaTheme="minorEastAsia"/>
                      <w:b w:val="0"/>
                      <w:bCs w:val="0"/>
                      <w:snapToGrid/>
                      <w:color w:val="auto"/>
                      <w:sz w:val="21"/>
                      <w:szCs w:val="21"/>
                      <w:lang w:val="en-US" w:eastAsia="zh-CN"/>
                    </w:rPr>
                    <w:t>；</w:t>
                  </w:r>
                  <w:r>
                    <w:rPr>
                      <w:rFonts w:hint="default" w:ascii="Times New Roman" w:hAnsi="Times New Roman" w:cs="Times New Roman" w:eastAsiaTheme="minorEastAsia"/>
                      <w:b w:val="0"/>
                      <w:bCs w:val="0"/>
                      <w:snapToGrid/>
                      <w:color w:val="auto"/>
                      <w:sz w:val="21"/>
                      <w:szCs w:val="21"/>
                      <w:lang w:val="en-US" w:eastAsia="zh-CN"/>
                    </w:rPr>
                    <w:t>及时清理施工区域内的积尘，避免二次扬尘。</w:t>
                  </w:r>
                </w:p>
              </w:tc>
              <w:tc>
                <w:tcPr>
                  <w:tcW w:w="933" w:type="dxa"/>
                  <w:tcBorders>
                    <w:tl2br w:val="nil"/>
                    <w:tr2bl w:val="nil"/>
                  </w:tcBorders>
                  <w:vAlign w:val="center"/>
                </w:tcPr>
                <w:p w14:paraId="77EB52C9">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imes New Roman" w:hAnsi="Times New Roman" w:cs="Times New Roman" w:eastAsiaTheme="minorEastAsia"/>
                      <w:b w:val="0"/>
                      <w:bCs/>
                      <w:snapToGrid/>
                      <w:color w:val="auto"/>
                      <w:sz w:val="21"/>
                      <w:szCs w:val="21"/>
                      <w:lang w:val="en-US" w:eastAsia="zh-CN"/>
                    </w:rPr>
                  </w:pPr>
                  <w:r>
                    <w:rPr>
                      <w:rFonts w:hint="eastAsia" w:ascii="Times New Roman" w:hAnsi="Times New Roman" w:cs="Times New Roman" w:eastAsiaTheme="minorEastAsia"/>
                      <w:b w:val="0"/>
                      <w:bCs/>
                      <w:snapToGrid/>
                      <w:color w:val="auto"/>
                      <w:sz w:val="21"/>
                      <w:szCs w:val="21"/>
                      <w:lang w:val="en-US" w:eastAsia="zh-CN"/>
                    </w:rPr>
                    <w:t>2</w:t>
                  </w:r>
                </w:p>
              </w:tc>
              <w:tc>
                <w:tcPr>
                  <w:tcW w:w="1085" w:type="dxa"/>
                  <w:tcBorders>
                    <w:tl2br w:val="nil"/>
                    <w:tr2bl w:val="nil"/>
                  </w:tcBorders>
                  <w:vAlign w:val="center"/>
                </w:tcPr>
                <w:p w14:paraId="0AF3CFF9">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ascii="Times New Roman" w:hAnsi="Times New Roman" w:cs="Times New Roman" w:eastAsiaTheme="minorEastAsia"/>
                      <w:b w:val="0"/>
                      <w:bCs/>
                      <w:snapToGrid/>
                      <w:color w:val="auto"/>
                      <w:sz w:val="21"/>
                      <w:szCs w:val="21"/>
                      <w:lang w:val="en-US" w:eastAsia="zh-CN"/>
                    </w:rPr>
                    <w:t>5.56</w:t>
                  </w:r>
                </w:p>
              </w:tc>
              <w:tc>
                <w:tcPr>
                  <w:tcW w:w="693" w:type="dxa"/>
                  <w:tcBorders>
                    <w:tl2br w:val="nil"/>
                    <w:tr2bl w:val="nil"/>
                  </w:tcBorders>
                  <w:vAlign w:val="center"/>
                </w:tcPr>
                <w:p w14:paraId="11C43A55">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新建</w:t>
                  </w:r>
                </w:p>
              </w:tc>
            </w:tr>
            <w:tr w14:paraId="66B8C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vMerge w:val="continue"/>
                  <w:tcBorders>
                    <w:tl2br w:val="nil"/>
                    <w:tr2bl w:val="nil"/>
                  </w:tcBorders>
                  <w:vAlign w:val="center"/>
                </w:tcPr>
                <w:p w14:paraId="599AB798">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color w:val="auto"/>
                      <w:sz w:val="21"/>
                      <w:szCs w:val="21"/>
                    </w:rPr>
                  </w:pPr>
                </w:p>
              </w:tc>
              <w:tc>
                <w:tcPr>
                  <w:tcW w:w="366" w:type="dxa"/>
                  <w:tcBorders>
                    <w:tl2br w:val="nil"/>
                    <w:tr2bl w:val="nil"/>
                  </w:tcBorders>
                  <w:vAlign w:val="center"/>
                </w:tcPr>
                <w:p w14:paraId="7C4C4D86">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2</w:t>
                  </w:r>
                </w:p>
              </w:tc>
              <w:tc>
                <w:tcPr>
                  <w:tcW w:w="940" w:type="dxa"/>
                  <w:tcBorders>
                    <w:tl2br w:val="nil"/>
                    <w:tr2bl w:val="nil"/>
                  </w:tcBorders>
                  <w:vAlign w:val="center"/>
                </w:tcPr>
                <w:p w14:paraId="0B686A69">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废水治理</w:t>
                  </w:r>
                </w:p>
              </w:tc>
              <w:tc>
                <w:tcPr>
                  <w:tcW w:w="3663" w:type="dxa"/>
                  <w:tcBorders>
                    <w:tl2br w:val="nil"/>
                    <w:tr2bl w:val="nil"/>
                  </w:tcBorders>
                  <w:vAlign w:val="center"/>
                </w:tcPr>
                <w:p w14:paraId="72446119">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r>
                    <w:rPr>
                      <w:rFonts w:hint="default" w:ascii="Times New Roman" w:hAnsi="Times New Roman" w:cs="Times New Roman" w:eastAsiaTheme="minorEastAsia"/>
                      <w:b w:val="0"/>
                      <w:bCs/>
                      <w:snapToGrid/>
                      <w:color w:val="auto"/>
                      <w:sz w:val="21"/>
                      <w:szCs w:val="21"/>
                      <w:lang w:val="en-US" w:eastAsia="zh-CN"/>
                    </w:rPr>
                    <w:t>生活污水依托厂区内已建成的10m</w:t>
                  </w:r>
                  <w:r>
                    <w:rPr>
                      <w:rFonts w:hint="default" w:ascii="Times New Roman" w:hAnsi="Times New Roman" w:cs="Times New Roman" w:eastAsiaTheme="minorEastAsia"/>
                      <w:b w:val="0"/>
                      <w:bCs/>
                      <w:snapToGrid/>
                      <w:color w:val="auto"/>
                      <w:sz w:val="21"/>
                      <w:szCs w:val="21"/>
                      <w:vertAlign w:val="superscript"/>
                      <w:lang w:val="en-US" w:eastAsia="zh-CN"/>
                    </w:rPr>
                    <w:t>3</w:t>
                  </w:r>
                  <w:r>
                    <w:rPr>
                      <w:rFonts w:hint="default" w:ascii="Times New Roman" w:hAnsi="Times New Roman" w:cs="Times New Roman" w:eastAsiaTheme="minorEastAsia"/>
                      <w:b w:val="0"/>
                      <w:bCs/>
                      <w:snapToGrid/>
                      <w:color w:val="auto"/>
                      <w:sz w:val="21"/>
                      <w:szCs w:val="21"/>
                      <w:lang w:val="en-US" w:eastAsia="zh-CN"/>
                    </w:rPr>
                    <w:t>化粪池进行处理，处理后沿污水管网排入园区污水处理厂进行集中处理。</w:t>
                  </w:r>
                </w:p>
              </w:tc>
              <w:tc>
                <w:tcPr>
                  <w:tcW w:w="933" w:type="dxa"/>
                  <w:tcBorders>
                    <w:tl2br w:val="nil"/>
                    <w:tr2bl w:val="nil"/>
                  </w:tcBorders>
                  <w:vAlign w:val="center"/>
                </w:tcPr>
                <w:p w14:paraId="5673C126">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imes New Roman" w:hAnsi="Times New Roman" w:cs="Times New Roman" w:eastAsiaTheme="minorEastAsia"/>
                      <w:b w:val="0"/>
                      <w:bCs/>
                      <w:snapToGrid/>
                      <w:color w:val="auto"/>
                      <w:sz w:val="21"/>
                      <w:szCs w:val="21"/>
                      <w:lang w:val="en-US" w:eastAsia="zh-CN"/>
                    </w:rPr>
                  </w:pPr>
                  <w:r>
                    <w:rPr>
                      <w:rFonts w:hint="eastAsia" w:ascii="Times New Roman" w:hAnsi="Times New Roman" w:cs="Times New Roman" w:eastAsiaTheme="minorEastAsia"/>
                      <w:b w:val="0"/>
                      <w:bCs/>
                      <w:snapToGrid/>
                      <w:color w:val="auto"/>
                      <w:sz w:val="21"/>
                      <w:szCs w:val="21"/>
                      <w:lang w:val="en-US" w:eastAsia="zh-CN"/>
                    </w:rPr>
                    <w:t>0</w:t>
                  </w:r>
                </w:p>
              </w:tc>
              <w:tc>
                <w:tcPr>
                  <w:tcW w:w="1085" w:type="dxa"/>
                  <w:tcBorders>
                    <w:tl2br w:val="nil"/>
                    <w:tr2bl w:val="nil"/>
                  </w:tcBorders>
                  <w:vAlign w:val="center"/>
                </w:tcPr>
                <w:p w14:paraId="1D076DC4">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ascii="Times New Roman" w:hAnsi="Times New Roman" w:cs="Times New Roman" w:eastAsiaTheme="minorEastAsia"/>
                      <w:b w:val="0"/>
                      <w:bCs/>
                      <w:snapToGrid/>
                      <w:color w:val="auto"/>
                      <w:sz w:val="21"/>
                      <w:szCs w:val="21"/>
                      <w:lang w:val="en-US" w:eastAsia="zh-CN"/>
                    </w:rPr>
                    <w:t>0</w:t>
                  </w:r>
                </w:p>
              </w:tc>
              <w:tc>
                <w:tcPr>
                  <w:tcW w:w="693" w:type="dxa"/>
                  <w:tcBorders>
                    <w:tl2br w:val="nil"/>
                    <w:tr2bl w:val="nil"/>
                  </w:tcBorders>
                  <w:vAlign w:val="center"/>
                </w:tcPr>
                <w:p w14:paraId="08784FD0">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现有</w:t>
                  </w:r>
                </w:p>
              </w:tc>
            </w:tr>
            <w:tr w14:paraId="40EA0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vMerge w:val="continue"/>
                  <w:tcBorders>
                    <w:tl2br w:val="nil"/>
                    <w:tr2bl w:val="nil"/>
                  </w:tcBorders>
                  <w:vAlign w:val="center"/>
                </w:tcPr>
                <w:p w14:paraId="2F83206F">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366" w:type="dxa"/>
                  <w:tcBorders>
                    <w:tl2br w:val="nil"/>
                    <w:tr2bl w:val="nil"/>
                  </w:tcBorders>
                  <w:vAlign w:val="center"/>
                </w:tcPr>
                <w:p w14:paraId="6C1A007B">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3</w:t>
                  </w:r>
                </w:p>
              </w:tc>
              <w:tc>
                <w:tcPr>
                  <w:tcW w:w="940" w:type="dxa"/>
                  <w:tcBorders>
                    <w:tl2br w:val="nil"/>
                    <w:tr2bl w:val="nil"/>
                  </w:tcBorders>
                  <w:vAlign w:val="center"/>
                </w:tcPr>
                <w:p w14:paraId="7CF122F8">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噪声防治</w:t>
                  </w:r>
                </w:p>
              </w:tc>
              <w:tc>
                <w:tcPr>
                  <w:tcW w:w="3663" w:type="dxa"/>
                  <w:tcBorders>
                    <w:tl2br w:val="nil"/>
                    <w:tr2bl w:val="nil"/>
                  </w:tcBorders>
                  <w:vAlign w:val="center"/>
                </w:tcPr>
                <w:p w14:paraId="3F0E4185">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napToGrid/>
                      <w:color w:val="auto"/>
                      <w:sz w:val="21"/>
                      <w:szCs w:val="21"/>
                    </w:rPr>
                  </w:pPr>
                  <w:r>
                    <w:rPr>
                      <w:rFonts w:hint="default" w:ascii="Times New Roman" w:hAnsi="Times New Roman" w:cs="Times New Roman" w:eastAsiaTheme="minorEastAsia"/>
                      <w:color w:val="auto"/>
                      <w:sz w:val="21"/>
                      <w:szCs w:val="21"/>
                    </w:rPr>
                    <w:t>在设备选型时，优先选用低噪声设备</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在厂房内设置隔声屏障，减少噪声向外传播</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b w:val="0"/>
                      <w:bCs/>
                      <w:color w:val="auto"/>
                      <w:sz w:val="21"/>
                      <w:szCs w:val="21"/>
                      <w:lang w:val="en-US" w:eastAsia="zh-CN"/>
                    </w:rPr>
                    <w:t>对高噪声设备安装减振垫或减振支架，降低振动噪声</w:t>
                  </w:r>
                  <w:r>
                    <w:rPr>
                      <w:rFonts w:hint="default" w:ascii="Times New Roman" w:hAnsi="Times New Roman" w:cs="Times New Roman" w:eastAsiaTheme="minorEastAsia"/>
                      <w:color w:val="auto"/>
                      <w:sz w:val="21"/>
                      <w:szCs w:val="21"/>
                      <w:lang w:val="en-US" w:eastAsia="zh-CN"/>
                    </w:rPr>
                    <w:t>。</w:t>
                  </w:r>
                </w:p>
              </w:tc>
              <w:tc>
                <w:tcPr>
                  <w:tcW w:w="933" w:type="dxa"/>
                  <w:tcBorders>
                    <w:tl2br w:val="nil"/>
                    <w:tr2bl w:val="nil"/>
                  </w:tcBorders>
                  <w:vAlign w:val="center"/>
                </w:tcPr>
                <w:p w14:paraId="63B76101">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imes New Roman" w:hAnsi="Times New Roman" w:cs="Times New Roman" w:eastAsiaTheme="minorEastAsia"/>
                      <w:b w:val="0"/>
                      <w:bCs/>
                      <w:snapToGrid/>
                      <w:color w:val="auto"/>
                      <w:sz w:val="21"/>
                      <w:szCs w:val="21"/>
                      <w:lang w:val="en-US" w:eastAsia="zh-CN"/>
                    </w:rPr>
                  </w:pPr>
                  <w:r>
                    <w:rPr>
                      <w:rFonts w:hint="eastAsia" w:ascii="Times New Roman" w:hAnsi="Times New Roman" w:cs="Times New Roman" w:eastAsiaTheme="minorEastAsia"/>
                      <w:b w:val="0"/>
                      <w:bCs/>
                      <w:snapToGrid/>
                      <w:color w:val="auto"/>
                      <w:sz w:val="21"/>
                      <w:szCs w:val="21"/>
                      <w:lang w:val="en-US" w:eastAsia="zh-CN"/>
                    </w:rPr>
                    <w:t>5</w:t>
                  </w:r>
                </w:p>
              </w:tc>
              <w:tc>
                <w:tcPr>
                  <w:tcW w:w="1085" w:type="dxa"/>
                  <w:tcBorders>
                    <w:tl2br w:val="nil"/>
                    <w:tr2bl w:val="nil"/>
                  </w:tcBorders>
                  <w:vAlign w:val="center"/>
                </w:tcPr>
                <w:p w14:paraId="28340578">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ascii="Times New Roman" w:hAnsi="Times New Roman" w:cs="Times New Roman" w:eastAsiaTheme="minorEastAsia"/>
                      <w:b w:val="0"/>
                      <w:bCs/>
                      <w:snapToGrid/>
                      <w:color w:val="auto"/>
                      <w:sz w:val="21"/>
                      <w:szCs w:val="21"/>
                      <w:lang w:val="en-US" w:eastAsia="zh-CN"/>
                    </w:rPr>
                    <w:t>13.89</w:t>
                  </w:r>
                </w:p>
              </w:tc>
              <w:tc>
                <w:tcPr>
                  <w:tcW w:w="693" w:type="dxa"/>
                  <w:tcBorders>
                    <w:tl2br w:val="nil"/>
                    <w:tr2bl w:val="nil"/>
                  </w:tcBorders>
                  <w:vAlign w:val="center"/>
                </w:tcPr>
                <w:p w14:paraId="0F135B73">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新建</w:t>
                  </w:r>
                </w:p>
              </w:tc>
            </w:tr>
            <w:tr w14:paraId="1316A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vMerge w:val="continue"/>
                  <w:tcBorders>
                    <w:tl2br w:val="nil"/>
                    <w:tr2bl w:val="nil"/>
                  </w:tcBorders>
                  <w:vAlign w:val="center"/>
                </w:tcPr>
                <w:p w14:paraId="36E84F93">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366" w:type="dxa"/>
                  <w:tcBorders>
                    <w:tl2br w:val="nil"/>
                    <w:tr2bl w:val="nil"/>
                  </w:tcBorders>
                  <w:vAlign w:val="center"/>
                </w:tcPr>
                <w:p w14:paraId="7F604595">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4</w:t>
                  </w:r>
                </w:p>
              </w:tc>
              <w:tc>
                <w:tcPr>
                  <w:tcW w:w="940" w:type="dxa"/>
                  <w:tcBorders>
                    <w:tl2br w:val="nil"/>
                    <w:tr2bl w:val="nil"/>
                  </w:tcBorders>
                  <w:vAlign w:val="center"/>
                </w:tcPr>
                <w:p w14:paraId="4EF76C73">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固废处理</w:t>
                  </w:r>
                </w:p>
              </w:tc>
              <w:tc>
                <w:tcPr>
                  <w:tcW w:w="3663" w:type="dxa"/>
                  <w:tcBorders>
                    <w:tl2br w:val="nil"/>
                    <w:tr2bl w:val="nil"/>
                  </w:tcBorders>
                  <w:vAlign w:val="center"/>
                </w:tcPr>
                <w:p w14:paraId="63BD5E43">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ascii="Times New Roman" w:hAnsi="Times New Roman" w:cs="Times New Roman" w:eastAsiaTheme="minorEastAsia"/>
                      <w:b w:val="0"/>
                      <w:bCs/>
                      <w:snapToGrid/>
                      <w:color w:val="auto"/>
                      <w:sz w:val="21"/>
                      <w:szCs w:val="21"/>
                      <w:lang w:val="en-US" w:eastAsia="zh-CN"/>
                    </w:rPr>
                    <w:t>建筑垃圾委托给废品回收单位进行处理；生活垃圾收集后由环卫部门进行处理。</w:t>
                  </w:r>
                </w:p>
              </w:tc>
              <w:tc>
                <w:tcPr>
                  <w:tcW w:w="933" w:type="dxa"/>
                  <w:tcBorders>
                    <w:tl2br w:val="nil"/>
                    <w:tr2bl w:val="nil"/>
                  </w:tcBorders>
                  <w:vAlign w:val="center"/>
                </w:tcPr>
                <w:p w14:paraId="0AF683F4">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imes New Roman" w:hAnsi="Times New Roman" w:cs="Times New Roman" w:eastAsiaTheme="minorEastAsia"/>
                      <w:b w:val="0"/>
                      <w:bCs/>
                      <w:snapToGrid/>
                      <w:color w:val="auto"/>
                      <w:sz w:val="21"/>
                      <w:szCs w:val="21"/>
                      <w:lang w:val="en-US" w:eastAsia="zh-CN"/>
                    </w:rPr>
                  </w:pPr>
                  <w:r>
                    <w:rPr>
                      <w:rFonts w:hint="eastAsia" w:ascii="Times New Roman" w:hAnsi="Times New Roman" w:cs="Times New Roman" w:eastAsiaTheme="minorEastAsia"/>
                      <w:b w:val="0"/>
                      <w:bCs/>
                      <w:snapToGrid/>
                      <w:color w:val="auto"/>
                      <w:sz w:val="21"/>
                      <w:szCs w:val="21"/>
                      <w:lang w:val="en-US" w:eastAsia="zh-CN"/>
                    </w:rPr>
                    <w:t>3</w:t>
                  </w:r>
                </w:p>
              </w:tc>
              <w:tc>
                <w:tcPr>
                  <w:tcW w:w="1085" w:type="dxa"/>
                  <w:tcBorders>
                    <w:tl2br w:val="nil"/>
                    <w:tr2bl w:val="nil"/>
                  </w:tcBorders>
                  <w:vAlign w:val="center"/>
                </w:tcPr>
                <w:p w14:paraId="5D87B3C0">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ascii="Times New Roman" w:hAnsi="Times New Roman" w:cs="Times New Roman" w:eastAsiaTheme="minorEastAsia"/>
                      <w:b w:val="0"/>
                      <w:bCs/>
                      <w:snapToGrid/>
                      <w:color w:val="auto"/>
                      <w:sz w:val="21"/>
                      <w:szCs w:val="21"/>
                      <w:lang w:val="en-US" w:eastAsia="zh-CN"/>
                    </w:rPr>
                    <w:t>8.33</w:t>
                  </w:r>
                </w:p>
              </w:tc>
              <w:tc>
                <w:tcPr>
                  <w:tcW w:w="693" w:type="dxa"/>
                  <w:tcBorders>
                    <w:tl2br w:val="nil"/>
                    <w:tr2bl w:val="nil"/>
                  </w:tcBorders>
                  <w:vAlign w:val="center"/>
                </w:tcPr>
                <w:p w14:paraId="13613626">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新建</w:t>
                  </w:r>
                </w:p>
              </w:tc>
            </w:tr>
            <w:tr w14:paraId="08809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vMerge w:val="restart"/>
                  <w:tcBorders>
                    <w:tl2br w:val="nil"/>
                    <w:tr2bl w:val="nil"/>
                  </w:tcBorders>
                  <w:vAlign w:val="center"/>
                </w:tcPr>
                <w:p w14:paraId="769C71D1">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r>
                    <w:rPr>
                      <w:rFonts w:hint="default" w:ascii="Times New Roman" w:hAnsi="Times New Roman" w:cs="Times New Roman" w:eastAsiaTheme="minorEastAsia"/>
                      <w:b w:val="0"/>
                      <w:bCs/>
                      <w:snapToGrid/>
                      <w:color w:val="auto"/>
                      <w:sz w:val="21"/>
                      <w:szCs w:val="21"/>
                    </w:rPr>
                    <w:t>运营期</w:t>
                  </w:r>
                </w:p>
              </w:tc>
              <w:tc>
                <w:tcPr>
                  <w:tcW w:w="366" w:type="dxa"/>
                  <w:vMerge w:val="restart"/>
                  <w:tcBorders>
                    <w:tl2br w:val="nil"/>
                    <w:tr2bl w:val="nil"/>
                  </w:tcBorders>
                  <w:vAlign w:val="center"/>
                </w:tcPr>
                <w:p w14:paraId="6AC7517D">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r>
                    <w:rPr>
                      <w:rFonts w:hint="default" w:ascii="Times New Roman" w:hAnsi="Times New Roman" w:cs="Times New Roman" w:eastAsiaTheme="minorEastAsia"/>
                      <w:b w:val="0"/>
                      <w:bCs/>
                      <w:snapToGrid/>
                      <w:color w:val="auto"/>
                      <w:sz w:val="21"/>
                      <w:szCs w:val="21"/>
                    </w:rPr>
                    <w:t>1</w:t>
                  </w:r>
                </w:p>
              </w:tc>
              <w:tc>
                <w:tcPr>
                  <w:tcW w:w="940" w:type="dxa"/>
                  <w:vMerge w:val="restart"/>
                  <w:tcBorders>
                    <w:tl2br w:val="nil"/>
                    <w:tr2bl w:val="nil"/>
                  </w:tcBorders>
                  <w:vAlign w:val="center"/>
                </w:tcPr>
                <w:p w14:paraId="7B8E1E45">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r>
                    <w:rPr>
                      <w:rFonts w:hint="default" w:ascii="Times New Roman" w:hAnsi="Times New Roman" w:cs="Times New Roman" w:eastAsiaTheme="minorEastAsia"/>
                      <w:b w:val="0"/>
                      <w:bCs/>
                      <w:snapToGrid/>
                      <w:color w:val="auto"/>
                      <w:sz w:val="21"/>
                      <w:szCs w:val="21"/>
                    </w:rPr>
                    <w:t>废气治理</w:t>
                  </w:r>
                </w:p>
              </w:tc>
              <w:tc>
                <w:tcPr>
                  <w:tcW w:w="3663" w:type="dxa"/>
                  <w:tcBorders>
                    <w:tl2br w:val="nil"/>
                    <w:tr2bl w:val="nil"/>
                  </w:tcBorders>
                  <w:shd w:val="clear" w:color="auto" w:fill="auto"/>
                  <w:vAlign w:val="center"/>
                </w:tcPr>
                <w:p w14:paraId="162C32A2">
                  <w:pPr>
                    <w:pStyle w:val="50"/>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投料混料粉尘（G1）由集气罩收集后，通过布袋除尘器进行处理，处理后的废气通过15m高的排气筒（DA001）进行排放。</w:t>
                  </w:r>
                </w:p>
              </w:tc>
              <w:tc>
                <w:tcPr>
                  <w:tcW w:w="933" w:type="dxa"/>
                  <w:vMerge w:val="restart"/>
                  <w:tcBorders>
                    <w:tl2br w:val="nil"/>
                    <w:tr2bl w:val="nil"/>
                  </w:tcBorders>
                  <w:vAlign w:val="center"/>
                </w:tcPr>
                <w:p w14:paraId="389F242E">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17</w:t>
                  </w:r>
                </w:p>
              </w:tc>
              <w:tc>
                <w:tcPr>
                  <w:tcW w:w="1085" w:type="dxa"/>
                  <w:vMerge w:val="restart"/>
                  <w:tcBorders>
                    <w:tl2br w:val="nil"/>
                    <w:tr2bl w:val="nil"/>
                  </w:tcBorders>
                  <w:vAlign w:val="center"/>
                </w:tcPr>
                <w:p w14:paraId="4C3BBC72">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ascii="Times New Roman" w:hAnsi="Times New Roman" w:cs="Times New Roman" w:eastAsiaTheme="minorEastAsia"/>
                      <w:b w:val="0"/>
                      <w:bCs/>
                      <w:snapToGrid/>
                      <w:color w:val="auto"/>
                      <w:sz w:val="21"/>
                      <w:szCs w:val="21"/>
                      <w:lang w:val="en-US" w:eastAsia="zh-CN"/>
                    </w:rPr>
                    <w:t>47.22</w:t>
                  </w:r>
                </w:p>
              </w:tc>
              <w:tc>
                <w:tcPr>
                  <w:tcW w:w="693" w:type="dxa"/>
                  <w:vMerge w:val="restart"/>
                  <w:tcBorders>
                    <w:tl2br w:val="nil"/>
                    <w:tr2bl w:val="nil"/>
                  </w:tcBorders>
                  <w:vAlign w:val="center"/>
                </w:tcPr>
                <w:p w14:paraId="6FE5EB21">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新建</w:t>
                  </w:r>
                </w:p>
              </w:tc>
            </w:tr>
            <w:tr w14:paraId="3F44E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vMerge w:val="continue"/>
                  <w:tcBorders>
                    <w:tl2br w:val="nil"/>
                    <w:tr2bl w:val="nil"/>
                  </w:tcBorders>
                  <w:vAlign w:val="center"/>
                </w:tcPr>
                <w:p w14:paraId="204DF0D6">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366" w:type="dxa"/>
                  <w:vMerge w:val="continue"/>
                  <w:tcBorders>
                    <w:tl2br w:val="nil"/>
                    <w:tr2bl w:val="nil"/>
                  </w:tcBorders>
                  <w:vAlign w:val="center"/>
                </w:tcPr>
                <w:p w14:paraId="691D1489">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940" w:type="dxa"/>
                  <w:vMerge w:val="continue"/>
                  <w:tcBorders>
                    <w:tl2br w:val="nil"/>
                    <w:tr2bl w:val="nil"/>
                  </w:tcBorders>
                  <w:vAlign w:val="center"/>
                </w:tcPr>
                <w:p w14:paraId="1BA9C0F6">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3663" w:type="dxa"/>
                  <w:tcBorders>
                    <w:tl2br w:val="nil"/>
                    <w:tr2bl w:val="nil"/>
                  </w:tcBorders>
                  <w:shd w:val="clear" w:color="auto" w:fill="auto"/>
                  <w:vAlign w:val="center"/>
                </w:tcPr>
                <w:p w14:paraId="5A5C5423">
                  <w:pPr>
                    <w:pStyle w:val="50"/>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挤出成型废气（G2）</w:t>
                  </w:r>
                  <w:r>
                    <w:rPr>
                      <w:rFonts w:hint="eastAsia" w:cs="Times New Roman" w:eastAsiaTheme="minorEastAsia"/>
                      <w:b w:val="0"/>
                      <w:bCs/>
                      <w:snapToGrid/>
                      <w:color w:val="auto"/>
                      <w:sz w:val="21"/>
                      <w:szCs w:val="21"/>
                      <w:lang w:val="en-US" w:eastAsia="zh-CN"/>
                    </w:rPr>
                    <w:t>经密闭管道输送至</w:t>
                  </w:r>
                  <w:r>
                    <w:rPr>
                      <w:rFonts w:hint="default" w:ascii="Times New Roman" w:hAnsi="Times New Roman" w:cs="Times New Roman" w:eastAsiaTheme="minorEastAsia"/>
                      <w:b w:val="0"/>
                      <w:bCs/>
                      <w:snapToGrid/>
                      <w:color w:val="auto"/>
                      <w:sz w:val="21"/>
                      <w:szCs w:val="21"/>
                      <w:lang w:val="en-US" w:eastAsia="zh-CN"/>
                    </w:rPr>
                    <w:t>二级活性炭吸附装置</w:t>
                  </w:r>
                  <w:r>
                    <w:rPr>
                      <w:rFonts w:hint="eastAsia" w:cs="Times New Roman" w:eastAsiaTheme="minorEastAsia"/>
                      <w:b w:val="0"/>
                      <w:bCs/>
                      <w:snapToGrid/>
                      <w:color w:val="auto"/>
                      <w:sz w:val="21"/>
                      <w:szCs w:val="21"/>
                      <w:lang w:val="en-US" w:eastAsia="zh-CN"/>
                    </w:rPr>
                    <w:t>并</w:t>
                  </w:r>
                  <w:r>
                    <w:rPr>
                      <w:rFonts w:hint="default" w:ascii="Times New Roman" w:hAnsi="Times New Roman" w:cs="Times New Roman" w:eastAsiaTheme="minorEastAsia"/>
                      <w:b w:val="0"/>
                      <w:bCs/>
                      <w:snapToGrid/>
                      <w:color w:val="auto"/>
                      <w:sz w:val="21"/>
                      <w:szCs w:val="21"/>
                      <w:lang w:val="en-US" w:eastAsia="zh-CN"/>
                    </w:rPr>
                    <w:t>进行吸附处理，处理后的废气通过15m高排气筒（DA002）排放。</w:t>
                  </w:r>
                </w:p>
              </w:tc>
              <w:tc>
                <w:tcPr>
                  <w:tcW w:w="933" w:type="dxa"/>
                  <w:vMerge w:val="continue"/>
                  <w:tcBorders>
                    <w:tl2br w:val="nil"/>
                    <w:tr2bl w:val="nil"/>
                  </w:tcBorders>
                  <w:vAlign w:val="center"/>
                </w:tcPr>
                <w:p w14:paraId="2314BA74">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1085" w:type="dxa"/>
                  <w:vMerge w:val="continue"/>
                  <w:tcBorders>
                    <w:tl2br w:val="nil"/>
                    <w:tr2bl w:val="nil"/>
                  </w:tcBorders>
                  <w:vAlign w:val="center"/>
                </w:tcPr>
                <w:p w14:paraId="6D41B1A8">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693" w:type="dxa"/>
                  <w:vMerge w:val="continue"/>
                  <w:tcBorders>
                    <w:tl2br w:val="nil"/>
                    <w:tr2bl w:val="nil"/>
                  </w:tcBorders>
                  <w:vAlign w:val="center"/>
                </w:tcPr>
                <w:p w14:paraId="21A83B45">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r>
            <w:tr w14:paraId="2471D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vMerge w:val="continue"/>
                  <w:tcBorders>
                    <w:tl2br w:val="nil"/>
                    <w:tr2bl w:val="nil"/>
                  </w:tcBorders>
                  <w:vAlign w:val="center"/>
                </w:tcPr>
                <w:p w14:paraId="3CE352E8">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366" w:type="dxa"/>
                  <w:vMerge w:val="continue"/>
                  <w:tcBorders>
                    <w:tl2br w:val="nil"/>
                    <w:tr2bl w:val="nil"/>
                  </w:tcBorders>
                  <w:vAlign w:val="center"/>
                </w:tcPr>
                <w:p w14:paraId="0A734508">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940" w:type="dxa"/>
                  <w:vMerge w:val="continue"/>
                  <w:tcBorders>
                    <w:tl2br w:val="nil"/>
                    <w:tr2bl w:val="nil"/>
                  </w:tcBorders>
                  <w:vAlign w:val="center"/>
                </w:tcPr>
                <w:p w14:paraId="75525A86">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3663" w:type="dxa"/>
                  <w:tcBorders>
                    <w:tl2br w:val="nil"/>
                    <w:tr2bl w:val="nil"/>
                  </w:tcBorders>
                  <w:shd w:val="clear" w:color="auto" w:fill="auto"/>
                  <w:vAlign w:val="center"/>
                </w:tcPr>
                <w:p w14:paraId="15C8BB6E">
                  <w:pPr>
                    <w:pStyle w:val="50"/>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切割粉尘（G3）</w:t>
                  </w:r>
                  <w:r>
                    <w:rPr>
                      <w:rFonts w:hint="default" w:ascii="Times New Roman" w:hAnsi="Times New Roman" w:cs="Times New Roman" w:eastAsiaTheme="minorEastAsia"/>
                      <w:b w:val="0"/>
                      <w:bCs/>
                      <w:snapToGrid/>
                      <w:color w:val="auto"/>
                      <w:sz w:val="21"/>
                      <w:szCs w:val="21"/>
                      <w:lang w:val="en-US" w:eastAsia="zh-CN"/>
                    </w:rPr>
                    <w:t>由集气罩收集后，通过布袋除尘器进行处理，处理后的废气通过15m高的排气筒（DA001）进行排放。</w:t>
                  </w:r>
                </w:p>
              </w:tc>
              <w:tc>
                <w:tcPr>
                  <w:tcW w:w="933" w:type="dxa"/>
                  <w:vMerge w:val="continue"/>
                  <w:tcBorders>
                    <w:tl2br w:val="nil"/>
                    <w:tr2bl w:val="nil"/>
                  </w:tcBorders>
                  <w:vAlign w:val="center"/>
                </w:tcPr>
                <w:p w14:paraId="10070A27">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1085" w:type="dxa"/>
                  <w:vMerge w:val="continue"/>
                  <w:tcBorders>
                    <w:tl2br w:val="nil"/>
                    <w:tr2bl w:val="nil"/>
                  </w:tcBorders>
                  <w:vAlign w:val="center"/>
                </w:tcPr>
                <w:p w14:paraId="3ED09D0C">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693" w:type="dxa"/>
                  <w:vMerge w:val="continue"/>
                  <w:tcBorders>
                    <w:tl2br w:val="nil"/>
                    <w:tr2bl w:val="nil"/>
                  </w:tcBorders>
                  <w:vAlign w:val="center"/>
                </w:tcPr>
                <w:p w14:paraId="3027EA74">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r>
            <w:tr w14:paraId="5A6AA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vMerge w:val="continue"/>
                  <w:tcBorders>
                    <w:tl2br w:val="nil"/>
                    <w:tr2bl w:val="nil"/>
                  </w:tcBorders>
                  <w:vAlign w:val="center"/>
                </w:tcPr>
                <w:p w14:paraId="1729D895">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366" w:type="dxa"/>
                  <w:vMerge w:val="continue"/>
                  <w:tcBorders>
                    <w:tl2br w:val="nil"/>
                    <w:tr2bl w:val="nil"/>
                  </w:tcBorders>
                  <w:vAlign w:val="center"/>
                </w:tcPr>
                <w:p w14:paraId="0C94ECDC">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940" w:type="dxa"/>
                  <w:vMerge w:val="continue"/>
                  <w:tcBorders>
                    <w:tl2br w:val="nil"/>
                    <w:tr2bl w:val="nil"/>
                  </w:tcBorders>
                  <w:vAlign w:val="center"/>
                </w:tcPr>
                <w:p w14:paraId="484F7449">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3663" w:type="dxa"/>
                  <w:tcBorders>
                    <w:tl2br w:val="nil"/>
                    <w:tr2bl w:val="nil"/>
                  </w:tcBorders>
                  <w:shd w:val="clear" w:color="auto" w:fill="auto"/>
                  <w:vAlign w:val="center"/>
                </w:tcPr>
                <w:p w14:paraId="2B2CEF7C">
                  <w:pPr>
                    <w:pStyle w:val="50"/>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破碎、磨粉粉尘（G</w:t>
                  </w:r>
                  <w:r>
                    <w:rPr>
                      <w:rFonts w:hint="eastAsia" w:cs="Times New Roman" w:eastAsiaTheme="minorEastAsia"/>
                      <w:b w:val="0"/>
                      <w:bCs/>
                      <w:snapToGrid/>
                      <w:color w:val="auto"/>
                      <w:sz w:val="21"/>
                      <w:szCs w:val="21"/>
                      <w:lang w:val="en-US" w:eastAsia="zh-CN"/>
                    </w:rPr>
                    <w:t>4</w:t>
                  </w:r>
                  <w:r>
                    <w:rPr>
                      <w:rFonts w:hint="default" w:ascii="Times New Roman" w:hAnsi="Times New Roman" w:cs="Times New Roman" w:eastAsiaTheme="minorEastAsia"/>
                      <w:b w:val="0"/>
                      <w:bCs/>
                      <w:snapToGrid/>
                      <w:color w:val="auto"/>
                      <w:sz w:val="21"/>
                      <w:szCs w:val="21"/>
                      <w:lang w:val="en-US" w:eastAsia="zh-CN"/>
                    </w:rPr>
                    <w:t>）由集气罩收集后，通过布袋除尘器进行处理，处理后的废气通过15m高的排气筒（DA002）进行排放。</w:t>
                  </w:r>
                </w:p>
              </w:tc>
              <w:tc>
                <w:tcPr>
                  <w:tcW w:w="933" w:type="dxa"/>
                  <w:vMerge w:val="continue"/>
                  <w:tcBorders>
                    <w:tl2br w:val="nil"/>
                    <w:tr2bl w:val="nil"/>
                  </w:tcBorders>
                  <w:vAlign w:val="center"/>
                </w:tcPr>
                <w:p w14:paraId="75EC2F27">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1085" w:type="dxa"/>
                  <w:vMerge w:val="continue"/>
                  <w:tcBorders>
                    <w:tl2br w:val="nil"/>
                    <w:tr2bl w:val="nil"/>
                  </w:tcBorders>
                  <w:vAlign w:val="center"/>
                </w:tcPr>
                <w:p w14:paraId="00D9D379">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693" w:type="dxa"/>
                  <w:vMerge w:val="continue"/>
                  <w:tcBorders>
                    <w:tl2br w:val="nil"/>
                    <w:tr2bl w:val="nil"/>
                  </w:tcBorders>
                  <w:vAlign w:val="center"/>
                </w:tcPr>
                <w:p w14:paraId="2514F792">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r>
            <w:tr w14:paraId="17CE0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vMerge w:val="continue"/>
                  <w:tcBorders>
                    <w:tl2br w:val="nil"/>
                    <w:tr2bl w:val="nil"/>
                  </w:tcBorders>
                  <w:vAlign w:val="center"/>
                </w:tcPr>
                <w:p w14:paraId="5ADE7512">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366" w:type="dxa"/>
                  <w:tcBorders>
                    <w:tl2br w:val="nil"/>
                    <w:tr2bl w:val="nil"/>
                  </w:tcBorders>
                  <w:vAlign w:val="center"/>
                </w:tcPr>
                <w:p w14:paraId="233E110D">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r>
                    <w:rPr>
                      <w:rFonts w:hint="default" w:ascii="Times New Roman" w:hAnsi="Times New Roman" w:cs="Times New Roman" w:eastAsiaTheme="minorEastAsia"/>
                      <w:b w:val="0"/>
                      <w:bCs/>
                      <w:snapToGrid/>
                      <w:color w:val="auto"/>
                      <w:sz w:val="21"/>
                      <w:szCs w:val="21"/>
                    </w:rPr>
                    <w:t>2</w:t>
                  </w:r>
                </w:p>
              </w:tc>
              <w:tc>
                <w:tcPr>
                  <w:tcW w:w="940" w:type="dxa"/>
                  <w:tcBorders>
                    <w:tl2br w:val="nil"/>
                    <w:tr2bl w:val="nil"/>
                  </w:tcBorders>
                  <w:vAlign w:val="center"/>
                </w:tcPr>
                <w:p w14:paraId="1F20ED93">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eastAsia="zh-CN"/>
                    </w:rPr>
                  </w:pPr>
                  <w:r>
                    <w:rPr>
                      <w:rFonts w:hint="default" w:ascii="Times New Roman" w:hAnsi="Times New Roman" w:cs="Times New Roman" w:eastAsiaTheme="minorEastAsia"/>
                      <w:b w:val="0"/>
                      <w:bCs/>
                      <w:snapToGrid/>
                      <w:color w:val="auto"/>
                      <w:sz w:val="21"/>
                      <w:szCs w:val="21"/>
                    </w:rPr>
                    <w:t>废水治理</w:t>
                  </w:r>
                </w:p>
              </w:tc>
              <w:tc>
                <w:tcPr>
                  <w:tcW w:w="3663" w:type="dxa"/>
                  <w:tcBorders>
                    <w:tl2br w:val="nil"/>
                    <w:tr2bl w:val="nil"/>
                  </w:tcBorders>
                  <w:vAlign w:val="center"/>
                </w:tcPr>
                <w:p w14:paraId="4D46EFAD">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生活污水依托厂区内已建成的10m</w:t>
                  </w:r>
                  <w:r>
                    <w:rPr>
                      <w:rFonts w:hint="default" w:ascii="Times New Roman" w:hAnsi="Times New Roman" w:cs="Times New Roman" w:eastAsiaTheme="minorEastAsia"/>
                      <w:b w:val="0"/>
                      <w:bCs/>
                      <w:snapToGrid/>
                      <w:color w:val="auto"/>
                      <w:sz w:val="21"/>
                      <w:szCs w:val="21"/>
                      <w:vertAlign w:val="superscript"/>
                      <w:lang w:val="en-US" w:eastAsia="zh-CN"/>
                    </w:rPr>
                    <w:t>3</w:t>
                  </w:r>
                  <w:r>
                    <w:rPr>
                      <w:rFonts w:hint="default" w:ascii="Times New Roman" w:hAnsi="Times New Roman" w:cs="Times New Roman" w:eastAsiaTheme="minorEastAsia"/>
                      <w:b w:val="0"/>
                      <w:bCs/>
                      <w:snapToGrid/>
                      <w:color w:val="auto"/>
                      <w:sz w:val="21"/>
                      <w:szCs w:val="21"/>
                      <w:lang w:val="en-US" w:eastAsia="zh-CN"/>
                    </w:rPr>
                    <w:t>化粪池进行处理，处理后沿污水管网排入园区污水处理厂进行集中处理。</w:t>
                  </w:r>
                </w:p>
              </w:tc>
              <w:tc>
                <w:tcPr>
                  <w:tcW w:w="933" w:type="dxa"/>
                  <w:tcBorders>
                    <w:tl2br w:val="nil"/>
                    <w:tr2bl w:val="nil"/>
                  </w:tcBorders>
                  <w:vAlign w:val="center"/>
                </w:tcPr>
                <w:p w14:paraId="3565A06E">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0</w:t>
                  </w:r>
                </w:p>
              </w:tc>
              <w:tc>
                <w:tcPr>
                  <w:tcW w:w="1085" w:type="dxa"/>
                  <w:tcBorders>
                    <w:tl2br w:val="nil"/>
                    <w:tr2bl w:val="nil"/>
                  </w:tcBorders>
                  <w:vAlign w:val="center"/>
                </w:tcPr>
                <w:p w14:paraId="2B928F10">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0</w:t>
                  </w:r>
                </w:p>
              </w:tc>
              <w:tc>
                <w:tcPr>
                  <w:tcW w:w="693" w:type="dxa"/>
                  <w:tcBorders>
                    <w:tl2br w:val="nil"/>
                    <w:tr2bl w:val="nil"/>
                  </w:tcBorders>
                  <w:vAlign w:val="center"/>
                </w:tcPr>
                <w:p w14:paraId="28C1E1D3">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现有</w:t>
                  </w:r>
                </w:p>
              </w:tc>
            </w:tr>
            <w:tr w14:paraId="0219B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vMerge w:val="continue"/>
                  <w:tcBorders>
                    <w:tl2br w:val="nil"/>
                    <w:tr2bl w:val="nil"/>
                  </w:tcBorders>
                  <w:vAlign w:val="center"/>
                </w:tcPr>
                <w:p w14:paraId="561EEE49">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366" w:type="dxa"/>
                  <w:tcBorders>
                    <w:tl2br w:val="nil"/>
                    <w:tr2bl w:val="nil"/>
                  </w:tcBorders>
                  <w:vAlign w:val="center"/>
                </w:tcPr>
                <w:p w14:paraId="7BA84E97">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r>
                    <w:rPr>
                      <w:rFonts w:hint="default" w:ascii="Times New Roman" w:hAnsi="Times New Roman" w:cs="Times New Roman" w:eastAsiaTheme="minorEastAsia"/>
                      <w:b w:val="0"/>
                      <w:bCs/>
                      <w:snapToGrid/>
                      <w:color w:val="auto"/>
                      <w:sz w:val="21"/>
                      <w:szCs w:val="21"/>
                    </w:rPr>
                    <w:t>3</w:t>
                  </w:r>
                </w:p>
              </w:tc>
              <w:tc>
                <w:tcPr>
                  <w:tcW w:w="940" w:type="dxa"/>
                  <w:tcBorders>
                    <w:tl2br w:val="nil"/>
                    <w:tr2bl w:val="nil"/>
                  </w:tcBorders>
                  <w:vAlign w:val="center"/>
                </w:tcPr>
                <w:p w14:paraId="02DC0287">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r>
                    <w:rPr>
                      <w:rFonts w:hint="default" w:ascii="Times New Roman" w:hAnsi="Times New Roman" w:cs="Times New Roman" w:eastAsiaTheme="minorEastAsia"/>
                      <w:b w:val="0"/>
                      <w:bCs/>
                      <w:snapToGrid/>
                      <w:color w:val="auto"/>
                      <w:sz w:val="21"/>
                      <w:szCs w:val="21"/>
                    </w:rPr>
                    <w:t>噪声防治</w:t>
                  </w:r>
                </w:p>
              </w:tc>
              <w:tc>
                <w:tcPr>
                  <w:tcW w:w="3663" w:type="dxa"/>
                  <w:tcBorders>
                    <w:tl2br w:val="nil"/>
                    <w:tr2bl w:val="nil"/>
                  </w:tcBorders>
                  <w:shd w:val="clear" w:color="auto" w:fill="auto"/>
                  <w:vAlign w:val="center"/>
                </w:tcPr>
                <w:p w14:paraId="4D599855">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设备定期进行维修保养，设置减震垫。</w:t>
                  </w:r>
                </w:p>
              </w:tc>
              <w:tc>
                <w:tcPr>
                  <w:tcW w:w="933" w:type="dxa"/>
                  <w:tcBorders>
                    <w:tl2br w:val="nil"/>
                    <w:tr2bl w:val="nil"/>
                  </w:tcBorders>
                  <w:vAlign w:val="center"/>
                </w:tcPr>
                <w:p w14:paraId="0135E3EE">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5</w:t>
                  </w:r>
                </w:p>
              </w:tc>
              <w:tc>
                <w:tcPr>
                  <w:tcW w:w="1085" w:type="dxa"/>
                  <w:tcBorders>
                    <w:tl2br w:val="nil"/>
                    <w:tr2bl w:val="nil"/>
                  </w:tcBorders>
                  <w:vAlign w:val="center"/>
                </w:tcPr>
                <w:p w14:paraId="0B75CCEC">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ascii="Times New Roman" w:hAnsi="Times New Roman" w:cs="Times New Roman" w:eastAsiaTheme="minorEastAsia"/>
                      <w:b w:val="0"/>
                      <w:bCs/>
                      <w:snapToGrid/>
                      <w:color w:val="auto"/>
                      <w:sz w:val="21"/>
                      <w:szCs w:val="21"/>
                      <w:lang w:val="en-US" w:eastAsia="zh-CN"/>
                    </w:rPr>
                    <w:t>13.89</w:t>
                  </w:r>
                </w:p>
              </w:tc>
              <w:tc>
                <w:tcPr>
                  <w:tcW w:w="693" w:type="dxa"/>
                  <w:tcBorders>
                    <w:tl2br w:val="nil"/>
                    <w:tr2bl w:val="nil"/>
                  </w:tcBorders>
                  <w:vAlign w:val="center"/>
                </w:tcPr>
                <w:p w14:paraId="7B7C88C6">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新建</w:t>
                  </w:r>
                </w:p>
              </w:tc>
            </w:tr>
            <w:tr w14:paraId="0F56A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vMerge w:val="continue"/>
                  <w:tcBorders>
                    <w:tl2br w:val="nil"/>
                    <w:tr2bl w:val="nil"/>
                  </w:tcBorders>
                  <w:vAlign w:val="center"/>
                </w:tcPr>
                <w:p w14:paraId="4B2FB683">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366" w:type="dxa"/>
                  <w:tcBorders>
                    <w:tl2br w:val="nil"/>
                    <w:tr2bl w:val="nil"/>
                  </w:tcBorders>
                  <w:vAlign w:val="center"/>
                </w:tcPr>
                <w:p w14:paraId="00799AB5">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r>
                    <w:rPr>
                      <w:rFonts w:hint="default" w:ascii="Times New Roman" w:hAnsi="Times New Roman" w:cs="Times New Roman" w:eastAsiaTheme="minorEastAsia"/>
                      <w:b w:val="0"/>
                      <w:bCs/>
                      <w:snapToGrid/>
                      <w:color w:val="auto"/>
                      <w:sz w:val="21"/>
                      <w:szCs w:val="21"/>
                    </w:rPr>
                    <w:t>4</w:t>
                  </w:r>
                </w:p>
              </w:tc>
              <w:tc>
                <w:tcPr>
                  <w:tcW w:w="940" w:type="dxa"/>
                  <w:tcBorders>
                    <w:tl2br w:val="nil"/>
                    <w:tr2bl w:val="nil"/>
                  </w:tcBorders>
                  <w:vAlign w:val="center"/>
                </w:tcPr>
                <w:p w14:paraId="5430C06F">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r>
                    <w:rPr>
                      <w:rFonts w:hint="default" w:ascii="Times New Roman" w:hAnsi="Times New Roman" w:cs="Times New Roman" w:eastAsiaTheme="minorEastAsia"/>
                      <w:b w:val="0"/>
                      <w:bCs/>
                      <w:snapToGrid/>
                      <w:color w:val="auto"/>
                      <w:sz w:val="21"/>
                      <w:szCs w:val="21"/>
                    </w:rPr>
                    <w:t>固废处理</w:t>
                  </w:r>
                </w:p>
              </w:tc>
              <w:tc>
                <w:tcPr>
                  <w:tcW w:w="3663" w:type="dxa"/>
                  <w:tcBorders>
                    <w:tl2br w:val="nil"/>
                    <w:tr2bl w:val="nil"/>
                  </w:tcBorders>
                  <w:shd w:val="clear" w:color="auto" w:fill="auto"/>
                  <w:vAlign w:val="center"/>
                </w:tcPr>
                <w:p w14:paraId="6D534262">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生活垃圾收集后，交由园区环卫部门进行处理；</w:t>
                  </w:r>
                  <w:r>
                    <w:rPr>
                      <w:rFonts w:hint="eastAsia" w:cs="Times New Roman" w:eastAsiaTheme="minorEastAsia"/>
                      <w:b w:val="0"/>
                      <w:bCs/>
                      <w:snapToGrid/>
                      <w:color w:val="auto"/>
                      <w:sz w:val="21"/>
                      <w:szCs w:val="21"/>
                      <w:lang w:val="en-US" w:eastAsia="zh-CN"/>
                    </w:rPr>
                    <w:t>收尘灰</w:t>
                  </w:r>
                  <w:r>
                    <w:rPr>
                      <w:rFonts w:hint="default" w:ascii="Times New Roman" w:hAnsi="Times New Roman" w:cs="Times New Roman" w:eastAsiaTheme="minorEastAsia"/>
                      <w:b w:val="0"/>
                      <w:bCs/>
                      <w:snapToGrid/>
                      <w:color w:val="auto"/>
                      <w:sz w:val="21"/>
                      <w:szCs w:val="21"/>
                      <w:lang w:val="en-US" w:eastAsia="zh-CN"/>
                    </w:rPr>
                    <w:t>回用至混料机进行生产；原材料废弃包装袋委托废品回收单位进行回收处理；废活性炭存放于</w:t>
                  </w:r>
                  <w:r>
                    <w:rPr>
                      <w:rFonts w:hint="eastAsia" w:cs="Times New Roman" w:eastAsiaTheme="minorEastAsia"/>
                      <w:b w:val="0"/>
                      <w:bCs/>
                      <w:snapToGrid/>
                      <w:color w:val="auto"/>
                      <w:sz w:val="21"/>
                      <w:szCs w:val="21"/>
                      <w:lang w:val="en-US" w:eastAsia="zh-CN"/>
                    </w:rPr>
                    <w:t>危废贮存点</w:t>
                  </w:r>
                  <w:r>
                    <w:rPr>
                      <w:rFonts w:hint="default" w:ascii="Times New Roman" w:hAnsi="Times New Roman" w:cs="Times New Roman" w:eastAsiaTheme="minorEastAsia"/>
                      <w:b w:val="0"/>
                      <w:bCs/>
                      <w:snapToGrid/>
                      <w:color w:val="auto"/>
                      <w:sz w:val="21"/>
                      <w:szCs w:val="21"/>
                      <w:lang w:val="en-US" w:eastAsia="zh-CN"/>
                    </w:rPr>
                    <w:t>，定期由有资质的单位进行处理。</w:t>
                  </w:r>
                </w:p>
              </w:tc>
              <w:tc>
                <w:tcPr>
                  <w:tcW w:w="933" w:type="dxa"/>
                  <w:tcBorders>
                    <w:tl2br w:val="nil"/>
                    <w:tr2bl w:val="nil"/>
                  </w:tcBorders>
                  <w:vAlign w:val="center"/>
                </w:tcPr>
                <w:p w14:paraId="2E2689A9">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4</w:t>
                  </w:r>
                </w:p>
              </w:tc>
              <w:tc>
                <w:tcPr>
                  <w:tcW w:w="1085" w:type="dxa"/>
                  <w:tcBorders>
                    <w:tl2br w:val="nil"/>
                    <w:tr2bl w:val="nil"/>
                  </w:tcBorders>
                  <w:vAlign w:val="center"/>
                </w:tcPr>
                <w:p w14:paraId="177BED24">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ascii="Times New Roman" w:hAnsi="Times New Roman" w:cs="Times New Roman" w:eastAsiaTheme="minorEastAsia"/>
                      <w:b w:val="0"/>
                      <w:bCs/>
                      <w:snapToGrid/>
                      <w:color w:val="auto"/>
                      <w:sz w:val="21"/>
                      <w:szCs w:val="21"/>
                      <w:lang w:val="en-US" w:eastAsia="zh-CN"/>
                    </w:rPr>
                    <w:t>11.11</w:t>
                  </w:r>
                </w:p>
              </w:tc>
              <w:tc>
                <w:tcPr>
                  <w:tcW w:w="693" w:type="dxa"/>
                  <w:tcBorders>
                    <w:tl2br w:val="nil"/>
                    <w:tr2bl w:val="nil"/>
                  </w:tcBorders>
                  <w:vAlign w:val="center"/>
                </w:tcPr>
                <w:p w14:paraId="32E67112">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新建</w:t>
                  </w:r>
                </w:p>
              </w:tc>
            </w:tr>
            <w:tr w14:paraId="7F329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vMerge w:val="continue"/>
                  <w:tcBorders>
                    <w:tl2br w:val="nil"/>
                    <w:tr2bl w:val="nil"/>
                  </w:tcBorders>
                  <w:vAlign w:val="center"/>
                </w:tcPr>
                <w:p w14:paraId="640BE96B">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p>
              </w:tc>
              <w:tc>
                <w:tcPr>
                  <w:tcW w:w="366" w:type="dxa"/>
                  <w:vMerge w:val="restart"/>
                  <w:tcBorders>
                    <w:tl2br w:val="nil"/>
                    <w:tr2bl w:val="nil"/>
                  </w:tcBorders>
                  <w:vAlign w:val="center"/>
                </w:tcPr>
                <w:p w14:paraId="380688FC">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r>
                    <w:rPr>
                      <w:rFonts w:hint="default" w:ascii="Times New Roman" w:hAnsi="Times New Roman" w:cs="Times New Roman" w:eastAsiaTheme="minorEastAsia"/>
                      <w:b w:val="0"/>
                      <w:bCs/>
                      <w:snapToGrid/>
                      <w:color w:val="auto"/>
                      <w:sz w:val="21"/>
                      <w:szCs w:val="21"/>
                    </w:rPr>
                    <w:t>5</w:t>
                  </w:r>
                </w:p>
              </w:tc>
              <w:tc>
                <w:tcPr>
                  <w:tcW w:w="940" w:type="dxa"/>
                  <w:vMerge w:val="restart"/>
                  <w:tcBorders>
                    <w:tl2br w:val="nil"/>
                    <w:tr2bl w:val="nil"/>
                  </w:tcBorders>
                  <w:vAlign w:val="center"/>
                </w:tcPr>
                <w:p w14:paraId="6DC20097">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eastAsia="zh-CN"/>
                    </w:rPr>
                  </w:pPr>
                  <w:r>
                    <w:rPr>
                      <w:rFonts w:hint="default" w:ascii="Times New Roman" w:hAnsi="Times New Roman" w:cs="Times New Roman" w:eastAsiaTheme="minorEastAsia"/>
                      <w:b w:val="0"/>
                      <w:bCs/>
                      <w:snapToGrid/>
                      <w:color w:val="auto"/>
                      <w:sz w:val="21"/>
                      <w:szCs w:val="21"/>
                    </w:rPr>
                    <w:t>土壤地下水防范措施</w:t>
                  </w:r>
                </w:p>
              </w:tc>
              <w:tc>
                <w:tcPr>
                  <w:tcW w:w="3663" w:type="dxa"/>
                  <w:tcBorders>
                    <w:tl2br w:val="nil"/>
                    <w:tr2bl w:val="nil"/>
                  </w:tcBorders>
                  <w:shd w:val="clear" w:color="auto" w:fill="auto"/>
                  <w:vAlign w:val="center"/>
                </w:tcPr>
                <w:p w14:paraId="389F121B">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生产车间、</w:t>
                  </w:r>
                  <w:r>
                    <w:rPr>
                      <w:rFonts w:hint="eastAsia" w:cs="Times New Roman" w:eastAsiaTheme="minorEastAsia"/>
                      <w:b w:val="0"/>
                      <w:bCs/>
                      <w:snapToGrid/>
                      <w:color w:val="auto"/>
                      <w:sz w:val="21"/>
                      <w:szCs w:val="21"/>
                      <w:lang w:val="en-US" w:eastAsia="zh-CN"/>
                    </w:rPr>
                    <w:t>危废贮存点</w:t>
                  </w:r>
                  <w:r>
                    <w:rPr>
                      <w:rFonts w:hint="default" w:ascii="Times New Roman" w:hAnsi="Times New Roman" w:cs="Times New Roman" w:eastAsiaTheme="minorEastAsia"/>
                      <w:b w:val="0"/>
                      <w:bCs/>
                      <w:snapToGrid/>
                      <w:color w:val="auto"/>
                      <w:sz w:val="21"/>
                      <w:szCs w:val="21"/>
                      <w:lang w:val="en-US" w:eastAsia="zh-CN"/>
                    </w:rPr>
                    <w:t>为一般防渗，防渗层自上而下为：</w:t>
                  </w:r>
                </w:p>
                <w:p w14:paraId="383AC447">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①设备下：设备下加一层6mmPVC。</w:t>
                  </w:r>
                </w:p>
                <w:p w14:paraId="205DE6F4">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②面层：花岗岩石板，厚4cm。</w:t>
                  </w:r>
                </w:p>
                <w:p w14:paraId="537C8674">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③灰缝：环氧树脂灌缝，缝宽6mm-12mm，深度为35mm-45mm。</w:t>
                  </w:r>
                </w:p>
                <w:p w14:paraId="60FA5A69">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④结合层：沥青砂浆：厚10mm-15mm。</w:t>
                  </w:r>
                </w:p>
                <w:p w14:paraId="4A37AED1">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⑤找平层：1：3水泥砂浆，厚30mm，垫层上刷素水泥浆一道。</w:t>
                  </w:r>
                </w:p>
                <w:p w14:paraId="51EF2D93">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⑥垫层：C30混凝土，抗冻标号为P6，厚20cm。</w:t>
                  </w:r>
                </w:p>
                <w:p w14:paraId="3571FE17">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⑦基土层：3:7灰土夯实并找坡，厚度20cm。</w:t>
                  </w:r>
                </w:p>
                <w:p w14:paraId="0E0D3F1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hint="default" w:ascii="Times New Roman" w:hAnsi="Times New Roman" w:cs="Times New Roman" w:eastAsiaTheme="minorEastAsia"/>
                      <w:b w:val="0"/>
                      <w:bCs/>
                      <w:snapToGrid/>
                      <w:color w:val="auto"/>
                      <w:sz w:val="21"/>
                      <w:szCs w:val="21"/>
                      <w:lang w:val="en-US" w:eastAsia="zh-CN" w:bidi="ar-SA"/>
                    </w:rPr>
                  </w:pPr>
                  <w:r>
                    <w:rPr>
                      <w:rFonts w:hint="default" w:ascii="Times New Roman" w:hAnsi="Times New Roman" w:cs="Times New Roman" w:eastAsiaTheme="minorEastAsia"/>
                      <w:b w:val="0"/>
                      <w:bCs/>
                      <w:snapToGrid/>
                      <w:color w:val="auto"/>
                      <w:sz w:val="21"/>
                      <w:szCs w:val="21"/>
                      <w:lang w:val="en-US" w:eastAsia="zh-CN"/>
                    </w:rPr>
                    <w:t>防渗性能不低于1.0m厚渗透系数为1.0×10</w:t>
                  </w:r>
                  <w:r>
                    <w:rPr>
                      <w:rFonts w:hint="default" w:ascii="Times New Roman" w:hAnsi="Times New Roman" w:cs="Times New Roman" w:eastAsiaTheme="minorEastAsia"/>
                      <w:b w:val="0"/>
                      <w:bCs/>
                      <w:snapToGrid/>
                      <w:color w:val="auto"/>
                      <w:sz w:val="21"/>
                      <w:szCs w:val="21"/>
                      <w:vertAlign w:val="superscript"/>
                      <w:lang w:val="en-US" w:eastAsia="zh-CN"/>
                    </w:rPr>
                    <w:t>-7</w:t>
                  </w:r>
                  <w:r>
                    <w:rPr>
                      <w:rFonts w:hint="default" w:ascii="Times New Roman" w:hAnsi="Times New Roman" w:cs="Times New Roman" w:eastAsiaTheme="minorEastAsia"/>
                      <w:b w:val="0"/>
                      <w:bCs/>
                      <w:snapToGrid/>
                      <w:color w:val="auto"/>
                      <w:sz w:val="21"/>
                      <w:szCs w:val="21"/>
                      <w:lang w:val="en-US" w:eastAsia="zh-CN"/>
                    </w:rPr>
                    <w:t>cm/s的黏土层的防渗性能。</w:t>
                  </w:r>
                </w:p>
              </w:tc>
              <w:tc>
                <w:tcPr>
                  <w:tcW w:w="933" w:type="dxa"/>
                  <w:vMerge w:val="restart"/>
                  <w:tcBorders>
                    <w:tl2br w:val="nil"/>
                    <w:tr2bl w:val="nil"/>
                  </w:tcBorders>
                  <w:vAlign w:val="center"/>
                </w:tcPr>
                <w:p w14:paraId="236765C1">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0</w:t>
                  </w:r>
                </w:p>
              </w:tc>
              <w:tc>
                <w:tcPr>
                  <w:tcW w:w="1085" w:type="dxa"/>
                  <w:vMerge w:val="restart"/>
                  <w:tcBorders>
                    <w:tl2br w:val="nil"/>
                    <w:tr2bl w:val="nil"/>
                  </w:tcBorders>
                  <w:vAlign w:val="center"/>
                </w:tcPr>
                <w:p w14:paraId="50B7614C">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ascii="Times New Roman" w:hAnsi="Times New Roman" w:cs="Times New Roman" w:eastAsiaTheme="minorEastAsia"/>
                      <w:b w:val="0"/>
                      <w:bCs/>
                      <w:snapToGrid/>
                      <w:color w:val="auto"/>
                      <w:sz w:val="21"/>
                      <w:szCs w:val="21"/>
                      <w:lang w:val="en-US" w:eastAsia="zh-CN"/>
                    </w:rPr>
                    <w:t>0</w:t>
                  </w:r>
                </w:p>
              </w:tc>
              <w:tc>
                <w:tcPr>
                  <w:tcW w:w="693" w:type="dxa"/>
                  <w:vMerge w:val="restart"/>
                  <w:tcBorders>
                    <w:tl2br w:val="nil"/>
                    <w:tr2bl w:val="nil"/>
                  </w:tcBorders>
                  <w:vAlign w:val="center"/>
                </w:tcPr>
                <w:p w14:paraId="68F2CCED">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现有</w:t>
                  </w:r>
                </w:p>
              </w:tc>
            </w:tr>
            <w:tr w14:paraId="53607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vMerge w:val="continue"/>
                  <w:tcBorders>
                    <w:tl2br w:val="nil"/>
                    <w:tr2bl w:val="nil"/>
                  </w:tcBorders>
                  <w:vAlign w:val="center"/>
                </w:tcPr>
                <w:p w14:paraId="7512C19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color w:val="auto"/>
                      <w:sz w:val="21"/>
                      <w:szCs w:val="21"/>
                    </w:rPr>
                  </w:pPr>
                </w:p>
              </w:tc>
              <w:tc>
                <w:tcPr>
                  <w:tcW w:w="366" w:type="dxa"/>
                  <w:vMerge w:val="continue"/>
                  <w:tcBorders>
                    <w:tl2br w:val="nil"/>
                    <w:tr2bl w:val="nil"/>
                  </w:tcBorders>
                  <w:vAlign w:val="center"/>
                </w:tcPr>
                <w:p w14:paraId="085C2D0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color w:val="auto"/>
                      <w:sz w:val="21"/>
                      <w:szCs w:val="21"/>
                    </w:rPr>
                  </w:pPr>
                </w:p>
              </w:tc>
              <w:tc>
                <w:tcPr>
                  <w:tcW w:w="940" w:type="dxa"/>
                  <w:vMerge w:val="continue"/>
                  <w:tcBorders>
                    <w:tl2br w:val="nil"/>
                    <w:tr2bl w:val="nil"/>
                  </w:tcBorders>
                  <w:vAlign w:val="center"/>
                </w:tcPr>
                <w:p w14:paraId="36B78F2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color w:val="auto"/>
                      <w:sz w:val="21"/>
                      <w:szCs w:val="21"/>
                    </w:rPr>
                  </w:pPr>
                </w:p>
              </w:tc>
              <w:tc>
                <w:tcPr>
                  <w:tcW w:w="3663" w:type="dxa"/>
                  <w:tcBorders>
                    <w:tl2br w:val="nil"/>
                    <w:tr2bl w:val="nil"/>
                  </w:tcBorders>
                  <w:shd w:val="clear" w:color="auto" w:fill="auto"/>
                  <w:vAlign w:val="center"/>
                </w:tcPr>
                <w:p w14:paraId="72BD604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办公楼、厂区道路为</w:t>
                  </w:r>
                  <w:r>
                    <w:rPr>
                      <w:rFonts w:hint="eastAsia" w:cs="Times New Roman" w:eastAsiaTheme="minorEastAsia"/>
                      <w:b w:val="0"/>
                      <w:bCs/>
                      <w:snapToGrid/>
                      <w:color w:val="auto"/>
                      <w:sz w:val="21"/>
                      <w:szCs w:val="21"/>
                      <w:lang w:val="en-US" w:eastAsia="zh-CN"/>
                    </w:rPr>
                    <w:t>简单</w:t>
                  </w:r>
                  <w:r>
                    <w:rPr>
                      <w:rFonts w:hint="default" w:ascii="Times New Roman" w:hAnsi="Times New Roman" w:cs="Times New Roman" w:eastAsiaTheme="minorEastAsia"/>
                      <w:b w:val="0"/>
                      <w:bCs/>
                      <w:snapToGrid/>
                      <w:color w:val="auto"/>
                      <w:sz w:val="21"/>
                      <w:szCs w:val="21"/>
                      <w:lang w:val="en-US" w:eastAsia="zh-CN"/>
                    </w:rPr>
                    <w:t>防渗区</w:t>
                  </w:r>
                </w:p>
              </w:tc>
              <w:tc>
                <w:tcPr>
                  <w:tcW w:w="933" w:type="dxa"/>
                  <w:vMerge w:val="continue"/>
                  <w:tcBorders>
                    <w:tl2br w:val="nil"/>
                    <w:tr2bl w:val="nil"/>
                  </w:tcBorders>
                  <w:vAlign w:val="center"/>
                </w:tcPr>
                <w:p w14:paraId="4988938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p>
              </w:tc>
              <w:tc>
                <w:tcPr>
                  <w:tcW w:w="1085" w:type="dxa"/>
                  <w:vMerge w:val="continue"/>
                  <w:tcBorders>
                    <w:tl2br w:val="nil"/>
                    <w:tr2bl w:val="nil"/>
                  </w:tcBorders>
                  <w:vAlign w:val="center"/>
                </w:tcPr>
                <w:p w14:paraId="26A0548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p>
              </w:tc>
              <w:tc>
                <w:tcPr>
                  <w:tcW w:w="693" w:type="dxa"/>
                  <w:vMerge w:val="continue"/>
                  <w:tcBorders>
                    <w:tl2br w:val="nil"/>
                    <w:tr2bl w:val="nil"/>
                  </w:tcBorders>
                  <w:vAlign w:val="center"/>
                </w:tcPr>
                <w:p w14:paraId="1DD66D1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rPr>
                  </w:pPr>
                </w:p>
              </w:tc>
            </w:tr>
            <w:tr w14:paraId="2E84B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9" w:type="dxa"/>
                  <w:tcBorders>
                    <w:tl2br w:val="nil"/>
                    <w:tr2bl w:val="nil"/>
                  </w:tcBorders>
                  <w:vAlign w:val="center"/>
                </w:tcPr>
                <w:p w14:paraId="35CD569A">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r>
                    <w:rPr>
                      <w:rFonts w:hint="default" w:ascii="Times New Roman" w:hAnsi="Times New Roman" w:cs="Times New Roman" w:eastAsiaTheme="minorEastAsia"/>
                      <w:b w:val="0"/>
                      <w:bCs/>
                      <w:snapToGrid/>
                      <w:color w:val="auto"/>
                      <w:sz w:val="21"/>
                      <w:szCs w:val="21"/>
                    </w:rPr>
                    <w:t>合计</w:t>
                  </w:r>
                </w:p>
              </w:tc>
              <w:tc>
                <w:tcPr>
                  <w:tcW w:w="366" w:type="dxa"/>
                  <w:tcBorders>
                    <w:tl2br w:val="nil"/>
                    <w:tr2bl w:val="nil"/>
                  </w:tcBorders>
                  <w:vAlign w:val="center"/>
                </w:tcPr>
                <w:p w14:paraId="2180312F">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r>
                    <w:rPr>
                      <w:rFonts w:hint="default" w:ascii="Times New Roman" w:hAnsi="Times New Roman" w:cs="Times New Roman" w:eastAsiaTheme="minorEastAsia"/>
                      <w:b w:val="0"/>
                      <w:bCs/>
                      <w:snapToGrid/>
                      <w:color w:val="auto"/>
                      <w:sz w:val="21"/>
                      <w:szCs w:val="21"/>
                    </w:rPr>
                    <w:t>-</w:t>
                  </w:r>
                </w:p>
              </w:tc>
              <w:tc>
                <w:tcPr>
                  <w:tcW w:w="940" w:type="dxa"/>
                  <w:tcBorders>
                    <w:tl2br w:val="nil"/>
                    <w:tr2bl w:val="nil"/>
                  </w:tcBorders>
                  <w:vAlign w:val="center"/>
                </w:tcPr>
                <w:p w14:paraId="4DEB9D62">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rPr>
                  </w:pPr>
                  <w:r>
                    <w:rPr>
                      <w:rFonts w:hint="default" w:ascii="Times New Roman" w:hAnsi="Times New Roman" w:cs="Times New Roman" w:eastAsiaTheme="minorEastAsia"/>
                      <w:b w:val="0"/>
                      <w:bCs/>
                      <w:snapToGrid/>
                      <w:color w:val="auto"/>
                      <w:sz w:val="21"/>
                      <w:szCs w:val="21"/>
                    </w:rPr>
                    <w:t>-</w:t>
                  </w:r>
                </w:p>
              </w:tc>
              <w:tc>
                <w:tcPr>
                  <w:tcW w:w="3663" w:type="dxa"/>
                  <w:tcBorders>
                    <w:tl2br w:val="nil"/>
                    <w:tr2bl w:val="nil"/>
                  </w:tcBorders>
                  <w:shd w:val="clear" w:color="auto" w:fill="auto"/>
                  <w:vAlign w:val="center"/>
                </w:tcPr>
                <w:p w14:paraId="6301931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snapToGrid/>
                      <w:color w:val="auto"/>
                      <w:sz w:val="21"/>
                      <w:szCs w:val="21"/>
                      <w:lang w:val="en-US" w:eastAsia="zh-CN" w:bidi="ar-SA"/>
                    </w:rPr>
                  </w:pPr>
                  <w:r>
                    <w:rPr>
                      <w:rFonts w:hint="default" w:ascii="Times New Roman" w:hAnsi="Times New Roman" w:cs="Times New Roman" w:eastAsiaTheme="minorEastAsia"/>
                      <w:b w:val="0"/>
                      <w:bCs/>
                      <w:snapToGrid/>
                      <w:color w:val="auto"/>
                      <w:sz w:val="21"/>
                      <w:szCs w:val="21"/>
                      <w:lang w:val="en-US" w:eastAsia="zh-CN" w:bidi="ar-SA"/>
                    </w:rPr>
                    <w:t>-</w:t>
                  </w:r>
                </w:p>
              </w:tc>
              <w:tc>
                <w:tcPr>
                  <w:tcW w:w="933" w:type="dxa"/>
                  <w:tcBorders>
                    <w:tl2br w:val="nil"/>
                    <w:tr2bl w:val="nil"/>
                  </w:tcBorders>
                  <w:vAlign w:val="center"/>
                </w:tcPr>
                <w:p w14:paraId="4E75A98F">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ascii="Times New Roman" w:hAnsi="Times New Roman" w:cs="Times New Roman" w:eastAsiaTheme="minorEastAsia"/>
                      <w:b w:val="0"/>
                      <w:bCs/>
                      <w:snapToGrid/>
                      <w:color w:val="auto"/>
                      <w:sz w:val="21"/>
                      <w:szCs w:val="21"/>
                      <w:lang w:val="en-US" w:eastAsia="zh-CN"/>
                    </w:rPr>
                    <w:t>36</w:t>
                  </w:r>
                </w:p>
              </w:tc>
              <w:tc>
                <w:tcPr>
                  <w:tcW w:w="1085" w:type="dxa"/>
                  <w:tcBorders>
                    <w:tl2br w:val="nil"/>
                    <w:tr2bl w:val="nil"/>
                  </w:tcBorders>
                  <w:vAlign w:val="center"/>
                </w:tcPr>
                <w:p w14:paraId="12F6AD9E">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100</w:t>
                  </w:r>
                </w:p>
              </w:tc>
              <w:tc>
                <w:tcPr>
                  <w:tcW w:w="693" w:type="dxa"/>
                  <w:tcBorders>
                    <w:tl2br w:val="nil"/>
                    <w:tr2bl w:val="nil"/>
                  </w:tcBorders>
                  <w:vAlign w:val="center"/>
                </w:tcPr>
                <w:p w14:paraId="3D47B662">
                  <w:pPr>
                    <w:pStyle w:val="37"/>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w:t>
                  </w:r>
                </w:p>
              </w:tc>
            </w:tr>
          </w:tbl>
          <w:p w14:paraId="7C922A3F">
            <w:pPr>
              <w:rPr>
                <w:rFonts w:hint="default"/>
                <w:color w:val="auto"/>
                <w:lang w:val="en-US" w:eastAsia="zh-CN"/>
              </w:rPr>
            </w:pPr>
          </w:p>
        </w:tc>
      </w:tr>
      <w:tr w14:paraId="78F93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l2br w:val="nil"/>
              <w:tr2bl w:val="nil"/>
            </w:tcBorders>
            <w:vAlign w:val="center"/>
          </w:tcPr>
          <w:p w14:paraId="04F3675A">
            <w:pPr>
              <w:jc w:val="center"/>
              <w:rPr>
                <w:rFonts w:hint="default" w:cs="Times New Roman"/>
                <w:b/>
                <w:bCs/>
                <w:snapToGrid/>
                <w:color w:val="auto"/>
                <w:lang w:val="en-US" w:eastAsia="zh-CN"/>
              </w:rPr>
            </w:pPr>
            <w:r>
              <w:rPr>
                <w:rFonts w:hint="eastAsia" w:cs="Times New Roman"/>
                <w:b/>
                <w:bCs/>
                <w:snapToGrid/>
                <w:color w:val="auto"/>
                <w:lang w:val="en-US" w:eastAsia="zh-CN"/>
              </w:rPr>
              <w:t>工艺流程和产排污环节</w:t>
            </w:r>
          </w:p>
        </w:tc>
        <w:tc>
          <w:tcPr>
            <w:tcW w:w="8535" w:type="dxa"/>
            <w:tcBorders>
              <w:tl2br w:val="nil"/>
              <w:tr2bl w:val="nil"/>
            </w:tcBorders>
            <w:vAlign w:val="center"/>
          </w:tcPr>
          <w:p w14:paraId="7EEBC623">
            <w:pPr>
              <w:pStyle w:val="3"/>
              <w:bidi w:val="0"/>
              <w:rPr>
                <w:rFonts w:hint="eastAsia"/>
                <w:color w:val="auto"/>
                <w:lang w:val="en-US" w:eastAsia="zh-CN"/>
              </w:rPr>
            </w:pPr>
            <w:r>
              <w:rPr>
                <w:rFonts w:hint="eastAsia"/>
                <w:color w:val="auto"/>
                <w:lang w:val="en-US" w:eastAsia="zh-CN"/>
              </w:rPr>
              <w:t>1、本项目工艺流程</w:t>
            </w:r>
          </w:p>
          <w:p w14:paraId="01127FD8">
            <w:pPr>
              <w:pStyle w:val="4"/>
              <w:bidi w:val="0"/>
              <w:rPr>
                <w:rFonts w:hint="default"/>
                <w:color w:val="auto"/>
                <w:lang w:val="en-US" w:eastAsia="zh-CN"/>
              </w:rPr>
            </w:pPr>
            <w:r>
              <w:rPr>
                <w:rFonts w:hint="eastAsia"/>
                <w:color w:val="auto"/>
                <w:lang w:val="en-US" w:eastAsia="zh-CN"/>
              </w:rPr>
              <w:t>（1）投料混料</w:t>
            </w:r>
          </w:p>
          <w:p w14:paraId="6DCB6494">
            <w:pPr>
              <w:keepNext w:val="0"/>
              <w:keepLines w:val="0"/>
              <w:pageBreakBefore w:val="0"/>
              <w:widowControl w:val="0"/>
              <w:kinsoku/>
              <w:wordWrap/>
              <w:overflowPunct/>
              <w:topLinePunct w:val="0"/>
              <w:autoSpaceDE/>
              <w:autoSpaceDN/>
              <w:bidi w:val="0"/>
              <w:adjustRightInd/>
              <w:snapToGrid/>
              <w:ind w:firstLine="454" w:firstLineChars="200"/>
              <w:textAlignment w:val="auto"/>
              <w:rPr>
                <w:rFonts w:hint="eastAsia"/>
                <w:color w:val="auto"/>
                <w:lang w:val="en-US" w:eastAsia="zh-CN"/>
              </w:rPr>
            </w:pPr>
            <w:r>
              <w:rPr>
                <w:rFonts w:hint="eastAsia"/>
                <w:color w:val="auto"/>
                <w:lang w:val="en-US" w:eastAsia="zh-CN"/>
              </w:rPr>
              <w:t>将外购原料（PVC树脂粉、碳酸钙、PVC稳定剂、润滑剂）按照一定的比例称重后采用混料机进行混合，原料由人工倒入混料机锥形料斗中，混合15min后，由密闭管道传送到挤出机继续加工。</w:t>
            </w:r>
          </w:p>
          <w:p w14:paraId="05CC1684">
            <w:pPr>
              <w:keepNext w:val="0"/>
              <w:keepLines w:val="0"/>
              <w:pageBreakBefore w:val="0"/>
              <w:widowControl w:val="0"/>
              <w:kinsoku/>
              <w:wordWrap/>
              <w:overflowPunct/>
              <w:topLinePunct w:val="0"/>
              <w:autoSpaceDE/>
              <w:autoSpaceDN/>
              <w:bidi w:val="0"/>
              <w:adjustRightInd/>
              <w:snapToGrid/>
              <w:ind w:firstLine="454" w:firstLineChars="200"/>
              <w:textAlignment w:val="auto"/>
              <w:rPr>
                <w:rFonts w:hint="default"/>
                <w:color w:val="auto"/>
                <w:lang w:val="en-US" w:eastAsia="zh-CN"/>
              </w:rPr>
            </w:pPr>
            <w:r>
              <w:rPr>
                <w:rFonts w:hint="eastAsia"/>
                <w:color w:val="auto"/>
                <w:lang w:val="en-US" w:eastAsia="zh-CN"/>
              </w:rPr>
              <w:t>该过程主要产生的污染物为投料混料粉尘（G1）、噪声（N1）、废弃包装袋（S1）、收尘灰（S2）。</w:t>
            </w:r>
          </w:p>
          <w:p w14:paraId="72745245">
            <w:pPr>
              <w:pStyle w:val="4"/>
              <w:bidi w:val="0"/>
              <w:rPr>
                <w:rFonts w:hint="default"/>
                <w:color w:val="auto"/>
                <w:lang w:val="en-US" w:eastAsia="zh-CN"/>
              </w:rPr>
            </w:pPr>
            <w:r>
              <w:rPr>
                <w:rFonts w:hint="eastAsia"/>
                <w:color w:val="auto"/>
                <w:lang w:val="en-US" w:eastAsia="zh-CN"/>
              </w:rPr>
              <w:t>（2）挤出成型</w:t>
            </w:r>
          </w:p>
          <w:p w14:paraId="4649510A">
            <w:pPr>
              <w:bidi w:val="0"/>
              <w:ind w:firstLine="454" w:firstLineChars="200"/>
              <w:rPr>
                <w:rFonts w:hint="default"/>
                <w:color w:val="auto"/>
                <w:lang w:val="en-US" w:eastAsia="zh-CN"/>
              </w:rPr>
            </w:pPr>
            <w:r>
              <w:rPr>
                <w:rFonts w:hint="default"/>
                <w:color w:val="auto"/>
                <w:lang w:val="en-US" w:eastAsia="zh-CN"/>
              </w:rPr>
              <w:t>通过混料机混合好的物料通过密闭输送机自动输送至挤出机投料口内。物料在螺杆旋转作用下，通过料筒内壁和螺杆表面摩擦剪切作用向前输送到加料段，在此松散物料被向前输送同时被压实，在压缩段，螺槽深度变浅，进一步压实，同时在料筒外加热和螺杆与料简内壁摩擦剪切作用下，料温升高开始熔融，压缩段结束，进入均化段，在此，物料均匀、定温、定量挤出熔体，到机头后成型得到制品。机头模具内部布有盘管，冷却水循环流动使模具温度降低，以利于板材成型与模具及时分离</w:t>
            </w:r>
            <w:r>
              <w:rPr>
                <w:rFonts w:hint="eastAsia"/>
                <w:color w:val="auto"/>
                <w:lang w:val="en-US" w:eastAsia="zh-CN"/>
              </w:rPr>
              <w:t>，冷却水不与产品进行接触。</w:t>
            </w:r>
            <w:r>
              <w:rPr>
                <w:rFonts w:hint="default"/>
                <w:color w:val="auto"/>
                <w:lang w:val="en-US" w:eastAsia="zh-CN"/>
              </w:rPr>
              <w:t>挤出工段加热采用电加热，加热温度</w:t>
            </w:r>
            <w:r>
              <w:rPr>
                <w:rFonts w:hint="eastAsia"/>
                <w:color w:val="auto"/>
                <w:lang w:val="en-US" w:eastAsia="zh-CN"/>
              </w:rPr>
              <w:t>150</w:t>
            </w:r>
            <w:r>
              <w:rPr>
                <w:rFonts w:hint="default"/>
                <w:color w:val="auto"/>
                <w:lang w:val="en-US" w:eastAsia="zh-CN"/>
              </w:rPr>
              <w:t>℃</w:t>
            </w:r>
            <w:r>
              <w:rPr>
                <w:rFonts w:hint="eastAsia"/>
                <w:color w:val="auto"/>
                <w:lang w:val="en-US" w:eastAsia="zh-CN"/>
              </w:rPr>
              <w:t>~160</w:t>
            </w:r>
            <w:r>
              <w:rPr>
                <w:rFonts w:hint="default"/>
                <w:color w:val="auto"/>
                <w:lang w:val="en-US" w:eastAsia="zh-CN"/>
              </w:rPr>
              <w:t>℃左右。因挤出时难免有受热不均匀使塑胶粒子挥发因素，挤出时产生少量有机废气</w:t>
            </w:r>
            <w:r>
              <w:rPr>
                <w:rFonts w:hint="eastAsia"/>
                <w:color w:val="auto"/>
                <w:lang w:val="en-US" w:eastAsia="zh-CN"/>
              </w:rPr>
              <w:t>，</w:t>
            </w:r>
            <w:r>
              <w:rPr>
                <w:rFonts w:hint="default"/>
                <w:color w:val="auto"/>
                <w:lang w:val="en-US" w:eastAsia="zh-CN"/>
              </w:rPr>
              <w:t>根据PVC理化性质，</w:t>
            </w:r>
            <w:r>
              <w:rPr>
                <w:rFonts w:hint="eastAsia"/>
                <w:color w:val="auto"/>
                <w:lang w:val="en-US" w:eastAsia="zh-CN"/>
              </w:rPr>
              <w:t>氯化氢</w:t>
            </w:r>
            <w:r>
              <w:rPr>
                <w:rFonts w:hint="default"/>
                <w:color w:val="auto"/>
                <w:lang w:val="en-US" w:eastAsia="zh-CN"/>
              </w:rPr>
              <w:t>少量释放出来，但本项目添加稳定剂碳酸钙，可以中和及吸收PVC热分解时释放出的氯化氢，从而大大抑制PVC热降解反应。</w:t>
            </w:r>
          </w:p>
          <w:p w14:paraId="343FFE0D">
            <w:pPr>
              <w:bidi w:val="0"/>
              <w:ind w:firstLine="454" w:firstLineChars="200"/>
              <w:rPr>
                <w:rFonts w:hint="default"/>
                <w:color w:val="auto"/>
                <w:lang w:val="en-US" w:eastAsia="zh-CN"/>
              </w:rPr>
            </w:pPr>
            <w:r>
              <w:rPr>
                <w:rFonts w:hint="eastAsia"/>
                <w:color w:val="auto"/>
                <w:lang w:val="en-US" w:eastAsia="zh-CN"/>
              </w:rPr>
              <w:t>该过程主要产生的污染物为挤出废气（G2）、噪声（N2）、废弃活性炭（S3）。</w:t>
            </w:r>
          </w:p>
          <w:p w14:paraId="01447BD9">
            <w:pPr>
              <w:pStyle w:val="4"/>
              <w:bidi w:val="0"/>
              <w:rPr>
                <w:rFonts w:hint="eastAsia"/>
                <w:color w:val="auto"/>
                <w:lang w:val="en-US" w:eastAsia="zh-CN"/>
              </w:rPr>
            </w:pPr>
            <w:r>
              <w:rPr>
                <w:rFonts w:hint="eastAsia"/>
                <w:color w:val="auto"/>
                <w:lang w:val="en-US" w:eastAsia="zh-CN"/>
              </w:rPr>
              <w:t>（3）切割</w:t>
            </w:r>
          </w:p>
          <w:p w14:paraId="69575426">
            <w:pPr>
              <w:ind w:firstLine="450" w:firstLineChars="200"/>
              <w:rPr>
                <w:rFonts w:hint="default" w:ascii="Times New Roman" w:hAnsi="Times New Roman" w:eastAsia="宋体" w:cs="Times New Roman"/>
                <w:color w:val="auto"/>
                <w:spacing w:val="-1"/>
                <w:sz w:val="24"/>
                <w:szCs w:val="24"/>
                <w:lang w:val="en-US" w:eastAsia="zh-CN"/>
              </w:rPr>
            </w:pPr>
            <w:r>
              <w:rPr>
                <w:rFonts w:hint="default" w:ascii="Times New Roman" w:hAnsi="Times New Roman" w:eastAsia="宋体" w:cs="Times New Roman"/>
                <w:color w:val="auto"/>
                <w:spacing w:val="-1"/>
                <w:sz w:val="24"/>
                <w:szCs w:val="24"/>
                <w:lang w:val="en-US" w:eastAsia="zh-CN"/>
              </w:rPr>
              <w:t>挤出成型后的板材，接着根据客户产品尺寸要求，采用锯台对挤出成板的塑料板进行剪切，剪切过程产生的边角料经破碎机破碎后，返回混料工序继续使用。切割过程产生噪声</w:t>
            </w:r>
            <w:r>
              <w:rPr>
                <w:rFonts w:hint="eastAsia" w:ascii="Times New Roman" w:hAnsi="Times New Roman" w:eastAsia="宋体" w:cs="Times New Roman"/>
                <w:color w:val="auto"/>
                <w:spacing w:val="-1"/>
                <w:sz w:val="24"/>
                <w:szCs w:val="24"/>
                <w:lang w:val="en-US" w:eastAsia="zh-CN"/>
              </w:rPr>
              <w:t>（N3）</w:t>
            </w:r>
            <w:r>
              <w:rPr>
                <w:rFonts w:hint="eastAsia" w:cs="Times New Roman"/>
                <w:color w:val="auto"/>
                <w:spacing w:val="-1"/>
                <w:sz w:val="24"/>
                <w:szCs w:val="24"/>
                <w:lang w:val="en-US" w:eastAsia="zh-CN"/>
              </w:rPr>
              <w:t>、切割粉尘（G3）。</w:t>
            </w:r>
          </w:p>
          <w:p w14:paraId="5AE3EC57">
            <w:pPr>
              <w:pStyle w:val="4"/>
              <w:bidi w:val="0"/>
              <w:rPr>
                <w:rFonts w:hint="default"/>
                <w:color w:val="auto"/>
                <w:lang w:val="en-US" w:eastAsia="zh-CN"/>
              </w:rPr>
            </w:pPr>
            <w:r>
              <w:rPr>
                <w:rFonts w:hint="eastAsia"/>
                <w:color w:val="auto"/>
                <w:lang w:val="en-US" w:eastAsia="zh-CN"/>
              </w:rPr>
              <w:t>（4）破碎</w:t>
            </w:r>
          </w:p>
          <w:p w14:paraId="2C6111FB">
            <w:pPr>
              <w:bidi w:val="0"/>
              <w:ind w:firstLine="454" w:firstLineChars="200"/>
              <w:rPr>
                <w:rFonts w:hint="eastAsia"/>
                <w:color w:val="auto"/>
                <w:lang w:val="en-US" w:eastAsia="zh-CN"/>
              </w:rPr>
            </w:pPr>
            <w:r>
              <w:rPr>
                <w:rFonts w:hint="eastAsia"/>
                <w:color w:val="auto"/>
                <w:lang w:val="en-US" w:eastAsia="zh-CN"/>
              </w:rPr>
              <w:t>切割后剩余的边角料和次品经过破碎机进行破碎，破碎后的粒径约为1.2cm，在经过磨粉机磨成粉状后回用于生产。</w:t>
            </w:r>
          </w:p>
          <w:p w14:paraId="62DDBF4E">
            <w:pPr>
              <w:bidi w:val="0"/>
              <w:ind w:firstLine="454" w:firstLineChars="200"/>
              <w:rPr>
                <w:rFonts w:hint="default"/>
                <w:color w:val="auto"/>
                <w:lang w:val="en-US" w:eastAsia="zh-CN"/>
              </w:rPr>
            </w:pPr>
            <w:r>
              <w:rPr>
                <w:rFonts w:hint="eastAsia"/>
                <w:color w:val="auto"/>
                <w:lang w:val="en-US" w:eastAsia="zh-CN"/>
              </w:rPr>
              <w:t>该过程主要产生的污染物为破碎、磨粉粉尘（G4）、噪声（N4）。</w:t>
            </w:r>
          </w:p>
          <w:p w14:paraId="207E04A4">
            <w:pPr>
              <w:pStyle w:val="4"/>
              <w:bidi w:val="0"/>
              <w:rPr>
                <w:rFonts w:hint="eastAsia"/>
                <w:color w:val="auto"/>
                <w:lang w:val="en-US" w:eastAsia="zh-CN"/>
              </w:rPr>
            </w:pPr>
            <w:r>
              <w:rPr>
                <w:rFonts w:hint="eastAsia"/>
                <w:color w:val="auto"/>
                <w:lang w:val="en-US" w:eastAsia="zh-CN"/>
              </w:rPr>
              <w:t>（5）成品出货</w:t>
            </w:r>
          </w:p>
          <w:p w14:paraId="729232B5">
            <w:pPr>
              <w:bidi w:val="0"/>
              <w:ind w:firstLine="454" w:firstLineChars="200"/>
              <w:rPr>
                <w:rFonts w:hint="eastAsia"/>
                <w:color w:val="auto"/>
                <w:lang w:val="en-US" w:eastAsia="zh-CN"/>
              </w:rPr>
            </w:pPr>
            <w:r>
              <w:rPr>
                <w:rFonts w:hint="eastAsia"/>
                <w:color w:val="auto"/>
                <w:lang w:val="en-US" w:eastAsia="zh-CN"/>
              </w:rPr>
              <w:t>成品包装捆绑后出货。</w:t>
            </w:r>
          </w:p>
          <w:p w14:paraId="6E631F9A">
            <w:pPr>
              <w:pStyle w:val="5"/>
              <w:bidi w:val="0"/>
              <w:rPr>
                <w:rFonts w:hint="eastAsia"/>
                <w:color w:val="auto"/>
                <w:lang w:val="en-US" w:eastAsia="zh-CN"/>
              </w:rPr>
            </w:pPr>
            <w:r>
              <w:rPr>
                <w:rFonts w:hint="default"/>
                <w:color w:val="auto"/>
                <w:lang w:val="en-US" w:eastAsia="zh-CN"/>
              </w:rPr>
              <w:pict>
                <v:shape id="_x0000_s1026" o:spid="_x0000_s1026" o:spt="75" type="#_x0000_t75" style="position:absolute;left:0pt;margin-left:7.65pt;margin-top:8.7pt;height:284.5pt;width:396.9pt;mso-wrap-distance-bottom:0pt;mso-wrap-distance-left:9pt;mso-wrap-distance-right:9pt;mso-wrap-distance-top:0pt;z-index:251659264;mso-width-relative:page;mso-height-relative:page;" o:ole="t" filled="f" o:preferrelative="t" stroked="f" coordsize="21600,21600">
                  <v:path/>
                  <v:fill on="f" focussize="0,0"/>
                  <v:stroke on="f"/>
                  <v:imagedata r:id="rId11" o:title=""/>
                  <o:lock v:ext="edit" aspectratio="f"/>
                  <w10:wrap type="square"/>
                </v:shape>
                <o:OLEObject Type="Embed" ProgID="Visio.Drawing.15" ShapeID="_x0000_s1026" DrawAspect="Content" ObjectID="_1468075726" r:id="rId10">
                  <o:LockedField>false</o:LockedField>
                </o:OLEObject>
              </w:pict>
            </w:r>
            <w:r>
              <w:rPr>
                <w:rFonts w:hint="eastAsia"/>
                <w:color w:val="auto"/>
                <w:lang w:val="en-US" w:eastAsia="zh-CN"/>
              </w:rPr>
              <w:t>图2-2  工艺流程及产排污环节示意图</w:t>
            </w:r>
          </w:p>
          <w:p w14:paraId="5EC24CDA">
            <w:pPr>
              <w:ind w:firstLine="454" w:firstLineChars="200"/>
              <w:rPr>
                <w:rFonts w:eastAsia="黑体" w:cs="Times New Roman"/>
                <w:snapToGrid/>
                <w:color w:val="auto"/>
                <w:sz w:val="24"/>
                <w:szCs w:val="24"/>
              </w:rPr>
            </w:pPr>
            <w:r>
              <w:rPr>
                <w:rFonts w:hint="eastAsia" w:cs="Times New Roman"/>
                <w:bCs/>
                <w:snapToGrid/>
                <w:color w:val="auto"/>
                <w:sz w:val="24"/>
              </w:rPr>
              <w:t>本项目产污环节汇总见下表。</w:t>
            </w:r>
          </w:p>
          <w:p w14:paraId="5F0B2C92">
            <w:pPr>
              <w:pStyle w:val="5"/>
              <w:bidi w:val="0"/>
              <w:rPr>
                <w:color w:val="auto"/>
              </w:rPr>
            </w:pPr>
            <w:r>
              <w:rPr>
                <w:color w:val="auto"/>
              </w:rPr>
              <w:t>表2-</w:t>
            </w:r>
            <w:r>
              <w:rPr>
                <w:rFonts w:hint="eastAsia"/>
                <w:color w:val="auto"/>
                <w:lang w:val="en-US" w:eastAsia="zh-CN"/>
              </w:rPr>
              <w:t>6</w:t>
            </w:r>
            <w:r>
              <w:rPr>
                <w:rFonts w:hint="eastAsia"/>
                <w:color w:val="auto"/>
              </w:rPr>
              <w:t xml:space="preserve">  污染物</w:t>
            </w:r>
            <w:r>
              <w:rPr>
                <w:color w:val="auto"/>
              </w:rPr>
              <w:t>汇总表</w:t>
            </w:r>
          </w:p>
          <w:tbl>
            <w:tblPr>
              <w:tblStyle w:val="28"/>
              <w:tblW w:w="4952" w:type="pct"/>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2909"/>
              <w:gridCol w:w="2469"/>
              <w:gridCol w:w="1545"/>
            </w:tblGrid>
            <w:tr w14:paraId="518E65E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7" w:type="dxa"/>
                  <w:vAlign w:val="center"/>
                </w:tcPr>
                <w:p w14:paraId="4AB9D406">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类别</w:t>
                  </w:r>
                </w:p>
              </w:tc>
              <w:tc>
                <w:tcPr>
                  <w:tcW w:w="2909" w:type="dxa"/>
                  <w:vAlign w:val="center"/>
                </w:tcPr>
                <w:p w14:paraId="5607D51A">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污染源名称</w:t>
                  </w:r>
                </w:p>
              </w:tc>
              <w:tc>
                <w:tcPr>
                  <w:tcW w:w="2469" w:type="dxa"/>
                  <w:vAlign w:val="center"/>
                </w:tcPr>
                <w:p w14:paraId="05872801">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产污环节编号</w:t>
                  </w:r>
                </w:p>
              </w:tc>
              <w:tc>
                <w:tcPr>
                  <w:tcW w:w="1545" w:type="dxa"/>
                  <w:vAlign w:val="center"/>
                </w:tcPr>
                <w:p w14:paraId="2D1674DF">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污染物</w:t>
                  </w:r>
                </w:p>
              </w:tc>
            </w:tr>
            <w:tr w14:paraId="09CAED7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7" w:type="dxa"/>
                  <w:vMerge w:val="restart"/>
                  <w:vAlign w:val="center"/>
                </w:tcPr>
                <w:p w14:paraId="5EE929E9">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废气</w:t>
                  </w:r>
                </w:p>
              </w:tc>
              <w:tc>
                <w:tcPr>
                  <w:tcW w:w="2909" w:type="dxa"/>
                  <w:vAlign w:val="center"/>
                </w:tcPr>
                <w:p w14:paraId="31F9B04E">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kern w:val="2"/>
                      <w:sz w:val="21"/>
                      <w:szCs w:val="21"/>
                      <w:lang w:val="en-US" w:eastAsia="zh-CN"/>
                    </w:rPr>
                  </w:pPr>
                  <w:r>
                    <w:rPr>
                      <w:rFonts w:hint="eastAsia" w:cs="Times New Roman" w:eastAsiaTheme="minorEastAsia"/>
                      <w:snapToGrid/>
                      <w:color w:val="auto"/>
                      <w:kern w:val="2"/>
                      <w:sz w:val="21"/>
                      <w:szCs w:val="21"/>
                      <w:lang w:val="en-US" w:eastAsia="zh-CN"/>
                    </w:rPr>
                    <w:t>投料混料粉尘</w:t>
                  </w:r>
                </w:p>
              </w:tc>
              <w:tc>
                <w:tcPr>
                  <w:tcW w:w="2469" w:type="dxa"/>
                  <w:vAlign w:val="center"/>
                </w:tcPr>
                <w:p w14:paraId="52ED5FF3">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kern w:val="2"/>
                      <w:sz w:val="21"/>
                      <w:szCs w:val="21"/>
                      <w:lang w:val="en-US" w:eastAsia="zh-CN"/>
                    </w:rPr>
                  </w:pPr>
                  <w:r>
                    <w:rPr>
                      <w:rFonts w:hint="eastAsia" w:ascii="Times New Roman" w:hAnsi="Times New Roman" w:cs="Times New Roman" w:eastAsiaTheme="minorEastAsia"/>
                      <w:snapToGrid/>
                      <w:color w:val="auto"/>
                      <w:kern w:val="2"/>
                      <w:sz w:val="21"/>
                      <w:szCs w:val="21"/>
                      <w:lang w:val="en-US" w:eastAsia="zh-CN"/>
                    </w:rPr>
                    <w:t>G1</w:t>
                  </w:r>
                </w:p>
              </w:tc>
              <w:tc>
                <w:tcPr>
                  <w:tcW w:w="1545" w:type="dxa"/>
                  <w:vAlign w:val="center"/>
                </w:tcPr>
                <w:p w14:paraId="7786CF48">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Times New Roman" w:hAnsi="Times New Roman" w:cs="Times New Roman" w:eastAsiaTheme="minorEastAsia"/>
                      <w:snapToGrid/>
                      <w:color w:val="auto"/>
                      <w:kern w:val="2"/>
                      <w:sz w:val="21"/>
                      <w:szCs w:val="21"/>
                      <w:lang w:val="en-US" w:eastAsia="zh-CN"/>
                    </w:rPr>
                  </w:pPr>
                  <w:r>
                    <w:rPr>
                      <w:rFonts w:hint="eastAsia" w:ascii="Times New Roman" w:hAnsi="Times New Roman" w:cs="Times New Roman" w:eastAsiaTheme="minorEastAsia"/>
                      <w:snapToGrid/>
                      <w:color w:val="auto"/>
                      <w:kern w:val="2"/>
                      <w:sz w:val="21"/>
                      <w:szCs w:val="21"/>
                      <w:lang w:val="en-US" w:eastAsia="zh-CN"/>
                    </w:rPr>
                    <w:t>颗粒物</w:t>
                  </w:r>
                </w:p>
              </w:tc>
            </w:tr>
            <w:tr w14:paraId="22D1826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7" w:type="dxa"/>
                  <w:vMerge w:val="continue"/>
                  <w:vAlign w:val="center"/>
                </w:tcPr>
                <w:p w14:paraId="49051F96">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rPr>
                  </w:pPr>
                </w:p>
              </w:tc>
              <w:tc>
                <w:tcPr>
                  <w:tcW w:w="2909" w:type="dxa"/>
                  <w:vAlign w:val="center"/>
                </w:tcPr>
                <w:p w14:paraId="64999528">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kern w:val="2"/>
                      <w:sz w:val="21"/>
                      <w:szCs w:val="21"/>
                      <w:lang w:val="en-US" w:eastAsia="zh-CN"/>
                    </w:rPr>
                  </w:pPr>
                  <w:r>
                    <w:rPr>
                      <w:rFonts w:hint="eastAsia" w:ascii="Times New Roman" w:hAnsi="Times New Roman" w:cs="Times New Roman" w:eastAsiaTheme="minorEastAsia"/>
                      <w:snapToGrid/>
                      <w:color w:val="auto"/>
                      <w:kern w:val="2"/>
                      <w:sz w:val="21"/>
                      <w:szCs w:val="21"/>
                      <w:lang w:val="en-US" w:eastAsia="zh-CN"/>
                    </w:rPr>
                    <w:t>挤出废气</w:t>
                  </w:r>
                </w:p>
              </w:tc>
              <w:tc>
                <w:tcPr>
                  <w:tcW w:w="2469" w:type="dxa"/>
                  <w:vAlign w:val="center"/>
                </w:tcPr>
                <w:p w14:paraId="72FC0D4C">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kern w:val="2"/>
                      <w:sz w:val="21"/>
                      <w:szCs w:val="21"/>
                      <w:lang w:val="en-US" w:eastAsia="zh-CN"/>
                    </w:rPr>
                  </w:pPr>
                  <w:r>
                    <w:rPr>
                      <w:rFonts w:hint="eastAsia" w:ascii="Times New Roman" w:hAnsi="Times New Roman" w:cs="Times New Roman" w:eastAsiaTheme="minorEastAsia"/>
                      <w:snapToGrid/>
                      <w:color w:val="auto"/>
                      <w:kern w:val="2"/>
                      <w:sz w:val="21"/>
                      <w:szCs w:val="21"/>
                      <w:lang w:val="en-US" w:eastAsia="zh-CN"/>
                    </w:rPr>
                    <w:t>G2</w:t>
                  </w:r>
                </w:p>
              </w:tc>
              <w:tc>
                <w:tcPr>
                  <w:tcW w:w="1545" w:type="dxa"/>
                  <w:vAlign w:val="center"/>
                </w:tcPr>
                <w:p w14:paraId="4A9720C8">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kern w:val="2"/>
                      <w:sz w:val="21"/>
                      <w:szCs w:val="21"/>
                      <w:lang w:val="en-US" w:eastAsia="zh-CN"/>
                    </w:rPr>
                  </w:pPr>
                  <w:r>
                    <w:rPr>
                      <w:rFonts w:hint="eastAsia" w:cs="Times New Roman" w:eastAsiaTheme="minorEastAsia"/>
                      <w:snapToGrid/>
                      <w:color w:val="auto"/>
                      <w:kern w:val="2"/>
                      <w:sz w:val="21"/>
                      <w:szCs w:val="21"/>
                      <w:lang w:val="en-US" w:eastAsia="zh-CN"/>
                    </w:rPr>
                    <w:t>非甲烷总烃、氯化氢、臭气浓度、氯乙烯</w:t>
                  </w:r>
                </w:p>
              </w:tc>
            </w:tr>
            <w:tr w14:paraId="74FCDBD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7" w:type="dxa"/>
                  <w:vMerge w:val="continue"/>
                  <w:vAlign w:val="center"/>
                </w:tcPr>
                <w:p w14:paraId="0EB00DFE">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rPr>
                  </w:pPr>
                </w:p>
              </w:tc>
              <w:tc>
                <w:tcPr>
                  <w:tcW w:w="2909" w:type="dxa"/>
                  <w:vAlign w:val="center"/>
                </w:tcPr>
                <w:p w14:paraId="1E198FD4">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kern w:val="2"/>
                      <w:sz w:val="21"/>
                      <w:szCs w:val="21"/>
                      <w:lang w:val="en-US" w:eastAsia="zh-CN"/>
                    </w:rPr>
                  </w:pPr>
                  <w:r>
                    <w:rPr>
                      <w:rFonts w:hint="eastAsia" w:cs="Times New Roman" w:eastAsiaTheme="minorEastAsia"/>
                      <w:snapToGrid/>
                      <w:color w:val="auto"/>
                      <w:kern w:val="2"/>
                      <w:sz w:val="21"/>
                      <w:szCs w:val="21"/>
                      <w:lang w:val="en-US" w:eastAsia="zh-CN"/>
                    </w:rPr>
                    <w:t>切割粉尘</w:t>
                  </w:r>
                </w:p>
              </w:tc>
              <w:tc>
                <w:tcPr>
                  <w:tcW w:w="2469" w:type="dxa"/>
                  <w:vAlign w:val="center"/>
                </w:tcPr>
                <w:p w14:paraId="31F3FD57">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kern w:val="2"/>
                      <w:sz w:val="21"/>
                      <w:szCs w:val="21"/>
                      <w:lang w:val="en-US" w:eastAsia="zh-CN"/>
                    </w:rPr>
                  </w:pPr>
                  <w:r>
                    <w:rPr>
                      <w:rFonts w:hint="eastAsia" w:cs="Times New Roman" w:eastAsiaTheme="minorEastAsia"/>
                      <w:snapToGrid/>
                      <w:color w:val="auto"/>
                      <w:kern w:val="2"/>
                      <w:sz w:val="21"/>
                      <w:szCs w:val="21"/>
                      <w:lang w:val="en-US" w:eastAsia="zh-CN"/>
                    </w:rPr>
                    <w:t>G3</w:t>
                  </w:r>
                </w:p>
              </w:tc>
              <w:tc>
                <w:tcPr>
                  <w:tcW w:w="1545" w:type="dxa"/>
                  <w:vAlign w:val="center"/>
                </w:tcPr>
                <w:p w14:paraId="2CB524E9">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s="Times New Roman" w:eastAsiaTheme="minorEastAsia"/>
                      <w:snapToGrid/>
                      <w:color w:val="auto"/>
                      <w:kern w:val="2"/>
                      <w:sz w:val="21"/>
                      <w:szCs w:val="21"/>
                      <w:lang w:val="en-US" w:eastAsia="zh-CN"/>
                    </w:rPr>
                  </w:pPr>
                  <w:r>
                    <w:rPr>
                      <w:rFonts w:hint="eastAsia" w:ascii="Times New Roman" w:hAnsi="Times New Roman" w:cs="Times New Roman" w:eastAsiaTheme="minorEastAsia"/>
                      <w:snapToGrid/>
                      <w:color w:val="auto"/>
                      <w:sz w:val="21"/>
                      <w:szCs w:val="21"/>
                      <w:lang w:val="en-US" w:eastAsia="zh-CN"/>
                    </w:rPr>
                    <w:t>颗粒物</w:t>
                  </w:r>
                </w:p>
              </w:tc>
            </w:tr>
            <w:tr w14:paraId="6F59A0B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7" w:type="dxa"/>
                  <w:vMerge w:val="continue"/>
                  <w:vAlign w:val="center"/>
                </w:tcPr>
                <w:p w14:paraId="3AF4FA1C">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rPr>
                  </w:pPr>
                </w:p>
              </w:tc>
              <w:tc>
                <w:tcPr>
                  <w:tcW w:w="2909" w:type="dxa"/>
                  <w:vAlign w:val="center"/>
                </w:tcPr>
                <w:p w14:paraId="07DFE66A">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破碎</w:t>
                  </w:r>
                  <w:r>
                    <w:rPr>
                      <w:rFonts w:hint="eastAsia" w:cs="Times New Roman" w:eastAsiaTheme="minorEastAsia"/>
                      <w:snapToGrid/>
                      <w:color w:val="auto"/>
                      <w:sz w:val="21"/>
                      <w:szCs w:val="21"/>
                      <w:lang w:val="en-US" w:eastAsia="zh-CN"/>
                    </w:rPr>
                    <w:t>、磨粉</w:t>
                  </w:r>
                  <w:r>
                    <w:rPr>
                      <w:rFonts w:hint="eastAsia" w:ascii="Times New Roman" w:hAnsi="Times New Roman" w:cs="Times New Roman" w:eastAsiaTheme="minorEastAsia"/>
                      <w:snapToGrid/>
                      <w:color w:val="auto"/>
                      <w:sz w:val="21"/>
                      <w:szCs w:val="21"/>
                      <w:lang w:val="en-US" w:eastAsia="zh-CN"/>
                    </w:rPr>
                    <w:t>粉尘</w:t>
                  </w:r>
                </w:p>
              </w:tc>
              <w:tc>
                <w:tcPr>
                  <w:tcW w:w="2469" w:type="dxa"/>
                  <w:vAlign w:val="center"/>
                </w:tcPr>
                <w:p w14:paraId="33971B11">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G</w:t>
                  </w:r>
                  <w:r>
                    <w:rPr>
                      <w:rFonts w:hint="eastAsia" w:cs="Times New Roman" w:eastAsiaTheme="minorEastAsia"/>
                      <w:snapToGrid/>
                      <w:color w:val="auto"/>
                      <w:sz w:val="21"/>
                      <w:szCs w:val="21"/>
                      <w:lang w:val="en-US" w:eastAsia="zh-CN"/>
                    </w:rPr>
                    <w:t>4</w:t>
                  </w:r>
                </w:p>
              </w:tc>
              <w:tc>
                <w:tcPr>
                  <w:tcW w:w="1545" w:type="dxa"/>
                  <w:vAlign w:val="center"/>
                </w:tcPr>
                <w:p w14:paraId="46F63B9C">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颗粒物</w:t>
                  </w:r>
                </w:p>
              </w:tc>
            </w:tr>
            <w:tr w14:paraId="0659264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7" w:type="dxa"/>
                  <w:vMerge w:val="restart"/>
                  <w:vAlign w:val="center"/>
                </w:tcPr>
                <w:p w14:paraId="61F5051C">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固废</w:t>
                  </w:r>
                </w:p>
              </w:tc>
              <w:tc>
                <w:tcPr>
                  <w:tcW w:w="2909" w:type="dxa"/>
                  <w:vAlign w:val="center"/>
                </w:tcPr>
                <w:p w14:paraId="0FD1E388">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kern w:val="2"/>
                      <w:sz w:val="21"/>
                      <w:szCs w:val="21"/>
                      <w:lang w:val="en-US" w:eastAsia="zh-CN"/>
                    </w:rPr>
                  </w:pPr>
                  <w:r>
                    <w:rPr>
                      <w:rFonts w:hint="eastAsia" w:ascii="Times New Roman" w:hAnsi="Times New Roman" w:cs="Times New Roman" w:eastAsiaTheme="minorEastAsia"/>
                      <w:snapToGrid/>
                      <w:color w:val="auto"/>
                      <w:kern w:val="2"/>
                      <w:sz w:val="21"/>
                      <w:szCs w:val="21"/>
                      <w:lang w:val="en-US" w:eastAsia="zh-CN"/>
                    </w:rPr>
                    <w:t>废弃包装袋</w:t>
                  </w:r>
                </w:p>
              </w:tc>
              <w:tc>
                <w:tcPr>
                  <w:tcW w:w="2469" w:type="dxa"/>
                  <w:vAlign w:val="center"/>
                </w:tcPr>
                <w:p w14:paraId="0212A284">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kern w:val="2"/>
                      <w:sz w:val="21"/>
                      <w:szCs w:val="21"/>
                      <w:lang w:val="en-US" w:eastAsia="zh-CN"/>
                    </w:rPr>
                  </w:pPr>
                  <w:r>
                    <w:rPr>
                      <w:rFonts w:hint="eastAsia" w:ascii="Times New Roman" w:hAnsi="Times New Roman" w:cs="Times New Roman" w:eastAsiaTheme="minorEastAsia"/>
                      <w:snapToGrid/>
                      <w:color w:val="auto"/>
                      <w:kern w:val="2"/>
                      <w:sz w:val="21"/>
                      <w:szCs w:val="21"/>
                      <w:lang w:val="en-US" w:eastAsia="zh-CN"/>
                    </w:rPr>
                    <w:t>S1</w:t>
                  </w:r>
                </w:p>
              </w:tc>
              <w:tc>
                <w:tcPr>
                  <w:tcW w:w="1545" w:type="dxa"/>
                  <w:vAlign w:val="center"/>
                </w:tcPr>
                <w:p w14:paraId="1FF147B8">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Times New Roman" w:hAnsi="Times New Roman" w:cs="Times New Roman" w:eastAsiaTheme="minorEastAsia"/>
                      <w:snapToGrid/>
                      <w:color w:val="auto"/>
                      <w:kern w:val="2"/>
                      <w:sz w:val="21"/>
                      <w:szCs w:val="21"/>
                      <w:lang w:val="en-US" w:eastAsia="zh-CN"/>
                    </w:rPr>
                  </w:pPr>
                  <w:r>
                    <w:rPr>
                      <w:rFonts w:hint="eastAsia" w:ascii="Times New Roman" w:hAnsi="Times New Roman" w:cs="Times New Roman" w:eastAsiaTheme="minorEastAsia"/>
                      <w:snapToGrid/>
                      <w:color w:val="auto"/>
                      <w:kern w:val="2"/>
                      <w:sz w:val="21"/>
                      <w:szCs w:val="21"/>
                      <w:lang w:val="en-US" w:eastAsia="zh-CN"/>
                    </w:rPr>
                    <w:t>-</w:t>
                  </w:r>
                </w:p>
              </w:tc>
            </w:tr>
            <w:tr w14:paraId="5028F69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7" w:type="dxa"/>
                  <w:vMerge w:val="continue"/>
                  <w:vAlign w:val="center"/>
                </w:tcPr>
                <w:p w14:paraId="251F3B41">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rPr>
                  </w:pPr>
                </w:p>
              </w:tc>
              <w:tc>
                <w:tcPr>
                  <w:tcW w:w="2909" w:type="dxa"/>
                  <w:vAlign w:val="center"/>
                </w:tcPr>
                <w:p w14:paraId="68689646">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收尘灰</w:t>
                  </w:r>
                </w:p>
              </w:tc>
              <w:tc>
                <w:tcPr>
                  <w:tcW w:w="2469" w:type="dxa"/>
                  <w:vAlign w:val="center"/>
                </w:tcPr>
                <w:p w14:paraId="11DD8F2F">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S2</w:t>
                  </w:r>
                </w:p>
              </w:tc>
              <w:tc>
                <w:tcPr>
                  <w:tcW w:w="1545" w:type="dxa"/>
                  <w:vAlign w:val="center"/>
                </w:tcPr>
                <w:p w14:paraId="0361CFFD">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w:t>
                  </w:r>
                </w:p>
              </w:tc>
            </w:tr>
            <w:tr w14:paraId="6100AA0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7" w:type="dxa"/>
                  <w:vMerge w:val="continue"/>
                  <w:vAlign w:val="center"/>
                </w:tcPr>
                <w:p w14:paraId="79AC379F">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rPr>
                  </w:pPr>
                </w:p>
              </w:tc>
              <w:tc>
                <w:tcPr>
                  <w:tcW w:w="2909" w:type="dxa"/>
                  <w:vAlign w:val="center"/>
                </w:tcPr>
                <w:p w14:paraId="3A30F9F1">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废弃活性炭</w:t>
                  </w:r>
                </w:p>
              </w:tc>
              <w:tc>
                <w:tcPr>
                  <w:tcW w:w="2469" w:type="dxa"/>
                  <w:vAlign w:val="center"/>
                </w:tcPr>
                <w:p w14:paraId="03F1576A">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S3</w:t>
                  </w:r>
                </w:p>
              </w:tc>
              <w:tc>
                <w:tcPr>
                  <w:tcW w:w="1545" w:type="dxa"/>
                  <w:vAlign w:val="center"/>
                </w:tcPr>
                <w:p w14:paraId="5CB32E36">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w:t>
                  </w:r>
                </w:p>
              </w:tc>
            </w:tr>
            <w:tr w14:paraId="3852350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7" w:type="dxa"/>
                  <w:vMerge w:val="restart"/>
                  <w:vAlign w:val="center"/>
                </w:tcPr>
                <w:p w14:paraId="7186C0C7">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噪声</w:t>
                  </w:r>
                </w:p>
              </w:tc>
              <w:tc>
                <w:tcPr>
                  <w:tcW w:w="2909" w:type="dxa"/>
                  <w:vAlign w:val="center"/>
                </w:tcPr>
                <w:p w14:paraId="599E7905">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投料混料噪声</w:t>
                  </w:r>
                </w:p>
              </w:tc>
              <w:tc>
                <w:tcPr>
                  <w:tcW w:w="2469" w:type="dxa"/>
                  <w:vAlign w:val="center"/>
                </w:tcPr>
                <w:p w14:paraId="2F958FDB">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N1</w:t>
                  </w:r>
                </w:p>
              </w:tc>
              <w:tc>
                <w:tcPr>
                  <w:tcW w:w="1545" w:type="dxa"/>
                  <w:vAlign w:val="center"/>
                </w:tcPr>
                <w:p w14:paraId="17BC92A3">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rPr>
                  </w:pPr>
                  <w:r>
                    <w:rPr>
                      <w:rFonts w:hint="eastAsia" w:ascii="Times New Roman" w:hAnsi="Times New Roman" w:cs="Times New Roman" w:eastAsiaTheme="minorEastAsia"/>
                      <w:snapToGrid/>
                      <w:color w:val="auto"/>
                      <w:sz w:val="21"/>
                      <w:szCs w:val="21"/>
                      <w:lang w:val="en-US" w:eastAsia="zh-CN"/>
                    </w:rPr>
                    <w:t>噪声</w:t>
                  </w:r>
                </w:p>
              </w:tc>
            </w:tr>
            <w:tr w14:paraId="553B47B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7" w:type="dxa"/>
                  <w:vMerge w:val="continue"/>
                  <w:vAlign w:val="center"/>
                </w:tcPr>
                <w:p w14:paraId="44C94820">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rPr>
                  </w:pPr>
                </w:p>
              </w:tc>
              <w:tc>
                <w:tcPr>
                  <w:tcW w:w="2909" w:type="dxa"/>
                  <w:vAlign w:val="center"/>
                </w:tcPr>
                <w:p w14:paraId="78E0D3C1">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挤出成型噪声</w:t>
                  </w:r>
                </w:p>
              </w:tc>
              <w:tc>
                <w:tcPr>
                  <w:tcW w:w="2469" w:type="dxa"/>
                  <w:vAlign w:val="center"/>
                </w:tcPr>
                <w:p w14:paraId="64289509">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N2</w:t>
                  </w:r>
                </w:p>
              </w:tc>
              <w:tc>
                <w:tcPr>
                  <w:tcW w:w="1545" w:type="dxa"/>
                  <w:vAlign w:val="center"/>
                </w:tcPr>
                <w:p w14:paraId="03EA7947">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rPr>
                  </w:pPr>
                  <w:r>
                    <w:rPr>
                      <w:rFonts w:hint="eastAsia" w:ascii="Times New Roman" w:hAnsi="Times New Roman" w:cs="Times New Roman" w:eastAsiaTheme="minorEastAsia"/>
                      <w:snapToGrid/>
                      <w:color w:val="auto"/>
                      <w:sz w:val="21"/>
                      <w:szCs w:val="21"/>
                      <w:lang w:val="en-US" w:eastAsia="zh-CN"/>
                    </w:rPr>
                    <w:t>噪声</w:t>
                  </w:r>
                </w:p>
              </w:tc>
            </w:tr>
            <w:tr w14:paraId="6CCC629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7" w:type="dxa"/>
                  <w:vMerge w:val="continue"/>
                  <w:vAlign w:val="center"/>
                </w:tcPr>
                <w:p w14:paraId="5E3A6CA0">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rPr>
                  </w:pPr>
                </w:p>
              </w:tc>
              <w:tc>
                <w:tcPr>
                  <w:tcW w:w="2909" w:type="dxa"/>
                  <w:vAlign w:val="center"/>
                </w:tcPr>
                <w:p w14:paraId="026624B9">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切割噪声</w:t>
                  </w:r>
                </w:p>
              </w:tc>
              <w:tc>
                <w:tcPr>
                  <w:tcW w:w="2469" w:type="dxa"/>
                  <w:vAlign w:val="center"/>
                </w:tcPr>
                <w:p w14:paraId="239B8495">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N3</w:t>
                  </w:r>
                </w:p>
              </w:tc>
              <w:tc>
                <w:tcPr>
                  <w:tcW w:w="1545" w:type="dxa"/>
                  <w:vAlign w:val="center"/>
                </w:tcPr>
                <w:p w14:paraId="203A0487">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rPr>
                  </w:pPr>
                  <w:r>
                    <w:rPr>
                      <w:rFonts w:hint="eastAsia" w:ascii="Times New Roman" w:hAnsi="Times New Roman" w:cs="Times New Roman" w:eastAsiaTheme="minorEastAsia"/>
                      <w:snapToGrid/>
                      <w:color w:val="auto"/>
                      <w:sz w:val="21"/>
                      <w:szCs w:val="21"/>
                      <w:lang w:val="en-US" w:eastAsia="zh-CN"/>
                    </w:rPr>
                    <w:t>噪声</w:t>
                  </w:r>
                </w:p>
              </w:tc>
            </w:tr>
            <w:tr w14:paraId="244BD32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7" w:type="dxa"/>
                  <w:vMerge w:val="continue"/>
                  <w:vAlign w:val="center"/>
                </w:tcPr>
                <w:p w14:paraId="77EF39DB">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rPr>
                  </w:pPr>
                </w:p>
              </w:tc>
              <w:tc>
                <w:tcPr>
                  <w:tcW w:w="2909" w:type="dxa"/>
                  <w:vAlign w:val="center"/>
                </w:tcPr>
                <w:p w14:paraId="2F8B8244">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破碎噪声</w:t>
                  </w:r>
                </w:p>
              </w:tc>
              <w:tc>
                <w:tcPr>
                  <w:tcW w:w="2469" w:type="dxa"/>
                  <w:vAlign w:val="center"/>
                </w:tcPr>
                <w:p w14:paraId="16114059">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N4</w:t>
                  </w:r>
                </w:p>
              </w:tc>
              <w:tc>
                <w:tcPr>
                  <w:tcW w:w="1545" w:type="dxa"/>
                  <w:vAlign w:val="center"/>
                </w:tcPr>
                <w:p w14:paraId="2EDE6169">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rPr>
                  </w:pPr>
                  <w:r>
                    <w:rPr>
                      <w:rFonts w:hint="eastAsia" w:ascii="Times New Roman" w:hAnsi="Times New Roman" w:cs="Times New Roman" w:eastAsiaTheme="minorEastAsia"/>
                      <w:snapToGrid/>
                      <w:color w:val="auto"/>
                      <w:sz w:val="21"/>
                      <w:szCs w:val="21"/>
                      <w:lang w:val="en-US" w:eastAsia="zh-CN"/>
                    </w:rPr>
                    <w:t>噪声</w:t>
                  </w:r>
                </w:p>
              </w:tc>
            </w:tr>
          </w:tbl>
          <w:p w14:paraId="02F30C7D">
            <w:pPr>
              <w:rPr>
                <w:rFonts w:hint="eastAsia"/>
                <w:color w:val="auto"/>
                <w:lang w:val="en-US" w:eastAsia="zh-CN"/>
              </w:rPr>
            </w:pPr>
          </w:p>
          <w:p w14:paraId="55ED0A4B">
            <w:pPr>
              <w:bidi w:val="0"/>
              <w:rPr>
                <w:rFonts w:hint="default"/>
                <w:color w:val="auto"/>
                <w:lang w:val="en-US" w:eastAsia="zh-CN"/>
              </w:rPr>
            </w:pPr>
          </w:p>
          <w:p w14:paraId="15E42EAF">
            <w:pPr>
              <w:bidi w:val="0"/>
              <w:rPr>
                <w:rFonts w:hint="default"/>
                <w:color w:val="auto"/>
                <w:lang w:val="en-US" w:eastAsia="zh-CN"/>
              </w:rPr>
            </w:pPr>
          </w:p>
          <w:p w14:paraId="2FB29E4E">
            <w:pPr>
              <w:bidi w:val="0"/>
              <w:rPr>
                <w:rFonts w:hint="default"/>
                <w:color w:val="auto"/>
                <w:lang w:val="en-US" w:eastAsia="zh-CN"/>
              </w:rPr>
            </w:pPr>
          </w:p>
        </w:tc>
      </w:tr>
      <w:tr w14:paraId="75C7E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75" w:hRule="atLeast"/>
          <w:jc w:val="center"/>
        </w:trPr>
        <w:tc>
          <w:tcPr>
            <w:tcW w:w="733" w:type="dxa"/>
            <w:tcBorders>
              <w:tl2br w:val="nil"/>
              <w:tr2bl w:val="nil"/>
            </w:tcBorders>
            <w:vAlign w:val="center"/>
          </w:tcPr>
          <w:p w14:paraId="3546F6E7">
            <w:pPr>
              <w:jc w:val="center"/>
              <w:rPr>
                <w:rFonts w:hint="default" w:cs="Times New Roman"/>
                <w:b/>
                <w:bCs/>
                <w:snapToGrid/>
                <w:color w:val="auto"/>
                <w:lang w:val="en-US" w:eastAsia="zh-CN"/>
              </w:rPr>
            </w:pPr>
            <w:r>
              <w:rPr>
                <w:rFonts w:hint="eastAsia" w:cs="Times New Roman"/>
                <w:b/>
                <w:bCs/>
                <w:snapToGrid/>
                <w:color w:val="auto"/>
                <w:lang w:val="en-US" w:eastAsia="zh-CN"/>
              </w:rPr>
              <w:t>与项目有关的原有环境污染问题</w:t>
            </w:r>
          </w:p>
        </w:tc>
        <w:tc>
          <w:tcPr>
            <w:tcW w:w="8535" w:type="dxa"/>
            <w:tcBorders>
              <w:tl2br w:val="nil"/>
              <w:tr2bl w:val="nil"/>
            </w:tcBorders>
            <w:vAlign w:val="center"/>
          </w:tcPr>
          <w:p w14:paraId="31F445C4">
            <w:pPr>
              <w:ind w:firstLine="454" w:firstLineChars="200"/>
              <w:rPr>
                <w:rFonts w:hint="default"/>
                <w:color w:val="auto"/>
                <w:lang w:val="en-US" w:eastAsia="zh-CN"/>
              </w:rPr>
            </w:pPr>
            <w:r>
              <w:rPr>
                <w:rFonts w:hint="eastAsia"/>
                <w:color w:val="auto"/>
                <w:lang w:val="en-US" w:eastAsia="zh-CN"/>
              </w:rPr>
              <w:t>本项目为新建项目，租用厂房原属于固原市羽欣华耀新材料科技有限公司，其中①号厂房原为成品库房，储存PVC热稳定剂生产线生产的产品，②号厂房原为原料库房，储存PVC热稳定剂生产线的原材料，厂房租用前储存的原材料及成品已全部转移</w:t>
            </w:r>
            <w:r>
              <w:rPr>
                <w:rFonts w:hint="eastAsia"/>
                <w:color w:val="auto"/>
                <w:lang w:eastAsia="zh-CN"/>
              </w:rPr>
              <w:t>，</w:t>
            </w:r>
            <w:r>
              <w:rPr>
                <w:rFonts w:hint="eastAsia"/>
                <w:color w:val="auto"/>
                <w:lang w:val="en-US" w:eastAsia="zh-CN"/>
              </w:rPr>
              <w:t>经现场调查无遗漏产品及原材料，因此不存在原有的环境污染问题。</w:t>
            </w:r>
          </w:p>
        </w:tc>
      </w:tr>
    </w:tbl>
    <w:p w14:paraId="658BC711">
      <w:pPr>
        <w:pStyle w:val="11"/>
        <w:sectPr>
          <w:pgSz w:w="11906" w:h="16838"/>
          <w:pgMar w:top="1417" w:right="1417" w:bottom="1417" w:left="1417" w:header="851" w:footer="964" w:gutter="0"/>
          <w:pgBorders>
            <w:top w:val="none" w:sz="0" w:space="0"/>
            <w:left w:val="none" w:sz="0" w:space="0"/>
            <w:bottom w:val="none" w:sz="0" w:space="0"/>
            <w:right w:val="none" w:sz="0" w:space="0"/>
          </w:pgBorders>
          <w:pgNumType w:fmt="decimal"/>
          <w:cols w:space="0" w:num="1"/>
          <w:rtlGutter w:val="0"/>
          <w:docGrid w:type="linesAndChars" w:linePitch="466" w:charSpace="-2704"/>
        </w:sectPr>
      </w:pPr>
    </w:p>
    <w:p w14:paraId="5B0AB52B">
      <w:pPr>
        <w:pStyle w:val="2"/>
        <w:bidi w:val="0"/>
        <w:rPr>
          <w:rFonts w:hint="eastAsia"/>
        </w:rPr>
      </w:pPr>
      <w:r>
        <w:rPr>
          <w:rFonts w:hint="eastAsia"/>
        </w:rPr>
        <w:t>三</w:t>
      </w:r>
      <w:bookmarkStart w:id="2" w:name="OLE_LINK12"/>
      <w:r>
        <w:rPr>
          <w:rFonts w:hint="eastAsia"/>
        </w:rPr>
        <w:t>、</w:t>
      </w:r>
      <w:bookmarkEnd w:id="2"/>
      <w:r>
        <w:rPr>
          <w:rFonts w:hint="eastAsia"/>
        </w:rPr>
        <w:t>区域环境质量现状、环境保护目标及评价标准</w:t>
      </w:r>
    </w:p>
    <w:tbl>
      <w:tblPr>
        <w:tblStyle w:val="27"/>
        <w:tblW w:w="506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672"/>
      </w:tblGrid>
      <w:tr w14:paraId="51F79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744" w:type="dxa"/>
            <w:tcBorders>
              <w:tl2br w:val="nil"/>
              <w:tr2bl w:val="nil"/>
            </w:tcBorders>
            <w:vAlign w:val="center"/>
          </w:tcPr>
          <w:p w14:paraId="44D51D05">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default" w:ascii="宋体" w:hAnsi="宋体" w:eastAsia="宋体"/>
                <w:b/>
                <w:bCs/>
                <w:snapToGrid/>
                <w:color w:val="auto"/>
                <w:sz w:val="24"/>
                <w:szCs w:val="24"/>
                <w:lang w:val="en-US" w:eastAsia="zh-CN"/>
              </w:rPr>
            </w:pPr>
            <w:r>
              <w:rPr>
                <w:rFonts w:hint="eastAsia" w:ascii="宋体" w:hAnsi="宋体"/>
                <w:b/>
                <w:bCs/>
                <w:snapToGrid/>
                <w:color w:val="auto"/>
                <w:sz w:val="24"/>
                <w:szCs w:val="24"/>
                <w:lang w:val="en-US" w:eastAsia="zh-CN"/>
              </w:rPr>
              <w:t>区域环境质量现状</w:t>
            </w:r>
          </w:p>
        </w:tc>
        <w:tc>
          <w:tcPr>
            <w:tcW w:w="8674" w:type="dxa"/>
            <w:tcBorders>
              <w:tl2br w:val="nil"/>
              <w:tr2bl w:val="nil"/>
            </w:tcBorders>
            <w:vAlign w:val="center"/>
          </w:tcPr>
          <w:p w14:paraId="483E6A0E">
            <w:pPr>
              <w:spacing w:before="240" w:after="60"/>
              <w:ind w:left="0" w:leftChars="0" w:firstLine="0" w:firstLineChars="0"/>
              <w:rPr>
                <w:rFonts w:eastAsia="黑体" w:cs="Times New Roman"/>
                <w:b w:val="0"/>
                <w:bCs w:val="0"/>
                <w:snapToGrid/>
                <w:color w:val="auto"/>
                <w:sz w:val="24"/>
                <w:szCs w:val="24"/>
              </w:rPr>
            </w:pPr>
            <w:r>
              <w:rPr>
                <w:rFonts w:eastAsia="黑体" w:cs="Times New Roman"/>
                <w:b w:val="0"/>
                <w:bCs w:val="0"/>
                <w:snapToGrid/>
                <w:color w:val="auto"/>
                <w:sz w:val="24"/>
                <w:szCs w:val="24"/>
              </w:rPr>
              <w:t>1</w:t>
            </w:r>
            <w:r>
              <w:rPr>
                <w:rFonts w:hint="eastAsia" w:eastAsia="黑体" w:cs="Times New Roman"/>
                <w:b w:val="0"/>
                <w:bCs w:val="0"/>
                <w:snapToGrid/>
                <w:color w:val="auto"/>
                <w:sz w:val="24"/>
                <w:szCs w:val="24"/>
                <w:lang w:eastAsia="zh-CN"/>
              </w:rPr>
              <w:t>、</w:t>
            </w:r>
            <w:r>
              <w:rPr>
                <w:rFonts w:eastAsia="黑体" w:cs="Times New Roman"/>
                <w:b w:val="0"/>
                <w:bCs w:val="0"/>
                <w:snapToGrid/>
                <w:color w:val="auto"/>
                <w:sz w:val="24"/>
                <w:szCs w:val="24"/>
              </w:rPr>
              <w:t>区域环境空气质量现状评价</w:t>
            </w:r>
          </w:p>
          <w:p w14:paraId="0449F405">
            <w:pPr>
              <w:pStyle w:val="4"/>
              <w:bidi w:val="0"/>
              <w:rPr>
                <w:rFonts w:hint="default"/>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lang w:val="en-US" w:eastAsia="zh-CN"/>
              </w:rPr>
              <w:t>基本污染物</w:t>
            </w:r>
          </w:p>
          <w:p w14:paraId="35EDD012">
            <w:pPr>
              <w:keepNext w:val="0"/>
              <w:keepLines w:val="0"/>
              <w:pageBreakBefore w:val="0"/>
              <w:widowControl w:val="0"/>
              <w:kinsoku/>
              <w:wordWrap w:val="0"/>
              <w:overflowPunct/>
              <w:topLinePunct w:val="0"/>
              <w:autoSpaceDE/>
              <w:autoSpaceDN/>
              <w:bidi w:val="0"/>
              <w:adjustRightInd/>
              <w:snapToGrid/>
              <w:ind w:firstLine="454" w:firstLineChars="200"/>
              <w:textAlignment w:val="auto"/>
              <w:rPr>
                <w:rFonts w:cs="Times New Roman"/>
                <w:snapToGrid/>
                <w:color w:val="auto"/>
                <w:sz w:val="24"/>
                <w:szCs w:val="24"/>
              </w:rPr>
            </w:pPr>
            <w:r>
              <w:rPr>
                <w:rFonts w:cs="Times New Roman"/>
                <w:snapToGrid/>
                <w:color w:val="auto"/>
                <w:sz w:val="24"/>
                <w:szCs w:val="24"/>
              </w:rPr>
              <w:t>本项目位于固原市</w:t>
            </w:r>
            <w:r>
              <w:rPr>
                <w:rFonts w:hint="eastAsia" w:cs="Times New Roman"/>
                <w:snapToGrid/>
                <w:color w:val="auto"/>
                <w:sz w:val="24"/>
                <w:szCs w:val="24"/>
                <w:lang w:val="en-US" w:eastAsia="zh-CN"/>
              </w:rPr>
              <w:t>原州区</w:t>
            </w:r>
            <w:r>
              <w:rPr>
                <w:rFonts w:cs="Times New Roman"/>
                <w:snapToGrid/>
                <w:color w:val="auto"/>
                <w:sz w:val="24"/>
                <w:szCs w:val="24"/>
              </w:rPr>
              <w:t>，本次环境空气质量现状中六项基本大气污染因子SO</w:t>
            </w:r>
            <w:r>
              <w:rPr>
                <w:rFonts w:cs="Times New Roman"/>
                <w:snapToGrid/>
                <w:color w:val="auto"/>
                <w:sz w:val="24"/>
                <w:szCs w:val="24"/>
                <w:vertAlign w:val="subscript"/>
              </w:rPr>
              <w:t>2</w:t>
            </w:r>
            <w:r>
              <w:rPr>
                <w:rFonts w:cs="Times New Roman"/>
                <w:snapToGrid/>
                <w:color w:val="auto"/>
                <w:sz w:val="24"/>
                <w:szCs w:val="24"/>
              </w:rPr>
              <w:t>、NO</w:t>
            </w:r>
            <w:r>
              <w:rPr>
                <w:rFonts w:cs="Times New Roman"/>
                <w:snapToGrid/>
                <w:color w:val="auto"/>
                <w:sz w:val="24"/>
                <w:szCs w:val="24"/>
                <w:vertAlign w:val="subscript"/>
              </w:rPr>
              <w:t>2</w:t>
            </w:r>
            <w:r>
              <w:rPr>
                <w:rFonts w:cs="Times New Roman"/>
                <w:snapToGrid/>
                <w:color w:val="auto"/>
                <w:sz w:val="24"/>
                <w:szCs w:val="24"/>
              </w:rPr>
              <w:t>、PM</w:t>
            </w:r>
            <w:r>
              <w:rPr>
                <w:rFonts w:cs="Times New Roman"/>
                <w:snapToGrid/>
                <w:color w:val="auto"/>
                <w:sz w:val="24"/>
                <w:szCs w:val="24"/>
                <w:vertAlign w:val="subscript"/>
              </w:rPr>
              <w:t>10</w:t>
            </w:r>
            <w:r>
              <w:rPr>
                <w:rFonts w:cs="Times New Roman"/>
                <w:snapToGrid/>
                <w:color w:val="auto"/>
                <w:sz w:val="24"/>
                <w:szCs w:val="24"/>
              </w:rPr>
              <w:t>、PM</w:t>
            </w:r>
            <w:r>
              <w:rPr>
                <w:rFonts w:cs="Times New Roman"/>
                <w:snapToGrid/>
                <w:color w:val="auto"/>
                <w:sz w:val="24"/>
                <w:szCs w:val="24"/>
                <w:vertAlign w:val="subscript"/>
              </w:rPr>
              <w:t>2.5</w:t>
            </w:r>
            <w:r>
              <w:rPr>
                <w:rFonts w:cs="Times New Roman"/>
                <w:snapToGrid/>
                <w:color w:val="auto"/>
                <w:sz w:val="24"/>
                <w:szCs w:val="24"/>
              </w:rPr>
              <w:t>、O</w:t>
            </w:r>
            <w:r>
              <w:rPr>
                <w:rFonts w:cs="Times New Roman"/>
                <w:snapToGrid/>
                <w:color w:val="auto"/>
                <w:sz w:val="24"/>
                <w:szCs w:val="24"/>
                <w:vertAlign w:val="subscript"/>
              </w:rPr>
              <w:t>3</w:t>
            </w:r>
            <w:r>
              <w:rPr>
                <w:rFonts w:cs="Times New Roman"/>
                <w:snapToGrid/>
                <w:color w:val="auto"/>
                <w:sz w:val="24"/>
                <w:szCs w:val="24"/>
              </w:rPr>
              <w:t>、CO引用《2023年</w:t>
            </w:r>
            <w:r>
              <w:rPr>
                <w:rFonts w:hint="eastAsia" w:cs="Times New Roman"/>
                <w:snapToGrid/>
                <w:color w:val="auto"/>
                <w:sz w:val="24"/>
                <w:szCs w:val="24"/>
              </w:rPr>
              <w:t>固原市环境质量状况</w:t>
            </w:r>
            <w:r>
              <w:rPr>
                <w:rFonts w:cs="Times New Roman"/>
                <w:snapToGrid/>
                <w:color w:val="auto"/>
                <w:sz w:val="24"/>
                <w:szCs w:val="24"/>
              </w:rPr>
              <w:t>》中</w:t>
            </w:r>
            <w:r>
              <w:rPr>
                <w:rFonts w:hint="eastAsia" w:cs="Times New Roman"/>
                <w:snapToGrid/>
                <w:color w:val="auto"/>
                <w:sz w:val="24"/>
                <w:szCs w:val="24"/>
                <w:lang w:val="en-US" w:eastAsia="zh-CN"/>
              </w:rPr>
              <w:t>原州区</w:t>
            </w:r>
            <w:r>
              <w:rPr>
                <w:rFonts w:hint="eastAsia" w:cs="Times New Roman"/>
                <w:snapToGrid/>
                <w:color w:val="auto"/>
                <w:sz w:val="24"/>
                <w:szCs w:val="24"/>
              </w:rPr>
              <w:t>的</w:t>
            </w:r>
            <w:r>
              <w:rPr>
                <w:rFonts w:cs="Times New Roman"/>
                <w:snapToGrid/>
                <w:color w:val="auto"/>
                <w:sz w:val="24"/>
                <w:szCs w:val="24"/>
              </w:rPr>
              <w:t>监测数据，作为本次区域达标判定依据，评价基准年为2023年，具体区域环境空气质量见下表3-1。</w:t>
            </w:r>
          </w:p>
          <w:p w14:paraId="1622CE53">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snapToGrid/>
                <w:color w:val="auto"/>
                <w:sz w:val="24"/>
                <w:szCs w:val="24"/>
              </w:rPr>
            </w:pPr>
            <w:r>
              <w:rPr>
                <w:rFonts w:hint="default" w:ascii="Times New Roman" w:hAnsi="Times New Roman" w:eastAsia="黑体" w:cs="Times New Roman"/>
                <w:snapToGrid/>
                <w:color w:val="auto"/>
                <w:sz w:val="24"/>
                <w:szCs w:val="24"/>
              </w:rPr>
              <w:t>表3-1  2023年</w:t>
            </w:r>
            <w:r>
              <w:rPr>
                <w:rFonts w:hint="default" w:ascii="Times New Roman" w:hAnsi="Times New Roman" w:eastAsia="黑体" w:cs="Times New Roman"/>
                <w:snapToGrid/>
                <w:color w:val="auto"/>
                <w:sz w:val="24"/>
                <w:szCs w:val="24"/>
                <w:lang w:val="en-US" w:eastAsia="zh-CN"/>
              </w:rPr>
              <w:t>原州区</w:t>
            </w:r>
            <w:r>
              <w:rPr>
                <w:rFonts w:hint="default" w:ascii="Times New Roman" w:hAnsi="Times New Roman" w:eastAsia="黑体" w:cs="Times New Roman"/>
                <w:snapToGrid/>
                <w:color w:val="auto"/>
                <w:sz w:val="24"/>
                <w:szCs w:val="24"/>
              </w:rPr>
              <w:t>生态环境质量</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101"/>
              <w:gridCol w:w="1255"/>
              <w:gridCol w:w="1255"/>
              <w:gridCol w:w="1002"/>
              <w:gridCol w:w="901"/>
            </w:tblGrid>
            <w:tr w14:paraId="3562D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Align w:val="center"/>
                </w:tcPr>
                <w:p w14:paraId="012FDAE3">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污染物</w:t>
                  </w:r>
                </w:p>
              </w:tc>
              <w:tc>
                <w:tcPr>
                  <w:tcW w:w="3158" w:type="dxa"/>
                  <w:vAlign w:val="center"/>
                </w:tcPr>
                <w:p w14:paraId="741E69AE">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评价标准</w:t>
                  </w:r>
                </w:p>
              </w:tc>
              <w:tc>
                <w:tcPr>
                  <w:tcW w:w="1203" w:type="dxa"/>
                  <w:vAlign w:val="center"/>
                </w:tcPr>
                <w:p w14:paraId="766026DD">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现状浓度（µg/m</w:t>
                  </w:r>
                  <w:r>
                    <w:rPr>
                      <w:rFonts w:hint="default" w:ascii="Times New Roman" w:hAnsi="Times New Roman" w:cs="Times New Roman" w:eastAsiaTheme="minorEastAsia"/>
                      <w:b/>
                      <w:bCs/>
                      <w:snapToGrid/>
                      <w:color w:val="auto"/>
                      <w:sz w:val="21"/>
                      <w:szCs w:val="21"/>
                      <w:vertAlign w:val="superscript"/>
                    </w:rPr>
                    <w:t>3</w:t>
                  </w:r>
                  <w:r>
                    <w:rPr>
                      <w:rFonts w:hint="default" w:ascii="Times New Roman" w:hAnsi="Times New Roman" w:cs="Times New Roman" w:eastAsiaTheme="minorEastAsia"/>
                      <w:b/>
                      <w:bCs/>
                      <w:snapToGrid/>
                      <w:color w:val="auto"/>
                      <w:sz w:val="21"/>
                      <w:szCs w:val="21"/>
                    </w:rPr>
                    <w:t>）</w:t>
                  </w:r>
                </w:p>
              </w:tc>
              <w:tc>
                <w:tcPr>
                  <w:tcW w:w="1163" w:type="dxa"/>
                  <w:vAlign w:val="center"/>
                </w:tcPr>
                <w:p w14:paraId="575C37E6">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标准</w:t>
                  </w:r>
                </w:p>
                <w:p w14:paraId="678857EB">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（µg/m</w:t>
                  </w:r>
                  <w:r>
                    <w:rPr>
                      <w:rFonts w:hint="default" w:ascii="Times New Roman" w:hAnsi="Times New Roman" w:cs="Times New Roman" w:eastAsiaTheme="minorEastAsia"/>
                      <w:b/>
                      <w:bCs/>
                      <w:snapToGrid/>
                      <w:color w:val="auto"/>
                      <w:sz w:val="21"/>
                      <w:szCs w:val="21"/>
                      <w:vertAlign w:val="superscript"/>
                    </w:rPr>
                    <w:t>3</w:t>
                  </w:r>
                  <w:r>
                    <w:rPr>
                      <w:rFonts w:hint="default" w:ascii="Times New Roman" w:hAnsi="Times New Roman" w:cs="Times New Roman" w:eastAsiaTheme="minorEastAsia"/>
                      <w:b/>
                      <w:bCs/>
                      <w:snapToGrid/>
                      <w:color w:val="auto"/>
                      <w:sz w:val="21"/>
                      <w:szCs w:val="21"/>
                    </w:rPr>
                    <w:t>）</w:t>
                  </w:r>
                </w:p>
              </w:tc>
              <w:tc>
                <w:tcPr>
                  <w:tcW w:w="996" w:type="dxa"/>
                  <w:vAlign w:val="center"/>
                </w:tcPr>
                <w:p w14:paraId="3803B24D">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占标率</w:t>
                  </w:r>
                </w:p>
                <w:p w14:paraId="444EA362">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w:t>
                  </w:r>
                </w:p>
              </w:tc>
              <w:tc>
                <w:tcPr>
                  <w:tcW w:w="908" w:type="dxa"/>
                  <w:vAlign w:val="center"/>
                </w:tcPr>
                <w:p w14:paraId="413E1461">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达标</w:t>
                  </w:r>
                </w:p>
                <w:p w14:paraId="54274ED0">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情况</w:t>
                  </w:r>
                </w:p>
              </w:tc>
            </w:tr>
            <w:tr w14:paraId="098DF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Align w:val="center"/>
                </w:tcPr>
                <w:p w14:paraId="01C7A8E3">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PM</w:t>
                  </w:r>
                  <w:r>
                    <w:rPr>
                      <w:rFonts w:hint="default" w:ascii="Times New Roman" w:hAnsi="Times New Roman" w:cs="Times New Roman" w:eastAsiaTheme="minorEastAsia"/>
                      <w:snapToGrid/>
                      <w:color w:val="auto"/>
                      <w:sz w:val="21"/>
                      <w:szCs w:val="21"/>
                      <w:vertAlign w:val="subscript"/>
                    </w:rPr>
                    <w:t>10</w:t>
                  </w:r>
                </w:p>
              </w:tc>
              <w:tc>
                <w:tcPr>
                  <w:tcW w:w="3158" w:type="dxa"/>
                  <w:vAlign w:val="center"/>
                </w:tcPr>
                <w:p w14:paraId="244A052F">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年均值</w:t>
                  </w:r>
                </w:p>
              </w:tc>
              <w:tc>
                <w:tcPr>
                  <w:tcW w:w="1203" w:type="dxa"/>
                  <w:vAlign w:val="center"/>
                </w:tcPr>
                <w:p w14:paraId="3DF9C44A">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lang w:val="en-US" w:eastAsia="zh-CN"/>
                    </w:rPr>
                  </w:pPr>
                  <w:r>
                    <w:rPr>
                      <w:rFonts w:hint="default" w:ascii="Times New Roman" w:hAnsi="Times New Roman" w:cs="Times New Roman" w:eastAsiaTheme="minorEastAsia"/>
                      <w:snapToGrid/>
                      <w:color w:val="auto"/>
                      <w:sz w:val="21"/>
                      <w:szCs w:val="21"/>
                      <w:lang w:val="en-US" w:eastAsia="zh-CN"/>
                    </w:rPr>
                    <w:t>48</w:t>
                  </w:r>
                </w:p>
              </w:tc>
              <w:tc>
                <w:tcPr>
                  <w:tcW w:w="1163" w:type="dxa"/>
                  <w:vAlign w:val="center"/>
                </w:tcPr>
                <w:p w14:paraId="7292DCBA">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70</w:t>
                  </w:r>
                </w:p>
              </w:tc>
              <w:tc>
                <w:tcPr>
                  <w:tcW w:w="996" w:type="dxa"/>
                  <w:vAlign w:val="center"/>
                </w:tcPr>
                <w:p w14:paraId="08FB92B9">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68.57</w:t>
                  </w:r>
                </w:p>
              </w:tc>
              <w:tc>
                <w:tcPr>
                  <w:tcW w:w="908" w:type="dxa"/>
                  <w:vAlign w:val="center"/>
                </w:tcPr>
                <w:p w14:paraId="1323BC2A">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达标</w:t>
                  </w:r>
                </w:p>
              </w:tc>
            </w:tr>
            <w:tr w14:paraId="21BAF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Align w:val="center"/>
                </w:tcPr>
                <w:p w14:paraId="6007F1CA">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PM</w:t>
                  </w:r>
                  <w:r>
                    <w:rPr>
                      <w:rFonts w:hint="default" w:ascii="Times New Roman" w:hAnsi="Times New Roman" w:cs="Times New Roman" w:eastAsiaTheme="minorEastAsia"/>
                      <w:snapToGrid/>
                      <w:color w:val="auto"/>
                      <w:sz w:val="21"/>
                      <w:szCs w:val="21"/>
                      <w:vertAlign w:val="subscript"/>
                    </w:rPr>
                    <w:t>2.5</w:t>
                  </w:r>
                </w:p>
              </w:tc>
              <w:tc>
                <w:tcPr>
                  <w:tcW w:w="3158" w:type="dxa"/>
                  <w:vAlign w:val="center"/>
                </w:tcPr>
                <w:p w14:paraId="425ED116">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年均值</w:t>
                  </w:r>
                </w:p>
              </w:tc>
              <w:tc>
                <w:tcPr>
                  <w:tcW w:w="1203" w:type="dxa"/>
                  <w:vAlign w:val="center"/>
                </w:tcPr>
                <w:p w14:paraId="2698BCF1">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lang w:val="en-US" w:eastAsia="zh-CN"/>
                    </w:rPr>
                  </w:pPr>
                  <w:r>
                    <w:rPr>
                      <w:rFonts w:hint="default" w:ascii="Times New Roman" w:hAnsi="Times New Roman" w:cs="Times New Roman" w:eastAsiaTheme="minorEastAsia"/>
                      <w:snapToGrid/>
                      <w:color w:val="auto"/>
                      <w:sz w:val="21"/>
                      <w:szCs w:val="21"/>
                      <w:lang w:val="en-US" w:eastAsia="zh-CN"/>
                    </w:rPr>
                    <w:t>22</w:t>
                  </w:r>
                </w:p>
              </w:tc>
              <w:tc>
                <w:tcPr>
                  <w:tcW w:w="1163" w:type="dxa"/>
                  <w:vAlign w:val="center"/>
                </w:tcPr>
                <w:p w14:paraId="61CAD11E">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35</w:t>
                  </w:r>
                </w:p>
              </w:tc>
              <w:tc>
                <w:tcPr>
                  <w:tcW w:w="996" w:type="dxa"/>
                  <w:vAlign w:val="center"/>
                </w:tcPr>
                <w:p w14:paraId="74D64F37">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62.85</w:t>
                  </w:r>
                </w:p>
              </w:tc>
              <w:tc>
                <w:tcPr>
                  <w:tcW w:w="908" w:type="dxa"/>
                  <w:vAlign w:val="center"/>
                </w:tcPr>
                <w:p w14:paraId="54359FBD">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达标</w:t>
                  </w:r>
                </w:p>
              </w:tc>
            </w:tr>
            <w:tr w14:paraId="15863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Align w:val="center"/>
                </w:tcPr>
                <w:p w14:paraId="48554CE6">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SO</w:t>
                  </w:r>
                  <w:r>
                    <w:rPr>
                      <w:rFonts w:hint="default" w:ascii="Times New Roman" w:hAnsi="Times New Roman" w:cs="Times New Roman" w:eastAsiaTheme="minorEastAsia"/>
                      <w:snapToGrid/>
                      <w:color w:val="auto"/>
                      <w:sz w:val="21"/>
                      <w:szCs w:val="21"/>
                      <w:vertAlign w:val="subscript"/>
                    </w:rPr>
                    <w:t>2</w:t>
                  </w:r>
                </w:p>
              </w:tc>
              <w:tc>
                <w:tcPr>
                  <w:tcW w:w="3158" w:type="dxa"/>
                  <w:vAlign w:val="center"/>
                </w:tcPr>
                <w:p w14:paraId="0F784F93">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年均值</w:t>
                  </w:r>
                </w:p>
              </w:tc>
              <w:tc>
                <w:tcPr>
                  <w:tcW w:w="1203" w:type="dxa"/>
                  <w:vAlign w:val="center"/>
                </w:tcPr>
                <w:p w14:paraId="7FB6933A">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lang w:val="en-US" w:eastAsia="zh-CN"/>
                    </w:rPr>
                  </w:pPr>
                  <w:r>
                    <w:rPr>
                      <w:rFonts w:hint="default" w:ascii="Times New Roman" w:hAnsi="Times New Roman" w:cs="Times New Roman" w:eastAsiaTheme="minorEastAsia"/>
                      <w:snapToGrid/>
                      <w:color w:val="auto"/>
                      <w:sz w:val="21"/>
                      <w:szCs w:val="21"/>
                      <w:lang w:val="en-US" w:eastAsia="zh-CN"/>
                    </w:rPr>
                    <w:t>6</w:t>
                  </w:r>
                </w:p>
              </w:tc>
              <w:tc>
                <w:tcPr>
                  <w:tcW w:w="1163" w:type="dxa"/>
                  <w:vAlign w:val="center"/>
                </w:tcPr>
                <w:p w14:paraId="13D90CCF">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60</w:t>
                  </w:r>
                </w:p>
              </w:tc>
              <w:tc>
                <w:tcPr>
                  <w:tcW w:w="996" w:type="dxa"/>
                  <w:vAlign w:val="center"/>
                </w:tcPr>
                <w:p w14:paraId="744AE08D">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10</w:t>
                  </w:r>
                </w:p>
              </w:tc>
              <w:tc>
                <w:tcPr>
                  <w:tcW w:w="908" w:type="dxa"/>
                  <w:vAlign w:val="center"/>
                </w:tcPr>
                <w:p w14:paraId="1BA769A5">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达标</w:t>
                  </w:r>
                </w:p>
              </w:tc>
            </w:tr>
            <w:tr w14:paraId="3CA57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Align w:val="center"/>
                </w:tcPr>
                <w:p w14:paraId="7C63E3E3">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NO</w:t>
                  </w:r>
                  <w:r>
                    <w:rPr>
                      <w:rFonts w:hint="default" w:ascii="Times New Roman" w:hAnsi="Times New Roman" w:cs="Times New Roman" w:eastAsiaTheme="minorEastAsia"/>
                      <w:snapToGrid/>
                      <w:color w:val="auto"/>
                      <w:sz w:val="21"/>
                      <w:szCs w:val="21"/>
                      <w:vertAlign w:val="subscript"/>
                    </w:rPr>
                    <w:t>2</w:t>
                  </w:r>
                </w:p>
              </w:tc>
              <w:tc>
                <w:tcPr>
                  <w:tcW w:w="3158" w:type="dxa"/>
                  <w:vAlign w:val="center"/>
                </w:tcPr>
                <w:p w14:paraId="5B1B3469">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年均值</w:t>
                  </w:r>
                </w:p>
              </w:tc>
              <w:tc>
                <w:tcPr>
                  <w:tcW w:w="1203" w:type="dxa"/>
                  <w:vAlign w:val="center"/>
                </w:tcPr>
                <w:p w14:paraId="0536DE09">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lang w:val="en-US" w:eastAsia="zh-CN"/>
                    </w:rPr>
                  </w:pPr>
                  <w:r>
                    <w:rPr>
                      <w:rFonts w:hint="default" w:ascii="Times New Roman" w:hAnsi="Times New Roman" w:cs="Times New Roman" w:eastAsiaTheme="minorEastAsia"/>
                      <w:snapToGrid/>
                      <w:color w:val="auto"/>
                      <w:sz w:val="21"/>
                      <w:szCs w:val="21"/>
                      <w:lang w:val="en-US" w:eastAsia="zh-CN"/>
                    </w:rPr>
                    <w:t>18</w:t>
                  </w:r>
                </w:p>
              </w:tc>
              <w:tc>
                <w:tcPr>
                  <w:tcW w:w="1163" w:type="dxa"/>
                  <w:vAlign w:val="center"/>
                </w:tcPr>
                <w:p w14:paraId="2FD1722E">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40</w:t>
                  </w:r>
                </w:p>
              </w:tc>
              <w:tc>
                <w:tcPr>
                  <w:tcW w:w="996" w:type="dxa"/>
                  <w:vAlign w:val="center"/>
                </w:tcPr>
                <w:p w14:paraId="073204BB">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45</w:t>
                  </w:r>
                </w:p>
              </w:tc>
              <w:tc>
                <w:tcPr>
                  <w:tcW w:w="908" w:type="dxa"/>
                  <w:vAlign w:val="center"/>
                </w:tcPr>
                <w:p w14:paraId="7F19D76B">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达标</w:t>
                  </w:r>
                </w:p>
              </w:tc>
            </w:tr>
            <w:tr w14:paraId="7A91D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Align w:val="center"/>
                </w:tcPr>
                <w:p w14:paraId="0D9DD94E">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CO</w:t>
                  </w:r>
                </w:p>
              </w:tc>
              <w:tc>
                <w:tcPr>
                  <w:tcW w:w="3158" w:type="dxa"/>
                  <w:vAlign w:val="center"/>
                </w:tcPr>
                <w:p w14:paraId="57987D44">
                  <w:pPr>
                    <w:keepNext w:val="0"/>
                    <w:keepLines w:val="0"/>
                    <w:pageBreakBefore w:val="0"/>
                    <w:widowControl/>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rPr>
                  </w:pPr>
                  <w:bookmarkStart w:id="3" w:name="OLE_LINK13"/>
                  <w:r>
                    <w:rPr>
                      <w:rFonts w:hint="default" w:ascii="Times New Roman" w:hAnsi="Times New Roman" w:cs="Times New Roman" w:eastAsiaTheme="minorEastAsia"/>
                      <w:snapToGrid/>
                      <w:color w:val="auto"/>
                      <w:sz w:val="21"/>
                      <w:szCs w:val="21"/>
                      <w:lang w:bidi="ar"/>
                    </w:rPr>
                    <w:t>24h平均第95百分位数</w:t>
                  </w:r>
                  <w:bookmarkEnd w:id="3"/>
                </w:p>
              </w:tc>
              <w:tc>
                <w:tcPr>
                  <w:tcW w:w="1203" w:type="dxa"/>
                  <w:vAlign w:val="center"/>
                </w:tcPr>
                <w:p w14:paraId="34E986A3">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lang w:val="en-US" w:eastAsia="zh-CN"/>
                    </w:rPr>
                    <w:t>1.0</w:t>
                  </w:r>
                  <w:r>
                    <w:rPr>
                      <w:rFonts w:hint="default" w:ascii="Times New Roman" w:hAnsi="Times New Roman" w:cs="Times New Roman" w:eastAsiaTheme="minorEastAsia"/>
                      <w:snapToGrid/>
                      <w:color w:val="auto"/>
                      <w:sz w:val="21"/>
                      <w:szCs w:val="21"/>
                    </w:rPr>
                    <w:t>mg/m</w:t>
                  </w:r>
                  <w:r>
                    <w:rPr>
                      <w:rFonts w:hint="default" w:ascii="Times New Roman" w:hAnsi="Times New Roman" w:cs="Times New Roman" w:eastAsiaTheme="minorEastAsia"/>
                      <w:snapToGrid/>
                      <w:color w:val="auto"/>
                      <w:sz w:val="21"/>
                      <w:szCs w:val="21"/>
                      <w:vertAlign w:val="superscript"/>
                    </w:rPr>
                    <w:t>3</w:t>
                  </w:r>
                </w:p>
              </w:tc>
              <w:tc>
                <w:tcPr>
                  <w:tcW w:w="1163" w:type="dxa"/>
                  <w:vAlign w:val="center"/>
                </w:tcPr>
                <w:p w14:paraId="0E4B6807">
                  <w:pPr>
                    <w:keepNext w:val="0"/>
                    <w:keepLines w:val="0"/>
                    <w:pageBreakBefore w:val="0"/>
                    <w:widowControl/>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lang w:bidi="ar"/>
                    </w:rPr>
                    <w:t>4mg/m</w:t>
                  </w:r>
                  <w:r>
                    <w:rPr>
                      <w:rFonts w:hint="default" w:ascii="Times New Roman" w:hAnsi="Times New Roman" w:cs="Times New Roman" w:eastAsiaTheme="minorEastAsia"/>
                      <w:snapToGrid/>
                      <w:color w:val="auto"/>
                      <w:sz w:val="21"/>
                      <w:szCs w:val="21"/>
                      <w:vertAlign w:val="superscript"/>
                    </w:rPr>
                    <w:t>3</w:t>
                  </w:r>
                </w:p>
              </w:tc>
              <w:tc>
                <w:tcPr>
                  <w:tcW w:w="996" w:type="dxa"/>
                  <w:vAlign w:val="center"/>
                </w:tcPr>
                <w:p w14:paraId="4E1DE769">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25</w:t>
                  </w:r>
                </w:p>
              </w:tc>
              <w:tc>
                <w:tcPr>
                  <w:tcW w:w="908" w:type="dxa"/>
                  <w:vAlign w:val="center"/>
                </w:tcPr>
                <w:p w14:paraId="4FE4892F">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达标</w:t>
                  </w:r>
                </w:p>
              </w:tc>
            </w:tr>
            <w:tr w14:paraId="5CB74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Align w:val="center"/>
                </w:tcPr>
                <w:p w14:paraId="2021EB56">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O</w:t>
                  </w:r>
                  <w:r>
                    <w:rPr>
                      <w:rFonts w:hint="default" w:ascii="Times New Roman" w:hAnsi="Times New Roman" w:cs="Times New Roman" w:eastAsiaTheme="minorEastAsia"/>
                      <w:snapToGrid/>
                      <w:color w:val="auto"/>
                      <w:sz w:val="21"/>
                      <w:szCs w:val="21"/>
                      <w:vertAlign w:val="subscript"/>
                    </w:rPr>
                    <w:t>3</w:t>
                  </w:r>
                </w:p>
              </w:tc>
              <w:tc>
                <w:tcPr>
                  <w:tcW w:w="3158" w:type="dxa"/>
                  <w:vAlign w:val="center"/>
                </w:tcPr>
                <w:p w14:paraId="459B6E76">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日最大8h滑动平均值的第90百分位数</w:t>
                  </w:r>
                </w:p>
              </w:tc>
              <w:tc>
                <w:tcPr>
                  <w:tcW w:w="1203" w:type="dxa"/>
                  <w:vAlign w:val="center"/>
                </w:tcPr>
                <w:p w14:paraId="60AA80E8">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lang w:val="en-US" w:eastAsia="zh-CN"/>
                    </w:rPr>
                  </w:pPr>
                  <w:r>
                    <w:rPr>
                      <w:rFonts w:hint="default" w:ascii="Times New Roman" w:hAnsi="Times New Roman" w:cs="Times New Roman" w:eastAsiaTheme="minorEastAsia"/>
                      <w:snapToGrid/>
                      <w:color w:val="auto"/>
                      <w:sz w:val="21"/>
                      <w:szCs w:val="21"/>
                      <w:lang w:val="en-US" w:eastAsia="zh-CN"/>
                    </w:rPr>
                    <w:t>131</w:t>
                  </w:r>
                </w:p>
              </w:tc>
              <w:tc>
                <w:tcPr>
                  <w:tcW w:w="1163" w:type="dxa"/>
                  <w:vAlign w:val="center"/>
                </w:tcPr>
                <w:p w14:paraId="5A7BF287">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160</w:t>
                  </w:r>
                </w:p>
              </w:tc>
              <w:tc>
                <w:tcPr>
                  <w:tcW w:w="996" w:type="dxa"/>
                  <w:vAlign w:val="center"/>
                </w:tcPr>
                <w:p w14:paraId="31B49243">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81.87</w:t>
                  </w:r>
                </w:p>
              </w:tc>
              <w:tc>
                <w:tcPr>
                  <w:tcW w:w="908" w:type="dxa"/>
                  <w:vAlign w:val="center"/>
                </w:tcPr>
                <w:p w14:paraId="7A3DCDEF">
                  <w:pPr>
                    <w:pStyle w:val="33"/>
                    <w:keepNext w:val="0"/>
                    <w:keepLines w:val="0"/>
                    <w:pageBreakBefore w:val="0"/>
                    <w:widowControl/>
                    <w:kinsoku/>
                    <w:wordWrap w:val="0"/>
                    <w:overflowPunct/>
                    <w:topLinePunct w:val="0"/>
                    <w:autoSpaceDE/>
                    <w:autoSpaceDN/>
                    <w:bidi w:val="0"/>
                    <w:adjustRightInd w:val="0"/>
                    <w:snapToGrid w:val="0"/>
                    <w:ind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达标</w:t>
                  </w:r>
                </w:p>
              </w:tc>
            </w:tr>
            <w:tr w14:paraId="1A3CB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6" w:type="dxa"/>
                  <w:gridSpan w:val="6"/>
                  <w:vAlign w:val="center"/>
                </w:tcPr>
                <w:p w14:paraId="384EE14F">
                  <w:pPr>
                    <w:keepNext w:val="0"/>
                    <w:keepLines w:val="0"/>
                    <w:pageBreakBefore w:val="0"/>
                    <w:widowControl/>
                    <w:kinsoku/>
                    <w:wordWrap w:val="0"/>
                    <w:overflowPunct/>
                    <w:topLinePunct w:val="0"/>
                    <w:autoSpaceDE/>
                    <w:autoSpaceDN/>
                    <w:bidi w:val="0"/>
                    <w:adjustRightInd w:val="0"/>
                    <w:snapToGrid w:val="0"/>
                    <w:ind w:left="0" w:leftChars="0" w:firstLine="0" w:firstLineChars="0"/>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lang w:bidi="ar"/>
                    </w:rPr>
                    <w:t>备注：以上数据为剔除沙尘天气后。</w:t>
                  </w:r>
                </w:p>
              </w:tc>
            </w:tr>
          </w:tbl>
          <w:p w14:paraId="2E8D9996">
            <w:pPr>
              <w:keepNext w:val="0"/>
              <w:keepLines w:val="0"/>
              <w:pageBreakBefore w:val="0"/>
              <w:widowControl w:val="0"/>
              <w:kinsoku/>
              <w:wordWrap w:val="0"/>
              <w:overflowPunct/>
              <w:topLinePunct w:val="0"/>
              <w:autoSpaceDE/>
              <w:autoSpaceDN/>
              <w:bidi w:val="0"/>
              <w:adjustRightInd/>
              <w:snapToGrid/>
              <w:ind w:firstLine="454" w:firstLineChars="200"/>
              <w:textAlignment w:val="auto"/>
              <w:rPr>
                <w:color w:val="auto"/>
              </w:rPr>
            </w:pPr>
            <w:r>
              <w:rPr>
                <w:rFonts w:cs="Times New Roman" w:eastAsiaTheme="minorEastAsia"/>
                <w:snapToGrid/>
                <w:color w:val="auto"/>
                <w:sz w:val="24"/>
                <w:szCs w:val="24"/>
              </w:rPr>
              <w:t>根据《</w:t>
            </w:r>
            <w:r>
              <w:rPr>
                <w:rFonts w:cs="Times New Roman"/>
                <w:snapToGrid/>
                <w:color w:val="auto"/>
                <w:sz w:val="24"/>
                <w:szCs w:val="24"/>
              </w:rPr>
              <w:t>2023年</w:t>
            </w:r>
            <w:r>
              <w:rPr>
                <w:rFonts w:hint="eastAsia" w:cs="Times New Roman"/>
                <w:snapToGrid/>
                <w:color w:val="auto"/>
                <w:sz w:val="24"/>
                <w:szCs w:val="24"/>
              </w:rPr>
              <w:t>固原市环境质量状况</w:t>
            </w:r>
            <w:r>
              <w:rPr>
                <w:rFonts w:cs="Times New Roman" w:eastAsiaTheme="minorEastAsia"/>
                <w:snapToGrid/>
                <w:color w:val="auto"/>
                <w:sz w:val="24"/>
                <w:szCs w:val="24"/>
              </w:rPr>
              <w:t>》，</w:t>
            </w:r>
            <w:r>
              <w:rPr>
                <w:rFonts w:hint="eastAsia" w:cs="Times New Roman" w:eastAsiaTheme="minorEastAsia"/>
                <w:snapToGrid/>
                <w:color w:val="auto"/>
                <w:sz w:val="24"/>
                <w:szCs w:val="24"/>
                <w:lang w:val="en-US" w:eastAsia="zh-CN"/>
              </w:rPr>
              <w:t>原州区</w:t>
            </w:r>
            <w:r>
              <w:rPr>
                <w:rFonts w:cs="Times New Roman" w:eastAsiaTheme="minorEastAsia"/>
                <w:snapToGrid/>
                <w:color w:val="auto"/>
                <w:sz w:val="24"/>
                <w:szCs w:val="24"/>
              </w:rPr>
              <w:t>2023年PM</w:t>
            </w:r>
            <w:r>
              <w:rPr>
                <w:rFonts w:cs="Times New Roman" w:eastAsiaTheme="minorEastAsia"/>
                <w:snapToGrid/>
                <w:color w:val="auto"/>
                <w:sz w:val="24"/>
                <w:szCs w:val="24"/>
                <w:vertAlign w:val="subscript"/>
              </w:rPr>
              <w:t>10</w:t>
            </w:r>
            <w:r>
              <w:rPr>
                <w:rFonts w:hint="eastAsia" w:cs="Times New Roman" w:eastAsiaTheme="minorEastAsia"/>
                <w:snapToGrid/>
                <w:color w:val="auto"/>
                <w:sz w:val="24"/>
                <w:szCs w:val="24"/>
              </w:rPr>
              <w:t>，</w:t>
            </w:r>
            <w:r>
              <w:rPr>
                <w:rFonts w:cs="Times New Roman" w:eastAsiaTheme="minorEastAsia"/>
                <w:snapToGrid/>
                <w:color w:val="auto"/>
                <w:sz w:val="24"/>
                <w:szCs w:val="24"/>
              </w:rPr>
              <w:t>PM</w:t>
            </w:r>
            <w:r>
              <w:rPr>
                <w:rFonts w:cs="Times New Roman" w:eastAsiaTheme="minorEastAsia"/>
                <w:snapToGrid/>
                <w:color w:val="auto"/>
                <w:sz w:val="24"/>
                <w:szCs w:val="24"/>
                <w:vertAlign w:val="subscript"/>
              </w:rPr>
              <w:t>2.5</w:t>
            </w:r>
            <w:r>
              <w:rPr>
                <w:rFonts w:hint="eastAsia" w:cs="Times New Roman" w:eastAsiaTheme="minorEastAsia"/>
                <w:snapToGrid/>
                <w:color w:val="auto"/>
                <w:sz w:val="24"/>
                <w:szCs w:val="24"/>
              </w:rPr>
              <w:t>，</w:t>
            </w:r>
            <w:r>
              <w:rPr>
                <w:rFonts w:cs="Times New Roman" w:eastAsiaTheme="minorEastAsia"/>
                <w:snapToGrid/>
                <w:color w:val="auto"/>
                <w:sz w:val="24"/>
                <w:szCs w:val="24"/>
              </w:rPr>
              <w:t>SO</w:t>
            </w:r>
            <w:r>
              <w:rPr>
                <w:rFonts w:cs="Times New Roman" w:eastAsiaTheme="minorEastAsia"/>
                <w:snapToGrid/>
                <w:color w:val="auto"/>
                <w:sz w:val="24"/>
                <w:szCs w:val="24"/>
                <w:vertAlign w:val="subscript"/>
              </w:rPr>
              <w:t>2</w:t>
            </w:r>
            <w:r>
              <w:rPr>
                <w:rFonts w:hint="eastAsia" w:cs="Times New Roman" w:eastAsiaTheme="minorEastAsia"/>
                <w:snapToGrid/>
                <w:color w:val="auto"/>
                <w:sz w:val="24"/>
                <w:szCs w:val="24"/>
              </w:rPr>
              <w:t>，</w:t>
            </w:r>
            <w:r>
              <w:rPr>
                <w:rFonts w:cs="Times New Roman" w:eastAsiaTheme="minorEastAsia"/>
                <w:snapToGrid/>
                <w:color w:val="auto"/>
                <w:sz w:val="24"/>
                <w:szCs w:val="24"/>
              </w:rPr>
              <w:t>NO</w:t>
            </w:r>
            <w:r>
              <w:rPr>
                <w:rFonts w:cs="Times New Roman" w:eastAsiaTheme="minorEastAsia"/>
                <w:snapToGrid/>
                <w:color w:val="auto"/>
                <w:sz w:val="24"/>
                <w:szCs w:val="24"/>
                <w:vertAlign w:val="subscript"/>
              </w:rPr>
              <w:t>2</w:t>
            </w:r>
            <w:r>
              <w:rPr>
                <w:rFonts w:cs="Times New Roman" w:eastAsiaTheme="minorEastAsia"/>
                <w:snapToGrid/>
                <w:color w:val="auto"/>
                <w:sz w:val="24"/>
                <w:szCs w:val="24"/>
              </w:rPr>
              <w:t>年均值，CO24h平均第95百分位数，O</w:t>
            </w:r>
            <w:r>
              <w:rPr>
                <w:rFonts w:cs="Times New Roman" w:eastAsiaTheme="minorEastAsia"/>
                <w:snapToGrid/>
                <w:color w:val="auto"/>
                <w:sz w:val="24"/>
                <w:szCs w:val="24"/>
                <w:vertAlign w:val="subscript"/>
              </w:rPr>
              <w:t>3</w:t>
            </w:r>
            <w:r>
              <w:rPr>
                <w:rFonts w:cs="Times New Roman" w:eastAsiaTheme="minorEastAsia"/>
                <w:snapToGrid/>
                <w:color w:val="auto"/>
                <w:sz w:val="24"/>
                <w:szCs w:val="24"/>
              </w:rPr>
              <w:t>日最大8h滑动平均值的第90百分位数均达到《环境空气质量标准》（GB3095-2012）及修改单中二级标准</w:t>
            </w:r>
            <w:r>
              <w:rPr>
                <w:rFonts w:hint="eastAsia" w:cs="Times New Roman" w:eastAsiaTheme="minorEastAsia"/>
                <w:snapToGrid/>
                <w:color w:val="auto"/>
                <w:sz w:val="24"/>
                <w:szCs w:val="24"/>
              </w:rPr>
              <w:t>，</w:t>
            </w:r>
            <w:r>
              <w:rPr>
                <w:rFonts w:cs="Times New Roman" w:eastAsiaTheme="minorEastAsia"/>
                <w:snapToGrid/>
                <w:color w:val="auto"/>
                <w:sz w:val="24"/>
                <w:szCs w:val="24"/>
              </w:rPr>
              <w:t>项目所处区域属于达标区。</w:t>
            </w:r>
          </w:p>
          <w:p w14:paraId="49FE7C00">
            <w:pPr>
              <w:pStyle w:val="4"/>
              <w:bidi w:val="0"/>
              <w:rPr>
                <w:rFonts w:hint="eastAsia"/>
                <w:color w:val="auto"/>
                <w:lang w:val="en-US"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lang w:val="en-US" w:eastAsia="zh-CN"/>
              </w:rPr>
              <w:t>补充污染物环境质量现状评价</w:t>
            </w:r>
          </w:p>
          <w:p w14:paraId="6341162A">
            <w:pPr>
              <w:bidi w:val="0"/>
              <w:ind w:firstLine="454" w:firstLineChars="200"/>
              <w:rPr>
                <w:color w:val="auto"/>
              </w:rPr>
            </w:pPr>
            <w:r>
              <w:rPr>
                <w:rFonts w:hint="eastAsia"/>
                <w:color w:val="auto"/>
                <w:lang w:val="en-US" w:eastAsia="zh-CN"/>
              </w:rPr>
              <w:t>根据</w:t>
            </w:r>
            <w:r>
              <w:rPr>
                <w:color w:val="auto"/>
              </w:rPr>
              <w:t>建设项目环境影响报告表编制技术指南（污染影响类）（试行）</w:t>
            </w:r>
            <w:r>
              <w:rPr>
                <w:rFonts w:hint="eastAsia"/>
                <w:color w:val="auto"/>
                <w:lang w:eastAsia="zh-CN"/>
              </w:rPr>
              <w:t>：</w:t>
            </w:r>
            <w:r>
              <w:rPr>
                <w:color w:val="auto"/>
              </w:rPr>
              <w:t>排放国家、地方环境空气质量标准中有标准限值要求的特征污染物时，引用建设项目周边5千米范围内近3年的现有监测数据，无相关数据的选择当季主导风向下风向1个点位补充不少于3天的监测数据。</w:t>
            </w:r>
          </w:p>
          <w:p w14:paraId="5FD17707">
            <w:pPr>
              <w:bidi w:val="0"/>
              <w:ind w:firstLine="454" w:firstLineChars="200"/>
              <w:rPr>
                <w:rFonts w:hint="default"/>
                <w:color w:val="auto"/>
                <w:lang w:val="en-US" w:eastAsia="zh-CN"/>
              </w:rPr>
            </w:pPr>
            <w:r>
              <w:rPr>
                <w:color w:val="auto"/>
              </w:rPr>
              <w:t>本项目特征污染物TS</w:t>
            </w:r>
            <w:r>
              <w:rPr>
                <w:rFonts w:hint="eastAsia"/>
                <w:color w:val="auto"/>
                <w:lang w:val="en-US" w:eastAsia="zh-CN"/>
              </w:rPr>
              <w:t>P环境质量现状检测数据引用《</w:t>
            </w:r>
            <w:r>
              <w:rPr>
                <w:color w:val="auto"/>
              </w:rPr>
              <w:t>宁夏固原经济开发区“一区三园</w:t>
            </w:r>
            <w:r>
              <w:rPr>
                <w:rFonts w:hint="default"/>
                <w:color w:val="auto"/>
              </w:rPr>
              <w:t>”</w:t>
            </w:r>
            <w:r>
              <w:rPr>
                <w:color w:val="auto"/>
              </w:rPr>
              <w:t>总体规划修编</w:t>
            </w:r>
            <w:r>
              <w:rPr>
                <w:rFonts w:hint="eastAsia"/>
                <w:color w:val="auto"/>
                <w:lang w:eastAsia="zh-CN"/>
              </w:rPr>
              <w:t>》</w:t>
            </w:r>
            <w:r>
              <w:rPr>
                <w:color w:val="auto"/>
              </w:rPr>
              <w:t>（</w:t>
            </w:r>
            <w:r>
              <w:rPr>
                <w:rFonts w:hint="default"/>
                <w:color w:val="auto"/>
              </w:rPr>
              <w:t>2022-2035</w:t>
            </w:r>
            <w:r>
              <w:rPr>
                <w:color w:val="auto"/>
              </w:rPr>
              <w:t>年）2022年</w:t>
            </w:r>
            <w:r>
              <w:rPr>
                <w:rFonts w:hint="default"/>
                <w:color w:val="auto"/>
              </w:rPr>
              <w:t>12</w:t>
            </w:r>
            <w:r>
              <w:rPr>
                <w:color w:val="auto"/>
              </w:rPr>
              <w:t>月</w:t>
            </w:r>
            <w:r>
              <w:rPr>
                <w:rFonts w:hint="default"/>
                <w:color w:val="auto"/>
              </w:rPr>
              <w:t>16</w:t>
            </w:r>
            <w:r>
              <w:rPr>
                <w:color w:val="auto"/>
              </w:rPr>
              <w:t>日</w:t>
            </w:r>
            <w:r>
              <w:rPr>
                <w:rFonts w:hint="default"/>
                <w:color w:val="auto"/>
              </w:rPr>
              <w:t>-22</w:t>
            </w:r>
            <w:r>
              <w:rPr>
                <w:color w:val="auto"/>
              </w:rPr>
              <w:t>日</w:t>
            </w:r>
            <w:r>
              <w:rPr>
                <w:rFonts w:hint="eastAsia"/>
                <w:color w:val="auto"/>
                <w:lang w:val="en-US" w:eastAsia="zh-CN"/>
              </w:rPr>
              <w:t>对新材料产业园区南窝子点位（位于本项目厂界西侧580m）的监测数据。满足“</w:t>
            </w:r>
            <w:r>
              <w:rPr>
                <w:color w:val="auto"/>
              </w:rPr>
              <w:t>引用建设项目周边5千米范围内近3年的现有监测数据</w:t>
            </w:r>
            <w:r>
              <w:rPr>
                <w:rFonts w:hint="eastAsia"/>
                <w:color w:val="auto"/>
                <w:lang w:val="en-US" w:eastAsia="zh-CN"/>
              </w:rPr>
              <w:t>”的要求。检测结果显示TSP现状最大</w:t>
            </w:r>
            <w:r>
              <w:rPr>
                <w:rFonts w:hint="eastAsia"/>
                <w:color w:val="auto"/>
                <w:lang w:val="en-US" w:eastAsia="zh-CN"/>
              </w:rPr>
              <w:drawing>
                <wp:anchor distT="0" distB="0" distL="114300" distR="114300" simplePos="0" relativeHeight="251661312" behindDoc="0" locked="0" layoutInCell="1" allowOverlap="1">
                  <wp:simplePos x="0" y="0"/>
                  <wp:positionH relativeFrom="column">
                    <wp:posOffset>95250</wp:posOffset>
                  </wp:positionH>
                  <wp:positionV relativeFrom="paragraph">
                    <wp:posOffset>591820</wp:posOffset>
                  </wp:positionV>
                  <wp:extent cx="5191125" cy="4600575"/>
                  <wp:effectExtent l="0" t="0" r="9525" b="9525"/>
                  <wp:wrapSquare wrapText="bothSides"/>
                  <wp:docPr id="3" name="图片 3" descr="屏幕截图 2025-03-20 163207"/>
                  <wp:cNvGraphicFramePr/>
                  <a:graphic xmlns:a="http://schemas.openxmlformats.org/drawingml/2006/main">
                    <a:graphicData uri="http://schemas.openxmlformats.org/drawingml/2006/picture">
                      <pic:pic xmlns:pic="http://schemas.openxmlformats.org/drawingml/2006/picture">
                        <pic:nvPicPr>
                          <pic:cNvPr id="3" name="图片 3" descr="屏幕截图 2025-03-20 163207"/>
                          <pic:cNvPicPr/>
                        </pic:nvPicPr>
                        <pic:blipFill>
                          <a:blip r:embed="rId12"/>
                          <a:stretch>
                            <a:fillRect/>
                          </a:stretch>
                        </pic:blipFill>
                        <pic:spPr>
                          <a:xfrm>
                            <a:off x="0" y="0"/>
                            <a:ext cx="5191125" cy="4600575"/>
                          </a:xfrm>
                          <a:prstGeom prst="rect">
                            <a:avLst/>
                          </a:prstGeom>
                        </pic:spPr>
                      </pic:pic>
                    </a:graphicData>
                  </a:graphic>
                </wp:anchor>
              </w:drawing>
            </w:r>
            <w:r>
              <w:rPr>
                <w:rFonts w:hint="eastAsia"/>
                <w:color w:val="auto"/>
                <w:lang w:val="en-US" w:eastAsia="zh-CN"/>
              </w:rPr>
              <w:t>值为215</w:t>
            </w:r>
            <w:r>
              <w:rPr>
                <w:color w:val="auto"/>
              </w:rPr>
              <w:t>ug/m</w:t>
            </w:r>
            <w:r>
              <w:rPr>
                <w:color w:val="auto"/>
                <w:vertAlign w:val="superscript"/>
              </w:rPr>
              <w:t>3</w:t>
            </w:r>
            <w:r>
              <w:rPr>
                <w:rFonts w:hint="eastAsia"/>
                <w:color w:val="auto"/>
                <w:lang w:eastAsia="zh-CN"/>
              </w:rPr>
              <w:t>，</w:t>
            </w:r>
            <w:r>
              <w:rPr>
                <w:color w:val="auto"/>
              </w:rPr>
              <w:t>满足《环境空气质量标准》（GB3095-2012）及修改单中二级标准限值TSP300ug/m</w:t>
            </w:r>
            <w:r>
              <w:rPr>
                <w:color w:val="auto"/>
                <w:vertAlign w:val="superscript"/>
              </w:rPr>
              <w:t>3</w:t>
            </w:r>
            <w:r>
              <w:rPr>
                <w:color w:val="auto"/>
              </w:rPr>
              <w:t>的要求。</w:t>
            </w:r>
          </w:p>
          <w:p w14:paraId="73B48665">
            <w:pPr>
              <w:pStyle w:val="5"/>
              <w:bidi w:val="0"/>
              <w:rPr>
                <w:rFonts w:hint="default"/>
                <w:color w:val="auto"/>
                <w:lang w:val="en-US" w:eastAsia="zh-CN"/>
              </w:rPr>
            </w:pPr>
            <w:r>
              <w:rPr>
                <w:rFonts w:hint="eastAsia"/>
                <w:color w:val="auto"/>
                <w:lang w:val="en-US" w:eastAsia="zh-CN"/>
              </w:rPr>
              <w:t>图3-1  监测点位图</w:t>
            </w:r>
          </w:p>
          <w:p w14:paraId="664E24BA">
            <w:pPr>
              <w:pStyle w:val="3"/>
              <w:bidi w:val="0"/>
              <w:rPr>
                <w:rFonts w:hint="default"/>
                <w:color w:val="auto"/>
                <w:lang w:val="en-US" w:eastAsia="zh-CN"/>
              </w:rPr>
            </w:pPr>
            <w:r>
              <w:rPr>
                <w:rFonts w:hint="eastAsia"/>
                <w:color w:val="auto"/>
                <w:lang w:val="en-US" w:eastAsia="zh-CN"/>
              </w:rPr>
              <w:t>2、地表水环境质量</w:t>
            </w:r>
          </w:p>
          <w:p w14:paraId="6ACA64C3">
            <w:pPr>
              <w:keepNext w:val="0"/>
              <w:keepLines w:val="0"/>
              <w:pageBreakBefore w:val="0"/>
              <w:widowControl w:val="0"/>
              <w:kinsoku/>
              <w:wordWrap/>
              <w:overflowPunct/>
              <w:topLinePunct w:val="0"/>
              <w:autoSpaceDE/>
              <w:autoSpaceDN/>
              <w:bidi w:val="0"/>
              <w:adjustRightInd/>
              <w:snapToGrid/>
              <w:ind w:firstLine="454" w:firstLineChars="200"/>
              <w:textAlignment w:val="auto"/>
              <w:rPr>
                <w:rFonts w:hint="default" w:eastAsia="宋体"/>
                <w:color w:val="auto"/>
                <w:lang w:val="en-US" w:eastAsia="zh-CN"/>
              </w:rPr>
            </w:pPr>
            <w:r>
              <w:rPr>
                <w:rFonts w:hint="eastAsia" w:cs="Times New Roman" w:eastAsiaTheme="minorEastAsia"/>
                <w:snapToGrid/>
                <w:color w:val="auto"/>
                <w:sz w:val="24"/>
                <w:szCs w:val="24"/>
                <w:lang w:val="en-US" w:eastAsia="zh-CN"/>
              </w:rPr>
              <w:t>本项目评价区域内的主要地表水体为西干渠和冬至河。西干渠位于本项目东侧850m处，功能为灌溉渠，未划定具体的地表水功能标准。冬至河位于本项目东侧2.5km处，为清水河左岸一条支流，位于本项目东侧2.5km处，根据《2023年宁夏生态环境质量状况》，清水河三营市界断面水质为</w:t>
            </w:r>
            <w:r>
              <w:rPr>
                <w:rFonts w:hint="eastAsia" w:ascii="仿宋" w:hAnsi="仿宋" w:eastAsia="仿宋" w:cs="仿宋"/>
                <w:snapToGrid/>
                <w:color w:val="auto"/>
                <w:sz w:val="24"/>
                <w:szCs w:val="24"/>
                <w:lang w:val="en-US" w:eastAsia="zh-CN"/>
              </w:rPr>
              <w:t>Ⅳ</w:t>
            </w:r>
            <w:r>
              <w:rPr>
                <w:rFonts w:hint="eastAsia" w:cs="Times New Roman" w:eastAsiaTheme="minorEastAsia"/>
                <w:snapToGrid/>
                <w:color w:val="auto"/>
                <w:sz w:val="24"/>
                <w:szCs w:val="24"/>
                <w:lang w:val="en-US" w:eastAsia="zh-CN"/>
              </w:rPr>
              <w:t>类。</w:t>
            </w:r>
          </w:p>
          <w:p w14:paraId="710262D1">
            <w:pPr>
              <w:pStyle w:val="3"/>
              <w:bidi w:val="0"/>
              <w:rPr>
                <w:color w:val="auto"/>
              </w:rPr>
            </w:pPr>
            <w:r>
              <w:rPr>
                <w:color w:val="auto"/>
              </w:rPr>
              <w:t>3、声环境质量现状</w:t>
            </w:r>
          </w:p>
          <w:p w14:paraId="4D6DAB4E">
            <w:pPr>
              <w:bidi w:val="0"/>
              <w:ind w:firstLine="454" w:firstLineChars="200"/>
              <w:rPr>
                <w:color w:val="auto"/>
              </w:rPr>
            </w:pPr>
            <w:r>
              <w:rPr>
                <w:color w:val="auto"/>
              </w:rPr>
              <w:t>本项目50m范围内没有声环境敏感保护目标，依照《建设项目环境影响报告表编制技术指南（污染影响类）（试行）》中相关要求</w:t>
            </w:r>
            <w:r>
              <w:rPr>
                <w:rFonts w:hint="eastAsia"/>
                <w:color w:val="auto"/>
              </w:rPr>
              <w:t>“</w:t>
            </w:r>
            <w:r>
              <w:rPr>
                <w:color w:val="auto"/>
              </w:rPr>
              <w:t>厂界外周边50米范围内存在声环境保护目标的建设项目，应监测保护目标声环境质量现状并评价达标情况</w:t>
            </w:r>
            <w:r>
              <w:rPr>
                <w:rFonts w:hint="eastAsia"/>
                <w:color w:val="auto"/>
              </w:rPr>
              <w:t>”</w:t>
            </w:r>
            <w:r>
              <w:rPr>
                <w:color w:val="auto"/>
              </w:rPr>
              <w:t>。因此，本次评价不对声环境质量现状进行评价。</w:t>
            </w:r>
          </w:p>
          <w:p w14:paraId="63ACB795">
            <w:pPr>
              <w:pStyle w:val="3"/>
              <w:bidi w:val="0"/>
              <w:rPr>
                <w:color w:val="auto"/>
              </w:rPr>
            </w:pPr>
            <w:r>
              <w:rPr>
                <w:color w:val="auto"/>
              </w:rPr>
              <w:t>4、地下水及土壤环境现状</w:t>
            </w:r>
          </w:p>
          <w:p w14:paraId="7AAEBEBB">
            <w:pPr>
              <w:ind w:firstLine="454" w:firstLineChars="200"/>
              <w:rPr>
                <w:rFonts w:hint="default" w:ascii="Times New Roman" w:hAnsi="Times New Roman" w:cs="Times New Roman" w:eastAsiaTheme="minorEastAsia"/>
                <w:snapToGrid/>
                <w:color w:val="auto"/>
                <w:sz w:val="24"/>
                <w:szCs w:val="24"/>
              </w:rPr>
            </w:pPr>
            <w:r>
              <w:rPr>
                <w:rFonts w:hint="default" w:ascii="Times New Roman" w:hAnsi="Times New Roman" w:cs="Times New Roman" w:eastAsiaTheme="minorEastAsia"/>
                <w:snapToGrid/>
                <w:color w:val="auto"/>
                <w:sz w:val="24"/>
                <w:szCs w:val="24"/>
              </w:rPr>
              <w:t>依据《建设项目环境影响报告表编制技术指南（污染影响类）》（试行），原则上不开展环境质量现状调查，建设项目存在土壤、地下水环境污染途径的，应结合污染源、保护目标分布情况开展现状调查以留作背景值。本项目</w:t>
            </w:r>
            <w:r>
              <w:rPr>
                <w:rFonts w:hint="default" w:ascii="Times New Roman" w:hAnsi="Times New Roman" w:cs="Times New Roman" w:eastAsiaTheme="minorEastAsia"/>
                <w:color w:val="auto"/>
                <w:sz w:val="24"/>
                <w:szCs w:val="24"/>
                <w:lang w:val="en-US" w:eastAsia="zh-CN"/>
              </w:rPr>
              <w:t>厂房、</w:t>
            </w:r>
            <w:r>
              <w:rPr>
                <w:rFonts w:hint="eastAsia" w:cs="Times New Roman" w:eastAsiaTheme="minorEastAsia"/>
                <w:color w:val="auto"/>
                <w:sz w:val="24"/>
                <w:szCs w:val="24"/>
                <w:lang w:val="en-US" w:eastAsia="zh-CN"/>
              </w:rPr>
              <w:t>危废贮存点</w:t>
            </w:r>
            <w:r>
              <w:rPr>
                <w:rFonts w:hint="default" w:ascii="Times New Roman" w:hAnsi="Times New Roman" w:cs="Times New Roman" w:eastAsiaTheme="minorEastAsia"/>
                <w:color w:val="auto"/>
                <w:sz w:val="24"/>
                <w:szCs w:val="24"/>
                <w:lang w:val="en-US" w:eastAsia="zh-CN"/>
              </w:rPr>
              <w:t>为一般防渗、</w:t>
            </w:r>
            <w:r>
              <w:rPr>
                <w:rFonts w:hint="default" w:ascii="Times New Roman" w:hAnsi="Times New Roman" w:cs="Times New Roman" w:eastAsiaTheme="minorEastAsia"/>
                <w:bCs/>
                <w:snapToGrid/>
                <w:color w:val="auto"/>
                <w:sz w:val="24"/>
                <w:szCs w:val="24"/>
                <w:lang w:val="en-US" w:eastAsia="zh-CN"/>
              </w:rPr>
              <w:t>防渗性能不低于1.0m厚渗透系数为1.0×10</w:t>
            </w:r>
            <w:r>
              <w:rPr>
                <w:rFonts w:hint="default" w:ascii="Times New Roman" w:hAnsi="Times New Roman" w:cs="Times New Roman" w:eastAsiaTheme="minorEastAsia"/>
                <w:bCs/>
                <w:snapToGrid/>
                <w:color w:val="auto"/>
                <w:sz w:val="24"/>
                <w:szCs w:val="24"/>
                <w:vertAlign w:val="superscript"/>
                <w:lang w:val="en-US" w:eastAsia="zh-CN"/>
              </w:rPr>
              <w:t>-7</w:t>
            </w:r>
            <w:r>
              <w:rPr>
                <w:rFonts w:hint="default" w:ascii="Times New Roman" w:hAnsi="Times New Roman" w:cs="Times New Roman" w:eastAsiaTheme="minorEastAsia"/>
                <w:bCs/>
                <w:snapToGrid/>
                <w:color w:val="auto"/>
                <w:sz w:val="24"/>
                <w:szCs w:val="24"/>
                <w:lang w:val="en-US" w:eastAsia="zh-CN"/>
              </w:rPr>
              <w:t>cm/s的黏土层的防渗性能</w:t>
            </w:r>
            <w:r>
              <w:rPr>
                <w:rFonts w:hint="eastAsia" w:cs="Times New Roman" w:eastAsiaTheme="minorEastAsia"/>
                <w:bCs/>
                <w:snapToGrid/>
                <w:color w:val="auto"/>
                <w:sz w:val="24"/>
                <w:szCs w:val="24"/>
                <w:lang w:val="en-US" w:eastAsia="zh-CN"/>
              </w:rPr>
              <w:t>，办公室、厂区道路为简单防渗，</w:t>
            </w:r>
            <w:r>
              <w:rPr>
                <w:rFonts w:hint="default" w:ascii="Times New Roman" w:hAnsi="Times New Roman" w:cs="Times New Roman" w:eastAsiaTheme="minorEastAsia"/>
                <w:bCs/>
                <w:snapToGrid/>
                <w:color w:val="auto"/>
                <w:sz w:val="24"/>
                <w:szCs w:val="24"/>
                <w:lang w:val="en-US" w:eastAsia="zh-CN"/>
              </w:rPr>
              <w:t>运营过程中</w:t>
            </w:r>
            <w:r>
              <w:rPr>
                <w:rFonts w:hint="default" w:ascii="Times New Roman" w:hAnsi="Times New Roman" w:cs="Times New Roman" w:eastAsiaTheme="minorEastAsia"/>
                <w:snapToGrid/>
                <w:color w:val="auto"/>
                <w:sz w:val="24"/>
                <w:szCs w:val="24"/>
              </w:rPr>
              <w:t>不</w:t>
            </w:r>
            <w:r>
              <w:rPr>
                <w:rFonts w:hint="default" w:ascii="Times New Roman" w:hAnsi="Times New Roman" w:cs="Times New Roman" w:eastAsiaTheme="minorEastAsia"/>
                <w:snapToGrid/>
                <w:color w:val="auto"/>
                <w:sz w:val="24"/>
                <w:szCs w:val="24"/>
                <w:lang w:val="en-US" w:eastAsia="zh-CN"/>
              </w:rPr>
              <w:t>会对</w:t>
            </w:r>
            <w:r>
              <w:rPr>
                <w:rFonts w:hint="default" w:ascii="Times New Roman" w:hAnsi="Times New Roman" w:cs="Times New Roman" w:eastAsiaTheme="minorEastAsia"/>
                <w:snapToGrid/>
                <w:color w:val="auto"/>
                <w:sz w:val="24"/>
                <w:szCs w:val="24"/>
              </w:rPr>
              <w:t>土壤、地下水</w:t>
            </w:r>
            <w:r>
              <w:rPr>
                <w:rFonts w:hint="default" w:ascii="Times New Roman" w:hAnsi="Times New Roman" w:cs="Times New Roman" w:eastAsiaTheme="minorEastAsia"/>
                <w:snapToGrid/>
                <w:color w:val="auto"/>
                <w:sz w:val="24"/>
                <w:szCs w:val="24"/>
                <w:lang w:val="en-US" w:eastAsia="zh-CN"/>
              </w:rPr>
              <w:t>产生</w:t>
            </w:r>
            <w:r>
              <w:rPr>
                <w:rFonts w:hint="default" w:ascii="Times New Roman" w:hAnsi="Times New Roman" w:cs="Times New Roman" w:eastAsiaTheme="minorEastAsia"/>
                <w:snapToGrid/>
                <w:color w:val="auto"/>
                <w:sz w:val="24"/>
                <w:szCs w:val="24"/>
              </w:rPr>
              <w:t>环境污染，因此不开展土壤、地下水环境质量现状调查。</w:t>
            </w:r>
          </w:p>
          <w:p w14:paraId="2465F6AB">
            <w:pPr>
              <w:pStyle w:val="3"/>
              <w:bidi w:val="0"/>
              <w:rPr>
                <w:color w:val="auto"/>
              </w:rPr>
            </w:pPr>
            <w:r>
              <w:rPr>
                <w:color w:val="auto"/>
              </w:rPr>
              <w:t>5、生态环境现状</w:t>
            </w:r>
          </w:p>
          <w:p w14:paraId="3B6318BD">
            <w:pPr>
              <w:bidi w:val="0"/>
              <w:ind w:firstLine="454" w:firstLineChars="200"/>
              <w:rPr>
                <w:rFonts w:cs="Times New Roman"/>
                <w:snapToGrid/>
                <w:color w:val="auto"/>
                <w:sz w:val="24"/>
                <w:szCs w:val="24"/>
              </w:rPr>
            </w:pPr>
            <w:r>
              <w:rPr>
                <w:color w:val="auto"/>
              </w:rPr>
              <w:t>本项目位于固原市</w:t>
            </w:r>
            <w:r>
              <w:rPr>
                <w:rFonts w:hint="eastAsia"/>
                <w:color w:val="auto"/>
                <w:lang w:val="en-US" w:eastAsia="zh-CN"/>
              </w:rPr>
              <w:t>固原经济开发区新材料产业园区</w:t>
            </w:r>
            <w:r>
              <w:rPr>
                <w:color w:val="auto"/>
              </w:rPr>
              <w:t>，评价区域生态环境以人工栽培绿化树木为主，周围无国家及地方保护的珍惜、濒危动植物等，不涉及自然保护区、世界文化和自然遗产地、风景名胜区、森林公园等生态敏感区。</w:t>
            </w:r>
          </w:p>
        </w:tc>
      </w:tr>
      <w:tr w14:paraId="37535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4" w:type="dxa"/>
            <w:tcBorders>
              <w:tl2br w:val="nil"/>
              <w:tr2bl w:val="nil"/>
            </w:tcBorders>
            <w:vAlign w:val="center"/>
          </w:tcPr>
          <w:p w14:paraId="68FAF983">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default" w:ascii="宋体" w:hAnsi="宋体"/>
                <w:b/>
                <w:bCs/>
                <w:snapToGrid/>
                <w:color w:val="auto"/>
                <w:sz w:val="24"/>
                <w:szCs w:val="24"/>
                <w:lang w:val="en-US" w:eastAsia="zh-CN"/>
              </w:rPr>
            </w:pPr>
            <w:r>
              <w:rPr>
                <w:rFonts w:hint="eastAsia" w:ascii="宋体" w:hAnsi="宋体"/>
                <w:b/>
                <w:bCs/>
                <w:snapToGrid/>
                <w:color w:val="auto"/>
                <w:sz w:val="24"/>
                <w:szCs w:val="24"/>
                <w:lang w:val="en-US" w:eastAsia="zh-CN"/>
              </w:rPr>
              <w:t>环境保护目标</w:t>
            </w:r>
          </w:p>
        </w:tc>
        <w:tc>
          <w:tcPr>
            <w:tcW w:w="8674" w:type="dxa"/>
            <w:tcBorders>
              <w:tl2br w:val="nil"/>
              <w:tr2bl w:val="nil"/>
            </w:tcBorders>
            <w:vAlign w:val="center"/>
          </w:tcPr>
          <w:p w14:paraId="3A8AB99E">
            <w:pPr>
              <w:pStyle w:val="3"/>
              <w:bidi w:val="0"/>
              <w:rPr>
                <w:rFonts w:hint="eastAsia"/>
                <w:color w:val="auto"/>
                <w:lang w:val="en-US" w:eastAsia="zh-CN"/>
              </w:rPr>
            </w:pPr>
            <w:r>
              <w:rPr>
                <w:rFonts w:hint="eastAsia"/>
                <w:color w:val="auto"/>
                <w:lang w:val="en-US" w:eastAsia="zh-CN"/>
              </w:rPr>
              <w:t>1、大气环境</w:t>
            </w:r>
          </w:p>
          <w:p w14:paraId="59BAAD92">
            <w:pPr>
              <w:ind w:firstLine="454" w:firstLineChars="200"/>
              <w:rPr>
                <w:rFonts w:hint="eastAsia" w:cs="Times New Roman"/>
                <w:snapToGrid/>
                <w:color w:val="auto"/>
                <w:sz w:val="24"/>
                <w:szCs w:val="24"/>
                <w:lang w:eastAsia="zh-CN"/>
              </w:rPr>
            </w:pPr>
            <w:r>
              <w:rPr>
                <w:rFonts w:hint="eastAsia" w:cs="Times New Roman"/>
                <w:snapToGrid/>
                <w:color w:val="auto"/>
                <w:sz w:val="24"/>
                <w:szCs w:val="24"/>
              </w:rPr>
              <w:t>该项目厂界外5</w:t>
            </w:r>
            <w:r>
              <w:rPr>
                <w:rFonts w:hint="eastAsia" w:cs="Times New Roman"/>
                <w:snapToGrid/>
                <w:color w:val="auto"/>
                <w:sz w:val="24"/>
                <w:szCs w:val="24"/>
                <w:lang w:val="en-US" w:eastAsia="zh-CN"/>
              </w:rPr>
              <w:t>0</w:t>
            </w:r>
            <w:r>
              <w:rPr>
                <w:rFonts w:hint="eastAsia" w:cs="Times New Roman"/>
                <w:snapToGrid/>
                <w:color w:val="auto"/>
                <w:sz w:val="24"/>
                <w:szCs w:val="24"/>
              </w:rPr>
              <w:t>0m范围内无</w:t>
            </w:r>
            <w:r>
              <w:rPr>
                <w:rFonts w:hint="eastAsia" w:cs="Times New Roman"/>
                <w:snapToGrid/>
                <w:color w:val="auto"/>
                <w:sz w:val="24"/>
                <w:szCs w:val="24"/>
                <w:lang w:val="en-US" w:eastAsia="zh-CN"/>
              </w:rPr>
              <w:t>大气</w:t>
            </w:r>
            <w:r>
              <w:rPr>
                <w:rFonts w:hint="eastAsia" w:cs="Times New Roman"/>
                <w:snapToGrid/>
                <w:color w:val="auto"/>
                <w:sz w:val="24"/>
                <w:szCs w:val="24"/>
              </w:rPr>
              <w:t>环境保护目标</w:t>
            </w:r>
            <w:r>
              <w:rPr>
                <w:rFonts w:hint="eastAsia" w:cs="Times New Roman"/>
                <w:snapToGrid/>
                <w:color w:val="auto"/>
                <w:sz w:val="24"/>
                <w:szCs w:val="24"/>
                <w:lang w:eastAsia="zh-CN"/>
              </w:rPr>
              <w:t>。</w:t>
            </w:r>
          </w:p>
          <w:p w14:paraId="53647342">
            <w:pPr>
              <w:pStyle w:val="3"/>
              <w:bidi w:val="0"/>
              <w:rPr>
                <w:rFonts w:hint="eastAsia"/>
                <w:color w:val="auto"/>
                <w:lang w:val="en-US" w:eastAsia="zh-CN"/>
              </w:rPr>
            </w:pPr>
            <w:r>
              <w:rPr>
                <w:rFonts w:hint="eastAsia"/>
                <w:color w:val="auto"/>
                <w:lang w:val="en-US" w:eastAsia="zh-CN"/>
              </w:rPr>
              <w:t>2、声环境</w:t>
            </w:r>
          </w:p>
          <w:p w14:paraId="4CE0FA10">
            <w:pPr>
              <w:ind w:firstLine="454" w:firstLineChars="200"/>
              <w:rPr>
                <w:rFonts w:hint="eastAsia" w:cs="Times New Roman"/>
                <w:snapToGrid/>
                <w:color w:val="auto"/>
                <w:sz w:val="24"/>
                <w:szCs w:val="24"/>
                <w:lang w:eastAsia="zh-CN"/>
              </w:rPr>
            </w:pPr>
            <w:r>
              <w:rPr>
                <w:rFonts w:hint="eastAsia" w:cs="Times New Roman"/>
                <w:snapToGrid/>
                <w:color w:val="auto"/>
                <w:sz w:val="24"/>
                <w:szCs w:val="24"/>
              </w:rPr>
              <w:t>该项目厂界外50m范围内无声环境保护目标</w:t>
            </w:r>
            <w:r>
              <w:rPr>
                <w:rFonts w:hint="eastAsia" w:cs="Times New Roman"/>
                <w:snapToGrid/>
                <w:color w:val="auto"/>
                <w:sz w:val="24"/>
                <w:szCs w:val="24"/>
                <w:lang w:eastAsia="zh-CN"/>
              </w:rPr>
              <w:t>。</w:t>
            </w:r>
          </w:p>
          <w:p w14:paraId="1F65A158">
            <w:pPr>
              <w:autoSpaceDE w:val="0"/>
              <w:autoSpaceDN w:val="0"/>
              <w:spacing w:before="240" w:after="60"/>
              <w:rPr>
                <w:rFonts w:eastAsia="黑体" w:cs="Times New Roman"/>
                <w:snapToGrid/>
                <w:color w:val="auto"/>
                <w:sz w:val="24"/>
                <w:szCs w:val="24"/>
              </w:rPr>
            </w:pPr>
            <w:r>
              <w:rPr>
                <w:rFonts w:eastAsia="黑体" w:cs="Times New Roman"/>
                <w:snapToGrid/>
                <w:color w:val="auto"/>
                <w:sz w:val="24"/>
                <w:szCs w:val="24"/>
              </w:rPr>
              <w:t>3</w:t>
            </w:r>
            <w:r>
              <w:rPr>
                <w:rFonts w:eastAsia="黑体" w:cs="Times New Roman"/>
                <w:bCs/>
                <w:snapToGrid/>
                <w:color w:val="auto"/>
                <w:sz w:val="24"/>
                <w:szCs w:val="24"/>
              </w:rPr>
              <w:t>、</w:t>
            </w:r>
            <w:r>
              <w:rPr>
                <w:rFonts w:eastAsia="黑体" w:cs="Times New Roman"/>
                <w:snapToGrid/>
                <w:color w:val="auto"/>
                <w:sz w:val="24"/>
                <w:szCs w:val="24"/>
              </w:rPr>
              <w:t>地下水环境</w:t>
            </w:r>
          </w:p>
          <w:p w14:paraId="18EB7FB1">
            <w:pPr>
              <w:ind w:firstLine="454" w:firstLineChars="200"/>
              <w:rPr>
                <w:rFonts w:cs="Times New Roman"/>
                <w:snapToGrid/>
                <w:color w:val="auto"/>
                <w:sz w:val="24"/>
                <w:szCs w:val="24"/>
              </w:rPr>
            </w:pPr>
            <w:r>
              <w:rPr>
                <w:rFonts w:cs="Times New Roman"/>
                <w:snapToGrid/>
                <w:color w:val="auto"/>
                <w:sz w:val="24"/>
                <w:szCs w:val="24"/>
              </w:rPr>
              <w:t>根据《建设项目环境影响报告表编制技术指南（污染影响类）（试行》，本项目厂界外500m范围内不存在地下水集中式饮用水水源和热水、矿泉水、温泉等特殊地下水资源。</w:t>
            </w:r>
          </w:p>
          <w:p w14:paraId="1D8E7129">
            <w:pPr>
              <w:autoSpaceDE w:val="0"/>
              <w:autoSpaceDN w:val="0"/>
              <w:spacing w:before="240" w:after="60"/>
              <w:rPr>
                <w:color w:val="auto"/>
              </w:rPr>
            </w:pPr>
            <w:r>
              <w:rPr>
                <w:color w:val="auto"/>
              </w:rPr>
              <w:t>4、</w:t>
            </w:r>
            <w:r>
              <w:rPr>
                <w:rFonts w:eastAsia="黑体" w:cs="Times New Roman"/>
                <w:snapToGrid/>
                <w:color w:val="auto"/>
                <w:sz w:val="24"/>
                <w:szCs w:val="24"/>
              </w:rPr>
              <w:t>生态环境</w:t>
            </w:r>
          </w:p>
          <w:p w14:paraId="7BF5ED75">
            <w:pPr>
              <w:ind w:firstLine="454" w:firstLineChars="200"/>
              <w:rPr>
                <w:rFonts w:hint="eastAsia" w:cs="Times New Roman"/>
                <w:snapToGrid/>
                <w:color w:val="auto"/>
                <w:sz w:val="24"/>
                <w:szCs w:val="24"/>
                <w:lang w:val="en-US" w:eastAsia="zh-CN"/>
              </w:rPr>
            </w:pPr>
            <w:r>
              <w:rPr>
                <w:rFonts w:cs="Times New Roman"/>
                <w:snapToGrid/>
                <w:color w:val="auto"/>
                <w:sz w:val="24"/>
                <w:szCs w:val="24"/>
              </w:rPr>
              <w:t>经现场踏勘，建设项目范围内无生态环境保护目标。</w:t>
            </w:r>
          </w:p>
        </w:tc>
      </w:tr>
      <w:tr w14:paraId="062C62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4" w:type="dxa"/>
            <w:tcBorders>
              <w:tl2br w:val="nil"/>
              <w:tr2bl w:val="nil"/>
            </w:tcBorders>
            <w:vAlign w:val="center"/>
          </w:tcPr>
          <w:p w14:paraId="554D2245">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default" w:ascii="宋体" w:hAnsi="宋体"/>
                <w:b/>
                <w:bCs/>
                <w:snapToGrid/>
                <w:color w:val="auto"/>
                <w:sz w:val="24"/>
                <w:szCs w:val="24"/>
                <w:lang w:val="en-US" w:eastAsia="zh-CN"/>
              </w:rPr>
            </w:pPr>
            <w:r>
              <w:rPr>
                <w:rFonts w:hint="eastAsia" w:ascii="宋体" w:hAnsi="宋体"/>
                <w:b/>
                <w:bCs/>
                <w:snapToGrid/>
                <w:color w:val="auto"/>
                <w:sz w:val="24"/>
                <w:szCs w:val="24"/>
                <w:lang w:val="en-US" w:eastAsia="zh-CN"/>
              </w:rPr>
              <w:t>污染物排放标准</w:t>
            </w:r>
          </w:p>
        </w:tc>
        <w:tc>
          <w:tcPr>
            <w:tcW w:w="8674" w:type="dxa"/>
            <w:tcBorders>
              <w:tl2br w:val="nil"/>
              <w:tr2bl w:val="nil"/>
            </w:tcBorders>
            <w:vAlign w:val="top"/>
          </w:tcPr>
          <w:p w14:paraId="4D8F1BCA">
            <w:pPr>
              <w:pStyle w:val="3"/>
              <w:bidi w:val="0"/>
              <w:jc w:val="both"/>
              <w:rPr>
                <w:color w:val="auto"/>
              </w:rPr>
            </w:pPr>
            <w:r>
              <w:rPr>
                <w:color w:val="auto"/>
              </w:rPr>
              <w:t>1、大气污染物排放标准</w:t>
            </w:r>
          </w:p>
          <w:p w14:paraId="1C69B57D">
            <w:pPr>
              <w:ind w:firstLine="454" w:firstLineChars="200"/>
              <w:rPr>
                <w:rFonts w:hint="eastAsia" w:cs="Times New Roman"/>
                <w:bCs/>
                <w:snapToGrid/>
                <w:color w:val="auto"/>
                <w:sz w:val="24"/>
                <w:szCs w:val="24"/>
                <w:lang w:val="en-US" w:eastAsia="zh-CN"/>
              </w:rPr>
            </w:pPr>
            <w:r>
              <w:rPr>
                <w:rFonts w:cs="Times New Roman"/>
                <w:bCs/>
                <w:snapToGrid/>
                <w:color w:val="auto"/>
                <w:sz w:val="24"/>
                <w:szCs w:val="24"/>
              </w:rPr>
              <w:t>本项目运营期</w:t>
            </w:r>
            <w:r>
              <w:rPr>
                <w:rFonts w:hint="eastAsia" w:cs="Times New Roman"/>
                <w:bCs/>
                <w:snapToGrid/>
                <w:color w:val="auto"/>
                <w:sz w:val="24"/>
                <w:szCs w:val="24"/>
                <w:lang w:val="en-US" w:eastAsia="zh-CN"/>
              </w:rPr>
              <w:t>投料混料、切割、破碎、磨粉过程中产生的颗粒物，挤出成型过程产生的废气（非甲烷总烃、氯化氢</w:t>
            </w:r>
            <w:r>
              <w:rPr>
                <w:rFonts w:hint="eastAsia"/>
                <w:color w:val="auto"/>
                <w:lang w:eastAsia="zh-CN"/>
              </w:rPr>
              <w:t>、</w:t>
            </w:r>
            <w:r>
              <w:rPr>
                <w:rFonts w:hint="eastAsia"/>
                <w:color w:val="auto"/>
                <w:lang w:val="en-US" w:eastAsia="zh-CN"/>
              </w:rPr>
              <w:t>氯乙烯</w:t>
            </w:r>
            <w:r>
              <w:rPr>
                <w:rFonts w:hint="eastAsia" w:cs="Times New Roman"/>
                <w:bCs/>
                <w:snapToGrid/>
                <w:color w:val="auto"/>
                <w:sz w:val="24"/>
                <w:szCs w:val="24"/>
                <w:lang w:val="en-US" w:eastAsia="zh-CN"/>
              </w:rPr>
              <w:t>），其排放标准执行《大气污染物综合排放标准》（GB16297-1996）中的新污染源大气污染物排放限值二级标准。</w:t>
            </w:r>
          </w:p>
          <w:p w14:paraId="5DD14213">
            <w:pPr>
              <w:pStyle w:val="5"/>
              <w:bidi w:val="0"/>
              <w:rPr>
                <w:color w:val="auto"/>
              </w:rPr>
            </w:pPr>
            <w:r>
              <w:rPr>
                <w:color w:val="auto"/>
              </w:rPr>
              <w:t>表3-</w:t>
            </w:r>
            <w:r>
              <w:rPr>
                <w:rFonts w:hint="eastAsia"/>
                <w:color w:val="auto"/>
                <w:lang w:val="en-US" w:eastAsia="zh-CN"/>
              </w:rPr>
              <w:t>2</w:t>
            </w:r>
            <w:r>
              <w:rPr>
                <w:color w:val="auto"/>
              </w:rPr>
              <w:t xml:space="preserve">  《</w:t>
            </w:r>
            <w:r>
              <w:rPr>
                <w:rFonts w:hint="eastAsia"/>
                <w:color w:val="auto"/>
                <w:lang w:val="en-US" w:eastAsia="zh-CN"/>
              </w:rPr>
              <w:t>大气污染物综合排放标准</w:t>
            </w:r>
            <w:r>
              <w:rPr>
                <w:color w:val="auto"/>
              </w:rPr>
              <w:t>》(</w:t>
            </w:r>
            <w:r>
              <w:rPr>
                <w:rFonts w:hint="eastAsia"/>
                <w:color w:val="auto"/>
                <w:lang w:val="en-US" w:eastAsia="zh-CN"/>
              </w:rPr>
              <w:t>GB16297-1996</w:t>
            </w:r>
            <w:r>
              <w:rPr>
                <w:color w:val="auto"/>
              </w:rPr>
              <w:t>)</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2"/>
              <w:gridCol w:w="968"/>
              <w:gridCol w:w="2465"/>
              <w:gridCol w:w="2386"/>
              <w:gridCol w:w="1675"/>
            </w:tblGrid>
            <w:tr w14:paraId="602CA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vAlign w:val="center"/>
                </w:tcPr>
                <w:p w14:paraId="3211991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污染物</w:t>
                  </w:r>
                </w:p>
              </w:tc>
              <w:tc>
                <w:tcPr>
                  <w:tcW w:w="574" w:type="pct"/>
                  <w:vAlign w:val="center"/>
                </w:tcPr>
                <w:p w14:paraId="2A597F1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lang w:val="en-US" w:eastAsia="zh-CN"/>
                    </w:rPr>
                  </w:pPr>
                  <w:r>
                    <w:rPr>
                      <w:rFonts w:hint="eastAsia" w:cs="Times New Roman" w:eastAsiaTheme="minorEastAsia"/>
                      <w:b/>
                      <w:bCs/>
                      <w:snapToGrid/>
                      <w:color w:val="auto"/>
                      <w:sz w:val="21"/>
                      <w:szCs w:val="21"/>
                      <w:lang w:val="en-US" w:eastAsia="zh-CN"/>
                    </w:rPr>
                    <w:t>排气筒高度</w:t>
                  </w:r>
                </w:p>
              </w:tc>
              <w:tc>
                <w:tcPr>
                  <w:tcW w:w="1462" w:type="pct"/>
                  <w:vAlign w:val="center"/>
                </w:tcPr>
                <w:p w14:paraId="6712285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lang w:val="en-US" w:eastAsia="zh-CN"/>
                    </w:rPr>
                  </w:pPr>
                  <w:r>
                    <w:rPr>
                      <w:rFonts w:hint="default" w:ascii="Times New Roman" w:hAnsi="Times New Roman" w:cs="Times New Roman" w:eastAsiaTheme="minorEastAsia"/>
                      <w:b/>
                      <w:bCs/>
                      <w:snapToGrid/>
                      <w:color w:val="auto"/>
                      <w:sz w:val="21"/>
                      <w:szCs w:val="21"/>
                      <w:lang w:val="en-US" w:eastAsia="zh-CN"/>
                    </w:rPr>
                    <w:t>最高允许排放浓度（mg/m</w:t>
                  </w:r>
                  <w:r>
                    <w:rPr>
                      <w:rFonts w:hint="default" w:ascii="Times New Roman" w:hAnsi="Times New Roman" w:cs="Times New Roman" w:eastAsiaTheme="minorEastAsia"/>
                      <w:b/>
                      <w:bCs/>
                      <w:snapToGrid/>
                      <w:color w:val="auto"/>
                      <w:sz w:val="21"/>
                      <w:szCs w:val="21"/>
                      <w:vertAlign w:val="superscript"/>
                      <w:lang w:val="en-US" w:eastAsia="zh-CN"/>
                    </w:rPr>
                    <w:t>3</w:t>
                  </w:r>
                  <w:r>
                    <w:rPr>
                      <w:rFonts w:hint="default" w:ascii="Times New Roman" w:hAnsi="Times New Roman" w:cs="Times New Roman" w:eastAsiaTheme="minorEastAsia"/>
                      <w:b/>
                      <w:bCs/>
                      <w:snapToGrid/>
                      <w:color w:val="auto"/>
                      <w:sz w:val="21"/>
                      <w:szCs w:val="21"/>
                      <w:lang w:val="en-US" w:eastAsia="zh-CN"/>
                    </w:rPr>
                    <w:t>）</w:t>
                  </w:r>
                  <w:r>
                    <w:rPr>
                      <w:rFonts w:hint="eastAsia" w:ascii="Times New Roman" w:hAnsi="Times New Roman" w:cs="Times New Roman" w:eastAsiaTheme="minorEastAsia"/>
                      <w:b/>
                      <w:bCs/>
                      <w:snapToGrid/>
                      <w:color w:val="auto"/>
                      <w:sz w:val="21"/>
                      <w:szCs w:val="21"/>
                      <w:lang w:val="en-US" w:eastAsia="zh-CN"/>
                    </w:rPr>
                    <w:t>（有组织）</w:t>
                  </w:r>
                </w:p>
              </w:tc>
              <w:tc>
                <w:tcPr>
                  <w:tcW w:w="1415" w:type="pct"/>
                  <w:vAlign w:val="center"/>
                </w:tcPr>
                <w:p w14:paraId="1B8307C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lang w:val="en-US" w:eastAsia="zh-CN"/>
                    </w:rPr>
                  </w:pPr>
                  <w:r>
                    <w:rPr>
                      <w:rFonts w:hint="default" w:ascii="Times New Roman" w:hAnsi="Times New Roman" w:cs="Times New Roman" w:eastAsiaTheme="minorEastAsia"/>
                      <w:b/>
                      <w:bCs/>
                      <w:snapToGrid/>
                      <w:color w:val="auto"/>
                      <w:sz w:val="21"/>
                      <w:szCs w:val="21"/>
                      <w:lang w:val="en-US" w:eastAsia="zh-CN"/>
                    </w:rPr>
                    <w:t>最高允许排放速率（kg/h）</w:t>
                  </w:r>
                </w:p>
              </w:tc>
              <w:tc>
                <w:tcPr>
                  <w:tcW w:w="993" w:type="pct"/>
                  <w:vAlign w:val="center"/>
                </w:tcPr>
                <w:p w14:paraId="6091221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snapToGrid/>
                      <w:color w:val="auto"/>
                      <w:sz w:val="21"/>
                      <w:szCs w:val="21"/>
                      <w:lang w:val="en-US" w:eastAsia="zh-CN"/>
                    </w:rPr>
                  </w:pPr>
                  <w:r>
                    <w:rPr>
                      <w:rFonts w:hint="eastAsia" w:cs="Times New Roman" w:eastAsiaTheme="minorEastAsia"/>
                      <w:b/>
                      <w:bCs/>
                      <w:snapToGrid/>
                      <w:color w:val="auto"/>
                      <w:sz w:val="21"/>
                      <w:szCs w:val="21"/>
                      <w:lang w:val="en-US" w:eastAsia="zh-CN"/>
                    </w:rPr>
                    <w:t>无组织排放限值</w:t>
                  </w:r>
                  <w:r>
                    <w:rPr>
                      <w:rFonts w:hint="default" w:ascii="Times New Roman" w:hAnsi="Times New Roman" w:cs="Times New Roman" w:eastAsiaTheme="minorEastAsia"/>
                      <w:b/>
                      <w:bCs/>
                      <w:snapToGrid/>
                      <w:color w:val="auto"/>
                      <w:sz w:val="21"/>
                      <w:szCs w:val="21"/>
                      <w:lang w:val="en-US" w:eastAsia="zh-CN"/>
                    </w:rPr>
                    <w:t>（mg/m</w:t>
                  </w:r>
                  <w:r>
                    <w:rPr>
                      <w:rFonts w:hint="default" w:ascii="Times New Roman" w:hAnsi="Times New Roman" w:cs="Times New Roman" w:eastAsiaTheme="minorEastAsia"/>
                      <w:b/>
                      <w:bCs/>
                      <w:snapToGrid/>
                      <w:color w:val="auto"/>
                      <w:sz w:val="21"/>
                      <w:szCs w:val="21"/>
                      <w:vertAlign w:val="superscript"/>
                      <w:lang w:val="en-US" w:eastAsia="zh-CN"/>
                    </w:rPr>
                    <w:t>3</w:t>
                  </w:r>
                  <w:r>
                    <w:rPr>
                      <w:rFonts w:hint="default" w:ascii="Times New Roman" w:hAnsi="Times New Roman" w:cs="Times New Roman" w:eastAsiaTheme="minorEastAsia"/>
                      <w:b/>
                      <w:bCs/>
                      <w:snapToGrid/>
                      <w:color w:val="auto"/>
                      <w:sz w:val="21"/>
                      <w:szCs w:val="21"/>
                      <w:lang w:val="en-US" w:eastAsia="zh-CN"/>
                    </w:rPr>
                    <w:t>）</w:t>
                  </w:r>
                </w:p>
              </w:tc>
            </w:tr>
            <w:tr w14:paraId="7EA92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vAlign w:val="center"/>
                </w:tcPr>
                <w:p w14:paraId="0A229BB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b w:val="0"/>
                      <w:bCs w:val="0"/>
                      <w:snapToGrid/>
                      <w:color w:val="auto"/>
                      <w:sz w:val="21"/>
                      <w:szCs w:val="21"/>
                    </w:rPr>
                    <w:t>颗粒物</w:t>
                  </w:r>
                </w:p>
              </w:tc>
              <w:tc>
                <w:tcPr>
                  <w:tcW w:w="574" w:type="pct"/>
                  <w:vAlign w:val="center"/>
                </w:tcPr>
                <w:p w14:paraId="223EFA4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15m</w:t>
                  </w:r>
                </w:p>
              </w:tc>
              <w:tc>
                <w:tcPr>
                  <w:tcW w:w="1462" w:type="pct"/>
                  <w:vAlign w:val="center"/>
                </w:tcPr>
                <w:p w14:paraId="535FC3B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120</w:t>
                  </w:r>
                </w:p>
              </w:tc>
              <w:tc>
                <w:tcPr>
                  <w:tcW w:w="1415" w:type="pct"/>
                  <w:vAlign w:val="center"/>
                </w:tcPr>
                <w:p w14:paraId="242575E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3.5</w:t>
                  </w:r>
                </w:p>
              </w:tc>
              <w:tc>
                <w:tcPr>
                  <w:tcW w:w="993" w:type="pct"/>
                  <w:vAlign w:val="center"/>
                </w:tcPr>
                <w:p w14:paraId="17DEDC9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1.0</w:t>
                  </w:r>
                </w:p>
              </w:tc>
            </w:tr>
            <w:tr w14:paraId="4D1768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shd w:val="clear" w:color="auto" w:fill="auto"/>
                  <w:vAlign w:val="center"/>
                </w:tcPr>
                <w:p w14:paraId="71C051F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lang w:val="en-US" w:eastAsia="zh-CN" w:bidi="ar-SA"/>
                    </w:rPr>
                  </w:pPr>
                  <w:r>
                    <w:rPr>
                      <w:rFonts w:hint="eastAsia" w:cs="Times New Roman" w:eastAsiaTheme="minorEastAsia"/>
                      <w:b w:val="0"/>
                      <w:bCs w:val="0"/>
                      <w:snapToGrid/>
                      <w:color w:val="auto"/>
                      <w:sz w:val="21"/>
                      <w:szCs w:val="21"/>
                      <w:lang w:val="en-US" w:eastAsia="zh-CN"/>
                    </w:rPr>
                    <w:t>非甲烷总烃</w:t>
                  </w:r>
                </w:p>
              </w:tc>
              <w:tc>
                <w:tcPr>
                  <w:tcW w:w="574" w:type="pct"/>
                  <w:shd w:val="clear" w:color="auto" w:fill="auto"/>
                  <w:vAlign w:val="center"/>
                </w:tcPr>
                <w:p w14:paraId="40DEA24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lang w:val="en-US" w:eastAsia="zh-CN" w:bidi="ar-SA"/>
                    </w:rPr>
                  </w:pPr>
                  <w:r>
                    <w:rPr>
                      <w:rFonts w:hint="eastAsia" w:cs="Times New Roman" w:eastAsiaTheme="minorEastAsia"/>
                      <w:snapToGrid/>
                      <w:color w:val="auto"/>
                      <w:sz w:val="21"/>
                      <w:szCs w:val="21"/>
                      <w:lang w:val="en-US" w:eastAsia="zh-CN"/>
                    </w:rPr>
                    <w:t>15m</w:t>
                  </w:r>
                </w:p>
              </w:tc>
              <w:tc>
                <w:tcPr>
                  <w:tcW w:w="1462" w:type="pct"/>
                  <w:shd w:val="clear" w:color="auto" w:fill="auto"/>
                  <w:vAlign w:val="center"/>
                </w:tcPr>
                <w:p w14:paraId="1EF9767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lang w:val="en-US" w:eastAsia="zh-CN" w:bidi="ar-SA"/>
                    </w:rPr>
                  </w:pPr>
                  <w:r>
                    <w:rPr>
                      <w:rFonts w:hint="eastAsia" w:cs="Times New Roman" w:eastAsiaTheme="minorEastAsia"/>
                      <w:snapToGrid/>
                      <w:color w:val="auto"/>
                      <w:sz w:val="21"/>
                      <w:szCs w:val="21"/>
                      <w:lang w:val="en-US" w:eastAsia="zh-CN"/>
                    </w:rPr>
                    <w:t>120</w:t>
                  </w:r>
                </w:p>
              </w:tc>
              <w:tc>
                <w:tcPr>
                  <w:tcW w:w="1415" w:type="pct"/>
                  <w:shd w:val="clear" w:color="auto" w:fill="auto"/>
                  <w:vAlign w:val="center"/>
                </w:tcPr>
                <w:p w14:paraId="71A3E98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lang w:val="en-US" w:eastAsia="zh-CN" w:bidi="ar-SA"/>
                    </w:rPr>
                  </w:pPr>
                  <w:r>
                    <w:rPr>
                      <w:rFonts w:hint="eastAsia" w:cs="Times New Roman" w:eastAsiaTheme="minorEastAsia"/>
                      <w:snapToGrid/>
                      <w:color w:val="auto"/>
                      <w:sz w:val="21"/>
                      <w:szCs w:val="21"/>
                      <w:lang w:val="en-US" w:eastAsia="zh-CN"/>
                    </w:rPr>
                    <w:t>10</w:t>
                  </w:r>
                </w:p>
              </w:tc>
              <w:tc>
                <w:tcPr>
                  <w:tcW w:w="993" w:type="pct"/>
                  <w:shd w:val="clear" w:color="auto" w:fill="auto"/>
                  <w:vAlign w:val="center"/>
                </w:tcPr>
                <w:p w14:paraId="60A42E3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4.00</w:t>
                  </w:r>
                </w:p>
              </w:tc>
            </w:tr>
            <w:tr w14:paraId="36E4C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shd w:val="clear" w:color="auto" w:fill="auto"/>
                  <w:vAlign w:val="center"/>
                </w:tcPr>
                <w:p w14:paraId="150F83A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val="0"/>
                      <w:bCs w:val="0"/>
                      <w:snapToGrid/>
                      <w:color w:val="auto"/>
                      <w:sz w:val="21"/>
                      <w:szCs w:val="21"/>
                      <w:lang w:val="en-US" w:eastAsia="zh-CN" w:bidi="ar-SA"/>
                    </w:rPr>
                  </w:pPr>
                  <w:r>
                    <w:rPr>
                      <w:rFonts w:hint="eastAsia" w:cs="Times New Roman" w:eastAsiaTheme="minorEastAsia"/>
                      <w:b w:val="0"/>
                      <w:bCs w:val="0"/>
                      <w:snapToGrid/>
                      <w:color w:val="auto"/>
                      <w:sz w:val="21"/>
                      <w:szCs w:val="21"/>
                      <w:lang w:val="en-US" w:eastAsia="zh-CN"/>
                    </w:rPr>
                    <w:t>氯化氢</w:t>
                  </w:r>
                </w:p>
              </w:tc>
              <w:tc>
                <w:tcPr>
                  <w:tcW w:w="574" w:type="pct"/>
                  <w:shd w:val="clear" w:color="auto" w:fill="auto"/>
                  <w:vAlign w:val="center"/>
                </w:tcPr>
                <w:p w14:paraId="7C16639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lang w:val="en-US" w:eastAsia="zh-CN" w:bidi="ar-SA"/>
                    </w:rPr>
                  </w:pPr>
                  <w:r>
                    <w:rPr>
                      <w:rFonts w:hint="eastAsia" w:cs="Times New Roman" w:eastAsiaTheme="minorEastAsia"/>
                      <w:snapToGrid/>
                      <w:color w:val="auto"/>
                      <w:sz w:val="21"/>
                      <w:szCs w:val="21"/>
                      <w:lang w:val="en-US" w:eastAsia="zh-CN"/>
                    </w:rPr>
                    <w:t>15m</w:t>
                  </w:r>
                </w:p>
              </w:tc>
              <w:tc>
                <w:tcPr>
                  <w:tcW w:w="1462" w:type="pct"/>
                  <w:shd w:val="clear" w:color="auto" w:fill="auto"/>
                  <w:vAlign w:val="center"/>
                </w:tcPr>
                <w:p w14:paraId="6D36A26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lang w:val="en-US" w:eastAsia="zh-CN" w:bidi="ar-SA"/>
                    </w:rPr>
                  </w:pPr>
                  <w:r>
                    <w:rPr>
                      <w:rFonts w:hint="eastAsia" w:cs="Times New Roman" w:eastAsiaTheme="minorEastAsia"/>
                      <w:snapToGrid/>
                      <w:color w:val="auto"/>
                      <w:sz w:val="21"/>
                      <w:szCs w:val="21"/>
                      <w:lang w:val="en-US" w:eastAsia="zh-CN"/>
                    </w:rPr>
                    <w:t>100</w:t>
                  </w:r>
                </w:p>
              </w:tc>
              <w:tc>
                <w:tcPr>
                  <w:tcW w:w="1415" w:type="pct"/>
                  <w:shd w:val="clear" w:color="auto" w:fill="auto"/>
                  <w:vAlign w:val="center"/>
                </w:tcPr>
                <w:p w14:paraId="037E0D6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color w:val="auto"/>
                      <w:sz w:val="21"/>
                      <w:szCs w:val="21"/>
                      <w:lang w:val="en-US" w:eastAsia="zh-CN" w:bidi="ar-SA"/>
                    </w:rPr>
                  </w:pPr>
                  <w:r>
                    <w:rPr>
                      <w:rFonts w:hint="eastAsia" w:cs="Times New Roman" w:eastAsiaTheme="minorEastAsia"/>
                      <w:snapToGrid/>
                      <w:color w:val="auto"/>
                      <w:sz w:val="21"/>
                      <w:szCs w:val="21"/>
                      <w:lang w:val="en-US" w:eastAsia="zh-CN"/>
                    </w:rPr>
                    <w:t>0.26</w:t>
                  </w:r>
                </w:p>
              </w:tc>
              <w:tc>
                <w:tcPr>
                  <w:tcW w:w="993" w:type="pct"/>
                  <w:shd w:val="clear" w:color="auto" w:fill="auto"/>
                  <w:vAlign w:val="center"/>
                </w:tcPr>
                <w:p w14:paraId="65868AD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0.20</w:t>
                  </w:r>
                </w:p>
              </w:tc>
            </w:tr>
            <w:tr w14:paraId="22384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shd w:val="clear" w:color="auto" w:fill="auto"/>
                  <w:vAlign w:val="center"/>
                </w:tcPr>
                <w:p w14:paraId="7483951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eastAsiaTheme="minorEastAsia"/>
                      <w:b w:val="0"/>
                      <w:bCs w:val="0"/>
                      <w:snapToGrid/>
                      <w:color w:val="auto"/>
                      <w:sz w:val="21"/>
                      <w:szCs w:val="21"/>
                      <w:lang w:val="en-US" w:eastAsia="zh-CN"/>
                    </w:rPr>
                  </w:pPr>
                  <w:r>
                    <w:rPr>
                      <w:rFonts w:hint="eastAsia" w:cs="Times New Roman" w:eastAsiaTheme="minorEastAsia"/>
                      <w:b w:val="0"/>
                      <w:bCs w:val="0"/>
                      <w:snapToGrid/>
                      <w:color w:val="auto"/>
                      <w:sz w:val="21"/>
                      <w:szCs w:val="21"/>
                      <w:lang w:val="en-US" w:eastAsia="zh-CN"/>
                    </w:rPr>
                    <w:t>氯乙烯</w:t>
                  </w:r>
                </w:p>
              </w:tc>
              <w:tc>
                <w:tcPr>
                  <w:tcW w:w="574" w:type="pct"/>
                  <w:shd w:val="clear" w:color="auto" w:fill="auto"/>
                  <w:vAlign w:val="center"/>
                </w:tcPr>
                <w:p w14:paraId="63E391E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15m</w:t>
                  </w:r>
                </w:p>
              </w:tc>
              <w:tc>
                <w:tcPr>
                  <w:tcW w:w="1462" w:type="pct"/>
                  <w:shd w:val="clear" w:color="auto" w:fill="auto"/>
                  <w:vAlign w:val="center"/>
                </w:tcPr>
                <w:p w14:paraId="0C1B14C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36</w:t>
                  </w:r>
                </w:p>
              </w:tc>
              <w:tc>
                <w:tcPr>
                  <w:tcW w:w="1415" w:type="pct"/>
                  <w:shd w:val="clear" w:color="auto" w:fill="auto"/>
                  <w:vAlign w:val="center"/>
                </w:tcPr>
                <w:p w14:paraId="7F89E4D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0.77</w:t>
                  </w:r>
                </w:p>
              </w:tc>
              <w:tc>
                <w:tcPr>
                  <w:tcW w:w="993" w:type="pct"/>
                  <w:shd w:val="clear" w:color="auto" w:fill="auto"/>
                  <w:vAlign w:val="center"/>
                </w:tcPr>
                <w:p w14:paraId="4933F51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0.60</w:t>
                  </w:r>
                </w:p>
              </w:tc>
            </w:tr>
          </w:tbl>
          <w:p w14:paraId="330833A8">
            <w:pPr>
              <w:bidi w:val="0"/>
              <w:ind w:firstLine="454" w:firstLineChars="200"/>
              <w:rPr>
                <w:rFonts w:hint="eastAsia"/>
                <w:color w:val="auto"/>
                <w:lang w:val="en-US" w:eastAsia="zh-CN"/>
              </w:rPr>
            </w:pPr>
            <w:r>
              <w:rPr>
                <w:rFonts w:hint="eastAsia"/>
                <w:color w:val="auto"/>
                <w:lang w:val="en-US" w:eastAsia="zh-CN"/>
              </w:rPr>
              <w:t>企业厂区内VOCs无组织排放监控点浓度执行《挥发性有机物无组织排放控制标准》（GB37822-2019）表A.1特别排放限值，具体标准见表3-2。</w:t>
            </w:r>
          </w:p>
          <w:p w14:paraId="59AD4E77">
            <w:pPr>
              <w:pStyle w:val="5"/>
              <w:bidi w:val="0"/>
              <w:rPr>
                <w:rFonts w:hint="default"/>
                <w:color w:val="auto"/>
                <w:lang w:val="en-US" w:eastAsia="zh-CN"/>
              </w:rPr>
            </w:pPr>
            <w:r>
              <w:rPr>
                <w:rFonts w:hint="eastAsia"/>
                <w:color w:val="auto"/>
                <w:lang w:val="en-US" w:eastAsia="zh-CN"/>
              </w:rPr>
              <w:t>表3-2  厂区内VOCs无组织排放监控点浓度标准</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318"/>
              <w:gridCol w:w="2373"/>
              <w:gridCol w:w="2349"/>
            </w:tblGrid>
            <w:tr w14:paraId="5D3FE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2" w:type="pct"/>
                  <w:vAlign w:val="center"/>
                </w:tcPr>
                <w:p w14:paraId="5AB954DC">
                  <w:pPr>
                    <w:adjustRightInd w:val="0"/>
                    <w:snapToGrid w:val="0"/>
                    <w:jc w:val="center"/>
                    <w:rPr>
                      <w:rFonts w:hint="default" w:ascii="Times New Roman" w:hAnsi="Times New Roman" w:cs="Times New Roman" w:eastAsiaTheme="minorEastAsia"/>
                      <w:b/>
                      <w:bCs/>
                      <w:snapToGrid/>
                      <w:color w:val="auto"/>
                      <w:sz w:val="21"/>
                      <w:szCs w:val="21"/>
                      <w:lang w:val="en-US" w:eastAsia="zh-CN"/>
                    </w:rPr>
                  </w:pPr>
                  <w:r>
                    <w:rPr>
                      <w:rFonts w:hint="eastAsia" w:cs="Times New Roman" w:eastAsiaTheme="minorEastAsia"/>
                      <w:b/>
                      <w:bCs/>
                      <w:snapToGrid/>
                      <w:color w:val="auto"/>
                      <w:sz w:val="21"/>
                      <w:szCs w:val="21"/>
                      <w:lang w:val="en-US" w:eastAsia="zh-CN"/>
                    </w:rPr>
                    <w:t>污染物项目</w:t>
                  </w:r>
                </w:p>
              </w:tc>
              <w:tc>
                <w:tcPr>
                  <w:tcW w:w="1375" w:type="pct"/>
                  <w:vAlign w:val="center"/>
                </w:tcPr>
                <w:p w14:paraId="581ABBA5">
                  <w:pPr>
                    <w:adjustRightInd w:val="0"/>
                    <w:snapToGrid w:val="0"/>
                    <w:jc w:val="center"/>
                    <w:rPr>
                      <w:rFonts w:hint="default" w:ascii="Times New Roman" w:hAnsi="Times New Roman" w:cs="Times New Roman" w:eastAsiaTheme="minorEastAsia"/>
                      <w:b/>
                      <w:bCs/>
                      <w:snapToGrid/>
                      <w:color w:val="auto"/>
                      <w:sz w:val="21"/>
                      <w:szCs w:val="21"/>
                      <w:lang w:val="en-US" w:eastAsia="zh-CN"/>
                    </w:rPr>
                  </w:pPr>
                  <w:r>
                    <w:rPr>
                      <w:rFonts w:hint="eastAsia" w:cs="Times New Roman" w:eastAsiaTheme="minorEastAsia"/>
                      <w:b/>
                      <w:bCs/>
                      <w:snapToGrid/>
                      <w:color w:val="auto"/>
                      <w:sz w:val="21"/>
                      <w:szCs w:val="21"/>
                      <w:lang w:val="en-US" w:eastAsia="zh-CN"/>
                    </w:rPr>
                    <w:t>特别排放限值（mg/m</w:t>
                  </w:r>
                  <w:r>
                    <w:rPr>
                      <w:rFonts w:hint="eastAsia" w:cs="Times New Roman" w:eastAsiaTheme="minorEastAsia"/>
                      <w:b/>
                      <w:bCs/>
                      <w:snapToGrid/>
                      <w:color w:val="auto"/>
                      <w:sz w:val="21"/>
                      <w:szCs w:val="21"/>
                      <w:vertAlign w:val="superscript"/>
                      <w:lang w:val="en-US" w:eastAsia="zh-CN"/>
                    </w:rPr>
                    <w:t>3</w:t>
                  </w:r>
                  <w:r>
                    <w:rPr>
                      <w:rFonts w:hint="eastAsia" w:cs="Times New Roman" w:eastAsiaTheme="minorEastAsia"/>
                      <w:b/>
                      <w:bCs/>
                      <w:snapToGrid/>
                      <w:color w:val="auto"/>
                      <w:sz w:val="21"/>
                      <w:szCs w:val="21"/>
                      <w:lang w:val="en-US" w:eastAsia="zh-CN"/>
                    </w:rPr>
                    <w:t>）</w:t>
                  </w:r>
                </w:p>
              </w:tc>
              <w:tc>
                <w:tcPr>
                  <w:tcW w:w="1408" w:type="pct"/>
                  <w:vAlign w:val="center"/>
                </w:tcPr>
                <w:p w14:paraId="70C6AC5D">
                  <w:pPr>
                    <w:adjustRightInd w:val="0"/>
                    <w:snapToGrid w:val="0"/>
                    <w:jc w:val="center"/>
                    <w:rPr>
                      <w:rFonts w:hint="default" w:ascii="Times New Roman" w:hAnsi="Times New Roman" w:cs="Times New Roman" w:eastAsiaTheme="minorEastAsia"/>
                      <w:b/>
                      <w:bCs/>
                      <w:snapToGrid/>
                      <w:color w:val="auto"/>
                      <w:sz w:val="21"/>
                      <w:szCs w:val="21"/>
                      <w:lang w:val="en-US" w:eastAsia="zh-CN"/>
                    </w:rPr>
                  </w:pPr>
                  <w:r>
                    <w:rPr>
                      <w:rFonts w:hint="eastAsia" w:cs="Times New Roman" w:eastAsiaTheme="minorEastAsia"/>
                      <w:b/>
                      <w:bCs/>
                      <w:snapToGrid/>
                      <w:color w:val="auto"/>
                      <w:sz w:val="21"/>
                      <w:szCs w:val="21"/>
                      <w:lang w:val="en-US" w:eastAsia="zh-CN"/>
                    </w:rPr>
                    <w:t>限值含义</w:t>
                  </w:r>
                </w:p>
              </w:tc>
              <w:tc>
                <w:tcPr>
                  <w:tcW w:w="1393" w:type="pct"/>
                  <w:vAlign w:val="center"/>
                </w:tcPr>
                <w:p w14:paraId="01DF7F04">
                  <w:pPr>
                    <w:adjustRightInd w:val="0"/>
                    <w:snapToGrid w:val="0"/>
                    <w:jc w:val="center"/>
                    <w:rPr>
                      <w:rFonts w:hint="default" w:ascii="Times New Roman" w:hAnsi="Times New Roman" w:cs="Times New Roman" w:eastAsiaTheme="minorEastAsia"/>
                      <w:b/>
                      <w:bCs/>
                      <w:snapToGrid/>
                      <w:color w:val="auto"/>
                      <w:sz w:val="21"/>
                      <w:szCs w:val="21"/>
                      <w:lang w:val="en-US" w:eastAsia="zh-CN"/>
                    </w:rPr>
                  </w:pPr>
                  <w:r>
                    <w:rPr>
                      <w:rFonts w:hint="eastAsia" w:cs="Times New Roman" w:eastAsiaTheme="minorEastAsia"/>
                      <w:b/>
                      <w:bCs/>
                      <w:snapToGrid/>
                      <w:color w:val="auto"/>
                      <w:sz w:val="21"/>
                      <w:szCs w:val="21"/>
                      <w:lang w:val="en-US" w:eastAsia="zh-CN"/>
                    </w:rPr>
                    <w:t>无组织排放监控位置</w:t>
                  </w:r>
                </w:p>
              </w:tc>
            </w:tr>
            <w:tr w14:paraId="7FF5F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2" w:type="pct"/>
                  <w:vMerge w:val="restart"/>
                  <w:vAlign w:val="center"/>
                </w:tcPr>
                <w:p w14:paraId="2E51892C">
                  <w:pPr>
                    <w:adjustRightInd w:val="0"/>
                    <w:snapToGrid w:val="0"/>
                    <w:jc w:val="center"/>
                    <w:rPr>
                      <w:rFonts w:hint="default"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非甲烷总烃</w:t>
                  </w:r>
                </w:p>
              </w:tc>
              <w:tc>
                <w:tcPr>
                  <w:tcW w:w="1375" w:type="pct"/>
                  <w:vAlign w:val="center"/>
                </w:tcPr>
                <w:p w14:paraId="4B88B70F">
                  <w:pPr>
                    <w:adjustRightInd w:val="0"/>
                    <w:snapToGrid w:val="0"/>
                    <w:jc w:val="center"/>
                    <w:rPr>
                      <w:rFonts w:hint="default"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6</w:t>
                  </w:r>
                </w:p>
              </w:tc>
              <w:tc>
                <w:tcPr>
                  <w:tcW w:w="1408" w:type="pct"/>
                  <w:vAlign w:val="center"/>
                </w:tcPr>
                <w:p w14:paraId="79B2F2C5">
                  <w:pPr>
                    <w:adjustRightInd w:val="0"/>
                    <w:snapToGrid w:val="0"/>
                    <w:jc w:val="center"/>
                    <w:rPr>
                      <w:rFonts w:hint="default"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监控点处1h平均浓度值</w:t>
                  </w:r>
                </w:p>
              </w:tc>
              <w:tc>
                <w:tcPr>
                  <w:tcW w:w="1393" w:type="pct"/>
                  <w:vMerge w:val="restart"/>
                  <w:vAlign w:val="center"/>
                </w:tcPr>
                <w:p w14:paraId="39D20A2B">
                  <w:pPr>
                    <w:adjustRightInd w:val="0"/>
                    <w:snapToGrid w:val="0"/>
                    <w:jc w:val="center"/>
                    <w:rPr>
                      <w:rFonts w:hint="default"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在厂房外设置监控点</w:t>
                  </w:r>
                </w:p>
              </w:tc>
            </w:tr>
            <w:tr w14:paraId="1BE21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2" w:type="pct"/>
                  <w:vMerge w:val="continue"/>
                  <w:vAlign w:val="center"/>
                </w:tcPr>
                <w:p w14:paraId="6449BE34">
                  <w:pPr>
                    <w:adjustRightInd w:val="0"/>
                    <w:snapToGrid w:val="0"/>
                    <w:jc w:val="center"/>
                    <w:rPr>
                      <w:color w:val="auto"/>
                    </w:rPr>
                  </w:pPr>
                </w:p>
              </w:tc>
              <w:tc>
                <w:tcPr>
                  <w:tcW w:w="1375" w:type="pct"/>
                  <w:vAlign w:val="center"/>
                </w:tcPr>
                <w:p w14:paraId="71BEF4AC">
                  <w:pPr>
                    <w:adjustRightInd w:val="0"/>
                    <w:snapToGrid w:val="0"/>
                    <w:jc w:val="center"/>
                    <w:rPr>
                      <w:rFonts w:hint="default"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20</w:t>
                  </w:r>
                </w:p>
              </w:tc>
              <w:tc>
                <w:tcPr>
                  <w:tcW w:w="1408" w:type="pct"/>
                  <w:vAlign w:val="center"/>
                </w:tcPr>
                <w:p w14:paraId="43CDD56B">
                  <w:pPr>
                    <w:adjustRightInd w:val="0"/>
                    <w:snapToGrid w:val="0"/>
                    <w:jc w:val="center"/>
                    <w:rPr>
                      <w:rFonts w:hint="default"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监控点处任意一次浓度值</w:t>
                  </w:r>
                </w:p>
              </w:tc>
              <w:tc>
                <w:tcPr>
                  <w:tcW w:w="1393" w:type="pct"/>
                  <w:vMerge w:val="continue"/>
                  <w:vAlign w:val="center"/>
                </w:tcPr>
                <w:p w14:paraId="6E483CCA">
                  <w:pPr>
                    <w:adjustRightInd w:val="0"/>
                    <w:snapToGrid w:val="0"/>
                    <w:jc w:val="center"/>
                    <w:rPr>
                      <w:rFonts w:hint="default" w:ascii="Times New Roman" w:hAnsi="Times New Roman" w:cs="Times New Roman" w:eastAsiaTheme="minorEastAsia"/>
                      <w:snapToGrid/>
                      <w:color w:val="auto"/>
                      <w:sz w:val="21"/>
                      <w:szCs w:val="21"/>
                      <w:lang w:val="en-US" w:eastAsia="zh-CN"/>
                    </w:rPr>
                  </w:pPr>
                </w:p>
              </w:tc>
            </w:tr>
          </w:tbl>
          <w:p w14:paraId="2B60BF88">
            <w:pPr>
              <w:bidi w:val="0"/>
              <w:ind w:firstLine="454" w:firstLineChars="200"/>
              <w:rPr>
                <w:rFonts w:hint="eastAsia"/>
                <w:color w:val="auto"/>
                <w:lang w:val="en-US" w:eastAsia="zh-CN"/>
              </w:rPr>
            </w:pPr>
            <w:r>
              <w:rPr>
                <w:rFonts w:hint="eastAsia"/>
                <w:color w:val="auto"/>
                <w:lang w:val="en-US" w:eastAsia="zh-CN"/>
              </w:rPr>
              <w:t>挤出成型过程中会产生少量的臭气浓度，其排放执行《恶臭污染物排放标准》（GB14554-93）表2排放标准限值的要求。</w:t>
            </w:r>
          </w:p>
          <w:p w14:paraId="03D57376">
            <w:pPr>
              <w:pStyle w:val="5"/>
              <w:bidi w:val="0"/>
              <w:rPr>
                <w:rFonts w:hint="default"/>
                <w:color w:val="auto"/>
                <w:lang w:val="en-US" w:eastAsia="zh-CN"/>
              </w:rPr>
            </w:pPr>
            <w:r>
              <w:rPr>
                <w:rFonts w:hint="eastAsia"/>
                <w:color w:val="auto"/>
                <w:lang w:val="en-US" w:eastAsia="zh-CN"/>
              </w:rPr>
              <w:t>表3-3  《恶臭污染物排放标准》（GB14554-93）</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146"/>
              <w:gridCol w:w="3531"/>
              <w:gridCol w:w="2644"/>
            </w:tblGrid>
            <w:tr w14:paraId="1AB012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pct"/>
                  <w:vAlign w:val="center"/>
                </w:tcPr>
                <w:p w14:paraId="70905CEF">
                  <w:pPr>
                    <w:adjustRightInd w:val="0"/>
                    <w:snapToGrid w:val="0"/>
                    <w:jc w:val="center"/>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污染物</w:t>
                  </w:r>
                </w:p>
              </w:tc>
              <w:tc>
                <w:tcPr>
                  <w:tcW w:w="680" w:type="pct"/>
                  <w:vAlign w:val="center"/>
                </w:tcPr>
                <w:p w14:paraId="59046D52">
                  <w:pPr>
                    <w:adjustRightInd w:val="0"/>
                    <w:snapToGrid w:val="0"/>
                    <w:jc w:val="center"/>
                    <w:rPr>
                      <w:rFonts w:hint="default" w:ascii="Times New Roman" w:hAnsi="Times New Roman" w:cs="Times New Roman" w:eastAsiaTheme="minorEastAsia"/>
                      <w:b/>
                      <w:bCs/>
                      <w:snapToGrid/>
                      <w:color w:val="auto"/>
                      <w:sz w:val="21"/>
                      <w:szCs w:val="21"/>
                      <w:lang w:val="en-US" w:eastAsia="zh-CN"/>
                    </w:rPr>
                  </w:pPr>
                  <w:r>
                    <w:rPr>
                      <w:rFonts w:hint="default" w:ascii="Times New Roman" w:hAnsi="Times New Roman" w:cs="Times New Roman" w:eastAsiaTheme="minorEastAsia"/>
                      <w:b/>
                      <w:bCs/>
                      <w:snapToGrid/>
                      <w:color w:val="auto"/>
                      <w:sz w:val="21"/>
                      <w:szCs w:val="21"/>
                      <w:lang w:val="en-US" w:eastAsia="zh-CN"/>
                    </w:rPr>
                    <w:t>级别</w:t>
                  </w:r>
                </w:p>
              </w:tc>
              <w:tc>
                <w:tcPr>
                  <w:tcW w:w="2095" w:type="pct"/>
                  <w:vAlign w:val="center"/>
                </w:tcPr>
                <w:p w14:paraId="6BBF90A6">
                  <w:pPr>
                    <w:adjustRightInd w:val="0"/>
                    <w:snapToGrid w:val="0"/>
                    <w:jc w:val="center"/>
                    <w:rPr>
                      <w:rFonts w:hint="default" w:ascii="Times New Roman" w:hAnsi="Times New Roman" w:cs="Times New Roman" w:eastAsiaTheme="minorEastAsia"/>
                      <w:b/>
                      <w:bCs/>
                      <w:snapToGrid/>
                      <w:color w:val="auto"/>
                      <w:sz w:val="21"/>
                      <w:szCs w:val="21"/>
                      <w:lang w:val="en-US" w:eastAsia="zh-CN"/>
                    </w:rPr>
                  </w:pPr>
                  <w:r>
                    <w:rPr>
                      <w:rFonts w:hint="default" w:ascii="Times New Roman" w:hAnsi="Times New Roman" w:cs="Times New Roman" w:eastAsiaTheme="minorEastAsia"/>
                      <w:b/>
                      <w:bCs/>
                      <w:snapToGrid/>
                      <w:color w:val="auto"/>
                      <w:sz w:val="21"/>
                      <w:szCs w:val="21"/>
                      <w:lang w:val="en-US" w:eastAsia="zh-CN"/>
                    </w:rPr>
                    <w:t>最高允许排放浓度（mg/m</w:t>
                  </w:r>
                  <w:r>
                    <w:rPr>
                      <w:rFonts w:hint="default" w:ascii="Times New Roman" w:hAnsi="Times New Roman" w:cs="Times New Roman" w:eastAsiaTheme="minorEastAsia"/>
                      <w:b/>
                      <w:bCs/>
                      <w:snapToGrid/>
                      <w:color w:val="auto"/>
                      <w:sz w:val="21"/>
                      <w:szCs w:val="21"/>
                      <w:vertAlign w:val="superscript"/>
                      <w:lang w:val="en-US" w:eastAsia="zh-CN"/>
                    </w:rPr>
                    <w:t>3</w:t>
                  </w:r>
                  <w:r>
                    <w:rPr>
                      <w:rFonts w:hint="default" w:ascii="Times New Roman" w:hAnsi="Times New Roman" w:cs="Times New Roman" w:eastAsiaTheme="minorEastAsia"/>
                      <w:b/>
                      <w:bCs/>
                      <w:snapToGrid/>
                      <w:color w:val="auto"/>
                      <w:sz w:val="21"/>
                      <w:szCs w:val="21"/>
                      <w:lang w:val="en-US" w:eastAsia="zh-CN"/>
                    </w:rPr>
                    <w:t>）</w:t>
                  </w:r>
                  <w:r>
                    <w:rPr>
                      <w:rFonts w:hint="eastAsia" w:ascii="Times New Roman" w:hAnsi="Times New Roman" w:cs="Times New Roman" w:eastAsiaTheme="minorEastAsia"/>
                      <w:b/>
                      <w:bCs/>
                      <w:snapToGrid/>
                      <w:color w:val="auto"/>
                      <w:sz w:val="21"/>
                      <w:szCs w:val="21"/>
                      <w:lang w:val="en-US" w:eastAsia="zh-CN"/>
                    </w:rPr>
                    <w:t>（有组织）</w:t>
                  </w:r>
                </w:p>
              </w:tc>
              <w:tc>
                <w:tcPr>
                  <w:tcW w:w="1568" w:type="pct"/>
                  <w:vAlign w:val="center"/>
                </w:tcPr>
                <w:p w14:paraId="40053A90">
                  <w:pPr>
                    <w:adjustRightInd w:val="0"/>
                    <w:snapToGrid w:val="0"/>
                    <w:jc w:val="center"/>
                    <w:rPr>
                      <w:rFonts w:hint="default" w:ascii="Times New Roman" w:hAnsi="Times New Roman" w:cs="Times New Roman" w:eastAsiaTheme="minorEastAsia"/>
                      <w:b/>
                      <w:bCs/>
                      <w:snapToGrid/>
                      <w:color w:val="auto"/>
                      <w:sz w:val="21"/>
                      <w:szCs w:val="21"/>
                      <w:lang w:val="en-US" w:eastAsia="zh-CN"/>
                    </w:rPr>
                  </w:pPr>
                  <w:r>
                    <w:rPr>
                      <w:rFonts w:hint="eastAsia" w:cs="Times New Roman" w:eastAsiaTheme="minorEastAsia"/>
                      <w:b/>
                      <w:bCs/>
                      <w:snapToGrid/>
                      <w:color w:val="auto"/>
                      <w:sz w:val="21"/>
                      <w:szCs w:val="21"/>
                      <w:lang w:val="en-US" w:eastAsia="zh-CN"/>
                    </w:rPr>
                    <w:t>无组织排放限值（</w:t>
                  </w:r>
                  <w:r>
                    <w:rPr>
                      <w:rFonts w:hint="default" w:ascii="Times New Roman" w:hAnsi="Times New Roman" w:cs="Times New Roman" w:eastAsiaTheme="minorEastAsia"/>
                      <w:b/>
                      <w:bCs/>
                      <w:snapToGrid/>
                      <w:color w:val="auto"/>
                      <w:sz w:val="21"/>
                      <w:szCs w:val="21"/>
                      <w:lang w:val="en-US" w:eastAsia="zh-CN"/>
                    </w:rPr>
                    <w:t>mg/m</w:t>
                  </w:r>
                  <w:r>
                    <w:rPr>
                      <w:rFonts w:hint="default" w:ascii="Times New Roman" w:hAnsi="Times New Roman" w:cs="Times New Roman" w:eastAsiaTheme="minorEastAsia"/>
                      <w:b/>
                      <w:bCs/>
                      <w:snapToGrid/>
                      <w:color w:val="auto"/>
                      <w:sz w:val="21"/>
                      <w:szCs w:val="21"/>
                      <w:vertAlign w:val="superscript"/>
                      <w:lang w:val="en-US" w:eastAsia="zh-CN"/>
                    </w:rPr>
                    <w:t>3</w:t>
                  </w:r>
                  <w:r>
                    <w:rPr>
                      <w:rFonts w:hint="eastAsia" w:cs="Times New Roman" w:eastAsiaTheme="minorEastAsia"/>
                      <w:b/>
                      <w:bCs/>
                      <w:snapToGrid/>
                      <w:color w:val="auto"/>
                      <w:sz w:val="21"/>
                      <w:szCs w:val="21"/>
                      <w:lang w:val="en-US" w:eastAsia="zh-CN"/>
                    </w:rPr>
                    <w:t>）</w:t>
                  </w:r>
                </w:p>
              </w:tc>
            </w:tr>
            <w:tr w14:paraId="4C9F7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pct"/>
                  <w:vAlign w:val="center"/>
                </w:tcPr>
                <w:p w14:paraId="1C0923A1">
                  <w:pPr>
                    <w:adjustRightInd w:val="0"/>
                    <w:snapToGrid w:val="0"/>
                    <w:jc w:val="center"/>
                    <w:rPr>
                      <w:rFonts w:hint="default"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臭气浓度</w:t>
                  </w:r>
                </w:p>
              </w:tc>
              <w:tc>
                <w:tcPr>
                  <w:tcW w:w="680" w:type="pct"/>
                  <w:vAlign w:val="center"/>
                </w:tcPr>
                <w:p w14:paraId="43614D8E">
                  <w:pPr>
                    <w:adjustRightInd w:val="0"/>
                    <w:snapToGrid w:val="0"/>
                    <w:jc w:val="center"/>
                    <w:rPr>
                      <w:rFonts w:hint="default"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二</w:t>
                  </w:r>
                  <w:r>
                    <w:rPr>
                      <w:rFonts w:hint="default" w:ascii="Times New Roman" w:hAnsi="Times New Roman" w:cs="Times New Roman" w:eastAsiaTheme="minorEastAsia"/>
                      <w:snapToGrid/>
                      <w:color w:val="auto"/>
                      <w:sz w:val="21"/>
                      <w:szCs w:val="21"/>
                      <w:lang w:val="en-US" w:eastAsia="zh-CN"/>
                    </w:rPr>
                    <w:t>级</w:t>
                  </w:r>
                </w:p>
              </w:tc>
              <w:tc>
                <w:tcPr>
                  <w:tcW w:w="2095" w:type="pct"/>
                  <w:vAlign w:val="center"/>
                </w:tcPr>
                <w:p w14:paraId="4C840AE4">
                  <w:pPr>
                    <w:adjustRightInd w:val="0"/>
                    <w:snapToGrid w:val="0"/>
                    <w:jc w:val="center"/>
                    <w:rPr>
                      <w:rFonts w:hint="default"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2000</w:t>
                  </w:r>
                </w:p>
              </w:tc>
              <w:tc>
                <w:tcPr>
                  <w:tcW w:w="1568" w:type="pct"/>
                  <w:vAlign w:val="center"/>
                </w:tcPr>
                <w:p w14:paraId="6C96B84A">
                  <w:pPr>
                    <w:adjustRightInd w:val="0"/>
                    <w:snapToGrid w:val="0"/>
                    <w:jc w:val="center"/>
                    <w:rPr>
                      <w:rFonts w:hint="default"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20（无量纲）</w:t>
                  </w:r>
                </w:p>
              </w:tc>
            </w:tr>
          </w:tbl>
          <w:p w14:paraId="08D55225">
            <w:pPr>
              <w:pStyle w:val="3"/>
              <w:bidi w:val="0"/>
              <w:rPr>
                <w:rFonts w:hint="default"/>
                <w:color w:val="auto"/>
                <w:lang w:val="en-US" w:eastAsia="zh-CN"/>
              </w:rPr>
            </w:pPr>
            <w:r>
              <w:rPr>
                <w:color w:val="auto"/>
              </w:rPr>
              <w:t>2、噪声</w:t>
            </w:r>
          </w:p>
          <w:p w14:paraId="212D0C76">
            <w:pPr>
              <w:bidi w:val="0"/>
              <w:ind w:firstLine="454" w:firstLineChars="200"/>
              <w:rPr>
                <w:color w:val="auto"/>
              </w:rPr>
            </w:pPr>
            <w:r>
              <w:rPr>
                <w:rFonts w:hint="eastAsia"/>
                <w:color w:val="auto"/>
              </w:rPr>
              <w:t>施工期噪声应执行《建筑施工场界环境噪声排放标准》（GB12523-2011），具体见表3-</w:t>
            </w:r>
            <w:r>
              <w:rPr>
                <w:rFonts w:hint="eastAsia"/>
                <w:color w:val="auto"/>
                <w:lang w:val="en-US" w:eastAsia="zh-CN"/>
              </w:rPr>
              <w:t>4</w:t>
            </w:r>
            <w:r>
              <w:rPr>
                <w:rFonts w:hint="eastAsia"/>
                <w:color w:val="auto"/>
              </w:rPr>
              <w:t>；运营期噪声执行《工业企业厂界环境噪声排放标准》（GB12348-2008）中的3类区标准限值，见表3-</w:t>
            </w:r>
            <w:r>
              <w:rPr>
                <w:rFonts w:hint="eastAsia"/>
                <w:color w:val="auto"/>
                <w:lang w:val="en-US" w:eastAsia="zh-CN"/>
              </w:rPr>
              <w:t>5</w:t>
            </w:r>
            <w:r>
              <w:rPr>
                <w:rFonts w:hint="eastAsia"/>
                <w:color w:val="auto"/>
              </w:rPr>
              <w:t>。</w:t>
            </w:r>
          </w:p>
          <w:p w14:paraId="5843D8B7">
            <w:pPr>
              <w:pStyle w:val="5"/>
              <w:bidi w:val="0"/>
              <w:rPr>
                <w:rFonts w:hint="default"/>
                <w:color w:val="auto"/>
              </w:rPr>
            </w:pPr>
            <w:r>
              <w:rPr>
                <w:rFonts w:hint="default"/>
                <w:color w:val="auto"/>
              </w:rPr>
              <w:t>表3-</w:t>
            </w:r>
            <w:r>
              <w:rPr>
                <w:rFonts w:hint="eastAsia"/>
                <w:color w:val="auto"/>
                <w:lang w:val="en-US" w:eastAsia="zh-CN"/>
              </w:rPr>
              <w:t>4</w:t>
            </w:r>
            <w:r>
              <w:rPr>
                <w:rFonts w:hint="default"/>
                <w:color w:val="auto"/>
              </w:rPr>
              <w:t xml:space="preserve">  建筑施工场界环境噪声排放限值  单位：dB（A）</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11"/>
              <w:gridCol w:w="4215"/>
            </w:tblGrid>
            <w:tr w14:paraId="07AAF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59" w:type="dxa"/>
                  <w:vAlign w:val="center"/>
                </w:tcPr>
                <w:p w14:paraId="3DDDDA1E">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昼间</w:t>
                  </w:r>
                </w:p>
              </w:tc>
              <w:tc>
                <w:tcPr>
                  <w:tcW w:w="3960" w:type="dxa"/>
                  <w:vAlign w:val="center"/>
                </w:tcPr>
                <w:p w14:paraId="0305917C">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夜间</w:t>
                  </w:r>
                </w:p>
              </w:tc>
            </w:tr>
            <w:tr w14:paraId="18CA7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59" w:type="dxa"/>
                  <w:vAlign w:val="center"/>
                </w:tcPr>
                <w:p w14:paraId="45603E6E">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70</w:t>
                  </w:r>
                </w:p>
              </w:tc>
              <w:tc>
                <w:tcPr>
                  <w:tcW w:w="3960" w:type="dxa"/>
                  <w:vAlign w:val="center"/>
                </w:tcPr>
                <w:p w14:paraId="1847E289">
                  <w:pPr>
                    <w:adjustRightInd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55</w:t>
                  </w:r>
                </w:p>
              </w:tc>
            </w:tr>
          </w:tbl>
          <w:p w14:paraId="2970D2CE">
            <w:pPr>
              <w:pStyle w:val="5"/>
              <w:bidi w:val="0"/>
              <w:rPr>
                <w:rFonts w:hint="default"/>
                <w:color w:val="auto"/>
              </w:rPr>
            </w:pPr>
            <w:r>
              <w:rPr>
                <w:rFonts w:hint="default"/>
                <w:color w:val="auto"/>
              </w:rPr>
              <w:t>表</w:t>
            </w:r>
            <w:r>
              <w:rPr>
                <w:color w:val="auto"/>
              </w:rPr>
              <w:t>3-</w:t>
            </w:r>
            <w:r>
              <w:rPr>
                <w:rFonts w:hint="eastAsia"/>
                <w:color w:val="auto"/>
                <w:lang w:val="en-US" w:eastAsia="zh-CN"/>
              </w:rPr>
              <w:t>5</w:t>
            </w:r>
            <w:r>
              <w:rPr>
                <w:rFonts w:hint="default"/>
                <w:color w:val="auto"/>
              </w:rPr>
              <w:t xml:space="preserve">  工业企业厂界环境噪声排放限值  单位：dB（A）</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
              <w:gridCol w:w="1176"/>
              <w:gridCol w:w="1820"/>
              <w:gridCol w:w="4436"/>
            </w:tblGrid>
            <w:tr w14:paraId="75B1A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969" w:type="dxa"/>
                  <w:vAlign w:val="center"/>
                </w:tcPr>
                <w:p w14:paraId="6853EF1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时段</w:t>
                  </w:r>
                </w:p>
              </w:tc>
              <w:tc>
                <w:tcPr>
                  <w:tcW w:w="2922" w:type="dxa"/>
                  <w:gridSpan w:val="2"/>
                  <w:vAlign w:val="center"/>
                </w:tcPr>
                <w:p w14:paraId="77093A4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标准值</w:t>
                  </w:r>
                </w:p>
              </w:tc>
              <w:tc>
                <w:tcPr>
                  <w:tcW w:w="4325" w:type="dxa"/>
                  <w:vAlign w:val="center"/>
                </w:tcPr>
                <w:p w14:paraId="380D6A3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标准来源</w:t>
                  </w:r>
                </w:p>
              </w:tc>
            </w:tr>
            <w:tr w14:paraId="7E29C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9" w:type="dxa"/>
                  <w:vMerge w:val="restart"/>
                  <w:vAlign w:val="center"/>
                </w:tcPr>
                <w:p w14:paraId="3C2285A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运行期</w:t>
                  </w:r>
                </w:p>
              </w:tc>
              <w:tc>
                <w:tcPr>
                  <w:tcW w:w="1147" w:type="dxa"/>
                  <w:vAlign w:val="center"/>
                </w:tcPr>
                <w:p w14:paraId="136D44B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昼间</w:t>
                  </w:r>
                </w:p>
              </w:tc>
              <w:tc>
                <w:tcPr>
                  <w:tcW w:w="1775" w:type="dxa"/>
                  <w:vAlign w:val="center"/>
                </w:tcPr>
                <w:p w14:paraId="61F2B29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夜间</w:t>
                  </w:r>
                </w:p>
              </w:tc>
              <w:tc>
                <w:tcPr>
                  <w:tcW w:w="4325" w:type="dxa"/>
                  <w:vMerge w:val="restart"/>
                  <w:vAlign w:val="center"/>
                </w:tcPr>
                <w:p w14:paraId="36B94F7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《工业企业厂界环境噪声排放标准》（GB12348-2008）中的3类区标准限值</w:t>
                  </w:r>
                </w:p>
              </w:tc>
            </w:tr>
            <w:tr w14:paraId="5CE75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9" w:type="dxa"/>
                  <w:vMerge w:val="continue"/>
                  <w:vAlign w:val="center"/>
                </w:tcPr>
                <w:p w14:paraId="231391C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p>
              </w:tc>
              <w:tc>
                <w:tcPr>
                  <w:tcW w:w="1147" w:type="dxa"/>
                  <w:vAlign w:val="center"/>
                </w:tcPr>
                <w:p w14:paraId="40CD621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65</w:t>
                  </w:r>
                </w:p>
              </w:tc>
              <w:tc>
                <w:tcPr>
                  <w:tcW w:w="1775" w:type="dxa"/>
                  <w:vAlign w:val="center"/>
                </w:tcPr>
                <w:p w14:paraId="223875B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55</w:t>
                  </w:r>
                </w:p>
              </w:tc>
              <w:tc>
                <w:tcPr>
                  <w:tcW w:w="4325" w:type="dxa"/>
                  <w:vMerge w:val="continue"/>
                  <w:vAlign w:val="center"/>
                </w:tcPr>
                <w:p w14:paraId="6B093FF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p>
              </w:tc>
            </w:tr>
          </w:tbl>
          <w:p w14:paraId="07790A46">
            <w:pPr>
              <w:pStyle w:val="3"/>
              <w:bidi w:val="0"/>
              <w:rPr>
                <w:color w:val="auto"/>
              </w:rPr>
            </w:pPr>
            <w:r>
              <w:rPr>
                <w:color w:val="auto"/>
              </w:rPr>
              <w:t>3、废水</w:t>
            </w:r>
          </w:p>
          <w:p w14:paraId="2F61273A">
            <w:pPr>
              <w:ind w:firstLine="454" w:firstLineChars="200"/>
              <w:rPr>
                <w:color w:val="auto"/>
              </w:rPr>
            </w:pPr>
            <w:r>
              <w:rPr>
                <w:rFonts w:hint="eastAsia"/>
                <w:color w:val="auto"/>
                <w:lang w:val="en-US" w:eastAsia="zh-CN"/>
              </w:rPr>
              <w:t>本项目生活污水经化粪池处理后沿污水管网排至新材料产业园区的污水处理厂进行集中处理。本项目污水排放标准执行《污水综合排放标准》（GB8978-1996）三级标准。</w:t>
            </w:r>
          </w:p>
          <w:p w14:paraId="5B3F838F">
            <w:pPr>
              <w:pStyle w:val="5"/>
              <w:bidi w:val="0"/>
              <w:rPr>
                <w:color w:val="auto"/>
              </w:rPr>
            </w:pPr>
            <w:r>
              <w:rPr>
                <w:color w:val="auto"/>
              </w:rPr>
              <w:t>表3-</w:t>
            </w:r>
            <w:r>
              <w:rPr>
                <w:rFonts w:hint="eastAsia"/>
                <w:color w:val="auto"/>
                <w:lang w:val="en-US" w:eastAsia="zh-CN"/>
              </w:rPr>
              <w:t>6</w:t>
            </w:r>
            <w:r>
              <w:rPr>
                <w:color w:val="auto"/>
              </w:rPr>
              <w:t xml:space="preserve"> </w:t>
            </w:r>
            <w:r>
              <w:rPr>
                <w:rFonts w:hint="eastAsia"/>
                <w:color w:val="auto"/>
              </w:rPr>
              <w:t xml:space="preserve"> </w:t>
            </w:r>
            <w:r>
              <w:rPr>
                <w:rFonts w:hint="eastAsia"/>
                <w:color w:val="auto"/>
                <w:lang w:eastAsia="zh-CN"/>
              </w:rPr>
              <w:t>《</w:t>
            </w:r>
            <w:r>
              <w:rPr>
                <w:rFonts w:hint="eastAsia"/>
                <w:color w:val="auto"/>
                <w:lang w:val="en-US" w:eastAsia="zh-CN"/>
              </w:rPr>
              <w:t>污水综合排放标准</w:t>
            </w:r>
            <w:r>
              <w:rPr>
                <w:rFonts w:hint="eastAsia"/>
                <w:color w:val="auto"/>
                <w:lang w:eastAsia="zh-CN"/>
              </w:rPr>
              <w:t>》</w:t>
            </w:r>
            <w:r>
              <w:rPr>
                <w:rFonts w:hint="default" w:ascii="Times New Roman" w:hAnsi="Times New Roman" w:cs="Times New Roman"/>
                <w:color w:val="auto"/>
                <w:lang w:eastAsia="zh-CN"/>
              </w:rPr>
              <w:t>（</w:t>
            </w:r>
            <w:r>
              <w:rPr>
                <w:rFonts w:hint="eastAsia"/>
                <w:color w:val="auto"/>
                <w:lang w:val="en-US" w:eastAsia="zh-CN"/>
              </w:rPr>
              <w:t>GB8978-1996</w:t>
            </w:r>
            <w:r>
              <w:rPr>
                <w:rFonts w:hint="eastAsia"/>
                <w:color w:val="auto"/>
                <w:lang w:eastAsia="zh-CN"/>
              </w:rPr>
              <w:t>）</w:t>
            </w:r>
            <w:r>
              <w:rPr>
                <w:color w:val="auto"/>
              </w:rPr>
              <w:t xml:space="preserve"> 单位：mg/L</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34"/>
              <w:gridCol w:w="2089"/>
              <w:gridCol w:w="5403"/>
            </w:tblGrid>
            <w:tr w14:paraId="27FEB4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4" w:type="pct"/>
                  <w:vAlign w:val="center"/>
                </w:tcPr>
                <w:p w14:paraId="2EA6EA1B">
                  <w:pPr>
                    <w:pStyle w:val="50"/>
                    <w:adjustRightInd w:val="0"/>
                    <w:snapToGrid w:val="0"/>
                    <w:ind w:firstLine="0" w:firstLineChars="0"/>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类别</w:t>
                  </w:r>
                </w:p>
              </w:tc>
              <w:tc>
                <w:tcPr>
                  <w:tcW w:w="1239" w:type="pct"/>
                  <w:vAlign w:val="center"/>
                </w:tcPr>
                <w:p w14:paraId="546FC987">
                  <w:pPr>
                    <w:pStyle w:val="50"/>
                    <w:adjustRightInd w:val="0"/>
                    <w:snapToGrid w:val="0"/>
                    <w:ind w:firstLine="0" w:firstLineChars="0"/>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标准值</w:t>
                  </w:r>
                </w:p>
              </w:tc>
              <w:tc>
                <w:tcPr>
                  <w:tcW w:w="3206" w:type="pct"/>
                  <w:vAlign w:val="center"/>
                </w:tcPr>
                <w:p w14:paraId="5F9310F7">
                  <w:pPr>
                    <w:pStyle w:val="50"/>
                    <w:adjustRightInd w:val="0"/>
                    <w:snapToGrid w:val="0"/>
                    <w:ind w:firstLine="0" w:firstLineChars="0"/>
                    <w:rPr>
                      <w:rFonts w:hint="default" w:ascii="Times New Roman" w:hAnsi="Times New Roman" w:cs="Times New Roman" w:eastAsiaTheme="minorEastAsia"/>
                      <w:b/>
                      <w:bCs/>
                      <w:snapToGrid/>
                      <w:color w:val="auto"/>
                      <w:spacing w:val="-10"/>
                      <w:sz w:val="21"/>
                      <w:szCs w:val="21"/>
                    </w:rPr>
                  </w:pPr>
                  <w:r>
                    <w:rPr>
                      <w:rFonts w:hint="default" w:ascii="Times New Roman" w:hAnsi="Times New Roman" w:cs="Times New Roman" w:eastAsiaTheme="minorEastAsia"/>
                      <w:b/>
                      <w:bCs/>
                      <w:snapToGrid/>
                      <w:color w:val="auto"/>
                      <w:spacing w:val="-10"/>
                      <w:sz w:val="21"/>
                      <w:szCs w:val="21"/>
                    </w:rPr>
                    <w:t>执行标准</w:t>
                  </w:r>
                </w:p>
              </w:tc>
            </w:tr>
            <w:tr w14:paraId="31A2A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4" w:type="pct"/>
                  <w:vAlign w:val="center"/>
                </w:tcPr>
                <w:p w14:paraId="71528054">
                  <w:pPr>
                    <w:widowControl/>
                    <w:adjustRightInd w:val="0"/>
                    <w:snapToGrid w:val="0"/>
                    <w:jc w:val="center"/>
                    <w:rPr>
                      <w:rFonts w:hint="default" w:ascii="Times New Roman" w:hAnsi="Times New Roman" w:cs="Times New Roman" w:eastAsiaTheme="minorEastAsia"/>
                      <w:bCs/>
                      <w:snapToGrid/>
                      <w:color w:val="auto"/>
                      <w:sz w:val="21"/>
                      <w:szCs w:val="21"/>
                    </w:rPr>
                  </w:pPr>
                  <w:r>
                    <w:rPr>
                      <w:rFonts w:hint="default" w:ascii="Times New Roman" w:hAnsi="Times New Roman" w:cs="Times New Roman" w:eastAsiaTheme="minorEastAsia"/>
                      <w:bCs/>
                      <w:color w:val="auto"/>
                      <w:sz w:val="21"/>
                      <w:szCs w:val="21"/>
                    </w:rPr>
                    <w:t>COD</w:t>
                  </w:r>
                </w:p>
              </w:tc>
              <w:tc>
                <w:tcPr>
                  <w:tcW w:w="1239" w:type="pct"/>
                  <w:vAlign w:val="center"/>
                </w:tcPr>
                <w:p w14:paraId="051204E4">
                  <w:pPr>
                    <w:pStyle w:val="50"/>
                    <w:adjustRightInd w:val="0"/>
                    <w:snapToGrid w:val="0"/>
                    <w:ind w:firstLine="0" w:firstLineChars="0"/>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500</w:t>
                  </w:r>
                </w:p>
              </w:tc>
              <w:tc>
                <w:tcPr>
                  <w:tcW w:w="3206" w:type="pct"/>
                  <w:vMerge w:val="restart"/>
                  <w:vAlign w:val="center"/>
                </w:tcPr>
                <w:p w14:paraId="1F52415F">
                  <w:pPr>
                    <w:pStyle w:val="50"/>
                    <w:adjustRightInd w:val="0"/>
                    <w:snapToGrid w:val="0"/>
                    <w:ind w:firstLine="0" w:firstLineChars="0"/>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w:t>
                  </w:r>
                  <w:r>
                    <w:rPr>
                      <w:rFonts w:hint="eastAsia" w:cs="Times New Roman" w:eastAsiaTheme="minorEastAsia"/>
                      <w:b w:val="0"/>
                      <w:bCs/>
                      <w:snapToGrid/>
                      <w:color w:val="auto"/>
                      <w:sz w:val="21"/>
                      <w:szCs w:val="21"/>
                      <w:lang w:val="en-US" w:eastAsia="zh-CN"/>
                    </w:rPr>
                    <w:t>污水综合排放标准</w:t>
                  </w:r>
                  <w:r>
                    <w:rPr>
                      <w:rFonts w:hint="default" w:ascii="Times New Roman" w:hAnsi="Times New Roman" w:cs="Times New Roman" w:eastAsiaTheme="minorEastAsia"/>
                      <w:b w:val="0"/>
                      <w:bCs/>
                      <w:snapToGrid/>
                      <w:color w:val="auto"/>
                      <w:sz w:val="21"/>
                      <w:szCs w:val="21"/>
                      <w:lang w:val="en-US" w:eastAsia="zh-CN"/>
                    </w:rPr>
                    <w:t>》</w:t>
                  </w:r>
                  <w:r>
                    <w:rPr>
                      <w:rFonts w:hint="eastAsia" w:cs="Times New Roman" w:eastAsiaTheme="minorEastAsia"/>
                      <w:b w:val="0"/>
                      <w:bCs/>
                      <w:snapToGrid/>
                      <w:color w:val="auto"/>
                      <w:sz w:val="21"/>
                      <w:szCs w:val="21"/>
                      <w:lang w:val="en-US" w:eastAsia="zh-CN"/>
                    </w:rPr>
                    <w:t>（GB8978-1996）三级标准</w:t>
                  </w:r>
                </w:p>
              </w:tc>
            </w:tr>
            <w:tr w14:paraId="25C05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4" w:type="pct"/>
                  <w:vAlign w:val="center"/>
                </w:tcPr>
                <w:p w14:paraId="484346D3">
                  <w:pPr>
                    <w:widowControl/>
                    <w:adjustRightInd w:val="0"/>
                    <w:snapToGrid w:val="0"/>
                    <w:jc w:val="center"/>
                    <w:rPr>
                      <w:rFonts w:hint="default" w:ascii="Times New Roman" w:hAnsi="Times New Roman" w:cs="Times New Roman" w:eastAsiaTheme="minorEastAsia"/>
                      <w:bCs/>
                      <w:snapToGrid/>
                      <w:color w:val="auto"/>
                      <w:sz w:val="21"/>
                      <w:szCs w:val="21"/>
                    </w:rPr>
                  </w:pPr>
                  <w:r>
                    <w:rPr>
                      <w:rFonts w:hint="default" w:ascii="Times New Roman" w:hAnsi="Times New Roman" w:cs="Times New Roman" w:eastAsiaTheme="minorEastAsia"/>
                      <w:bCs/>
                      <w:color w:val="auto"/>
                      <w:sz w:val="21"/>
                      <w:szCs w:val="21"/>
                    </w:rPr>
                    <w:t>BOD</w:t>
                  </w:r>
                  <w:r>
                    <w:rPr>
                      <w:rFonts w:hint="default" w:ascii="Times New Roman" w:hAnsi="Times New Roman" w:cs="Times New Roman" w:eastAsiaTheme="minorEastAsia"/>
                      <w:bCs/>
                      <w:color w:val="auto"/>
                      <w:sz w:val="21"/>
                      <w:szCs w:val="21"/>
                      <w:vertAlign w:val="subscript"/>
                    </w:rPr>
                    <w:t>5</w:t>
                  </w:r>
                </w:p>
              </w:tc>
              <w:tc>
                <w:tcPr>
                  <w:tcW w:w="1239" w:type="pct"/>
                  <w:vAlign w:val="center"/>
                </w:tcPr>
                <w:p w14:paraId="5800F94C">
                  <w:pPr>
                    <w:pStyle w:val="50"/>
                    <w:adjustRightInd w:val="0"/>
                    <w:snapToGrid w:val="0"/>
                    <w:ind w:firstLine="0" w:firstLineChars="0"/>
                    <w:rPr>
                      <w:rFonts w:hint="default"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300</w:t>
                  </w:r>
                </w:p>
              </w:tc>
              <w:tc>
                <w:tcPr>
                  <w:tcW w:w="3206" w:type="pct"/>
                  <w:vMerge w:val="continue"/>
                  <w:vAlign w:val="center"/>
                </w:tcPr>
                <w:p w14:paraId="3868C0FC">
                  <w:pPr>
                    <w:pStyle w:val="50"/>
                    <w:adjustRightInd w:val="0"/>
                    <w:snapToGrid w:val="0"/>
                    <w:ind w:firstLine="0" w:firstLineChars="0"/>
                    <w:rPr>
                      <w:rFonts w:hint="default" w:ascii="Times New Roman" w:hAnsi="Times New Roman" w:cs="Times New Roman" w:eastAsiaTheme="minorEastAsia"/>
                      <w:b w:val="0"/>
                      <w:bCs/>
                      <w:snapToGrid/>
                      <w:color w:val="auto"/>
                      <w:sz w:val="21"/>
                      <w:szCs w:val="21"/>
                    </w:rPr>
                  </w:pPr>
                </w:p>
              </w:tc>
            </w:tr>
            <w:tr w14:paraId="53FE5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4" w:type="pct"/>
                  <w:vAlign w:val="center"/>
                </w:tcPr>
                <w:p w14:paraId="5FF0CEF4">
                  <w:pPr>
                    <w:widowControl/>
                    <w:adjustRightInd w:val="0"/>
                    <w:snapToGrid w:val="0"/>
                    <w:jc w:val="center"/>
                    <w:rPr>
                      <w:rFonts w:hint="default" w:ascii="Times New Roman" w:hAnsi="Times New Roman" w:cs="Times New Roman" w:eastAsiaTheme="minorEastAsia"/>
                      <w:bCs/>
                      <w:snapToGrid/>
                      <w:color w:val="auto"/>
                      <w:sz w:val="21"/>
                      <w:szCs w:val="21"/>
                    </w:rPr>
                  </w:pPr>
                  <w:r>
                    <w:rPr>
                      <w:rFonts w:hint="default" w:ascii="Times New Roman" w:hAnsi="Times New Roman" w:cs="Times New Roman" w:eastAsiaTheme="minorEastAsia"/>
                      <w:bCs/>
                      <w:color w:val="auto"/>
                      <w:sz w:val="21"/>
                      <w:szCs w:val="21"/>
                    </w:rPr>
                    <w:t>SS</w:t>
                  </w:r>
                </w:p>
              </w:tc>
              <w:tc>
                <w:tcPr>
                  <w:tcW w:w="1239" w:type="pct"/>
                  <w:vAlign w:val="center"/>
                </w:tcPr>
                <w:p w14:paraId="3440572F">
                  <w:pPr>
                    <w:pStyle w:val="50"/>
                    <w:adjustRightInd w:val="0"/>
                    <w:snapToGrid w:val="0"/>
                    <w:ind w:firstLine="0" w:firstLineChars="0"/>
                    <w:rPr>
                      <w:rFonts w:hint="default" w:ascii="Times New Roman" w:hAnsi="Times New Roman" w:cs="Times New Roman" w:eastAsiaTheme="minorEastAsia"/>
                      <w:b w:val="0"/>
                      <w:bCs/>
                      <w:snapToGrid/>
                      <w:color w:val="auto"/>
                      <w:sz w:val="21"/>
                      <w:szCs w:val="21"/>
                      <w:lang w:val="en-US" w:eastAsia="zh-CN"/>
                    </w:rPr>
                  </w:pPr>
                  <w:r>
                    <w:rPr>
                      <w:rFonts w:hint="default" w:ascii="Times New Roman" w:hAnsi="Times New Roman" w:cs="Times New Roman" w:eastAsiaTheme="minorEastAsia"/>
                      <w:b w:val="0"/>
                      <w:bCs/>
                      <w:snapToGrid/>
                      <w:color w:val="auto"/>
                      <w:sz w:val="21"/>
                      <w:szCs w:val="21"/>
                      <w:lang w:val="en-US" w:eastAsia="zh-CN"/>
                    </w:rPr>
                    <w:t>400</w:t>
                  </w:r>
                </w:p>
              </w:tc>
              <w:tc>
                <w:tcPr>
                  <w:tcW w:w="3206" w:type="pct"/>
                  <w:vMerge w:val="continue"/>
                  <w:vAlign w:val="center"/>
                </w:tcPr>
                <w:p w14:paraId="235D792C">
                  <w:pPr>
                    <w:pStyle w:val="50"/>
                    <w:adjustRightInd w:val="0"/>
                    <w:snapToGrid w:val="0"/>
                    <w:ind w:firstLine="0" w:firstLineChars="0"/>
                    <w:rPr>
                      <w:rFonts w:hint="default" w:ascii="Times New Roman" w:hAnsi="Times New Roman" w:cs="Times New Roman" w:eastAsiaTheme="minorEastAsia"/>
                      <w:b w:val="0"/>
                      <w:bCs/>
                      <w:snapToGrid/>
                      <w:color w:val="auto"/>
                      <w:spacing w:val="-10"/>
                      <w:sz w:val="21"/>
                      <w:szCs w:val="21"/>
                    </w:rPr>
                  </w:pPr>
                </w:p>
              </w:tc>
            </w:tr>
            <w:tr w14:paraId="2BF3B3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4" w:type="pct"/>
                  <w:shd w:val="clear" w:color="auto" w:fill="auto"/>
                  <w:vAlign w:val="center"/>
                </w:tcPr>
                <w:p w14:paraId="5E828370">
                  <w:pPr>
                    <w:widowControl/>
                    <w:adjustRightInd w:val="0"/>
                    <w:snapToGrid w:val="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pH</w:t>
                  </w:r>
                </w:p>
              </w:tc>
              <w:tc>
                <w:tcPr>
                  <w:tcW w:w="1239" w:type="pct"/>
                  <w:shd w:val="clear" w:color="auto" w:fill="auto"/>
                  <w:vAlign w:val="center"/>
                </w:tcPr>
                <w:p w14:paraId="4FF958EC">
                  <w:pPr>
                    <w:pStyle w:val="50"/>
                    <w:adjustRightInd w:val="0"/>
                    <w:snapToGrid w:val="0"/>
                    <w:ind w:firstLine="0" w:firstLineChars="0"/>
                    <w:rPr>
                      <w:rFonts w:hint="default"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6~9</w:t>
                  </w:r>
                </w:p>
              </w:tc>
              <w:tc>
                <w:tcPr>
                  <w:tcW w:w="3206" w:type="pct"/>
                  <w:vMerge w:val="continue"/>
                  <w:vAlign w:val="center"/>
                </w:tcPr>
                <w:p w14:paraId="2BD52B87">
                  <w:pPr>
                    <w:pStyle w:val="50"/>
                    <w:adjustRightInd w:val="0"/>
                    <w:snapToGrid w:val="0"/>
                    <w:ind w:firstLine="0" w:firstLineChars="0"/>
                    <w:rPr>
                      <w:rFonts w:hint="default" w:ascii="Times New Roman" w:hAnsi="Times New Roman" w:cs="Times New Roman" w:eastAsiaTheme="minorEastAsia"/>
                      <w:b w:val="0"/>
                      <w:bCs/>
                      <w:snapToGrid/>
                      <w:color w:val="auto"/>
                      <w:spacing w:val="-10"/>
                      <w:sz w:val="21"/>
                      <w:szCs w:val="21"/>
                    </w:rPr>
                  </w:pPr>
                </w:p>
              </w:tc>
            </w:tr>
            <w:tr w14:paraId="4ABB3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4" w:type="pct"/>
                  <w:shd w:val="clear" w:color="auto" w:fill="auto"/>
                  <w:vAlign w:val="center"/>
                </w:tcPr>
                <w:p w14:paraId="3E005E93">
                  <w:pPr>
                    <w:widowControl/>
                    <w:adjustRightInd w:val="0"/>
                    <w:snapToGrid w:val="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NH</w:t>
                  </w:r>
                  <w:r>
                    <w:rPr>
                      <w:rFonts w:hint="default" w:ascii="Times New Roman" w:hAnsi="Times New Roman" w:cs="Times New Roman" w:eastAsiaTheme="minorEastAsia"/>
                      <w:bCs/>
                      <w:color w:val="auto"/>
                      <w:sz w:val="21"/>
                      <w:szCs w:val="21"/>
                      <w:vertAlign w:val="subscript"/>
                    </w:rPr>
                    <w:t>3</w:t>
                  </w:r>
                  <w:r>
                    <w:rPr>
                      <w:rFonts w:hint="default" w:ascii="Times New Roman" w:hAnsi="Times New Roman" w:cs="Times New Roman" w:eastAsiaTheme="minorEastAsia"/>
                      <w:bCs/>
                      <w:color w:val="auto"/>
                      <w:sz w:val="21"/>
                      <w:szCs w:val="21"/>
                    </w:rPr>
                    <w:t>-N</w:t>
                  </w:r>
                </w:p>
              </w:tc>
              <w:tc>
                <w:tcPr>
                  <w:tcW w:w="1239" w:type="pct"/>
                  <w:shd w:val="clear" w:color="auto" w:fill="auto"/>
                  <w:vAlign w:val="center"/>
                </w:tcPr>
                <w:p w14:paraId="2F390093">
                  <w:pPr>
                    <w:pStyle w:val="50"/>
                    <w:adjustRightInd w:val="0"/>
                    <w:snapToGrid w:val="0"/>
                    <w:ind w:firstLine="0" w:firstLineChars="0"/>
                    <w:rPr>
                      <w:rFonts w:hint="default" w:ascii="Times New Roman" w:hAnsi="Times New Roman" w:cs="Times New Roman" w:eastAsiaTheme="minorEastAsia"/>
                      <w:b w:val="0"/>
                      <w:bCs/>
                      <w:snapToGrid/>
                      <w:color w:val="auto"/>
                      <w:sz w:val="21"/>
                      <w:szCs w:val="21"/>
                      <w:lang w:val="en-US" w:eastAsia="zh-CN"/>
                    </w:rPr>
                  </w:pPr>
                  <w:r>
                    <w:rPr>
                      <w:rFonts w:hint="eastAsia" w:cs="Times New Roman" w:eastAsiaTheme="minorEastAsia"/>
                      <w:b w:val="0"/>
                      <w:bCs/>
                      <w:snapToGrid/>
                      <w:color w:val="auto"/>
                      <w:sz w:val="21"/>
                      <w:szCs w:val="21"/>
                      <w:lang w:val="en-US" w:eastAsia="zh-CN"/>
                    </w:rPr>
                    <w:t>-</w:t>
                  </w:r>
                </w:p>
              </w:tc>
              <w:tc>
                <w:tcPr>
                  <w:tcW w:w="3206" w:type="pct"/>
                  <w:vMerge w:val="continue"/>
                  <w:vAlign w:val="center"/>
                </w:tcPr>
                <w:p w14:paraId="38D7D2B5">
                  <w:pPr>
                    <w:pStyle w:val="50"/>
                    <w:adjustRightInd w:val="0"/>
                    <w:snapToGrid w:val="0"/>
                    <w:ind w:firstLine="0" w:firstLineChars="0"/>
                    <w:rPr>
                      <w:rFonts w:hint="default" w:ascii="Times New Roman" w:hAnsi="Times New Roman" w:cs="Times New Roman" w:eastAsiaTheme="minorEastAsia"/>
                      <w:b w:val="0"/>
                      <w:bCs/>
                      <w:snapToGrid/>
                      <w:color w:val="auto"/>
                      <w:spacing w:val="-10"/>
                      <w:sz w:val="21"/>
                      <w:szCs w:val="21"/>
                    </w:rPr>
                  </w:pPr>
                </w:p>
              </w:tc>
            </w:tr>
          </w:tbl>
          <w:p w14:paraId="0A84EDC5">
            <w:pPr>
              <w:pStyle w:val="3"/>
              <w:bidi w:val="0"/>
              <w:rPr>
                <w:color w:val="auto"/>
              </w:rPr>
            </w:pPr>
            <w:r>
              <w:rPr>
                <w:rFonts w:hint="eastAsia"/>
                <w:color w:val="auto"/>
              </w:rPr>
              <w:t>4</w:t>
            </w:r>
            <w:r>
              <w:rPr>
                <w:color w:val="auto"/>
              </w:rPr>
              <w:t>、固体废物</w:t>
            </w:r>
          </w:p>
          <w:p w14:paraId="65EADAEE">
            <w:pPr>
              <w:ind w:firstLine="454" w:firstLineChars="200"/>
              <w:rPr>
                <w:rFonts w:hint="default" w:cs="Times New Roman"/>
                <w:bCs/>
                <w:snapToGrid/>
                <w:color w:val="auto"/>
                <w:sz w:val="24"/>
                <w:szCs w:val="24"/>
                <w:lang w:val="en-US" w:eastAsia="zh-CN"/>
              </w:rPr>
            </w:pPr>
            <w:r>
              <w:rPr>
                <w:rFonts w:cs="Times New Roman" w:eastAsiaTheme="minorEastAsia"/>
                <w:snapToGrid/>
                <w:color w:val="auto"/>
                <w:sz w:val="24"/>
              </w:rPr>
              <w:t>本项目一般</w:t>
            </w:r>
            <w:r>
              <w:rPr>
                <w:rFonts w:hint="eastAsia" w:cs="Times New Roman" w:eastAsiaTheme="minorEastAsia"/>
                <w:snapToGrid/>
                <w:color w:val="auto"/>
                <w:sz w:val="24"/>
                <w:lang w:val="en-US" w:eastAsia="zh-CN"/>
              </w:rPr>
              <w:t>工业</w:t>
            </w:r>
            <w:r>
              <w:rPr>
                <w:rFonts w:cs="Times New Roman" w:eastAsiaTheme="minorEastAsia"/>
                <w:snapToGrid/>
                <w:color w:val="auto"/>
                <w:sz w:val="24"/>
              </w:rPr>
              <w:t>固体废物参照《中华人民共和国固体废物污染环境防治法》中的</w:t>
            </w:r>
            <w:r>
              <w:rPr>
                <w:rFonts w:hint="eastAsia" w:cs="Times New Roman" w:eastAsiaTheme="minorEastAsia"/>
                <w:snapToGrid/>
                <w:color w:val="auto"/>
                <w:sz w:val="24"/>
                <w:lang w:val="en-US" w:eastAsia="zh-CN"/>
              </w:rPr>
              <w:t>防扬散、防流失、防渗漏</w:t>
            </w:r>
            <w:r>
              <w:rPr>
                <w:rFonts w:cs="Times New Roman" w:eastAsiaTheme="minorEastAsia"/>
                <w:snapToGrid/>
                <w:color w:val="auto"/>
                <w:sz w:val="24"/>
              </w:rPr>
              <w:t>等环境保护要求进行管理，项目危险废物暂存管理执行《危险废物贮存污染控制标准》（GB18597-2023）、《危险废物收集、贮存、运输技术规范》（HJ2025-2012）。</w:t>
            </w:r>
          </w:p>
        </w:tc>
      </w:tr>
      <w:tr w14:paraId="46F12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4" w:hRule="atLeast"/>
          <w:jc w:val="center"/>
        </w:trPr>
        <w:tc>
          <w:tcPr>
            <w:tcW w:w="744" w:type="dxa"/>
            <w:tcBorders>
              <w:tl2br w:val="nil"/>
              <w:tr2bl w:val="nil"/>
            </w:tcBorders>
            <w:vAlign w:val="center"/>
          </w:tcPr>
          <w:p w14:paraId="42A7AE8D">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default" w:ascii="宋体" w:hAnsi="宋体"/>
                <w:b/>
                <w:bCs/>
                <w:snapToGrid/>
                <w:color w:val="auto"/>
                <w:sz w:val="24"/>
                <w:szCs w:val="24"/>
                <w:lang w:val="en-US" w:eastAsia="zh-CN"/>
              </w:rPr>
            </w:pPr>
            <w:r>
              <w:rPr>
                <w:rFonts w:hint="eastAsia" w:ascii="宋体" w:hAnsi="宋体"/>
                <w:b/>
                <w:bCs/>
                <w:snapToGrid/>
                <w:color w:val="auto"/>
                <w:sz w:val="24"/>
                <w:szCs w:val="24"/>
                <w:lang w:val="en-US" w:eastAsia="zh-CN"/>
              </w:rPr>
              <w:t>总量控制标准</w:t>
            </w:r>
          </w:p>
        </w:tc>
        <w:tc>
          <w:tcPr>
            <w:tcW w:w="8674" w:type="dxa"/>
            <w:tcBorders>
              <w:tl2br w:val="nil"/>
              <w:tr2bl w:val="nil"/>
            </w:tcBorders>
            <w:vAlign w:val="center"/>
          </w:tcPr>
          <w:p w14:paraId="07F6312C">
            <w:pPr>
              <w:ind w:firstLine="454" w:firstLineChars="200"/>
              <w:jc w:val="both"/>
              <w:rPr>
                <w:rFonts w:cs="Times New Roman"/>
                <w:color w:val="auto"/>
                <w:sz w:val="24"/>
                <w:szCs w:val="24"/>
              </w:rPr>
            </w:pPr>
            <w:r>
              <w:rPr>
                <w:rFonts w:cs="Times New Roman"/>
                <w:color w:val="auto"/>
                <w:sz w:val="24"/>
                <w:szCs w:val="24"/>
              </w:rPr>
              <w:t>根据《宁夏回族自治</w:t>
            </w:r>
            <w:r>
              <w:rPr>
                <w:rFonts w:hint="eastAsia" w:ascii="宋体" w:hAnsi="宋体"/>
                <w:color w:val="auto"/>
                <w:sz w:val="24"/>
                <w:szCs w:val="24"/>
              </w:rPr>
              <w:t>区“十四五”主</w:t>
            </w:r>
            <w:r>
              <w:rPr>
                <w:rFonts w:cs="Times New Roman"/>
                <w:color w:val="auto"/>
                <w:sz w:val="24"/>
                <w:szCs w:val="24"/>
              </w:rPr>
              <w:t>要污染物减排综合工作方案》（宁生态环保办[2021]14号），宁夏大气污染物排放总量控制因子为NOx、VOCs，水污染物排放总量控制因子为COD、NH</w:t>
            </w:r>
            <w:r>
              <w:rPr>
                <w:rFonts w:cs="Times New Roman"/>
                <w:color w:val="auto"/>
                <w:sz w:val="24"/>
                <w:szCs w:val="24"/>
                <w:vertAlign w:val="subscript"/>
              </w:rPr>
              <w:t>3</w:t>
            </w:r>
            <w:r>
              <w:rPr>
                <w:rFonts w:cs="Times New Roman"/>
                <w:color w:val="auto"/>
                <w:sz w:val="24"/>
                <w:szCs w:val="24"/>
              </w:rPr>
              <w:t>-N。</w:t>
            </w:r>
          </w:p>
          <w:p w14:paraId="6A29E112">
            <w:pPr>
              <w:keepNext w:val="0"/>
              <w:keepLines w:val="0"/>
              <w:pageBreakBefore w:val="0"/>
              <w:widowControl w:val="0"/>
              <w:kinsoku/>
              <w:wordWrap/>
              <w:overflowPunct/>
              <w:topLinePunct w:val="0"/>
              <w:autoSpaceDE/>
              <w:autoSpaceDN/>
              <w:bidi w:val="0"/>
              <w:adjustRightInd/>
              <w:snapToGrid/>
              <w:ind w:firstLine="454" w:firstLineChars="200"/>
              <w:jc w:val="both"/>
              <w:textAlignment w:val="auto"/>
              <w:rPr>
                <w:rFonts w:hint="default" w:eastAsia="宋体" w:cs="Times New Roman"/>
                <w:color w:val="auto"/>
                <w:sz w:val="24"/>
                <w:szCs w:val="24"/>
                <w:lang w:val="en-US" w:eastAsia="zh-CN"/>
              </w:rPr>
            </w:pPr>
            <w:r>
              <w:rPr>
                <w:rFonts w:hint="eastAsia" w:cs="Times New Roman"/>
                <w:color w:val="auto"/>
                <w:sz w:val="24"/>
                <w:szCs w:val="24"/>
                <w:lang w:val="en-US" w:eastAsia="zh-CN"/>
              </w:rPr>
              <w:t>根据项目特点，本项目大气污染物主要为颗粒物以及非甲烷总烃，颗粒物排放量为0.531t/a，非甲烷总烃排放量为3.206t/a。本项目总量控制指标为VOCs3.206t/a，申请颗粒物总量0.531t/a。</w:t>
            </w:r>
          </w:p>
        </w:tc>
      </w:tr>
    </w:tbl>
    <w:p w14:paraId="2F8F1B50">
      <w:pPr>
        <w:pStyle w:val="11"/>
        <w:sectPr>
          <w:pgSz w:w="11906" w:h="16838"/>
          <w:pgMar w:top="1417" w:right="1417" w:bottom="1417" w:left="1417" w:header="851" w:footer="964" w:gutter="0"/>
          <w:pgBorders>
            <w:top w:val="none" w:sz="0" w:space="0"/>
            <w:left w:val="none" w:sz="0" w:space="0"/>
            <w:bottom w:val="none" w:sz="0" w:space="0"/>
            <w:right w:val="none" w:sz="0" w:space="0"/>
          </w:pgBorders>
          <w:pgNumType w:fmt="decimal"/>
          <w:cols w:space="0" w:num="1"/>
          <w:rtlGutter w:val="0"/>
          <w:docGrid w:type="linesAndChars" w:linePitch="466" w:charSpace="-2704"/>
        </w:sectPr>
      </w:pPr>
    </w:p>
    <w:p w14:paraId="752F6446">
      <w:pPr>
        <w:spacing w:line="360" w:lineRule="auto"/>
        <w:jc w:val="center"/>
        <w:outlineLvl w:val="0"/>
        <w:rPr>
          <w:rFonts w:eastAsia="黑体" w:cs="Times New Roman"/>
          <w:snapToGrid/>
          <w:sz w:val="30"/>
          <w:szCs w:val="30"/>
        </w:rPr>
      </w:pPr>
      <w:r>
        <w:rPr>
          <w:rFonts w:eastAsia="黑体" w:cs="Times New Roman"/>
          <w:snapToGrid/>
          <w:sz w:val="30"/>
          <w:szCs w:val="30"/>
        </w:rPr>
        <w:t>四、主要环境影响和保护措施</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538"/>
      </w:tblGrid>
      <w:tr w14:paraId="32613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0" w:hRule="atLeast"/>
          <w:jc w:val="center"/>
        </w:trPr>
        <w:tc>
          <w:tcPr>
            <w:tcW w:w="750" w:type="dxa"/>
            <w:vAlign w:val="center"/>
          </w:tcPr>
          <w:p w14:paraId="3626D322">
            <w:pPr>
              <w:ind w:firstLine="0" w:firstLineChars="0"/>
              <w:jc w:val="center"/>
              <w:rPr>
                <w:rFonts w:cs="Times New Roman" w:eastAsiaTheme="minorEastAsia"/>
                <w:b/>
                <w:bCs/>
                <w:snapToGrid/>
                <w:color w:val="auto"/>
                <w:sz w:val="24"/>
                <w:szCs w:val="24"/>
              </w:rPr>
            </w:pPr>
            <w:r>
              <w:rPr>
                <w:rFonts w:cs="Times New Roman" w:eastAsiaTheme="minorEastAsia"/>
                <w:b/>
                <w:bCs/>
                <w:snapToGrid/>
                <w:color w:val="auto"/>
                <w:sz w:val="24"/>
                <w:szCs w:val="24"/>
              </w:rPr>
              <w:t>施工期环境保护措施</w:t>
            </w:r>
          </w:p>
        </w:tc>
        <w:tc>
          <w:tcPr>
            <w:tcW w:w="8538" w:type="dxa"/>
            <w:vAlign w:val="top"/>
          </w:tcPr>
          <w:p w14:paraId="6F077B94">
            <w:pPr>
              <w:autoSpaceDE w:val="0"/>
              <w:autoSpaceDN w:val="0"/>
              <w:spacing w:before="240" w:after="60"/>
              <w:rPr>
                <w:rFonts w:eastAsia="黑体" w:cs="Times New Roman"/>
                <w:snapToGrid/>
                <w:color w:val="auto"/>
                <w:sz w:val="24"/>
                <w:szCs w:val="24"/>
              </w:rPr>
            </w:pPr>
            <w:r>
              <w:rPr>
                <w:rFonts w:eastAsia="黑体" w:cs="Times New Roman"/>
                <w:snapToGrid/>
                <w:color w:val="auto"/>
                <w:sz w:val="24"/>
                <w:szCs w:val="24"/>
              </w:rPr>
              <w:t>1、施工期扬尘污染防治措施</w:t>
            </w:r>
          </w:p>
          <w:p w14:paraId="43CBDD2B">
            <w:pPr>
              <w:ind w:firstLine="454" w:firstLineChars="200"/>
              <w:rPr>
                <w:rFonts w:hint="eastAsia" w:cs="Times New Roman" w:eastAsiaTheme="minorEastAsia"/>
                <w:snapToGrid/>
                <w:color w:val="auto"/>
                <w:sz w:val="24"/>
                <w:szCs w:val="24"/>
                <w:lang w:val="en-US" w:eastAsia="zh-CN"/>
              </w:rPr>
            </w:pPr>
            <w:r>
              <w:rPr>
                <w:rFonts w:cs="Times New Roman" w:eastAsiaTheme="minorEastAsia"/>
                <w:snapToGrid/>
                <w:color w:val="auto"/>
                <w:sz w:val="24"/>
                <w:szCs w:val="24"/>
              </w:rPr>
              <w:t>（1）</w:t>
            </w:r>
            <w:r>
              <w:rPr>
                <w:rFonts w:hint="eastAsia" w:cs="Times New Roman" w:eastAsiaTheme="minorEastAsia"/>
                <w:snapToGrid/>
                <w:color w:val="auto"/>
                <w:sz w:val="24"/>
                <w:szCs w:val="24"/>
                <w:lang w:val="en-US" w:eastAsia="zh-CN"/>
              </w:rPr>
              <w:t>封闭施工：设备安装调试等在厂房内进行，关闭门窗，尽量减少扬尘外溢。</w:t>
            </w:r>
          </w:p>
          <w:p w14:paraId="355BD606">
            <w:pPr>
              <w:ind w:firstLine="454" w:firstLineChars="200"/>
              <w:rPr>
                <w:rFonts w:hint="eastAsia" w:cs="Times New Roman" w:eastAsiaTheme="minorEastAsia"/>
                <w:snapToGrid/>
                <w:color w:val="auto"/>
                <w:sz w:val="24"/>
                <w:szCs w:val="24"/>
                <w:lang w:val="en-US" w:eastAsia="zh-CN"/>
              </w:rPr>
            </w:pPr>
            <w:r>
              <w:rPr>
                <w:rFonts w:hint="eastAsia" w:cs="Times New Roman" w:eastAsiaTheme="minorEastAsia"/>
                <w:snapToGrid/>
                <w:color w:val="auto"/>
                <w:sz w:val="24"/>
                <w:szCs w:val="24"/>
                <w:lang w:val="en-US" w:eastAsia="zh-CN"/>
              </w:rPr>
              <w:t>（2）湿法作业：在可能产生扬尘的工序中，使用喷雾降尘装置，保持地面湿润，减少扬尘产生。</w:t>
            </w:r>
          </w:p>
          <w:p w14:paraId="42A482CE">
            <w:pPr>
              <w:ind w:firstLine="454" w:firstLineChars="200"/>
              <w:rPr>
                <w:rFonts w:hint="default" w:cs="Times New Roman" w:eastAsiaTheme="minorEastAsia"/>
                <w:snapToGrid/>
                <w:color w:val="auto"/>
                <w:sz w:val="24"/>
                <w:szCs w:val="24"/>
                <w:lang w:val="en-US" w:eastAsia="zh-CN"/>
              </w:rPr>
            </w:pPr>
            <w:r>
              <w:rPr>
                <w:rFonts w:hint="eastAsia" w:cs="Times New Roman" w:eastAsiaTheme="minorEastAsia"/>
                <w:snapToGrid/>
                <w:color w:val="auto"/>
                <w:sz w:val="24"/>
                <w:szCs w:val="24"/>
                <w:lang w:val="en-US" w:eastAsia="zh-CN"/>
              </w:rPr>
              <w:t>（3）定期清扫：及时清理施工区域内的积尘，避免二次扬尘。</w:t>
            </w:r>
          </w:p>
          <w:p w14:paraId="6689FAD1">
            <w:pPr>
              <w:autoSpaceDE w:val="0"/>
              <w:autoSpaceDN w:val="0"/>
              <w:spacing w:before="240" w:after="60"/>
              <w:rPr>
                <w:rFonts w:eastAsia="黑体" w:cs="Times New Roman"/>
                <w:snapToGrid/>
                <w:color w:val="auto"/>
                <w:sz w:val="24"/>
                <w:szCs w:val="24"/>
              </w:rPr>
            </w:pPr>
            <w:r>
              <w:rPr>
                <w:rFonts w:eastAsia="黑体" w:cs="Times New Roman"/>
                <w:snapToGrid/>
                <w:color w:val="auto"/>
                <w:sz w:val="24"/>
                <w:szCs w:val="24"/>
              </w:rPr>
              <w:t>2、施工期废水污染防治措施</w:t>
            </w:r>
          </w:p>
          <w:p w14:paraId="0E41F071">
            <w:pPr>
              <w:ind w:firstLine="454" w:firstLineChars="200"/>
              <w:rPr>
                <w:rFonts w:hint="default" w:eastAsia="宋体" w:cs="Times New Roman"/>
                <w:snapToGrid/>
                <w:color w:val="auto"/>
                <w:sz w:val="24"/>
                <w:szCs w:val="24"/>
                <w:lang w:val="en-US" w:eastAsia="zh-CN"/>
              </w:rPr>
            </w:pPr>
            <w:r>
              <w:rPr>
                <w:rFonts w:cs="Times New Roman"/>
                <w:color w:val="auto"/>
                <w:sz w:val="24"/>
                <w:szCs w:val="32"/>
              </w:rPr>
              <w:t>施工期</w:t>
            </w:r>
            <w:r>
              <w:rPr>
                <w:rFonts w:hint="eastAsia" w:cs="Times New Roman"/>
                <w:color w:val="auto"/>
                <w:sz w:val="24"/>
                <w:szCs w:val="32"/>
                <w:lang w:val="en-US" w:eastAsia="zh-CN"/>
              </w:rPr>
              <w:t>无生产废水产生；施工人员产生的生活污水由厂区内已建成的10m</w:t>
            </w:r>
            <w:r>
              <w:rPr>
                <w:rFonts w:hint="eastAsia" w:cs="Times New Roman"/>
                <w:color w:val="auto"/>
                <w:sz w:val="24"/>
                <w:szCs w:val="32"/>
                <w:vertAlign w:val="superscript"/>
                <w:lang w:val="en-US" w:eastAsia="zh-CN"/>
              </w:rPr>
              <w:t>3</w:t>
            </w:r>
            <w:r>
              <w:rPr>
                <w:rFonts w:hint="eastAsia" w:cs="Times New Roman"/>
                <w:color w:val="auto"/>
                <w:sz w:val="24"/>
                <w:szCs w:val="32"/>
                <w:lang w:val="en-US" w:eastAsia="zh-CN"/>
              </w:rPr>
              <w:t>化粪池进行处理，处理后沿污水管网排至新材料产业园区污水处理厂进行处理。</w:t>
            </w:r>
          </w:p>
          <w:p w14:paraId="1C262581">
            <w:pPr>
              <w:autoSpaceDE w:val="0"/>
              <w:autoSpaceDN w:val="0"/>
              <w:spacing w:before="240" w:after="60"/>
              <w:rPr>
                <w:rFonts w:eastAsia="黑体" w:cs="Times New Roman"/>
                <w:snapToGrid/>
                <w:color w:val="auto"/>
                <w:sz w:val="24"/>
                <w:szCs w:val="24"/>
              </w:rPr>
            </w:pPr>
            <w:r>
              <w:rPr>
                <w:rFonts w:eastAsia="黑体" w:cs="Times New Roman"/>
                <w:snapToGrid/>
                <w:color w:val="auto"/>
                <w:sz w:val="24"/>
                <w:szCs w:val="24"/>
              </w:rPr>
              <w:t>3、施工期固体废物污染防治措施</w:t>
            </w:r>
          </w:p>
          <w:p w14:paraId="16E28179">
            <w:pPr>
              <w:bidi w:val="0"/>
              <w:ind w:firstLine="454" w:firstLineChars="200"/>
              <w:rPr>
                <w:color w:val="auto"/>
              </w:rPr>
            </w:pPr>
            <w:r>
              <w:rPr>
                <w:color w:val="auto"/>
              </w:rPr>
              <w:t>施工期建筑垃圾：本项目施工期产生的建筑垃圾包括装修建筑产生的装修建筑垃圾以及废弃包装材料等。对于装修建筑垃圾中产生的废钢筋、废钢板以及废包装材料等可回收利用部分，外售给废品收购企业；对不能回收的建筑垃圾，由企业自行集中收集，定期由环卫部门统一收集至垃圾转运站。</w:t>
            </w:r>
          </w:p>
          <w:p w14:paraId="030CE111">
            <w:pPr>
              <w:bidi w:val="0"/>
              <w:ind w:firstLine="454" w:firstLineChars="200"/>
              <w:rPr>
                <w:color w:val="auto"/>
              </w:rPr>
            </w:pPr>
            <w:r>
              <w:rPr>
                <w:color w:val="auto"/>
              </w:rPr>
              <w:t>施工期生活垃圾：经收集后交由环卫部门清运处置。</w:t>
            </w:r>
          </w:p>
          <w:p w14:paraId="162EBA28">
            <w:pPr>
              <w:autoSpaceDE w:val="0"/>
              <w:autoSpaceDN w:val="0"/>
              <w:spacing w:before="240" w:after="60"/>
              <w:rPr>
                <w:rFonts w:eastAsia="黑体" w:cs="Times New Roman"/>
                <w:snapToGrid/>
                <w:color w:val="auto"/>
                <w:sz w:val="24"/>
                <w:szCs w:val="24"/>
              </w:rPr>
            </w:pPr>
            <w:r>
              <w:rPr>
                <w:rFonts w:eastAsia="黑体" w:cs="Times New Roman"/>
                <w:snapToGrid/>
                <w:color w:val="auto"/>
                <w:sz w:val="24"/>
                <w:szCs w:val="24"/>
              </w:rPr>
              <w:t>4、施工期噪声污染防治措施</w:t>
            </w:r>
          </w:p>
          <w:p w14:paraId="1D406642">
            <w:pPr>
              <w:bidi w:val="0"/>
              <w:ind w:firstLine="454" w:firstLineChars="200"/>
              <w:rPr>
                <w:color w:val="auto"/>
              </w:rPr>
            </w:pPr>
            <w:r>
              <w:rPr>
                <w:color w:val="auto"/>
              </w:rPr>
              <w:t>（1）在设备选型时，优先选用低噪声设备。</w:t>
            </w:r>
          </w:p>
          <w:p w14:paraId="1E32C55B">
            <w:pPr>
              <w:bidi w:val="0"/>
              <w:ind w:firstLine="454" w:firstLineChars="200"/>
              <w:rPr>
                <w:rFonts w:hint="eastAsia"/>
                <w:color w:val="auto"/>
                <w:lang w:val="en-US" w:eastAsia="zh-CN"/>
              </w:rPr>
            </w:pPr>
            <w:r>
              <w:rPr>
                <w:rFonts w:hint="eastAsia"/>
                <w:color w:val="auto"/>
                <w:lang w:val="en-US" w:eastAsia="zh-CN"/>
              </w:rPr>
              <w:t>（2）隔声措施：在厂房内设置隔声屏障，减少噪声向外传播。</w:t>
            </w:r>
          </w:p>
          <w:p w14:paraId="2B192FDB">
            <w:pPr>
              <w:bidi w:val="0"/>
              <w:ind w:firstLine="454" w:firstLineChars="200"/>
              <w:rPr>
                <w:rStyle w:val="30"/>
                <w:rFonts w:hint="default"/>
                <w:color w:val="auto"/>
                <w:lang w:val="en-US" w:eastAsia="zh-CN"/>
                <w:woUserID w:val="0"/>
              </w:rPr>
            </w:pPr>
            <w:r>
              <w:rPr>
                <w:rFonts w:hint="eastAsia"/>
                <w:color w:val="auto"/>
                <w:lang w:val="en-US" w:eastAsia="zh-CN"/>
              </w:rPr>
              <w:t>（3）减振措施：对高噪声设备安装减振垫或减振支架，降低振动噪声。</w:t>
            </w:r>
          </w:p>
        </w:tc>
      </w:tr>
      <w:tr w14:paraId="643CE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vAlign w:val="center"/>
          </w:tcPr>
          <w:p w14:paraId="30DB9372">
            <w:pPr>
              <w:jc w:val="center"/>
              <w:rPr>
                <w:rFonts w:hint="default" w:cs="Times New Roman" w:eastAsiaTheme="minorEastAsia"/>
                <w:b/>
                <w:bCs/>
                <w:snapToGrid/>
                <w:color w:val="auto"/>
                <w:sz w:val="24"/>
                <w:szCs w:val="24"/>
                <w:lang w:val="en-US" w:eastAsia="zh-CN"/>
              </w:rPr>
            </w:pPr>
            <w:r>
              <w:rPr>
                <w:rFonts w:hint="eastAsia" w:cs="Times New Roman" w:eastAsiaTheme="minorEastAsia"/>
                <w:b/>
                <w:bCs/>
                <w:snapToGrid/>
                <w:color w:val="auto"/>
                <w:sz w:val="24"/>
                <w:szCs w:val="24"/>
                <w:lang w:val="en-US" w:eastAsia="zh-CN"/>
              </w:rPr>
              <w:t>运营期环境影响和保护措施</w:t>
            </w:r>
          </w:p>
        </w:tc>
        <w:tc>
          <w:tcPr>
            <w:tcW w:w="8538" w:type="dxa"/>
            <w:vAlign w:val="top"/>
          </w:tcPr>
          <w:p w14:paraId="3DC8E89D">
            <w:pPr>
              <w:pStyle w:val="3"/>
              <w:bidi w:val="0"/>
              <w:rPr>
                <w:rFonts w:hint="eastAsia"/>
                <w:color w:val="auto"/>
                <w:lang w:val="en-US" w:eastAsia="zh-CN"/>
              </w:rPr>
            </w:pPr>
            <w:r>
              <w:rPr>
                <w:rFonts w:hint="eastAsia"/>
                <w:color w:val="auto"/>
                <w:lang w:val="en-US" w:eastAsia="zh-CN"/>
              </w:rPr>
              <w:t>1、废气</w:t>
            </w:r>
          </w:p>
          <w:p w14:paraId="27D2AA47">
            <w:pPr>
              <w:pageBreakBefore w:val="0"/>
              <w:kinsoku/>
              <w:wordWrap/>
              <w:overflowPunct/>
              <w:topLinePunct w:val="0"/>
              <w:autoSpaceDE/>
              <w:autoSpaceDN/>
              <w:bidi w:val="0"/>
              <w:adjustRightInd/>
              <w:snapToGrid/>
              <w:ind w:firstLine="454" w:firstLineChars="200"/>
              <w:textAlignment w:val="auto"/>
              <w:rPr>
                <w:rFonts w:hint="eastAsia"/>
                <w:color w:val="auto"/>
                <w:lang w:val="en-US" w:eastAsia="zh-CN"/>
              </w:rPr>
            </w:pPr>
            <w:r>
              <w:rPr>
                <w:rFonts w:hint="eastAsia"/>
                <w:color w:val="auto"/>
                <w:lang w:val="en-US" w:eastAsia="zh-CN"/>
              </w:rPr>
              <w:t>本项目运营期根据生产工艺以及产排污环节进行分析，产生的废气主要有投料混料粉尘（G1）、挤出成型废气（G2）、切割粉尘（G3）、破碎、磨粉粉尘（G4）。</w:t>
            </w:r>
          </w:p>
          <w:p w14:paraId="67DCBDB5">
            <w:pPr>
              <w:pStyle w:val="4"/>
              <w:pageBreakBefore w:val="0"/>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（1）投料混料粉尘（G1）</w:t>
            </w:r>
          </w:p>
          <w:p w14:paraId="2A4283C7">
            <w:pPr>
              <w:pageBreakBefore w:val="0"/>
              <w:kinsoku/>
              <w:wordWrap/>
              <w:overflowPunct/>
              <w:topLinePunct w:val="0"/>
              <w:autoSpaceDE/>
              <w:autoSpaceDN/>
              <w:bidi w:val="0"/>
              <w:adjustRightInd/>
              <w:snapToGrid/>
              <w:ind w:firstLine="454" w:firstLineChars="200"/>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本项目投料</w:t>
            </w:r>
            <w:r>
              <w:rPr>
                <w:rFonts w:hint="eastAsia" w:cs="Times New Roman" w:eastAsiaTheme="minorEastAsia"/>
                <w:color w:val="auto"/>
                <w:lang w:val="en-US" w:eastAsia="zh-CN"/>
              </w:rPr>
              <w:t>混料</w:t>
            </w:r>
            <w:r>
              <w:rPr>
                <w:rFonts w:hint="default" w:ascii="Times New Roman" w:hAnsi="Times New Roman" w:cs="Times New Roman" w:eastAsiaTheme="minorEastAsia"/>
                <w:color w:val="auto"/>
                <w:lang w:val="en-US" w:eastAsia="zh-CN"/>
              </w:rPr>
              <w:t>过程中只产生少量外溢粉尘，粉尘产生量参考《排放源统计调查产排污核算方法和系数手册》（</w:t>
            </w:r>
            <w:r>
              <w:rPr>
                <w:rFonts w:hint="default" w:ascii="Times New Roman" w:hAnsi="Times New Roman" w:cs="Times New Roman" w:eastAsiaTheme="minorEastAsia"/>
                <w:color w:val="auto"/>
              </w:rPr>
              <w:t>公告2021年第24号</w:t>
            </w:r>
            <w:r>
              <w:rPr>
                <w:rFonts w:hint="default" w:ascii="Times New Roman" w:hAnsi="Times New Roman" w:cs="Times New Roman" w:eastAsiaTheme="minorEastAsia"/>
                <w:color w:val="auto"/>
                <w:lang w:val="en-US" w:eastAsia="zh-CN"/>
              </w:rPr>
              <w:t>）《2922塑料板、管、型材制造行业系数表》，</w:t>
            </w:r>
            <w:r>
              <w:rPr>
                <w:rFonts w:hint="eastAsia" w:cs="Times New Roman" w:eastAsiaTheme="minorEastAsia"/>
                <w:color w:val="auto"/>
                <w:lang w:val="en-US" w:eastAsia="zh-CN"/>
              </w:rPr>
              <w:t>配料-混合过程</w:t>
            </w:r>
            <w:r>
              <w:rPr>
                <w:rFonts w:hint="default" w:ascii="Times New Roman" w:hAnsi="Times New Roman" w:cs="Times New Roman" w:eastAsiaTheme="minorEastAsia"/>
                <w:color w:val="auto"/>
                <w:lang w:val="en-US" w:eastAsia="zh-CN"/>
              </w:rPr>
              <w:t>颗粒物的产污系数为6kg/t-产品，工业废气产生量为7×10</w:t>
            </w:r>
            <w:r>
              <w:rPr>
                <w:rFonts w:hint="default" w:ascii="Times New Roman" w:hAnsi="Times New Roman" w:cs="Times New Roman" w:eastAsiaTheme="minorEastAsia"/>
                <w:color w:val="auto"/>
                <w:vertAlign w:val="superscript"/>
                <w:lang w:val="en-US" w:eastAsia="zh-CN"/>
              </w:rPr>
              <w:t>4</w:t>
            </w:r>
            <w:r>
              <w:rPr>
                <w:rFonts w:hint="default" w:ascii="Times New Roman" w:hAnsi="Times New Roman" w:cs="Times New Roman" w:eastAsiaTheme="minorEastAsia"/>
                <w:color w:val="auto"/>
                <w:vertAlign w:val="baseline"/>
                <w:lang w:val="en-US" w:eastAsia="zh-CN"/>
              </w:rPr>
              <w:t>m</w:t>
            </w:r>
            <w:r>
              <w:rPr>
                <w:rFonts w:hint="default" w:ascii="Times New Roman" w:hAnsi="Times New Roman" w:cs="Times New Roman" w:eastAsiaTheme="minorEastAsia"/>
                <w:color w:val="auto"/>
                <w:vertAlign w:val="superscript"/>
                <w:lang w:val="en-US" w:eastAsia="zh-CN"/>
              </w:rPr>
              <w:t>3</w:t>
            </w:r>
            <w:r>
              <w:rPr>
                <w:rFonts w:hint="default" w:ascii="Times New Roman" w:hAnsi="Times New Roman" w:cs="Times New Roman" w:eastAsiaTheme="minorEastAsia"/>
                <w:color w:val="auto"/>
                <w:vertAlign w:val="baseline"/>
                <w:lang w:val="en-US" w:eastAsia="zh-CN"/>
              </w:rPr>
              <w:t>/t-产品</w:t>
            </w:r>
            <w:r>
              <w:rPr>
                <w:rFonts w:hint="default" w:ascii="Times New Roman" w:hAnsi="Times New Roman" w:cs="Times New Roman" w:eastAsiaTheme="minorEastAsia"/>
                <w:color w:val="auto"/>
                <w:lang w:val="en-US" w:eastAsia="zh-CN"/>
              </w:rPr>
              <w:t>。本项目碳晶板产量为300万m</w:t>
            </w:r>
            <w:r>
              <w:rPr>
                <w:rFonts w:hint="default" w:ascii="Times New Roman" w:hAnsi="Times New Roman" w:cs="Times New Roman" w:eastAsiaTheme="minorEastAsia"/>
                <w:color w:val="auto"/>
                <w:vertAlign w:val="superscript"/>
                <w:lang w:val="en-US" w:eastAsia="zh-CN"/>
              </w:rPr>
              <w:t>2</w:t>
            </w:r>
            <w:r>
              <w:rPr>
                <w:rFonts w:hint="default" w:ascii="Times New Roman" w:hAnsi="Times New Roman" w:cs="Times New Roman" w:eastAsiaTheme="minorEastAsia"/>
                <w:color w:val="auto"/>
                <w:lang w:val="en-US" w:eastAsia="zh-CN"/>
              </w:rPr>
              <w:t>/a，换算为9000t（3kg/m</w:t>
            </w:r>
            <w:r>
              <w:rPr>
                <w:rFonts w:hint="default" w:ascii="Times New Roman" w:hAnsi="Times New Roman" w:cs="Times New Roman" w:eastAsiaTheme="minorEastAsia"/>
                <w:color w:val="auto"/>
                <w:vertAlign w:val="superscript"/>
                <w:lang w:val="en-US" w:eastAsia="zh-CN"/>
              </w:rPr>
              <w:t>2</w:t>
            </w:r>
            <w:r>
              <w:rPr>
                <w:rFonts w:hint="default" w:ascii="Times New Roman" w:hAnsi="Times New Roman" w:cs="Times New Roman" w:eastAsiaTheme="minorEastAsia"/>
                <w:color w:val="auto"/>
                <w:lang w:val="en-US" w:eastAsia="zh-CN"/>
              </w:rPr>
              <w:t>）</w:t>
            </w:r>
            <w:r>
              <w:rPr>
                <w:rFonts w:hint="eastAsia" w:cs="Times New Roman" w:eastAsiaTheme="minorEastAsia"/>
                <w:color w:val="auto"/>
                <w:lang w:val="en-US" w:eastAsia="zh-CN"/>
              </w:rPr>
              <w:t>，</w:t>
            </w:r>
            <w:r>
              <w:rPr>
                <w:rFonts w:hint="default" w:ascii="Times New Roman" w:hAnsi="Times New Roman" w:cs="Times New Roman" w:eastAsiaTheme="minorEastAsia"/>
                <w:color w:val="auto"/>
                <w:lang w:val="en-US" w:eastAsia="zh-CN"/>
              </w:rPr>
              <w:t>废气产生量为131250</w:t>
            </w:r>
            <w:r>
              <w:rPr>
                <w:rFonts w:hint="default" w:ascii="Times New Roman" w:hAnsi="Times New Roman" w:cs="Times New Roman" w:eastAsiaTheme="minorEastAsia"/>
                <w:color w:val="auto"/>
                <w:vertAlign w:val="baseline"/>
                <w:lang w:val="en-US" w:eastAsia="zh-CN"/>
              </w:rPr>
              <w:t>m</w:t>
            </w:r>
            <w:r>
              <w:rPr>
                <w:rFonts w:hint="default" w:ascii="Times New Roman" w:hAnsi="Times New Roman" w:cs="Times New Roman" w:eastAsiaTheme="minorEastAsia"/>
                <w:color w:val="auto"/>
                <w:vertAlign w:val="superscript"/>
                <w:lang w:val="en-US" w:eastAsia="zh-CN"/>
              </w:rPr>
              <w:t>3</w:t>
            </w:r>
            <w:r>
              <w:rPr>
                <w:rFonts w:hint="default" w:ascii="Times New Roman" w:hAnsi="Times New Roman" w:cs="Times New Roman" w:eastAsiaTheme="minorEastAsia"/>
                <w:color w:val="auto"/>
                <w:vertAlign w:val="baseline"/>
                <w:lang w:val="en-US" w:eastAsia="zh-CN"/>
              </w:rPr>
              <w:t>/h</w:t>
            </w:r>
            <w:r>
              <w:rPr>
                <w:rFonts w:hint="default" w:ascii="Times New Roman" w:hAnsi="Times New Roman" w:cs="Times New Roman" w:eastAsiaTheme="minorEastAsia"/>
                <w:color w:val="auto"/>
                <w:lang w:val="en-US" w:eastAsia="zh-CN"/>
              </w:rPr>
              <w:t>，颗粒物产生量为54t/a。本项目年工作时间4800h，故颗粒物产生速率为11.25kg/h。</w:t>
            </w:r>
          </w:p>
          <w:p w14:paraId="20A9A50F">
            <w:pPr>
              <w:pageBreakBefore w:val="0"/>
              <w:kinsoku/>
              <w:wordWrap/>
              <w:overflowPunct/>
              <w:topLinePunct w:val="0"/>
              <w:autoSpaceDE/>
              <w:autoSpaceDN/>
              <w:bidi w:val="0"/>
              <w:adjustRightInd/>
              <w:snapToGrid/>
              <w:ind w:firstLine="454" w:firstLineChars="200"/>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本项目混料机中产生的颗粒物</w:t>
            </w:r>
            <w:r>
              <w:rPr>
                <w:rFonts w:hint="eastAsia" w:cs="Times New Roman" w:eastAsiaTheme="minorEastAsia"/>
                <w:color w:val="auto"/>
                <w:lang w:val="en-US" w:eastAsia="zh-CN"/>
              </w:rPr>
              <w:t>经集气罩</w:t>
            </w:r>
            <w:r>
              <w:rPr>
                <w:rFonts w:hint="default" w:ascii="Times New Roman" w:hAnsi="Times New Roman" w:cs="Times New Roman" w:eastAsiaTheme="minorEastAsia"/>
                <w:color w:val="auto"/>
                <w:lang w:val="en-US" w:eastAsia="zh-CN"/>
              </w:rPr>
              <w:t>收集后</w:t>
            </w:r>
            <w:r>
              <w:rPr>
                <w:rFonts w:hint="eastAsia" w:cs="Times New Roman" w:eastAsiaTheme="minorEastAsia"/>
                <w:color w:val="auto"/>
                <w:lang w:val="en-US" w:eastAsia="zh-CN"/>
              </w:rPr>
              <w:t>（集气罩收集效率90%）</w:t>
            </w:r>
            <w:r>
              <w:rPr>
                <w:rFonts w:hint="default" w:ascii="Times New Roman" w:hAnsi="Times New Roman" w:cs="Times New Roman" w:eastAsiaTheme="minorEastAsia"/>
                <w:color w:val="auto"/>
                <w:lang w:val="en-US" w:eastAsia="zh-CN"/>
              </w:rPr>
              <w:t>由顶部的布袋除尘器进行处理。根据《排放源统计调查产排污核算方法和系数手册》（</w:t>
            </w:r>
            <w:r>
              <w:rPr>
                <w:rFonts w:hint="default" w:ascii="Times New Roman" w:hAnsi="Times New Roman" w:cs="Times New Roman" w:eastAsiaTheme="minorEastAsia"/>
                <w:color w:val="auto"/>
              </w:rPr>
              <w:t>公告2021年第24号</w:t>
            </w:r>
            <w:r>
              <w:rPr>
                <w:rFonts w:hint="default" w:ascii="Times New Roman" w:hAnsi="Times New Roman" w:cs="Times New Roman" w:eastAsiaTheme="minorEastAsia"/>
                <w:color w:val="auto"/>
                <w:lang w:val="en-US" w:eastAsia="zh-CN"/>
              </w:rPr>
              <w:t>）《2922塑料板、管、型材制造行业系数表》，袋式除尘器的末端治理技术平均去除率达99%。本项目</w:t>
            </w:r>
            <w:r>
              <w:rPr>
                <w:rFonts w:hint="eastAsia" w:cs="Times New Roman" w:eastAsiaTheme="minorEastAsia"/>
                <w:color w:val="auto"/>
                <w:lang w:val="en-US" w:eastAsia="zh-CN"/>
              </w:rPr>
              <w:t>投料混料过程</w:t>
            </w:r>
            <w:r>
              <w:rPr>
                <w:rFonts w:hint="default" w:ascii="Times New Roman" w:hAnsi="Times New Roman" w:cs="Times New Roman" w:eastAsiaTheme="minorEastAsia"/>
                <w:color w:val="auto"/>
                <w:lang w:val="en-US" w:eastAsia="zh-CN"/>
              </w:rPr>
              <w:t>产生的粉尘经布袋除尘器处理后排放量为0.</w:t>
            </w:r>
            <w:r>
              <w:rPr>
                <w:rFonts w:hint="eastAsia" w:cs="Times New Roman" w:eastAsiaTheme="minorEastAsia"/>
                <w:color w:val="auto"/>
                <w:lang w:val="en-US" w:eastAsia="zh-CN"/>
              </w:rPr>
              <w:t>486</w:t>
            </w:r>
            <w:r>
              <w:rPr>
                <w:rFonts w:hint="default" w:ascii="Times New Roman" w:hAnsi="Times New Roman" w:cs="Times New Roman" w:eastAsiaTheme="minorEastAsia"/>
                <w:color w:val="auto"/>
                <w:lang w:val="en-US" w:eastAsia="zh-CN"/>
              </w:rPr>
              <w:t>t/a，排放速率为0.1</w:t>
            </w:r>
            <w:r>
              <w:rPr>
                <w:rFonts w:hint="eastAsia" w:cs="Times New Roman" w:eastAsiaTheme="minorEastAsia"/>
                <w:color w:val="auto"/>
                <w:lang w:val="en-US" w:eastAsia="zh-CN"/>
              </w:rPr>
              <w:t>01</w:t>
            </w:r>
            <w:r>
              <w:rPr>
                <w:rFonts w:hint="default" w:ascii="Times New Roman" w:hAnsi="Times New Roman" w:cs="Times New Roman" w:eastAsiaTheme="minorEastAsia"/>
                <w:color w:val="auto"/>
                <w:lang w:val="en-US" w:eastAsia="zh-CN"/>
              </w:rPr>
              <w:t>kg/h，排放浓度为0.</w:t>
            </w:r>
            <w:r>
              <w:rPr>
                <w:rFonts w:hint="eastAsia" w:cs="Times New Roman" w:eastAsiaTheme="minorEastAsia"/>
                <w:color w:val="auto"/>
                <w:lang w:val="en-US" w:eastAsia="zh-CN"/>
              </w:rPr>
              <w:t>771</w:t>
            </w:r>
            <w:r>
              <w:rPr>
                <w:rFonts w:hint="default" w:ascii="Times New Roman" w:hAnsi="Times New Roman" w:cs="Times New Roman" w:eastAsiaTheme="minorEastAsia"/>
                <w:color w:val="auto"/>
                <w:lang w:val="en-US" w:eastAsia="zh-CN"/>
              </w:rPr>
              <w:t>mg/</w:t>
            </w:r>
            <w:r>
              <w:rPr>
                <w:rFonts w:hint="default" w:ascii="Times New Roman" w:hAnsi="Times New Roman" w:cs="Times New Roman" w:eastAsiaTheme="minorEastAsia"/>
                <w:color w:val="auto"/>
                <w:vertAlign w:val="baseline"/>
                <w:lang w:val="en-US" w:eastAsia="zh-CN"/>
              </w:rPr>
              <w:t>m</w:t>
            </w:r>
            <w:r>
              <w:rPr>
                <w:rFonts w:hint="default" w:ascii="Times New Roman" w:hAnsi="Times New Roman" w:cs="Times New Roman" w:eastAsiaTheme="minorEastAsia"/>
                <w:color w:val="auto"/>
                <w:vertAlign w:val="superscript"/>
                <w:lang w:val="en-US" w:eastAsia="zh-CN"/>
              </w:rPr>
              <w:t>3</w:t>
            </w:r>
            <w:r>
              <w:rPr>
                <w:rFonts w:hint="default" w:ascii="Times New Roman" w:hAnsi="Times New Roman" w:cs="Times New Roman" w:eastAsiaTheme="minorEastAsia"/>
                <w:color w:val="auto"/>
                <w:lang w:val="en-US" w:eastAsia="zh-CN"/>
              </w:rPr>
              <w:t>，符合</w:t>
            </w:r>
            <w:r>
              <w:rPr>
                <w:rFonts w:hint="default" w:ascii="Times New Roman" w:hAnsi="Times New Roman" w:cs="Times New Roman" w:eastAsiaTheme="minorEastAsia"/>
                <w:bCs/>
                <w:snapToGrid/>
                <w:color w:val="auto"/>
                <w:sz w:val="24"/>
                <w:szCs w:val="24"/>
                <w:lang w:val="en-US" w:eastAsia="zh-CN"/>
              </w:rPr>
              <w:t>《大气污染物综合排放标准》（GB16297-1996）中的颗粒物</w:t>
            </w:r>
            <w:r>
              <w:rPr>
                <w:rFonts w:hint="eastAsia" w:cs="Times New Roman" w:eastAsiaTheme="minorEastAsia"/>
                <w:bCs/>
                <w:snapToGrid/>
                <w:color w:val="auto"/>
                <w:sz w:val="24"/>
                <w:szCs w:val="24"/>
                <w:lang w:val="en-US" w:eastAsia="zh-CN"/>
              </w:rPr>
              <w:t>二</w:t>
            </w:r>
            <w:r>
              <w:rPr>
                <w:rFonts w:hint="default" w:ascii="Times New Roman" w:hAnsi="Times New Roman" w:cs="Times New Roman" w:eastAsiaTheme="minorEastAsia"/>
                <w:bCs/>
                <w:snapToGrid/>
                <w:color w:val="auto"/>
                <w:sz w:val="24"/>
                <w:szCs w:val="24"/>
                <w:lang w:val="en-US" w:eastAsia="zh-CN"/>
              </w:rPr>
              <w:t>级排放要求（排放速率&lt;</w:t>
            </w:r>
            <w:r>
              <w:rPr>
                <w:rFonts w:hint="eastAsia" w:cs="Times New Roman" w:eastAsiaTheme="minorEastAsia"/>
                <w:bCs/>
                <w:snapToGrid/>
                <w:color w:val="auto"/>
                <w:sz w:val="24"/>
                <w:szCs w:val="24"/>
                <w:lang w:val="en-US" w:eastAsia="zh-CN"/>
              </w:rPr>
              <w:t>3.5</w:t>
            </w:r>
            <w:r>
              <w:rPr>
                <w:rFonts w:hint="default" w:ascii="Times New Roman" w:hAnsi="Times New Roman" w:cs="Times New Roman" w:eastAsiaTheme="minorEastAsia"/>
                <w:color w:val="auto"/>
                <w:lang w:val="en-US" w:eastAsia="zh-CN"/>
              </w:rPr>
              <w:t>kg/h</w:t>
            </w:r>
            <w:r>
              <w:rPr>
                <w:rFonts w:hint="default" w:ascii="Times New Roman" w:hAnsi="Times New Roman" w:cs="Times New Roman" w:eastAsiaTheme="minorEastAsia"/>
                <w:bCs/>
                <w:snapToGrid/>
                <w:color w:val="auto"/>
                <w:sz w:val="24"/>
                <w:szCs w:val="24"/>
                <w:lang w:val="en-US" w:eastAsia="zh-CN"/>
              </w:rPr>
              <w:t>，排放浓度&lt;1</w:t>
            </w:r>
            <w:r>
              <w:rPr>
                <w:rFonts w:hint="eastAsia" w:cs="Times New Roman" w:eastAsiaTheme="minorEastAsia"/>
                <w:bCs/>
                <w:snapToGrid/>
                <w:color w:val="auto"/>
                <w:sz w:val="24"/>
                <w:szCs w:val="24"/>
                <w:lang w:val="en-US" w:eastAsia="zh-CN"/>
              </w:rPr>
              <w:t>2</w:t>
            </w:r>
            <w:r>
              <w:rPr>
                <w:rFonts w:hint="default" w:ascii="Times New Roman" w:hAnsi="Times New Roman" w:cs="Times New Roman" w:eastAsiaTheme="minorEastAsia"/>
                <w:bCs/>
                <w:snapToGrid/>
                <w:color w:val="auto"/>
                <w:sz w:val="24"/>
                <w:szCs w:val="24"/>
                <w:lang w:val="en-US" w:eastAsia="zh-CN"/>
              </w:rPr>
              <w:t>0</w:t>
            </w:r>
            <w:r>
              <w:rPr>
                <w:rFonts w:hint="default" w:ascii="Times New Roman" w:hAnsi="Times New Roman" w:cs="Times New Roman" w:eastAsiaTheme="minorEastAsia"/>
                <w:color w:val="auto"/>
                <w:lang w:val="en-US" w:eastAsia="zh-CN"/>
              </w:rPr>
              <w:t>mg/</w:t>
            </w:r>
            <w:r>
              <w:rPr>
                <w:rFonts w:hint="default" w:ascii="Times New Roman" w:hAnsi="Times New Roman" w:cs="Times New Roman" w:eastAsiaTheme="minorEastAsia"/>
                <w:color w:val="auto"/>
                <w:vertAlign w:val="baseline"/>
                <w:lang w:val="en-US" w:eastAsia="zh-CN"/>
              </w:rPr>
              <w:t>m</w:t>
            </w:r>
            <w:r>
              <w:rPr>
                <w:rFonts w:hint="default" w:ascii="Times New Roman" w:hAnsi="Times New Roman" w:cs="Times New Roman" w:eastAsiaTheme="minorEastAsia"/>
                <w:color w:val="auto"/>
                <w:vertAlign w:val="superscript"/>
                <w:lang w:val="en-US" w:eastAsia="zh-CN"/>
              </w:rPr>
              <w:t>3</w:t>
            </w:r>
            <w:r>
              <w:rPr>
                <w:rFonts w:hint="default" w:ascii="Times New Roman" w:hAnsi="Times New Roman" w:cs="Times New Roman" w:eastAsiaTheme="minorEastAsia"/>
                <w:bCs/>
                <w:snapToGrid/>
                <w:color w:val="auto"/>
                <w:sz w:val="24"/>
                <w:szCs w:val="24"/>
                <w:lang w:val="en-US" w:eastAsia="zh-CN"/>
              </w:rPr>
              <w:t>）。</w:t>
            </w:r>
            <w:r>
              <w:rPr>
                <w:rFonts w:hint="default" w:ascii="Times New Roman" w:hAnsi="Times New Roman" w:cs="Times New Roman" w:eastAsiaTheme="minorEastAsia"/>
                <w:color w:val="auto"/>
                <w:lang w:val="en-US" w:eastAsia="zh-CN"/>
              </w:rPr>
              <w:t>经过处理后的废气通过一根</w:t>
            </w:r>
            <w:r>
              <w:rPr>
                <w:rFonts w:hint="eastAsia" w:cs="Times New Roman" w:eastAsiaTheme="minorEastAsia"/>
                <w:color w:val="auto"/>
                <w:lang w:val="en-US" w:eastAsia="zh-CN"/>
              </w:rPr>
              <w:t>15</w:t>
            </w:r>
            <w:r>
              <w:rPr>
                <w:rFonts w:hint="default" w:ascii="Times New Roman" w:hAnsi="Times New Roman" w:cs="Times New Roman" w:eastAsiaTheme="minorEastAsia"/>
                <w:color w:val="auto"/>
                <w:lang w:val="en-US" w:eastAsia="zh-CN"/>
              </w:rPr>
              <w:t>m高的排气筒（DA001）进行排放。</w:t>
            </w:r>
            <w:r>
              <w:rPr>
                <w:rFonts w:hint="eastAsia" w:cs="Times New Roman" w:eastAsiaTheme="minorEastAsia"/>
                <w:color w:val="auto"/>
                <w:lang w:val="en-US" w:eastAsia="zh-CN"/>
              </w:rPr>
              <w:t>未被集气罩收集到的粉尘以无组织的形式排放到车间内，并以自然沉降的方式落到地面，投料混料过程中的无组织粉尘排放量为5.4t/a，排放速率为1.125kg/h。</w:t>
            </w:r>
          </w:p>
          <w:p w14:paraId="35D6E39F">
            <w:pPr>
              <w:pStyle w:val="4"/>
              <w:pageBreakBefore w:val="0"/>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（2）挤出成型废气（G2）</w:t>
            </w:r>
          </w:p>
          <w:p w14:paraId="1FEEF0DE">
            <w:pPr>
              <w:pageBreakBefore w:val="0"/>
              <w:kinsoku/>
              <w:wordWrap/>
              <w:overflowPunct/>
              <w:topLinePunct w:val="0"/>
              <w:autoSpaceDE/>
              <w:autoSpaceDN/>
              <w:bidi w:val="0"/>
              <w:adjustRightInd/>
              <w:snapToGrid/>
              <w:ind w:firstLine="454" w:firstLineChars="200"/>
              <w:textAlignment w:val="auto"/>
              <w:rPr>
                <w:rFonts w:hint="eastAsia"/>
                <w:color w:val="auto"/>
                <w:lang w:val="en-US" w:eastAsia="zh-CN"/>
              </w:rPr>
            </w:pPr>
            <w:r>
              <w:rPr>
                <w:rFonts w:hint="eastAsia"/>
                <w:color w:val="auto"/>
                <w:lang w:val="en-US" w:eastAsia="zh-CN"/>
              </w:rPr>
              <w:t>本项目PVC树脂粉颗粒、PVC稳定剂、润滑剂在挤出成型过程中呈熔融状态时，其中的游离态单体分子会挥发出来，主要污染物为非甲烷总烃以及少量的氯化氢、氯乙烯和臭气浓度。</w:t>
            </w:r>
          </w:p>
          <w:p w14:paraId="6CA6630D">
            <w:pPr>
              <w:pageBreakBefore w:val="0"/>
              <w:kinsoku/>
              <w:wordWrap/>
              <w:overflowPunct/>
              <w:topLinePunct w:val="0"/>
              <w:autoSpaceDE/>
              <w:autoSpaceDN/>
              <w:bidi w:val="0"/>
              <w:adjustRightInd/>
              <w:snapToGrid/>
              <w:ind w:firstLine="454" w:firstLineChars="200"/>
              <w:textAlignment w:val="auto"/>
              <w:rPr>
                <w:rFonts w:hint="eastAsia"/>
                <w:color w:val="auto"/>
                <w:lang w:val="en-US" w:eastAsia="zh-CN"/>
              </w:rPr>
            </w:pPr>
            <w:r>
              <w:rPr>
                <w:rFonts w:hint="eastAsia"/>
                <w:color w:val="auto"/>
                <w:lang w:val="en-US" w:eastAsia="zh-CN"/>
              </w:rPr>
              <w:t>①非甲烷总烃</w:t>
            </w:r>
          </w:p>
          <w:p w14:paraId="2AC512FB">
            <w:pPr>
              <w:pageBreakBefore w:val="0"/>
              <w:kinsoku/>
              <w:wordWrap/>
              <w:overflowPunct/>
              <w:topLinePunct w:val="0"/>
              <w:autoSpaceDE/>
              <w:autoSpaceDN/>
              <w:bidi w:val="0"/>
              <w:adjustRightInd/>
              <w:snapToGrid/>
              <w:ind w:firstLine="454" w:firstLineChars="200"/>
              <w:textAlignment w:val="auto"/>
              <w:rPr>
                <w:rFonts w:hint="default"/>
                <w:color w:val="auto"/>
                <w:vertAlign w:val="baseline"/>
                <w:lang w:val="en-US" w:eastAsia="zh-CN"/>
              </w:rPr>
            </w:pPr>
            <w:r>
              <w:rPr>
                <w:rFonts w:hint="eastAsia"/>
                <w:color w:val="auto"/>
                <w:lang w:val="en-US" w:eastAsia="zh-CN"/>
              </w:rPr>
              <w:t>根据《排污许可证申请与核发技术规范 橡胶和塑料制品工业》（HJ1122-2020）表2，使用聚氯乙烯树脂（PVC树脂）生产塑料板、管、型材产生的污染物种类为非甲烷总烃，因此挤出成型有机废气以非甲烷总烃计。根据《排放源统计调查产排污核算方法和系数手册》（</w:t>
            </w:r>
            <w:r>
              <w:rPr>
                <w:color w:val="auto"/>
              </w:rPr>
              <w:t>公告2021年第24号</w:t>
            </w:r>
            <w:r>
              <w:rPr>
                <w:rFonts w:hint="eastAsia"/>
                <w:color w:val="auto"/>
                <w:lang w:val="en-US" w:eastAsia="zh-CN"/>
              </w:rPr>
              <w:t>）《2922塑料板、管、型材制造行业系数表》，塑料板、管、型材在生产过程中挥发性有机物的产污系数为1.5kg/t-产品。本项目年产碳晶板300万平方米（折合9000t），则非甲烷总烃的产生量为13.5t/a，本项目年工作时间4800h，则非甲烷总烃产生速率为2.812kg/h。本项目设置一套二级活性炭处理装置来处理生产过程产生有机废气，废气经密闭管道（收集效率95%）进入活性炭吸附装置进行处理。根据《吸附法工业有机废气治理工程技术规范》（HJ2026-2013），对于苯系物、烃类等有机废气，活性炭吸附效率理论上可达90%以上，考虑到实际情况，本项目二级活性炭吸附效率按75%计算，则非甲烷总烃经过吸附后的排放量为3.206t/a，排放速率为0.668kg/h，排放浓度为5.089mg/</w:t>
            </w:r>
            <w:r>
              <w:rPr>
                <w:rFonts w:hint="eastAsia"/>
                <w:color w:val="auto"/>
                <w:vertAlign w:val="baseline"/>
                <w:lang w:val="en-US" w:eastAsia="zh-CN"/>
              </w:rPr>
              <w:t>m</w:t>
            </w:r>
            <w:r>
              <w:rPr>
                <w:rFonts w:hint="eastAsia"/>
                <w:color w:val="auto"/>
                <w:vertAlign w:val="superscript"/>
                <w:lang w:val="en-US" w:eastAsia="zh-CN"/>
              </w:rPr>
              <w:t>3</w:t>
            </w:r>
            <w:r>
              <w:rPr>
                <w:rFonts w:hint="eastAsia"/>
                <w:color w:val="auto"/>
                <w:vertAlign w:val="baseline"/>
                <w:lang w:val="en-US" w:eastAsia="zh-CN"/>
              </w:rPr>
              <w:t>。</w:t>
            </w:r>
            <w:r>
              <w:rPr>
                <w:rFonts w:hint="eastAsia"/>
                <w:color w:val="auto"/>
                <w:lang w:val="en-US" w:eastAsia="zh-CN"/>
              </w:rPr>
              <w:t>符合</w:t>
            </w:r>
            <w:r>
              <w:rPr>
                <w:rFonts w:hint="eastAsia" w:cs="Times New Roman"/>
                <w:bCs/>
                <w:snapToGrid/>
                <w:color w:val="auto"/>
                <w:sz w:val="24"/>
                <w:szCs w:val="24"/>
                <w:lang w:val="en-US" w:eastAsia="zh-CN"/>
              </w:rPr>
              <w:t>《大气污染物综合排放标准》（GB16297-1996）中的非甲烷总烃二级排放要求（排放速率&lt;10</w:t>
            </w:r>
            <w:r>
              <w:rPr>
                <w:rFonts w:hint="eastAsia"/>
                <w:color w:val="auto"/>
                <w:lang w:val="en-US" w:eastAsia="zh-CN"/>
              </w:rPr>
              <w:t>kg/h</w:t>
            </w:r>
            <w:r>
              <w:rPr>
                <w:rFonts w:hint="eastAsia" w:cs="Times New Roman"/>
                <w:bCs/>
                <w:snapToGrid/>
                <w:color w:val="auto"/>
                <w:sz w:val="24"/>
                <w:szCs w:val="24"/>
                <w:lang w:val="en-US" w:eastAsia="zh-CN"/>
              </w:rPr>
              <w:t>，排放浓度&lt;120</w:t>
            </w:r>
            <w:r>
              <w:rPr>
                <w:rFonts w:hint="eastAsia"/>
                <w:color w:val="auto"/>
                <w:lang w:val="en-US" w:eastAsia="zh-CN"/>
              </w:rPr>
              <w:t>mg/</w:t>
            </w:r>
            <w:r>
              <w:rPr>
                <w:rFonts w:hint="eastAsia"/>
                <w:color w:val="auto"/>
                <w:vertAlign w:val="baseline"/>
                <w:lang w:val="en-US" w:eastAsia="zh-CN"/>
              </w:rPr>
              <w:t>m</w:t>
            </w:r>
            <w:r>
              <w:rPr>
                <w:rFonts w:hint="eastAsia"/>
                <w:color w:val="auto"/>
                <w:vertAlign w:val="superscript"/>
                <w:lang w:val="en-US" w:eastAsia="zh-CN"/>
              </w:rPr>
              <w:t>3</w:t>
            </w:r>
            <w:r>
              <w:rPr>
                <w:rFonts w:hint="eastAsia" w:cs="Times New Roman"/>
                <w:bCs/>
                <w:snapToGrid/>
                <w:color w:val="auto"/>
                <w:sz w:val="24"/>
                <w:szCs w:val="24"/>
                <w:lang w:val="en-US" w:eastAsia="zh-CN"/>
              </w:rPr>
              <w:t>）。经过吸附处理后的废气通过一根15m高的排气筒（DA001）进行达标排放。</w:t>
            </w:r>
            <w:r>
              <w:rPr>
                <w:rFonts w:hint="eastAsia" w:cs="Times New Roman" w:eastAsiaTheme="minorEastAsia"/>
                <w:color w:val="auto"/>
                <w:lang w:val="en-US" w:eastAsia="zh-CN"/>
              </w:rPr>
              <w:t>剩余5%未被收集的非甲烷总烃以无组织的形式从设备逸散到车间内，排放量为0.675t/a，排放速率为0.141kg/h。厂区内满足</w:t>
            </w:r>
            <w:r>
              <w:rPr>
                <w:rFonts w:hint="eastAsia"/>
                <w:color w:val="auto"/>
                <w:lang w:val="en-US" w:eastAsia="zh-CN"/>
              </w:rPr>
              <w:t>《挥发性有机物无组织排放控制标准》（GB37822-2019）表A.1特别排放限值。</w:t>
            </w:r>
          </w:p>
          <w:p w14:paraId="68A63493">
            <w:pPr>
              <w:pageBreakBefore w:val="0"/>
              <w:kinsoku/>
              <w:wordWrap/>
              <w:overflowPunct/>
              <w:topLinePunct w:val="0"/>
              <w:autoSpaceDE/>
              <w:autoSpaceDN/>
              <w:bidi w:val="0"/>
              <w:adjustRightInd/>
              <w:snapToGrid/>
              <w:ind w:firstLine="454" w:firstLineChars="200"/>
              <w:textAlignment w:val="auto"/>
              <w:rPr>
                <w:rFonts w:hint="default"/>
                <w:color w:val="auto"/>
                <w:lang w:val="en-US" w:eastAsia="zh-CN"/>
              </w:rPr>
            </w:pPr>
            <w:r>
              <w:rPr>
                <w:rFonts w:hint="eastAsia"/>
                <w:color w:val="auto"/>
                <w:lang w:val="en-US" w:eastAsia="zh-CN"/>
              </w:rPr>
              <w:t>②氯化氢</w:t>
            </w:r>
          </w:p>
          <w:p w14:paraId="1D3CF9AB">
            <w:pPr>
              <w:pageBreakBefore w:val="0"/>
              <w:kinsoku/>
              <w:wordWrap/>
              <w:overflowPunct/>
              <w:topLinePunct w:val="0"/>
              <w:autoSpaceDE/>
              <w:autoSpaceDN/>
              <w:bidi w:val="0"/>
              <w:adjustRightInd/>
              <w:snapToGrid/>
              <w:ind w:firstLine="454" w:firstLineChars="200"/>
              <w:textAlignment w:val="auto"/>
              <w:rPr>
                <w:rFonts w:hint="default"/>
                <w:color w:val="auto"/>
                <w:lang w:val="en-US" w:eastAsia="zh-CN"/>
              </w:rPr>
            </w:pPr>
            <w:r>
              <w:rPr>
                <w:rFonts w:hint="eastAsia"/>
                <w:color w:val="auto"/>
                <w:lang w:val="en-US" w:eastAsia="zh-CN"/>
              </w:rPr>
              <w:t>本项目使用的主要原材料为PVC树脂粉，PVC的热稳定性和耐光性较差，随着温度的升高会分解出氯化氢气体，根据《PVC热解过程中HCl的生成及其影响因素》（中国环境科学2015，35）文中，PVC的热解温度主要在213℃~658℃，本项目挤出过程中加热的温度为150℃~160℃，故正常情况下本项目生产过程中PVC热解产生氯化氢较少，并且本项目添加了PVC稳定剂，可以进一步降低PVC的分解以及氯化氢的产生。参考《空气污染物排放和控制手册 工业污染源调查与研究 第二辑》（美国国家环保局）中推荐排放系数；生产过程中单体排放因子氯化氢产生量为4.8g/t-原料，本项目PVC树脂粉使用量为6000t，则氯化氢产生量为0.029t/a，密闭管道收集效率为95%，因此有组织排放量为0.028t/a，排放速率为0.006kg/h，排放浓度为0.044mg/</w:t>
            </w:r>
            <w:r>
              <w:rPr>
                <w:rFonts w:hint="eastAsia"/>
                <w:color w:val="auto"/>
                <w:vertAlign w:val="baseline"/>
                <w:lang w:val="en-US" w:eastAsia="zh-CN"/>
              </w:rPr>
              <w:t>m</w:t>
            </w:r>
            <w:r>
              <w:rPr>
                <w:rFonts w:hint="eastAsia"/>
                <w:color w:val="auto"/>
                <w:vertAlign w:val="superscript"/>
                <w:lang w:val="en-US" w:eastAsia="zh-CN"/>
              </w:rPr>
              <w:t>3</w:t>
            </w:r>
            <w:r>
              <w:rPr>
                <w:rFonts w:hint="eastAsia"/>
                <w:color w:val="auto"/>
                <w:lang w:val="en-US" w:eastAsia="zh-CN"/>
              </w:rPr>
              <w:t>。符合</w:t>
            </w:r>
            <w:r>
              <w:rPr>
                <w:rFonts w:hint="eastAsia" w:cs="Times New Roman"/>
                <w:bCs/>
                <w:snapToGrid/>
                <w:color w:val="auto"/>
                <w:sz w:val="24"/>
                <w:szCs w:val="24"/>
                <w:lang w:val="en-US" w:eastAsia="zh-CN"/>
              </w:rPr>
              <w:t>《大气污染物综合排放标准》（GB16297-1996）中的氯化氢二级排放要求（排放速率&lt;0.26</w:t>
            </w:r>
            <w:r>
              <w:rPr>
                <w:rFonts w:hint="eastAsia"/>
                <w:color w:val="auto"/>
                <w:lang w:val="en-US" w:eastAsia="zh-CN"/>
              </w:rPr>
              <w:t>kg/h</w:t>
            </w:r>
            <w:r>
              <w:rPr>
                <w:rFonts w:hint="eastAsia" w:cs="Times New Roman"/>
                <w:bCs/>
                <w:snapToGrid/>
                <w:color w:val="auto"/>
                <w:sz w:val="24"/>
                <w:szCs w:val="24"/>
                <w:lang w:val="en-US" w:eastAsia="zh-CN"/>
              </w:rPr>
              <w:t>，排放浓度&lt;100</w:t>
            </w:r>
            <w:r>
              <w:rPr>
                <w:rFonts w:hint="eastAsia"/>
                <w:color w:val="auto"/>
                <w:lang w:val="en-US" w:eastAsia="zh-CN"/>
              </w:rPr>
              <w:t>mg/</w:t>
            </w:r>
            <w:r>
              <w:rPr>
                <w:rFonts w:hint="eastAsia"/>
                <w:color w:val="auto"/>
                <w:vertAlign w:val="baseline"/>
                <w:lang w:val="en-US" w:eastAsia="zh-CN"/>
              </w:rPr>
              <w:t>m</w:t>
            </w:r>
            <w:r>
              <w:rPr>
                <w:rFonts w:hint="eastAsia"/>
                <w:color w:val="auto"/>
                <w:vertAlign w:val="superscript"/>
                <w:lang w:val="en-US" w:eastAsia="zh-CN"/>
              </w:rPr>
              <w:t>3</w:t>
            </w:r>
            <w:r>
              <w:rPr>
                <w:rFonts w:hint="eastAsia" w:cs="Times New Roman"/>
                <w:bCs/>
                <w:snapToGrid/>
                <w:color w:val="auto"/>
                <w:sz w:val="24"/>
                <w:szCs w:val="24"/>
                <w:lang w:val="en-US" w:eastAsia="zh-CN"/>
              </w:rPr>
              <w:t>）。</w:t>
            </w:r>
            <w:r>
              <w:rPr>
                <w:rFonts w:hint="eastAsia" w:cs="Times New Roman" w:eastAsiaTheme="minorEastAsia"/>
                <w:color w:val="auto"/>
                <w:lang w:val="en-US" w:eastAsia="zh-CN"/>
              </w:rPr>
              <w:t>未被收集到的氯化氢以无组织的形式从设备逸散到车间内，排放量为0.001t/a，排放速率为0.0002kg/h。</w:t>
            </w:r>
          </w:p>
          <w:p w14:paraId="169DAF79">
            <w:pPr>
              <w:pageBreakBefore w:val="0"/>
              <w:kinsoku/>
              <w:wordWrap/>
              <w:overflowPunct/>
              <w:topLinePunct w:val="0"/>
              <w:autoSpaceDE/>
              <w:autoSpaceDN/>
              <w:bidi w:val="0"/>
              <w:adjustRightInd/>
              <w:snapToGrid/>
              <w:ind w:firstLine="454" w:firstLineChars="200"/>
              <w:textAlignment w:val="auto"/>
              <w:rPr>
                <w:rFonts w:hint="eastAsia"/>
                <w:color w:val="auto"/>
                <w:lang w:val="en-US" w:eastAsia="zh-CN"/>
              </w:rPr>
            </w:pPr>
            <w:r>
              <w:rPr>
                <w:rFonts w:hint="eastAsia"/>
                <w:color w:val="auto"/>
                <w:lang w:val="en-US" w:eastAsia="zh-CN"/>
              </w:rPr>
              <w:t>③臭气浓度</w:t>
            </w:r>
          </w:p>
          <w:p w14:paraId="60AF2745">
            <w:pPr>
              <w:pageBreakBefore w:val="0"/>
              <w:kinsoku/>
              <w:wordWrap/>
              <w:overflowPunct/>
              <w:topLinePunct w:val="0"/>
              <w:autoSpaceDE/>
              <w:autoSpaceDN/>
              <w:bidi w:val="0"/>
              <w:adjustRightInd/>
              <w:snapToGrid/>
              <w:ind w:firstLine="454" w:firstLineChars="200"/>
              <w:textAlignment w:val="auto"/>
              <w:rPr>
                <w:rFonts w:hint="eastAsia"/>
                <w:color w:val="auto"/>
                <w:lang w:val="en-US" w:eastAsia="zh-CN"/>
              </w:rPr>
            </w:pPr>
            <w:r>
              <w:rPr>
                <w:rFonts w:hint="eastAsia"/>
                <w:color w:val="auto"/>
                <w:lang w:val="en-US" w:eastAsia="zh-CN"/>
              </w:rPr>
              <w:t>本项目在挤出成型过程中会有少量恶臭气体产生，此类物质逸出和扩散机理复杂，废气源强难于计算，且含量较小，成分较为复杂。部分臭气浓度随着有机废气由沿密闭管道进入二级活性炭吸附装置处进行处理，最后经15m排气筒（DA001）排放，未被收集的臭气浓度以无组织的形式排放，排放能够满足《恶臭污染物排放标准》（GB14554-93）表2排放标准限值的要求。</w:t>
            </w:r>
          </w:p>
          <w:p w14:paraId="5FCB9567">
            <w:pPr>
              <w:pageBreakBefore w:val="0"/>
              <w:kinsoku/>
              <w:wordWrap/>
              <w:overflowPunct/>
              <w:topLinePunct w:val="0"/>
              <w:autoSpaceDE/>
              <w:autoSpaceDN/>
              <w:bidi w:val="0"/>
              <w:adjustRightInd/>
              <w:snapToGrid/>
              <w:ind w:firstLine="454" w:firstLineChars="200"/>
              <w:textAlignment w:val="auto"/>
              <w:rPr>
                <w:rFonts w:hint="eastAsia"/>
                <w:color w:val="auto"/>
                <w:lang w:val="en-US" w:eastAsia="zh-CN"/>
              </w:rPr>
            </w:pPr>
            <w:r>
              <w:rPr>
                <w:rFonts w:hint="eastAsia"/>
                <w:color w:val="auto"/>
                <w:lang w:val="en-US" w:eastAsia="zh-CN"/>
              </w:rPr>
              <w:t>④氯乙烯</w:t>
            </w:r>
          </w:p>
          <w:p w14:paraId="61BC3BDF">
            <w:pPr>
              <w:pageBreakBefore w:val="0"/>
              <w:kinsoku/>
              <w:wordWrap/>
              <w:overflowPunct/>
              <w:topLinePunct w:val="0"/>
              <w:autoSpaceDE/>
              <w:autoSpaceDN/>
              <w:bidi w:val="0"/>
              <w:adjustRightInd/>
              <w:snapToGrid/>
              <w:ind w:firstLine="454" w:firstLineChars="200"/>
              <w:textAlignment w:val="auto"/>
              <w:rPr>
                <w:rFonts w:hint="default"/>
                <w:color w:val="auto"/>
                <w:lang w:val="en-US" w:eastAsia="zh-CN"/>
              </w:rPr>
            </w:pPr>
            <w:r>
              <w:rPr>
                <w:rFonts w:hint="eastAsia"/>
                <w:color w:val="auto"/>
                <w:lang w:val="en-US" w:eastAsia="zh-CN"/>
              </w:rPr>
              <w:t>本项目PVC树脂粉颗粒、PVC稳定剂、润滑剂在挤出成型过程中呈熔融状态时，其中的少量未聚合单体氯乙烯会在加热条件下挥发，根据《气相色谱-质谱法分析聚氯乙烯加热分解产物》中实验结果和类比分析可知，在挤出工序的工艺温度下氯乙烯挥发量约占PVC受热总挥发物量的30%，其他VOCs(以非甲烷总烃计)产生量约70%。本项目挤出成型过程中非甲烷总烃产生量为13.5t/a，故挤出成型过程中氯乙烯的产生量为5.788t/a，产生速率为1.206kg/h。本项目密闭管道收集废气效率为95%，二级活性炭吸附效率按75%计算，则经过吸附处理后氯乙烯的排放量为1.375t/a，排放速率为0.286kg/h，排放浓度为2.183mg/</w:t>
            </w:r>
            <w:r>
              <w:rPr>
                <w:rFonts w:hint="eastAsia"/>
                <w:color w:val="auto"/>
                <w:vertAlign w:val="baseline"/>
                <w:lang w:val="en-US" w:eastAsia="zh-CN"/>
              </w:rPr>
              <w:t>m</w:t>
            </w:r>
            <w:r>
              <w:rPr>
                <w:rFonts w:hint="eastAsia"/>
                <w:color w:val="auto"/>
                <w:vertAlign w:val="superscript"/>
                <w:lang w:val="en-US" w:eastAsia="zh-CN"/>
              </w:rPr>
              <w:t>3</w:t>
            </w:r>
            <w:r>
              <w:rPr>
                <w:rFonts w:hint="eastAsia"/>
                <w:color w:val="auto"/>
                <w:lang w:val="en-US" w:eastAsia="zh-CN"/>
              </w:rPr>
              <w:t>。符合</w:t>
            </w:r>
            <w:r>
              <w:rPr>
                <w:rFonts w:hint="eastAsia" w:cs="Times New Roman"/>
                <w:bCs/>
                <w:snapToGrid/>
                <w:color w:val="auto"/>
                <w:sz w:val="24"/>
                <w:szCs w:val="24"/>
                <w:lang w:val="en-US" w:eastAsia="zh-CN"/>
              </w:rPr>
              <w:t>《大气污染物综合排放标准》（GB16297-1996）中的氯乙烯二级排放要求（排放速率&lt;0.77</w:t>
            </w:r>
            <w:r>
              <w:rPr>
                <w:rFonts w:hint="eastAsia"/>
                <w:color w:val="auto"/>
                <w:lang w:val="en-US" w:eastAsia="zh-CN"/>
              </w:rPr>
              <w:t>kg/h</w:t>
            </w:r>
            <w:r>
              <w:rPr>
                <w:rFonts w:hint="eastAsia" w:cs="Times New Roman"/>
                <w:bCs/>
                <w:snapToGrid/>
                <w:color w:val="auto"/>
                <w:sz w:val="24"/>
                <w:szCs w:val="24"/>
                <w:lang w:val="en-US" w:eastAsia="zh-CN"/>
              </w:rPr>
              <w:t>，排放浓度&lt;36</w:t>
            </w:r>
            <w:r>
              <w:rPr>
                <w:rFonts w:hint="eastAsia"/>
                <w:color w:val="auto"/>
                <w:lang w:val="en-US" w:eastAsia="zh-CN"/>
              </w:rPr>
              <w:t>mg/</w:t>
            </w:r>
            <w:r>
              <w:rPr>
                <w:rFonts w:hint="eastAsia"/>
                <w:color w:val="auto"/>
                <w:vertAlign w:val="baseline"/>
                <w:lang w:val="en-US" w:eastAsia="zh-CN"/>
              </w:rPr>
              <w:t>m</w:t>
            </w:r>
            <w:r>
              <w:rPr>
                <w:rFonts w:hint="eastAsia"/>
                <w:color w:val="auto"/>
                <w:vertAlign w:val="superscript"/>
                <w:lang w:val="en-US" w:eastAsia="zh-CN"/>
              </w:rPr>
              <w:t>3</w:t>
            </w:r>
            <w:r>
              <w:rPr>
                <w:rFonts w:hint="eastAsia" w:cs="Times New Roman"/>
                <w:bCs/>
                <w:snapToGrid/>
                <w:color w:val="auto"/>
                <w:sz w:val="24"/>
                <w:szCs w:val="24"/>
                <w:lang w:val="en-US" w:eastAsia="zh-CN"/>
              </w:rPr>
              <w:t>）。</w:t>
            </w:r>
            <w:r>
              <w:rPr>
                <w:rFonts w:hint="eastAsia" w:cs="Times New Roman" w:eastAsiaTheme="minorEastAsia"/>
                <w:color w:val="auto"/>
                <w:lang w:val="en-US" w:eastAsia="zh-CN"/>
              </w:rPr>
              <w:t>未被收集到的氯乙烯以无组织的形式排放到车间内，排放量为0.289t/a，排放速率为0.06kg/h。</w:t>
            </w:r>
          </w:p>
          <w:p w14:paraId="70B8886E">
            <w:pPr>
              <w:pageBreakBefore w:val="0"/>
              <w:kinsoku/>
              <w:wordWrap/>
              <w:overflowPunct/>
              <w:topLinePunct w:val="0"/>
              <w:autoSpaceDE/>
              <w:autoSpaceDN/>
              <w:bidi w:val="0"/>
              <w:adjustRightInd/>
              <w:snapToGrid/>
              <w:ind w:firstLine="454" w:firstLineChars="200"/>
              <w:textAlignment w:val="auto"/>
              <w:rPr>
                <w:rFonts w:hint="default" w:ascii="Times New Roman" w:hAnsi="Times New Roman" w:eastAsia="黑体" w:cs="Times New Roman"/>
                <w:snapToGrid w:val="0"/>
                <w:color w:val="auto"/>
                <w:sz w:val="24"/>
                <w:szCs w:val="24"/>
                <w:lang w:val="en-US" w:eastAsia="zh-CN" w:bidi="ar-SA"/>
              </w:rPr>
            </w:pPr>
            <w:r>
              <w:rPr>
                <w:rFonts w:hint="eastAsia" w:ascii="Times New Roman" w:hAnsi="Times New Roman" w:eastAsia="黑体" w:cs="Times New Roman"/>
                <w:snapToGrid w:val="0"/>
                <w:color w:val="auto"/>
                <w:sz w:val="24"/>
                <w:szCs w:val="24"/>
                <w:lang w:val="en-US" w:eastAsia="zh-CN" w:bidi="ar-SA"/>
              </w:rPr>
              <w:t>（</w:t>
            </w:r>
            <w:r>
              <w:rPr>
                <w:rFonts w:hint="eastAsia" w:eastAsia="黑体" w:cs="Times New Roman"/>
                <w:snapToGrid w:val="0"/>
                <w:color w:val="auto"/>
                <w:sz w:val="24"/>
                <w:szCs w:val="24"/>
                <w:lang w:val="en-US" w:eastAsia="zh-CN" w:bidi="ar-SA"/>
              </w:rPr>
              <w:t>3</w:t>
            </w:r>
            <w:r>
              <w:rPr>
                <w:rFonts w:hint="eastAsia" w:ascii="Times New Roman" w:hAnsi="Times New Roman" w:eastAsia="黑体" w:cs="Times New Roman"/>
                <w:snapToGrid w:val="0"/>
                <w:color w:val="auto"/>
                <w:sz w:val="24"/>
                <w:szCs w:val="24"/>
                <w:lang w:val="en-US" w:eastAsia="zh-CN" w:bidi="ar-SA"/>
              </w:rPr>
              <w:t>）切割粉尘（G3）</w:t>
            </w:r>
          </w:p>
          <w:p w14:paraId="104E9273">
            <w:pPr>
              <w:pageBreakBefore w:val="0"/>
              <w:kinsoku/>
              <w:wordWrap/>
              <w:overflowPunct/>
              <w:topLinePunct w:val="0"/>
              <w:autoSpaceDE/>
              <w:autoSpaceDN/>
              <w:bidi w:val="0"/>
              <w:adjustRightInd/>
              <w:snapToGrid/>
              <w:ind w:firstLine="454" w:firstLineChars="200"/>
              <w:textAlignment w:val="auto"/>
              <w:rPr>
                <w:rFonts w:hint="default" w:ascii="Times New Roman" w:hAnsi="Times New Roman" w:cs="Times New Roman" w:eastAsiaTheme="minorEastAsia"/>
                <w:color w:val="auto"/>
                <w:lang w:val="en-US" w:eastAsia="zh-CN"/>
              </w:rPr>
            </w:pPr>
            <w:r>
              <w:rPr>
                <w:rFonts w:hint="eastAsia"/>
                <w:color w:val="auto"/>
                <w:lang w:val="en-US" w:eastAsia="zh-CN"/>
              </w:rPr>
              <w:t>本项目在切割过程中会产生少量的粉尘，主要为接触面(挤出成型的塑料型材的截面积)切割过程产生，参考《排放源统计调查产排污核算方法和系数手册》(公2021年第24号)3300-3700，431-434机械行业系数手册中“04下料件-其他非金属材料-锯床、砂轮切割机切割”的颗粒物产污系数为5.30千克/吨-原料，废气量为4635m</w:t>
            </w:r>
            <w:r>
              <w:rPr>
                <w:rFonts w:hint="eastAsia"/>
                <w:color w:val="auto"/>
                <w:vertAlign w:val="superscript"/>
                <w:lang w:val="en-US" w:eastAsia="zh-CN"/>
              </w:rPr>
              <w:t>3</w:t>
            </w:r>
            <w:r>
              <w:rPr>
                <w:rFonts w:hint="eastAsia"/>
                <w:color w:val="auto"/>
                <w:lang w:val="en-US" w:eastAsia="zh-CN"/>
              </w:rPr>
              <w:t>/t-原料，根据建设单位提供资料，工件切割接触范围约占产品的10%，本项目切割工艺原料量为9000t/a，则颗粒物产生量约为4.77t/a，废气量为869m</w:t>
            </w:r>
            <w:r>
              <w:rPr>
                <w:rFonts w:hint="eastAsia"/>
                <w:color w:val="auto"/>
                <w:vertAlign w:val="superscript"/>
                <w:lang w:val="en-US" w:eastAsia="zh-CN"/>
              </w:rPr>
              <w:t>3</w:t>
            </w:r>
            <w:r>
              <w:rPr>
                <w:rFonts w:hint="eastAsia"/>
                <w:color w:val="auto"/>
                <w:lang w:val="en-US" w:eastAsia="zh-CN"/>
              </w:rPr>
              <w:t>/h，</w:t>
            </w:r>
            <w:r>
              <w:rPr>
                <w:rFonts w:hint="default" w:ascii="Times New Roman" w:hAnsi="Times New Roman" w:cs="Times New Roman" w:eastAsiaTheme="minorEastAsia"/>
                <w:color w:val="auto"/>
                <w:lang w:val="en-US" w:eastAsia="zh-CN"/>
              </w:rPr>
              <w:t>本项目年工作时间4800h，故颗粒物产生速率为</w:t>
            </w:r>
            <w:r>
              <w:rPr>
                <w:rFonts w:hint="eastAsia" w:cs="Times New Roman" w:eastAsiaTheme="minorEastAsia"/>
                <w:color w:val="auto"/>
                <w:lang w:val="en-US" w:eastAsia="zh-CN"/>
              </w:rPr>
              <w:t>0.994</w:t>
            </w:r>
            <w:r>
              <w:rPr>
                <w:rFonts w:hint="default" w:ascii="Times New Roman" w:hAnsi="Times New Roman" w:cs="Times New Roman" w:eastAsiaTheme="minorEastAsia"/>
                <w:color w:val="auto"/>
                <w:lang w:val="en-US" w:eastAsia="zh-CN"/>
              </w:rPr>
              <w:t>kg/h。</w:t>
            </w:r>
          </w:p>
          <w:p w14:paraId="79F2BD0C">
            <w:pPr>
              <w:keepNext w:val="0"/>
              <w:keepLines w:val="0"/>
              <w:pageBreakBefore w:val="0"/>
              <w:widowControl w:val="0"/>
              <w:kinsoku/>
              <w:wordWrap/>
              <w:overflowPunct/>
              <w:topLinePunct w:val="0"/>
              <w:autoSpaceDE/>
              <w:autoSpaceDN/>
              <w:bidi w:val="0"/>
              <w:adjustRightInd/>
              <w:snapToGrid/>
              <w:ind w:firstLine="454" w:firstLineChars="200"/>
              <w:textAlignment w:val="auto"/>
              <w:rPr>
                <w:rFonts w:hint="default"/>
                <w:color w:val="auto"/>
                <w:lang w:val="en-US" w:eastAsia="zh-CN"/>
              </w:rPr>
            </w:pPr>
            <w:r>
              <w:rPr>
                <w:rFonts w:hint="default" w:ascii="Times New Roman" w:hAnsi="Times New Roman" w:cs="Times New Roman" w:eastAsiaTheme="minorEastAsia"/>
                <w:color w:val="auto"/>
                <w:lang w:val="en-US" w:eastAsia="zh-CN"/>
              </w:rPr>
              <w:t>本项目</w:t>
            </w:r>
            <w:r>
              <w:rPr>
                <w:rFonts w:hint="eastAsia" w:cs="Times New Roman" w:eastAsiaTheme="minorEastAsia"/>
                <w:color w:val="auto"/>
                <w:lang w:val="en-US" w:eastAsia="zh-CN"/>
              </w:rPr>
              <w:t>切割过程</w:t>
            </w:r>
            <w:r>
              <w:rPr>
                <w:rFonts w:hint="default" w:ascii="Times New Roman" w:hAnsi="Times New Roman" w:cs="Times New Roman" w:eastAsiaTheme="minorEastAsia"/>
                <w:color w:val="auto"/>
                <w:lang w:val="en-US" w:eastAsia="zh-CN"/>
              </w:rPr>
              <w:t>中产生的颗粒物</w:t>
            </w:r>
            <w:r>
              <w:rPr>
                <w:rFonts w:hint="eastAsia" w:cs="Times New Roman" w:eastAsiaTheme="minorEastAsia"/>
                <w:color w:val="auto"/>
                <w:lang w:val="en-US" w:eastAsia="zh-CN"/>
              </w:rPr>
              <w:t>经集气罩</w:t>
            </w:r>
            <w:r>
              <w:rPr>
                <w:rFonts w:hint="default" w:ascii="Times New Roman" w:hAnsi="Times New Roman" w:cs="Times New Roman" w:eastAsiaTheme="minorEastAsia"/>
                <w:color w:val="auto"/>
                <w:lang w:val="en-US" w:eastAsia="zh-CN"/>
              </w:rPr>
              <w:t>收集后</w:t>
            </w:r>
            <w:r>
              <w:rPr>
                <w:rFonts w:hint="eastAsia" w:cs="Times New Roman" w:eastAsiaTheme="minorEastAsia"/>
                <w:color w:val="auto"/>
                <w:lang w:val="en-US" w:eastAsia="zh-CN"/>
              </w:rPr>
              <w:t>（集气罩集气效率90%）</w:t>
            </w:r>
            <w:r>
              <w:rPr>
                <w:rFonts w:hint="default" w:ascii="Times New Roman" w:hAnsi="Times New Roman" w:cs="Times New Roman" w:eastAsiaTheme="minorEastAsia"/>
                <w:color w:val="auto"/>
                <w:lang w:val="en-US" w:eastAsia="zh-CN"/>
              </w:rPr>
              <w:t>由顶部的布袋除尘器进行处理。袋式除尘器的末端治理技术平均去除率达99%</w:t>
            </w:r>
            <w:r>
              <w:rPr>
                <w:rFonts w:hint="eastAsia" w:cs="Times New Roman" w:eastAsiaTheme="minorEastAsia"/>
                <w:color w:val="auto"/>
                <w:lang w:val="en-US" w:eastAsia="zh-CN"/>
              </w:rPr>
              <w:t>，</w:t>
            </w:r>
            <w:r>
              <w:rPr>
                <w:rFonts w:hint="default" w:ascii="Times New Roman" w:hAnsi="Times New Roman" w:cs="Times New Roman" w:eastAsiaTheme="minorEastAsia"/>
                <w:color w:val="auto"/>
                <w:lang w:val="en-US" w:eastAsia="zh-CN"/>
              </w:rPr>
              <w:t>本项目</w:t>
            </w:r>
            <w:r>
              <w:rPr>
                <w:rFonts w:hint="eastAsia" w:cs="Times New Roman" w:eastAsiaTheme="minorEastAsia"/>
                <w:color w:val="auto"/>
                <w:lang w:val="en-US" w:eastAsia="zh-CN"/>
              </w:rPr>
              <w:t>切割过程</w:t>
            </w:r>
            <w:r>
              <w:rPr>
                <w:rFonts w:hint="default" w:ascii="Times New Roman" w:hAnsi="Times New Roman" w:cs="Times New Roman" w:eastAsiaTheme="minorEastAsia"/>
                <w:color w:val="auto"/>
                <w:lang w:val="en-US" w:eastAsia="zh-CN"/>
              </w:rPr>
              <w:t>产生的粉尘经布袋除尘器处理后排放量为</w:t>
            </w:r>
            <w:r>
              <w:rPr>
                <w:rFonts w:hint="eastAsia" w:cs="Times New Roman" w:eastAsiaTheme="minorEastAsia"/>
                <w:color w:val="auto"/>
                <w:lang w:val="en-US" w:eastAsia="zh-CN"/>
              </w:rPr>
              <w:t>0.043</w:t>
            </w:r>
            <w:r>
              <w:rPr>
                <w:rFonts w:hint="default" w:ascii="Times New Roman" w:hAnsi="Times New Roman" w:cs="Times New Roman" w:eastAsiaTheme="minorEastAsia"/>
                <w:color w:val="auto"/>
                <w:lang w:val="en-US" w:eastAsia="zh-CN"/>
              </w:rPr>
              <w:t>t/a，排放速率为</w:t>
            </w:r>
            <w:r>
              <w:rPr>
                <w:rFonts w:hint="eastAsia" w:cs="Times New Roman" w:eastAsiaTheme="minorEastAsia"/>
                <w:color w:val="auto"/>
                <w:lang w:val="en-US" w:eastAsia="zh-CN"/>
              </w:rPr>
              <w:t>0.009</w:t>
            </w:r>
            <w:r>
              <w:rPr>
                <w:rFonts w:hint="default" w:ascii="Times New Roman" w:hAnsi="Times New Roman" w:cs="Times New Roman" w:eastAsiaTheme="minorEastAsia"/>
                <w:color w:val="auto"/>
                <w:lang w:val="en-US" w:eastAsia="zh-CN"/>
              </w:rPr>
              <w:t>kg/h，排放浓度为</w:t>
            </w:r>
            <w:r>
              <w:rPr>
                <w:rFonts w:hint="eastAsia" w:cs="Times New Roman" w:eastAsiaTheme="minorEastAsia"/>
                <w:color w:val="auto"/>
                <w:lang w:val="en-US" w:eastAsia="zh-CN"/>
              </w:rPr>
              <w:t>10.309</w:t>
            </w:r>
            <w:r>
              <w:rPr>
                <w:rFonts w:hint="default" w:ascii="Times New Roman" w:hAnsi="Times New Roman" w:cs="Times New Roman" w:eastAsiaTheme="minorEastAsia"/>
                <w:color w:val="auto"/>
                <w:lang w:val="en-US" w:eastAsia="zh-CN"/>
              </w:rPr>
              <w:t>mg/</w:t>
            </w:r>
            <w:r>
              <w:rPr>
                <w:rFonts w:hint="default" w:ascii="Times New Roman" w:hAnsi="Times New Roman" w:cs="Times New Roman" w:eastAsiaTheme="minorEastAsia"/>
                <w:color w:val="auto"/>
                <w:vertAlign w:val="baseline"/>
                <w:lang w:val="en-US" w:eastAsia="zh-CN"/>
              </w:rPr>
              <w:t>m</w:t>
            </w:r>
            <w:r>
              <w:rPr>
                <w:rFonts w:hint="default" w:ascii="Times New Roman" w:hAnsi="Times New Roman" w:cs="Times New Roman" w:eastAsiaTheme="minorEastAsia"/>
                <w:color w:val="auto"/>
                <w:vertAlign w:val="superscript"/>
                <w:lang w:val="en-US" w:eastAsia="zh-CN"/>
              </w:rPr>
              <w:t>3</w:t>
            </w:r>
            <w:r>
              <w:rPr>
                <w:rFonts w:hint="default" w:ascii="Times New Roman" w:hAnsi="Times New Roman" w:cs="Times New Roman" w:eastAsiaTheme="minorEastAsia"/>
                <w:color w:val="auto"/>
                <w:lang w:val="en-US" w:eastAsia="zh-CN"/>
              </w:rPr>
              <w:t>，符合</w:t>
            </w:r>
            <w:r>
              <w:rPr>
                <w:rFonts w:hint="default" w:ascii="Times New Roman" w:hAnsi="Times New Roman" w:cs="Times New Roman" w:eastAsiaTheme="minorEastAsia"/>
                <w:bCs/>
                <w:snapToGrid/>
                <w:color w:val="auto"/>
                <w:sz w:val="24"/>
                <w:szCs w:val="24"/>
                <w:lang w:val="en-US" w:eastAsia="zh-CN"/>
              </w:rPr>
              <w:t>《大气污染物综合排放标准》（GB16297-1996）中的颗粒物</w:t>
            </w:r>
            <w:r>
              <w:rPr>
                <w:rFonts w:hint="eastAsia" w:cs="Times New Roman" w:eastAsiaTheme="minorEastAsia"/>
                <w:bCs/>
                <w:snapToGrid/>
                <w:color w:val="auto"/>
                <w:sz w:val="24"/>
                <w:szCs w:val="24"/>
                <w:lang w:val="en-US" w:eastAsia="zh-CN"/>
              </w:rPr>
              <w:t>二</w:t>
            </w:r>
            <w:r>
              <w:rPr>
                <w:rFonts w:hint="default" w:ascii="Times New Roman" w:hAnsi="Times New Roman" w:cs="Times New Roman" w:eastAsiaTheme="minorEastAsia"/>
                <w:bCs/>
                <w:snapToGrid/>
                <w:color w:val="auto"/>
                <w:sz w:val="24"/>
                <w:szCs w:val="24"/>
                <w:lang w:val="en-US" w:eastAsia="zh-CN"/>
              </w:rPr>
              <w:t>级排放要求（排放速率&lt;</w:t>
            </w:r>
            <w:r>
              <w:rPr>
                <w:rFonts w:hint="eastAsia" w:cs="Times New Roman" w:eastAsiaTheme="minorEastAsia"/>
                <w:bCs/>
                <w:snapToGrid/>
                <w:color w:val="auto"/>
                <w:sz w:val="24"/>
                <w:szCs w:val="24"/>
                <w:lang w:val="en-US" w:eastAsia="zh-CN"/>
              </w:rPr>
              <w:t>3.5</w:t>
            </w:r>
            <w:r>
              <w:rPr>
                <w:rFonts w:hint="default" w:ascii="Times New Roman" w:hAnsi="Times New Roman" w:cs="Times New Roman" w:eastAsiaTheme="minorEastAsia"/>
                <w:color w:val="auto"/>
                <w:lang w:val="en-US" w:eastAsia="zh-CN"/>
              </w:rPr>
              <w:t>kg/h</w:t>
            </w:r>
            <w:r>
              <w:rPr>
                <w:rFonts w:hint="default" w:ascii="Times New Roman" w:hAnsi="Times New Roman" w:cs="Times New Roman" w:eastAsiaTheme="minorEastAsia"/>
                <w:bCs/>
                <w:snapToGrid/>
                <w:color w:val="auto"/>
                <w:sz w:val="24"/>
                <w:szCs w:val="24"/>
                <w:lang w:val="en-US" w:eastAsia="zh-CN"/>
              </w:rPr>
              <w:t>，排放浓度&lt;1</w:t>
            </w:r>
            <w:r>
              <w:rPr>
                <w:rFonts w:hint="eastAsia" w:cs="Times New Roman" w:eastAsiaTheme="minorEastAsia"/>
                <w:bCs/>
                <w:snapToGrid/>
                <w:color w:val="auto"/>
                <w:sz w:val="24"/>
                <w:szCs w:val="24"/>
                <w:lang w:val="en-US" w:eastAsia="zh-CN"/>
              </w:rPr>
              <w:t>2</w:t>
            </w:r>
            <w:r>
              <w:rPr>
                <w:rFonts w:hint="default" w:ascii="Times New Roman" w:hAnsi="Times New Roman" w:cs="Times New Roman" w:eastAsiaTheme="minorEastAsia"/>
                <w:bCs/>
                <w:snapToGrid/>
                <w:color w:val="auto"/>
                <w:sz w:val="24"/>
                <w:szCs w:val="24"/>
                <w:lang w:val="en-US" w:eastAsia="zh-CN"/>
              </w:rPr>
              <w:t>0</w:t>
            </w:r>
            <w:r>
              <w:rPr>
                <w:rFonts w:hint="default" w:ascii="Times New Roman" w:hAnsi="Times New Roman" w:cs="Times New Roman" w:eastAsiaTheme="minorEastAsia"/>
                <w:color w:val="auto"/>
                <w:lang w:val="en-US" w:eastAsia="zh-CN"/>
              </w:rPr>
              <w:t>mg/</w:t>
            </w:r>
            <w:r>
              <w:rPr>
                <w:rFonts w:hint="default" w:ascii="Times New Roman" w:hAnsi="Times New Roman" w:cs="Times New Roman" w:eastAsiaTheme="minorEastAsia"/>
                <w:color w:val="auto"/>
                <w:vertAlign w:val="baseline"/>
                <w:lang w:val="en-US" w:eastAsia="zh-CN"/>
              </w:rPr>
              <w:t>m</w:t>
            </w:r>
            <w:r>
              <w:rPr>
                <w:rFonts w:hint="default" w:ascii="Times New Roman" w:hAnsi="Times New Roman" w:cs="Times New Roman" w:eastAsiaTheme="minorEastAsia"/>
                <w:color w:val="auto"/>
                <w:vertAlign w:val="superscript"/>
                <w:lang w:val="en-US" w:eastAsia="zh-CN"/>
              </w:rPr>
              <w:t>3</w:t>
            </w:r>
            <w:r>
              <w:rPr>
                <w:rFonts w:hint="default" w:ascii="Times New Roman" w:hAnsi="Times New Roman" w:cs="Times New Roman" w:eastAsiaTheme="minorEastAsia"/>
                <w:bCs/>
                <w:snapToGrid/>
                <w:color w:val="auto"/>
                <w:sz w:val="24"/>
                <w:szCs w:val="24"/>
                <w:lang w:val="en-US" w:eastAsia="zh-CN"/>
              </w:rPr>
              <w:t>）。</w:t>
            </w:r>
            <w:r>
              <w:rPr>
                <w:rFonts w:hint="default" w:ascii="Times New Roman" w:hAnsi="Times New Roman" w:cs="Times New Roman" w:eastAsiaTheme="minorEastAsia"/>
                <w:color w:val="auto"/>
                <w:lang w:val="en-US" w:eastAsia="zh-CN"/>
              </w:rPr>
              <w:t>经过处理后的废气通过一根</w:t>
            </w:r>
            <w:r>
              <w:rPr>
                <w:rFonts w:hint="eastAsia" w:cs="Times New Roman" w:eastAsiaTheme="minorEastAsia"/>
                <w:color w:val="auto"/>
                <w:lang w:val="en-US" w:eastAsia="zh-CN"/>
              </w:rPr>
              <w:t>15</w:t>
            </w:r>
            <w:r>
              <w:rPr>
                <w:rFonts w:hint="default" w:ascii="Times New Roman" w:hAnsi="Times New Roman" w:cs="Times New Roman" w:eastAsiaTheme="minorEastAsia"/>
                <w:color w:val="auto"/>
                <w:lang w:val="en-US" w:eastAsia="zh-CN"/>
              </w:rPr>
              <w:t>m高的排气筒（DA001）进行排放。</w:t>
            </w:r>
            <w:r>
              <w:rPr>
                <w:rFonts w:hint="eastAsia" w:cs="Times New Roman" w:eastAsiaTheme="minorEastAsia"/>
                <w:color w:val="auto"/>
                <w:lang w:val="en-US" w:eastAsia="zh-CN"/>
              </w:rPr>
              <w:t>未被集气罩收集到的粉尘以无组织的形式排放到车间内，并以自然沉降的方式落到地面，切割过程中的无组织粉尘排放量为0.477t/a，排放速率为0.099kg/h。</w:t>
            </w:r>
          </w:p>
          <w:p w14:paraId="7731DE27">
            <w:pPr>
              <w:pStyle w:val="4"/>
              <w:pageBreakBefore w:val="0"/>
              <w:kinsoku/>
              <w:wordWrap/>
              <w:overflowPunct/>
              <w:topLinePunct w:val="0"/>
              <w:autoSpaceDE/>
              <w:autoSpaceDN/>
              <w:bidi w:val="0"/>
              <w:adjustRightInd/>
              <w:snapToGrid/>
              <w:textAlignment w:val="auto"/>
              <w:rPr>
                <w:rFonts w:hint="eastAsia"/>
                <w:color w:val="auto"/>
                <w:lang w:val="en-US" w:eastAsia="zh-CN"/>
              </w:rPr>
            </w:pPr>
            <w:r>
              <w:rPr>
                <w:rFonts w:hint="eastAsia"/>
                <w:color w:val="auto"/>
                <w:lang w:val="en-US" w:eastAsia="zh-CN"/>
              </w:rPr>
              <w:t>（4）破碎、磨粉粉尘（G4）</w:t>
            </w:r>
          </w:p>
          <w:p w14:paraId="71A53025">
            <w:pPr>
              <w:keepNext w:val="0"/>
              <w:keepLines w:val="0"/>
              <w:pageBreakBefore w:val="0"/>
              <w:widowControl w:val="0"/>
              <w:kinsoku/>
              <w:wordWrap/>
              <w:overflowPunct/>
              <w:topLinePunct w:val="0"/>
              <w:autoSpaceDE/>
              <w:autoSpaceDN/>
              <w:bidi w:val="0"/>
              <w:adjustRightInd/>
              <w:snapToGrid/>
              <w:ind w:firstLine="454" w:firstLineChars="200"/>
              <w:textAlignment w:val="auto"/>
              <w:rPr>
                <w:rFonts w:hint="eastAsia"/>
                <w:color w:val="auto"/>
                <w:lang w:val="en-US" w:eastAsia="zh-CN"/>
              </w:rPr>
            </w:pPr>
            <w:r>
              <w:rPr>
                <w:rFonts w:hint="eastAsia"/>
                <w:color w:val="auto"/>
                <w:lang w:val="en-US" w:eastAsia="zh-CN"/>
              </w:rPr>
              <w:t>本项目边角料、次品在破碎过程中会产生少量的粉尘，参考《排放源统计调查产排污核算方法和系数手册》（</w:t>
            </w:r>
            <w:r>
              <w:rPr>
                <w:color w:val="auto"/>
              </w:rPr>
              <w:t>公告2021年第24号</w:t>
            </w:r>
            <w:r>
              <w:rPr>
                <w:rFonts w:hint="eastAsia"/>
                <w:color w:val="auto"/>
                <w:lang w:val="en-US" w:eastAsia="zh-CN"/>
              </w:rPr>
              <w:t>）《42 废弃资源综合利用行业系数手册》，废PVC干法破碎过程中产生的颗粒物为450g/t-原料，工业废气量为2500m</w:t>
            </w:r>
            <w:r>
              <w:rPr>
                <w:rFonts w:hint="eastAsia"/>
                <w:color w:val="auto"/>
                <w:vertAlign w:val="superscript"/>
                <w:lang w:val="en-US" w:eastAsia="zh-CN"/>
              </w:rPr>
              <w:t>3</w:t>
            </w:r>
            <w:r>
              <w:rPr>
                <w:rFonts w:hint="eastAsia"/>
                <w:color w:val="auto"/>
                <w:lang w:val="en-US" w:eastAsia="zh-CN"/>
              </w:rPr>
              <w:t>/t-原料。根据建设单位提供资料，边角料、次品产生量约占产品的5%，本项目年产碳晶板9000t，边角料、次品量450t/a，则粉尘产生量为0.202t/a。</w:t>
            </w:r>
          </w:p>
          <w:p w14:paraId="3820D0A8">
            <w:pPr>
              <w:keepNext w:val="0"/>
              <w:keepLines w:val="0"/>
              <w:pageBreakBefore w:val="0"/>
              <w:widowControl w:val="0"/>
              <w:kinsoku/>
              <w:wordWrap/>
              <w:overflowPunct/>
              <w:topLinePunct w:val="0"/>
              <w:autoSpaceDE/>
              <w:autoSpaceDN/>
              <w:bidi w:val="0"/>
              <w:adjustRightInd/>
              <w:snapToGrid/>
              <w:ind w:firstLine="454" w:firstLineChars="200"/>
              <w:textAlignment w:val="auto"/>
              <w:rPr>
                <w:rFonts w:hint="default"/>
                <w:color w:val="auto"/>
                <w:lang w:val="en-US" w:eastAsia="zh-CN"/>
              </w:rPr>
            </w:pPr>
            <w:r>
              <w:rPr>
                <w:rFonts w:hint="eastAsia"/>
                <w:color w:val="auto"/>
                <w:lang w:val="en-US" w:eastAsia="zh-CN"/>
              </w:rPr>
              <w:t>破碎后的边角料和次品再经磨粉机处理，该过程会产生少量粉尘，参考《逸散性工业粉尘控制技术》中粒料的“逸散尘排放因子”，二级破碎逸散粉尘排放因子为0.05kg/t，根据上述分析，进入磨粉机的原料量为449.798t/a（450t/a-0.202t/a），则产生粉尘量为0.022t/a。</w:t>
            </w:r>
          </w:p>
          <w:p w14:paraId="74CE20F8">
            <w:pPr>
              <w:pageBreakBefore w:val="0"/>
              <w:kinsoku/>
              <w:wordWrap/>
              <w:overflowPunct/>
              <w:topLinePunct w:val="0"/>
              <w:autoSpaceDE/>
              <w:autoSpaceDN/>
              <w:bidi w:val="0"/>
              <w:adjustRightInd/>
              <w:snapToGrid/>
              <w:ind w:firstLine="454" w:firstLineChars="200"/>
              <w:textAlignment w:val="auto"/>
              <w:rPr>
                <w:rFonts w:hint="eastAsia"/>
                <w:color w:val="auto"/>
                <w:lang w:val="en-US" w:eastAsia="zh-CN"/>
              </w:rPr>
            </w:pPr>
            <w:r>
              <w:rPr>
                <w:rFonts w:hint="eastAsia"/>
                <w:color w:val="auto"/>
                <w:lang w:val="en-US" w:eastAsia="zh-CN"/>
              </w:rPr>
              <w:t>本项目破碎磨粉过程产生的粉尘量为0.224t/a，经集气罩收集后（集气罩集气效率90%）由布袋除尘器进行处理，布袋除尘器效率以99%计，则粉尘排放量为0.002t/a，粉尘排放速率为0.0004kg/h，排放浓度为1.778mg/</w:t>
            </w:r>
            <w:r>
              <w:rPr>
                <w:rFonts w:hint="eastAsia"/>
                <w:color w:val="auto"/>
                <w:vertAlign w:val="baseline"/>
                <w:lang w:val="en-US" w:eastAsia="zh-CN"/>
              </w:rPr>
              <w:t>m</w:t>
            </w:r>
            <w:r>
              <w:rPr>
                <w:rFonts w:hint="eastAsia"/>
                <w:color w:val="auto"/>
                <w:vertAlign w:val="superscript"/>
                <w:lang w:val="en-US" w:eastAsia="zh-CN"/>
              </w:rPr>
              <w:t>3</w:t>
            </w:r>
            <w:r>
              <w:rPr>
                <w:rFonts w:hint="eastAsia"/>
                <w:color w:val="auto"/>
                <w:vertAlign w:val="baseline"/>
                <w:lang w:val="en-US" w:eastAsia="zh-CN"/>
              </w:rPr>
              <w:t>，</w:t>
            </w:r>
            <w:r>
              <w:rPr>
                <w:rFonts w:hint="default" w:ascii="Times New Roman" w:hAnsi="Times New Roman" w:cs="Times New Roman" w:eastAsiaTheme="minorEastAsia"/>
                <w:color w:val="auto"/>
                <w:lang w:val="en-US" w:eastAsia="zh-CN"/>
              </w:rPr>
              <w:t>符合</w:t>
            </w:r>
            <w:r>
              <w:rPr>
                <w:rFonts w:hint="default" w:ascii="Times New Roman" w:hAnsi="Times New Roman" w:cs="Times New Roman" w:eastAsiaTheme="minorEastAsia"/>
                <w:bCs/>
                <w:snapToGrid/>
                <w:color w:val="auto"/>
                <w:sz w:val="24"/>
                <w:szCs w:val="24"/>
                <w:lang w:val="en-US" w:eastAsia="zh-CN"/>
              </w:rPr>
              <w:t>《大气污染物综合排放标准》（GB16297-1996）中的颗粒物</w:t>
            </w:r>
            <w:r>
              <w:rPr>
                <w:rFonts w:hint="eastAsia" w:cs="Times New Roman" w:eastAsiaTheme="minorEastAsia"/>
                <w:bCs/>
                <w:snapToGrid/>
                <w:color w:val="auto"/>
                <w:sz w:val="24"/>
                <w:szCs w:val="24"/>
                <w:lang w:val="en-US" w:eastAsia="zh-CN"/>
              </w:rPr>
              <w:t>二</w:t>
            </w:r>
            <w:r>
              <w:rPr>
                <w:rFonts w:hint="default" w:ascii="Times New Roman" w:hAnsi="Times New Roman" w:cs="Times New Roman" w:eastAsiaTheme="minorEastAsia"/>
                <w:bCs/>
                <w:snapToGrid/>
                <w:color w:val="auto"/>
                <w:sz w:val="24"/>
                <w:szCs w:val="24"/>
                <w:lang w:val="en-US" w:eastAsia="zh-CN"/>
              </w:rPr>
              <w:t>级排放要求（排放速率&lt;</w:t>
            </w:r>
            <w:r>
              <w:rPr>
                <w:rFonts w:hint="eastAsia" w:cs="Times New Roman" w:eastAsiaTheme="minorEastAsia"/>
                <w:bCs/>
                <w:snapToGrid/>
                <w:color w:val="auto"/>
                <w:sz w:val="24"/>
                <w:szCs w:val="24"/>
                <w:lang w:val="en-US" w:eastAsia="zh-CN"/>
              </w:rPr>
              <w:t>3.5</w:t>
            </w:r>
            <w:r>
              <w:rPr>
                <w:rFonts w:hint="default" w:ascii="Times New Roman" w:hAnsi="Times New Roman" w:cs="Times New Roman" w:eastAsiaTheme="minorEastAsia"/>
                <w:color w:val="auto"/>
                <w:lang w:val="en-US" w:eastAsia="zh-CN"/>
              </w:rPr>
              <w:t>kg/h</w:t>
            </w:r>
            <w:r>
              <w:rPr>
                <w:rFonts w:hint="default" w:ascii="Times New Roman" w:hAnsi="Times New Roman" w:cs="Times New Roman" w:eastAsiaTheme="minorEastAsia"/>
                <w:bCs/>
                <w:snapToGrid/>
                <w:color w:val="auto"/>
                <w:sz w:val="24"/>
                <w:szCs w:val="24"/>
                <w:lang w:val="en-US" w:eastAsia="zh-CN"/>
              </w:rPr>
              <w:t>，排放浓度&lt;1</w:t>
            </w:r>
            <w:r>
              <w:rPr>
                <w:rFonts w:hint="eastAsia" w:cs="Times New Roman" w:eastAsiaTheme="minorEastAsia"/>
                <w:bCs/>
                <w:snapToGrid/>
                <w:color w:val="auto"/>
                <w:sz w:val="24"/>
                <w:szCs w:val="24"/>
                <w:lang w:val="en-US" w:eastAsia="zh-CN"/>
              </w:rPr>
              <w:t>2</w:t>
            </w:r>
            <w:r>
              <w:rPr>
                <w:rFonts w:hint="default" w:ascii="Times New Roman" w:hAnsi="Times New Roman" w:cs="Times New Roman" w:eastAsiaTheme="minorEastAsia"/>
                <w:bCs/>
                <w:snapToGrid/>
                <w:color w:val="auto"/>
                <w:sz w:val="24"/>
                <w:szCs w:val="24"/>
                <w:lang w:val="en-US" w:eastAsia="zh-CN"/>
              </w:rPr>
              <w:t>0</w:t>
            </w:r>
            <w:r>
              <w:rPr>
                <w:rFonts w:hint="default" w:ascii="Times New Roman" w:hAnsi="Times New Roman" w:cs="Times New Roman" w:eastAsiaTheme="minorEastAsia"/>
                <w:color w:val="auto"/>
                <w:lang w:val="en-US" w:eastAsia="zh-CN"/>
              </w:rPr>
              <w:t>mg/</w:t>
            </w:r>
            <w:r>
              <w:rPr>
                <w:rFonts w:hint="default" w:ascii="Times New Roman" w:hAnsi="Times New Roman" w:cs="Times New Roman" w:eastAsiaTheme="minorEastAsia"/>
                <w:color w:val="auto"/>
                <w:vertAlign w:val="baseline"/>
                <w:lang w:val="en-US" w:eastAsia="zh-CN"/>
              </w:rPr>
              <w:t>m</w:t>
            </w:r>
            <w:r>
              <w:rPr>
                <w:rFonts w:hint="default" w:ascii="Times New Roman" w:hAnsi="Times New Roman" w:cs="Times New Roman" w:eastAsiaTheme="minorEastAsia"/>
                <w:color w:val="auto"/>
                <w:vertAlign w:val="superscript"/>
                <w:lang w:val="en-US" w:eastAsia="zh-CN"/>
              </w:rPr>
              <w:t>3</w:t>
            </w:r>
            <w:r>
              <w:rPr>
                <w:rFonts w:hint="default" w:ascii="Times New Roman" w:hAnsi="Times New Roman" w:cs="Times New Roman" w:eastAsiaTheme="minorEastAsia"/>
                <w:bCs/>
                <w:snapToGrid/>
                <w:color w:val="auto"/>
                <w:sz w:val="24"/>
                <w:szCs w:val="24"/>
                <w:lang w:val="en-US" w:eastAsia="zh-CN"/>
              </w:rPr>
              <w:t>）。</w:t>
            </w:r>
            <w:r>
              <w:rPr>
                <w:rFonts w:hint="default" w:ascii="Times New Roman" w:hAnsi="Times New Roman" w:cs="Times New Roman" w:eastAsiaTheme="minorEastAsia"/>
                <w:color w:val="auto"/>
                <w:lang w:val="en-US" w:eastAsia="zh-CN"/>
              </w:rPr>
              <w:t>经过处理后的废气通过一根</w:t>
            </w:r>
            <w:r>
              <w:rPr>
                <w:rFonts w:hint="eastAsia" w:cs="Times New Roman" w:eastAsiaTheme="minorEastAsia"/>
                <w:color w:val="auto"/>
                <w:lang w:val="en-US" w:eastAsia="zh-CN"/>
              </w:rPr>
              <w:t>15</w:t>
            </w:r>
            <w:r>
              <w:rPr>
                <w:rFonts w:hint="default" w:ascii="Times New Roman" w:hAnsi="Times New Roman" w:cs="Times New Roman" w:eastAsiaTheme="minorEastAsia"/>
                <w:color w:val="auto"/>
                <w:lang w:val="en-US" w:eastAsia="zh-CN"/>
              </w:rPr>
              <w:t>m高的排气筒（DA00</w:t>
            </w:r>
            <w:r>
              <w:rPr>
                <w:rFonts w:hint="eastAsia" w:cs="Times New Roman" w:eastAsiaTheme="minorEastAsia"/>
                <w:color w:val="auto"/>
                <w:lang w:val="en-US" w:eastAsia="zh-CN"/>
              </w:rPr>
              <w:t>2</w:t>
            </w:r>
            <w:r>
              <w:rPr>
                <w:rFonts w:hint="default" w:ascii="Times New Roman" w:hAnsi="Times New Roman" w:cs="Times New Roman" w:eastAsiaTheme="minorEastAsia"/>
                <w:color w:val="auto"/>
                <w:lang w:val="en-US" w:eastAsia="zh-CN"/>
              </w:rPr>
              <w:t>）进行排放。</w:t>
            </w:r>
            <w:r>
              <w:rPr>
                <w:rFonts w:hint="eastAsia" w:cs="Times New Roman" w:eastAsiaTheme="minorEastAsia"/>
                <w:color w:val="auto"/>
                <w:lang w:val="en-US" w:eastAsia="zh-CN"/>
              </w:rPr>
              <w:t>未被集气罩收集到的粉尘以无组织的形式排放到车间内，并以自然沉降的方式落到地面，破碎磨粉过程中的无组织粉尘排放量为0.022t/a，排放速率为0.005kg/h。</w:t>
            </w:r>
          </w:p>
          <w:p w14:paraId="58264FAA">
            <w:pPr>
              <w:pageBreakBefore w:val="0"/>
              <w:widowControl/>
              <w:kinsoku/>
              <w:wordWrap/>
              <w:overflowPunct/>
              <w:topLinePunct w:val="0"/>
              <w:autoSpaceDE/>
              <w:autoSpaceDN/>
              <w:bidi w:val="0"/>
              <w:adjustRightInd/>
              <w:snapToGrid/>
              <w:ind w:firstLine="454" w:firstLineChars="200"/>
              <w:jc w:val="left"/>
              <w:textAlignment w:val="auto"/>
              <w:rPr>
                <w:rFonts w:eastAsia="黑体" w:cs="Times New Roman"/>
                <w:bCs/>
                <w:snapToGrid/>
                <w:color w:val="auto"/>
                <w:sz w:val="24"/>
                <w:szCs w:val="24"/>
              </w:rPr>
            </w:pPr>
            <w:r>
              <w:rPr>
                <w:rFonts w:hint="eastAsia"/>
                <w:color w:val="auto"/>
                <w:lang w:val="en-US" w:eastAsia="zh-CN"/>
              </w:rPr>
              <w:t>综上，</w:t>
            </w:r>
            <w:r>
              <w:rPr>
                <w:rFonts w:cs="Times New Roman" w:eastAsiaTheme="minorEastAsia"/>
                <w:bCs/>
                <w:snapToGrid/>
                <w:color w:val="auto"/>
                <w:sz w:val="24"/>
                <w:szCs w:val="24"/>
              </w:rPr>
              <w:t>本项目废气污染物产生及排放情况见下表。</w:t>
            </w:r>
          </w:p>
          <w:p w14:paraId="50CB0001">
            <w:pPr>
              <w:pStyle w:val="5"/>
              <w:bidi w:val="0"/>
              <w:rPr>
                <w:color w:val="auto"/>
              </w:rPr>
            </w:pPr>
            <w:r>
              <w:rPr>
                <w:color w:val="auto"/>
              </w:rPr>
              <w:t>表4-</w:t>
            </w:r>
            <w:r>
              <w:rPr>
                <w:rFonts w:hint="eastAsia"/>
                <w:color w:val="auto"/>
                <w:lang w:val="en-US" w:eastAsia="zh-CN"/>
              </w:rPr>
              <w:t>1</w:t>
            </w:r>
            <w:r>
              <w:rPr>
                <w:color w:val="auto"/>
              </w:rPr>
              <w:t xml:space="preserve">  运营期废气污染物产排情况一览表</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46"/>
              <w:gridCol w:w="818"/>
              <w:gridCol w:w="771"/>
              <w:gridCol w:w="709"/>
              <w:gridCol w:w="2120"/>
              <w:gridCol w:w="764"/>
              <w:gridCol w:w="763"/>
              <w:gridCol w:w="738"/>
            </w:tblGrid>
            <w:tr w14:paraId="23782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dxa"/>
                  <w:vMerge w:val="restart"/>
                  <w:tcBorders>
                    <w:tl2br w:val="nil"/>
                    <w:tr2bl w:val="nil"/>
                  </w:tcBorders>
                  <w:vAlign w:val="center"/>
                </w:tcPr>
                <w:p w14:paraId="16CBF8A3">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r>
                    <w:rPr>
                      <w:rFonts w:cs="Times New Roman" w:eastAsiaTheme="minorEastAsia"/>
                      <w:b/>
                      <w:snapToGrid/>
                      <w:color w:val="auto"/>
                      <w:sz w:val="21"/>
                      <w:szCs w:val="21"/>
                    </w:rPr>
                    <w:t>产排污环节</w:t>
                  </w:r>
                </w:p>
              </w:tc>
              <w:tc>
                <w:tcPr>
                  <w:tcW w:w="846" w:type="dxa"/>
                  <w:vMerge w:val="restart"/>
                  <w:tcBorders>
                    <w:tl2br w:val="nil"/>
                    <w:tr2bl w:val="nil"/>
                  </w:tcBorders>
                  <w:vAlign w:val="center"/>
                </w:tcPr>
                <w:p w14:paraId="2A0E49A0">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r>
                    <w:rPr>
                      <w:rFonts w:cs="Times New Roman" w:eastAsiaTheme="minorEastAsia"/>
                      <w:b/>
                      <w:snapToGrid/>
                      <w:color w:val="auto"/>
                      <w:sz w:val="21"/>
                      <w:szCs w:val="21"/>
                    </w:rPr>
                    <w:t>污染物种类</w:t>
                  </w:r>
                </w:p>
              </w:tc>
              <w:tc>
                <w:tcPr>
                  <w:tcW w:w="1589" w:type="dxa"/>
                  <w:gridSpan w:val="2"/>
                  <w:tcBorders>
                    <w:tl2br w:val="nil"/>
                    <w:tr2bl w:val="nil"/>
                  </w:tcBorders>
                  <w:vAlign w:val="center"/>
                </w:tcPr>
                <w:p w14:paraId="012B52C0">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r>
                    <w:rPr>
                      <w:rFonts w:cs="Times New Roman" w:eastAsiaTheme="minorEastAsia"/>
                      <w:b/>
                      <w:snapToGrid/>
                      <w:color w:val="auto"/>
                      <w:sz w:val="21"/>
                      <w:szCs w:val="21"/>
                    </w:rPr>
                    <w:t>污染物产生情况</w:t>
                  </w:r>
                </w:p>
              </w:tc>
              <w:tc>
                <w:tcPr>
                  <w:tcW w:w="709" w:type="dxa"/>
                  <w:vMerge w:val="restart"/>
                  <w:tcBorders>
                    <w:tl2br w:val="nil"/>
                    <w:tr2bl w:val="nil"/>
                  </w:tcBorders>
                  <w:vAlign w:val="center"/>
                </w:tcPr>
                <w:p w14:paraId="76123822">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r>
                    <w:rPr>
                      <w:rFonts w:cs="Times New Roman" w:eastAsiaTheme="minorEastAsia"/>
                      <w:b/>
                      <w:snapToGrid/>
                      <w:color w:val="auto"/>
                      <w:sz w:val="21"/>
                      <w:szCs w:val="21"/>
                    </w:rPr>
                    <w:t>排放形式</w:t>
                  </w:r>
                </w:p>
              </w:tc>
              <w:tc>
                <w:tcPr>
                  <w:tcW w:w="2120" w:type="dxa"/>
                  <w:vMerge w:val="restart"/>
                  <w:tcBorders>
                    <w:tl2br w:val="nil"/>
                    <w:tr2bl w:val="nil"/>
                  </w:tcBorders>
                  <w:vAlign w:val="center"/>
                </w:tcPr>
                <w:p w14:paraId="34006CE2">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r>
                    <w:rPr>
                      <w:rFonts w:cs="Times New Roman" w:eastAsiaTheme="minorEastAsia"/>
                      <w:b/>
                      <w:snapToGrid/>
                      <w:color w:val="auto"/>
                      <w:sz w:val="21"/>
                      <w:szCs w:val="21"/>
                    </w:rPr>
                    <w:t>治理措施</w:t>
                  </w:r>
                </w:p>
              </w:tc>
              <w:tc>
                <w:tcPr>
                  <w:tcW w:w="2265" w:type="dxa"/>
                  <w:gridSpan w:val="3"/>
                  <w:tcBorders>
                    <w:tl2br w:val="nil"/>
                    <w:tr2bl w:val="nil"/>
                  </w:tcBorders>
                  <w:vAlign w:val="center"/>
                </w:tcPr>
                <w:p w14:paraId="0F5DFB23">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r>
                    <w:rPr>
                      <w:rFonts w:cs="Times New Roman" w:eastAsiaTheme="minorEastAsia"/>
                      <w:b/>
                      <w:snapToGrid/>
                      <w:color w:val="auto"/>
                      <w:sz w:val="21"/>
                      <w:szCs w:val="21"/>
                    </w:rPr>
                    <w:t>污染物排放情况</w:t>
                  </w:r>
                </w:p>
              </w:tc>
            </w:tr>
            <w:tr w14:paraId="48992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dxa"/>
                  <w:vMerge w:val="continue"/>
                  <w:tcBorders>
                    <w:tl2br w:val="nil"/>
                    <w:tr2bl w:val="nil"/>
                  </w:tcBorders>
                  <w:vAlign w:val="center"/>
                </w:tcPr>
                <w:p w14:paraId="53E8B799">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p>
              </w:tc>
              <w:tc>
                <w:tcPr>
                  <w:tcW w:w="846" w:type="dxa"/>
                  <w:vMerge w:val="continue"/>
                  <w:tcBorders>
                    <w:tl2br w:val="nil"/>
                    <w:tr2bl w:val="nil"/>
                  </w:tcBorders>
                  <w:vAlign w:val="center"/>
                </w:tcPr>
                <w:p w14:paraId="21D85AC6">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p>
              </w:tc>
              <w:tc>
                <w:tcPr>
                  <w:tcW w:w="818" w:type="dxa"/>
                  <w:tcBorders>
                    <w:tl2br w:val="nil"/>
                    <w:tr2bl w:val="nil"/>
                  </w:tcBorders>
                  <w:vAlign w:val="center"/>
                </w:tcPr>
                <w:p w14:paraId="31B2FA72">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r>
                    <w:rPr>
                      <w:rFonts w:cs="Times New Roman" w:eastAsiaTheme="minorEastAsia"/>
                      <w:b/>
                      <w:snapToGrid/>
                      <w:color w:val="auto"/>
                      <w:sz w:val="21"/>
                      <w:szCs w:val="21"/>
                    </w:rPr>
                    <w:t>产生速率</w:t>
                  </w:r>
                </w:p>
                <w:p w14:paraId="041F30E1">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r>
                    <w:rPr>
                      <w:rFonts w:cs="Times New Roman" w:eastAsiaTheme="minorEastAsia"/>
                      <w:b/>
                      <w:snapToGrid/>
                      <w:color w:val="auto"/>
                      <w:sz w:val="21"/>
                      <w:szCs w:val="21"/>
                    </w:rPr>
                    <w:t>kg/h</w:t>
                  </w:r>
                </w:p>
              </w:tc>
              <w:tc>
                <w:tcPr>
                  <w:tcW w:w="771" w:type="dxa"/>
                  <w:tcBorders>
                    <w:tl2br w:val="nil"/>
                    <w:tr2bl w:val="nil"/>
                  </w:tcBorders>
                  <w:vAlign w:val="center"/>
                </w:tcPr>
                <w:p w14:paraId="7C9692F1">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r>
                    <w:rPr>
                      <w:rFonts w:cs="Times New Roman" w:eastAsiaTheme="minorEastAsia"/>
                      <w:b/>
                      <w:snapToGrid/>
                      <w:color w:val="auto"/>
                      <w:sz w:val="21"/>
                      <w:szCs w:val="21"/>
                    </w:rPr>
                    <w:t>污染物产生量</w:t>
                  </w:r>
                </w:p>
                <w:p w14:paraId="3BA2DE23">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r>
                    <w:rPr>
                      <w:rFonts w:cs="Times New Roman" w:eastAsiaTheme="minorEastAsia"/>
                      <w:b/>
                      <w:snapToGrid/>
                      <w:color w:val="auto"/>
                      <w:sz w:val="21"/>
                      <w:szCs w:val="21"/>
                    </w:rPr>
                    <w:t>t/a</w:t>
                  </w:r>
                </w:p>
              </w:tc>
              <w:tc>
                <w:tcPr>
                  <w:tcW w:w="709" w:type="dxa"/>
                  <w:vMerge w:val="continue"/>
                  <w:tcBorders>
                    <w:tl2br w:val="nil"/>
                    <w:tr2bl w:val="nil"/>
                  </w:tcBorders>
                  <w:vAlign w:val="center"/>
                </w:tcPr>
                <w:p w14:paraId="7230B99B">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p>
              </w:tc>
              <w:tc>
                <w:tcPr>
                  <w:tcW w:w="2120" w:type="dxa"/>
                  <w:vMerge w:val="continue"/>
                  <w:tcBorders>
                    <w:tl2br w:val="nil"/>
                    <w:tr2bl w:val="nil"/>
                  </w:tcBorders>
                  <w:vAlign w:val="center"/>
                </w:tcPr>
                <w:p w14:paraId="524D67CB">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p>
              </w:tc>
              <w:tc>
                <w:tcPr>
                  <w:tcW w:w="764" w:type="dxa"/>
                  <w:tcBorders>
                    <w:tl2br w:val="nil"/>
                    <w:tr2bl w:val="nil"/>
                  </w:tcBorders>
                  <w:vAlign w:val="center"/>
                </w:tcPr>
                <w:p w14:paraId="0BC8C966">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r>
                    <w:rPr>
                      <w:rFonts w:cs="Times New Roman" w:eastAsiaTheme="minorEastAsia"/>
                      <w:b/>
                      <w:snapToGrid/>
                      <w:color w:val="auto"/>
                      <w:sz w:val="21"/>
                      <w:szCs w:val="21"/>
                    </w:rPr>
                    <w:t>排放浓度</w:t>
                  </w:r>
                </w:p>
                <w:p w14:paraId="7E93B394">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r>
                    <w:rPr>
                      <w:rFonts w:cs="Times New Roman" w:eastAsiaTheme="minorEastAsia"/>
                      <w:b/>
                      <w:snapToGrid/>
                      <w:color w:val="auto"/>
                      <w:sz w:val="21"/>
                      <w:szCs w:val="21"/>
                    </w:rPr>
                    <w:t>mg/m</w:t>
                  </w:r>
                  <w:r>
                    <w:rPr>
                      <w:rFonts w:cs="Times New Roman" w:eastAsiaTheme="minorEastAsia"/>
                      <w:b/>
                      <w:snapToGrid/>
                      <w:color w:val="auto"/>
                      <w:sz w:val="21"/>
                      <w:szCs w:val="21"/>
                      <w:vertAlign w:val="superscript"/>
                    </w:rPr>
                    <w:t>3</w:t>
                  </w:r>
                </w:p>
              </w:tc>
              <w:tc>
                <w:tcPr>
                  <w:tcW w:w="763" w:type="dxa"/>
                  <w:tcBorders>
                    <w:tl2br w:val="nil"/>
                    <w:tr2bl w:val="nil"/>
                  </w:tcBorders>
                  <w:vAlign w:val="center"/>
                </w:tcPr>
                <w:p w14:paraId="035D36FF">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r>
                    <w:rPr>
                      <w:rFonts w:cs="Times New Roman" w:eastAsiaTheme="minorEastAsia"/>
                      <w:b/>
                      <w:snapToGrid/>
                      <w:color w:val="auto"/>
                      <w:sz w:val="21"/>
                      <w:szCs w:val="21"/>
                    </w:rPr>
                    <w:t>排放速率kg/h</w:t>
                  </w:r>
                </w:p>
              </w:tc>
              <w:tc>
                <w:tcPr>
                  <w:tcW w:w="738" w:type="dxa"/>
                  <w:tcBorders>
                    <w:tl2br w:val="nil"/>
                    <w:tr2bl w:val="nil"/>
                  </w:tcBorders>
                  <w:vAlign w:val="center"/>
                </w:tcPr>
                <w:p w14:paraId="43E3F42E">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r>
                    <w:rPr>
                      <w:rFonts w:cs="Times New Roman" w:eastAsiaTheme="minorEastAsia"/>
                      <w:b/>
                      <w:snapToGrid/>
                      <w:color w:val="auto"/>
                      <w:sz w:val="21"/>
                      <w:szCs w:val="21"/>
                    </w:rPr>
                    <w:t>污染物排放量</w:t>
                  </w:r>
                </w:p>
                <w:p w14:paraId="2A137C6D">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
                      <w:snapToGrid/>
                      <w:color w:val="auto"/>
                      <w:sz w:val="21"/>
                      <w:szCs w:val="21"/>
                    </w:rPr>
                  </w:pPr>
                  <w:r>
                    <w:rPr>
                      <w:rFonts w:cs="Times New Roman" w:eastAsiaTheme="minorEastAsia"/>
                      <w:b/>
                      <w:snapToGrid/>
                      <w:color w:val="auto"/>
                      <w:sz w:val="21"/>
                      <w:szCs w:val="21"/>
                    </w:rPr>
                    <w:t>t/a</w:t>
                  </w:r>
                </w:p>
              </w:tc>
            </w:tr>
            <w:tr w14:paraId="75AE0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dxa"/>
                  <w:vMerge w:val="restart"/>
                  <w:tcBorders>
                    <w:tl2br w:val="nil"/>
                    <w:tr2bl w:val="nil"/>
                  </w:tcBorders>
                  <w:shd w:val="clear" w:color="auto" w:fill="auto"/>
                  <w:vAlign w:val="center"/>
                </w:tcPr>
                <w:p w14:paraId="36624DB3">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投料混料粉尘（G1）</w:t>
                  </w:r>
                </w:p>
              </w:tc>
              <w:tc>
                <w:tcPr>
                  <w:tcW w:w="846" w:type="dxa"/>
                  <w:tcBorders>
                    <w:tl2br w:val="nil"/>
                    <w:tr2bl w:val="nil"/>
                  </w:tcBorders>
                  <w:shd w:val="clear" w:color="auto" w:fill="auto"/>
                  <w:vAlign w:val="center"/>
                </w:tcPr>
                <w:p w14:paraId="744BAC88">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颗粒物</w:t>
                  </w:r>
                </w:p>
              </w:tc>
              <w:tc>
                <w:tcPr>
                  <w:tcW w:w="818" w:type="dxa"/>
                  <w:tcBorders>
                    <w:tl2br w:val="nil"/>
                    <w:tr2bl w:val="nil"/>
                  </w:tcBorders>
                  <w:shd w:val="clear" w:color="auto" w:fill="auto"/>
                  <w:vAlign w:val="center"/>
                </w:tcPr>
                <w:p w14:paraId="1626DBD0">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10.125</w:t>
                  </w:r>
                </w:p>
              </w:tc>
              <w:tc>
                <w:tcPr>
                  <w:tcW w:w="771" w:type="dxa"/>
                  <w:tcBorders>
                    <w:tl2br w:val="nil"/>
                    <w:tr2bl w:val="nil"/>
                  </w:tcBorders>
                  <w:shd w:val="clear" w:color="auto" w:fill="auto"/>
                  <w:vAlign w:val="center"/>
                </w:tcPr>
                <w:p w14:paraId="6BCB7E85">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48.6</w:t>
                  </w:r>
                </w:p>
              </w:tc>
              <w:tc>
                <w:tcPr>
                  <w:tcW w:w="709" w:type="dxa"/>
                  <w:tcBorders>
                    <w:tl2br w:val="nil"/>
                    <w:tr2bl w:val="nil"/>
                  </w:tcBorders>
                  <w:shd w:val="clear" w:color="auto" w:fill="auto"/>
                  <w:vAlign w:val="center"/>
                </w:tcPr>
                <w:p w14:paraId="78C1AADA">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有组织</w:t>
                  </w:r>
                </w:p>
              </w:tc>
              <w:tc>
                <w:tcPr>
                  <w:tcW w:w="2120" w:type="dxa"/>
                  <w:tcBorders>
                    <w:tl2br w:val="nil"/>
                    <w:tr2bl w:val="nil"/>
                  </w:tcBorders>
                  <w:shd w:val="clear" w:color="auto" w:fill="auto"/>
                  <w:vAlign w:val="center"/>
                </w:tcPr>
                <w:p w14:paraId="38C454D2">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由集气罩（集气效率90%）进行收集，经布袋除尘器处理后（除尘效率99%），由一根15m高排气筒（DA001）排放</w:t>
                  </w:r>
                </w:p>
              </w:tc>
              <w:tc>
                <w:tcPr>
                  <w:tcW w:w="764" w:type="dxa"/>
                  <w:tcBorders>
                    <w:tl2br w:val="nil"/>
                    <w:tr2bl w:val="nil"/>
                  </w:tcBorders>
                  <w:shd w:val="clear" w:color="auto" w:fill="auto"/>
                  <w:vAlign w:val="center"/>
                </w:tcPr>
                <w:p w14:paraId="5EF6DE38">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0.771</w:t>
                  </w:r>
                </w:p>
              </w:tc>
              <w:tc>
                <w:tcPr>
                  <w:tcW w:w="763" w:type="dxa"/>
                  <w:tcBorders>
                    <w:tl2br w:val="nil"/>
                    <w:tr2bl w:val="nil"/>
                  </w:tcBorders>
                  <w:shd w:val="clear" w:color="auto" w:fill="auto"/>
                  <w:vAlign w:val="center"/>
                </w:tcPr>
                <w:p w14:paraId="3FB7F3B1">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0.101</w:t>
                  </w:r>
                </w:p>
              </w:tc>
              <w:tc>
                <w:tcPr>
                  <w:tcW w:w="738" w:type="dxa"/>
                  <w:tcBorders>
                    <w:tl2br w:val="nil"/>
                    <w:tr2bl w:val="nil"/>
                  </w:tcBorders>
                  <w:shd w:val="clear" w:color="auto" w:fill="auto"/>
                  <w:vAlign w:val="center"/>
                </w:tcPr>
                <w:p w14:paraId="0F0CB5FB">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0.486</w:t>
                  </w:r>
                </w:p>
              </w:tc>
            </w:tr>
            <w:tr w14:paraId="44915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dxa"/>
                  <w:vMerge w:val="continue"/>
                  <w:tcBorders>
                    <w:tl2br w:val="nil"/>
                    <w:tr2bl w:val="nil"/>
                  </w:tcBorders>
                  <w:shd w:val="clear" w:color="auto" w:fill="auto"/>
                  <w:vAlign w:val="center"/>
                </w:tcPr>
                <w:p w14:paraId="30F39F3E">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cs="Times New Roman" w:eastAsiaTheme="minorEastAsia"/>
                      <w:bCs/>
                      <w:snapToGrid/>
                      <w:color w:val="auto"/>
                      <w:sz w:val="21"/>
                      <w:szCs w:val="21"/>
                      <w:lang w:val="en-US" w:eastAsia="zh-CN"/>
                    </w:rPr>
                  </w:pPr>
                </w:p>
              </w:tc>
              <w:tc>
                <w:tcPr>
                  <w:tcW w:w="846" w:type="dxa"/>
                  <w:tcBorders>
                    <w:tl2br w:val="nil"/>
                    <w:tr2bl w:val="nil"/>
                  </w:tcBorders>
                  <w:shd w:val="clear" w:color="auto" w:fill="auto"/>
                  <w:vAlign w:val="center"/>
                </w:tcPr>
                <w:p w14:paraId="078F0E81">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颗粒物</w:t>
                  </w:r>
                </w:p>
              </w:tc>
              <w:tc>
                <w:tcPr>
                  <w:tcW w:w="818" w:type="dxa"/>
                  <w:tcBorders>
                    <w:tl2br w:val="nil"/>
                    <w:tr2bl w:val="nil"/>
                  </w:tcBorders>
                  <w:shd w:val="clear" w:color="auto" w:fill="auto"/>
                  <w:vAlign w:val="center"/>
                </w:tcPr>
                <w:p w14:paraId="7D4E377B">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1.125</w:t>
                  </w:r>
                </w:p>
              </w:tc>
              <w:tc>
                <w:tcPr>
                  <w:tcW w:w="771" w:type="dxa"/>
                  <w:tcBorders>
                    <w:tl2br w:val="nil"/>
                    <w:tr2bl w:val="nil"/>
                  </w:tcBorders>
                  <w:shd w:val="clear" w:color="auto" w:fill="auto"/>
                  <w:vAlign w:val="center"/>
                </w:tcPr>
                <w:p w14:paraId="41B44C1E">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5.4</w:t>
                  </w:r>
                </w:p>
              </w:tc>
              <w:tc>
                <w:tcPr>
                  <w:tcW w:w="709" w:type="dxa"/>
                  <w:tcBorders>
                    <w:tl2br w:val="nil"/>
                    <w:tr2bl w:val="nil"/>
                  </w:tcBorders>
                  <w:shd w:val="clear" w:color="auto" w:fill="auto"/>
                  <w:vAlign w:val="center"/>
                </w:tcPr>
                <w:p w14:paraId="4D1928DD">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无组织</w:t>
                  </w:r>
                </w:p>
              </w:tc>
              <w:tc>
                <w:tcPr>
                  <w:tcW w:w="2120" w:type="dxa"/>
                  <w:tcBorders>
                    <w:tl2br w:val="nil"/>
                    <w:tr2bl w:val="nil"/>
                  </w:tcBorders>
                  <w:shd w:val="clear" w:color="auto" w:fill="auto"/>
                  <w:vAlign w:val="center"/>
                </w:tcPr>
                <w:p w14:paraId="71C553D0">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c>
                <w:tcPr>
                  <w:tcW w:w="764" w:type="dxa"/>
                  <w:tcBorders>
                    <w:tl2br w:val="nil"/>
                    <w:tr2bl w:val="nil"/>
                  </w:tcBorders>
                  <w:shd w:val="clear" w:color="auto" w:fill="auto"/>
                  <w:vAlign w:val="center"/>
                </w:tcPr>
                <w:p w14:paraId="218B1AC0">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c>
                <w:tcPr>
                  <w:tcW w:w="763" w:type="dxa"/>
                  <w:tcBorders>
                    <w:tl2br w:val="nil"/>
                    <w:tr2bl w:val="nil"/>
                  </w:tcBorders>
                  <w:shd w:val="clear" w:color="auto" w:fill="auto"/>
                  <w:vAlign w:val="center"/>
                </w:tcPr>
                <w:p w14:paraId="5D32712E">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1.125</w:t>
                  </w:r>
                </w:p>
              </w:tc>
              <w:tc>
                <w:tcPr>
                  <w:tcW w:w="738" w:type="dxa"/>
                  <w:tcBorders>
                    <w:tl2br w:val="nil"/>
                    <w:tr2bl w:val="nil"/>
                  </w:tcBorders>
                  <w:shd w:val="clear" w:color="auto" w:fill="auto"/>
                  <w:vAlign w:val="center"/>
                </w:tcPr>
                <w:p w14:paraId="3E84FA8C">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5.4</w:t>
                  </w:r>
                </w:p>
              </w:tc>
            </w:tr>
            <w:tr w14:paraId="50898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dxa"/>
                  <w:vMerge w:val="restart"/>
                  <w:tcBorders>
                    <w:tl2br w:val="nil"/>
                    <w:tr2bl w:val="nil"/>
                  </w:tcBorders>
                  <w:shd w:val="clear" w:color="auto" w:fill="auto"/>
                  <w:vAlign w:val="center"/>
                </w:tcPr>
                <w:p w14:paraId="2270B15E">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切割粉尘（G3）</w:t>
                  </w:r>
                </w:p>
              </w:tc>
              <w:tc>
                <w:tcPr>
                  <w:tcW w:w="846" w:type="dxa"/>
                  <w:tcBorders>
                    <w:tl2br w:val="nil"/>
                    <w:tr2bl w:val="nil"/>
                  </w:tcBorders>
                  <w:shd w:val="clear" w:color="auto" w:fill="auto"/>
                  <w:vAlign w:val="center"/>
                </w:tcPr>
                <w:p w14:paraId="1F9A68F8">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颗粒物</w:t>
                  </w:r>
                </w:p>
              </w:tc>
              <w:tc>
                <w:tcPr>
                  <w:tcW w:w="818" w:type="dxa"/>
                  <w:tcBorders>
                    <w:tl2br w:val="nil"/>
                    <w:tr2bl w:val="nil"/>
                  </w:tcBorders>
                  <w:shd w:val="clear" w:color="auto" w:fill="auto"/>
                  <w:vAlign w:val="center"/>
                </w:tcPr>
                <w:p w14:paraId="32BA8D96">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0.894</w:t>
                  </w:r>
                </w:p>
              </w:tc>
              <w:tc>
                <w:tcPr>
                  <w:tcW w:w="771" w:type="dxa"/>
                  <w:tcBorders>
                    <w:tl2br w:val="nil"/>
                    <w:tr2bl w:val="nil"/>
                  </w:tcBorders>
                  <w:shd w:val="clear" w:color="auto" w:fill="auto"/>
                  <w:vAlign w:val="center"/>
                </w:tcPr>
                <w:p w14:paraId="4696411C">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4.293</w:t>
                  </w:r>
                </w:p>
              </w:tc>
              <w:tc>
                <w:tcPr>
                  <w:tcW w:w="709" w:type="dxa"/>
                  <w:tcBorders>
                    <w:tl2br w:val="nil"/>
                    <w:tr2bl w:val="nil"/>
                  </w:tcBorders>
                  <w:shd w:val="clear" w:color="auto" w:fill="auto"/>
                  <w:vAlign w:val="center"/>
                </w:tcPr>
                <w:p w14:paraId="21EA98E0">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eastAsia" w:ascii="Times New Roman" w:hAnsi="Times New Roman" w:cs="Times New Roman" w:eastAsiaTheme="minorEastAsia"/>
                      <w:bCs/>
                      <w:snapToGrid/>
                      <w:color w:val="auto"/>
                      <w:sz w:val="21"/>
                      <w:szCs w:val="21"/>
                      <w:lang w:val="en-US" w:eastAsia="zh-CN" w:bidi="ar-SA"/>
                    </w:rPr>
                  </w:pPr>
                  <w:r>
                    <w:rPr>
                      <w:rFonts w:hint="eastAsia" w:cs="Times New Roman" w:eastAsiaTheme="minorEastAsia"/>
                      <w:bCs/>
                      <w:snapToGrid/>
                      <w:color w:val="auto"/>
                      <w:sz w:val="21"/>
                      <w:szCs w:val="21"/>
                      <w:lang w:val="en-US" w:eastAsia="zh-CN"/>
                    </w:rPr>
                    <w:t>有组织</w:t>
                  </w:r>
                </w:p>
              </w:tc>
              <w:tc>
                <w:tcPr>
                  <w:tcW w:w="2120" w:type="dxa"/>
                  <w:tcBorders>
                    <w:tl2br w:val="nil"/>
                    <w:tr2bl w:val="nil"/>
                  </w:tcBorders>
                  <w:shd w:val="clear" w:color="auto" w:fill="auto"/>
                  <w:vAlign w:val="center"/>
                </w:tcPr>
                <w:p w14:paraId="73274973">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由集气罩（集气效率90%）进行收集，经布袋除尘器处理后（除尘效率99%），由一根15m高排气筒（DA001）排放</w:t>
                  </w:r>
                </w:p>
              </w:tc>
              <w:tc>
                <w:tcPr>
                  <w:tcW w:w="764" w:type="dxa"/>
                  <w:tcBorders>
                    <w:tl2br w:val="nil"/>
                    <w:tr2bl w:val="nil"/>
                  </w:tcBorders>
                  <w:shd w:val="clear" w:color="auto" w:fill="auto"/>
                  <w:vAlign w:val="center"/>
                </w:tcPr>
                <w:p w14:paraId="1281FF82">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10.309</w:t>
                  </w:r>
                </w:p>
              </w:tc>
              <w:tc>
                <w:tcPr>
                  <w:tcW w:w="763" w:type="dxa"/>
                  <w:tcBorders>
                    <w:tl2br w:val="nil"/>
                    <w:tr2bl w:val="nil"/>
                  </w:tcBorders>
                  <w:shd w:val="clear" w:color="auto" w:fill="auto"/>
                  <w:vAlign w:val="center"/>
                </w:tcPr>
                <w:p w14:paraId="6916B164">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0.009</w:t>
                  </w:r>
                </w:p>
              </w:tc>
              <w:tc>
                <w:tcPr>
                  <w:tcW w:w="738" w:type="dxa"/>
                  <w:tcBorders>
                    <w:tl2br w:val="nil"/>
                    <w:tr2bl w:val="nil"/>
                  </w:tcBorders>
                  <w:shd w:val="clear" w:color="auto" w:fill="auto"/>
                  <w:vAlign w:val="center"/>
                </w:tcPr>
                <w:p w14:paraId="41AFEF95">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0.043</w:t>
                  </w:r>
                </w:p>
              </w:tc>
            </w:tr>
            <w:tr w14:paraId="016E9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dxa"/>
                  <w:vMerge w:val="continue"/>
                  <w:tcBorders>
                    <w:tl2br w:val="nil"/>
                    <w:tr2bl w:val="nil"/>
                  </w:tcBorders>
                  <w:shd w:val="clear" w:color="auto" w:fill="auto"/>
                  <w:vAlign w:val="center"/>
                </w:tcPr>
                <w:p w14:paraId="02DA87F7">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cs="Times New Roman" w:eastAsiaTheme="minorEastAsia"/>
                      <w:bCs/>
                      <w:snapToGrid/>
                      <w:color w:val="auto"/>
                      <w:sz w:val="21"/>
                      <w:szCs w:val="21"/>
                      <w:lang w:val="en-US" w:eastAsia="zh-CN"/>
                    </w:rPr>
                  </w:pPr>
                </w:p>
              </w:tc>
              <w:tc>
                <w:tcPr>
                  <w:tcW w:w="846" w:type="dxa"/>
                  <w:tcBorders>
                    <w:tl2br w:val="nil"/>
                    <w:tr2bl w:val="nil"/>
                  </w:tcBorders>
                  <w:shd w:val="clear" w:color="auto" w:fill="auto"/>
                  <w:vAlign w:val="center"/>
                </w:tcPr>
                <w:p w14:paraId="463545CD">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颗粒物</w:t>
                  </w:r>
                </w:p>
              </w:tc>
              <w:tc>
                <w:tcPr>
                  <w:tcW w:w="818" w:type="dxa"/>
                  <w:tcBorders>
                    <w:tl2br w:val="nil"/>
                    <w:tr2bl w:val="nil"/>
                  </w:tcBorders>
                  <w:shd w:val="clear" w:color="auto" w:fill="auto"/>
                  <w:vAlign w:val="center"/>
                </w:tcPr>
                <w:p w14:paraId="77416DC1">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0.099</w:t>
                  </w:r>
                </w:p>
              </w:tc>
              <w:tc>
                <w:tcPr>
                  <w:tcW w:w="771" w:type="dxa"/>
                  <w:tcBorders>
                    <w:tl2br w:val="nil"/>
                    <w:tr2bl w:val="nil"/>
                  </w:tcBorders>
                  <w:shd w:val="clear" w:color="auto" w:fill="auto"/>
                  <w:vAlign w:val="center"/>
                </w:tcPr>
                <w:p w14:paraId="492677BD">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0.477</w:t>
                  </w:r>
                </w:p>
              </w:tc>
              <w:tc>
                <w:tcPr>
                  <w:tcW w:w="709" w:type="dxa"/>
                  <w:tcBorders>
                    <w:tl2br w:val="nil"/>
                    <w:tr2bl w:val="nil"/>
                  </w:tcBorders>
                  <w:shd w:val="clear" w:color="auto" w:fill="auto"/>
                  <w:vAlign w:val="center"/>
                </w:tcPr>
                <w:p w14:paraId="5767724C">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eastAsia" w:ascii="Times New Roman" w:hAnsi="Times New Roman" w:cs="Times New Roman" w:eastAsiaTheme="minorEastAsia"/>
                      <w:bCs/>
                      <w:snapToGrid/>
                      <w:color w:val="auto"/>
                      <w:sz w:val="21"/>
                      <w:szCs w:val="21"/>
                      <w:lang w:val="en-US" w:eastAsia="zh-CN" w:bidi="ar-SA"/>
                    </w:rPr>
                  </w:pPr>
                  <w:r>
                    <w:rPr>
                      <w:rFonts w:hint="eastAsia" w:cs="Times New Roman" w:eastAsiaTheme="minorEastAsia"/>
                      <w:bCs/>
                      <w:snapToGrid/>
                      <w:color w:val="auto"/>
                      <w:sz w:val="21"/>
                      <w:szCs w:val="21"/>
                      <w:lang w:val="en-US" w:eastAsia="zh-CN"/>
                    </w:rPr>
                    <w:t>无组织</w:t>
                  </w:r>
                </w:p>
              </w:tc>
              <w:tc>
                <w:tcPr>
                  <w:tcW w:w="2120" w:type="dxa"/>
                  <w:tcBorders>
                    <w:tl2br w:val="nil"/>
                    <w:tr2bl w:val="nil"/>
                  </w:tcBorders>
                  <w:shd w:val="clear" w:color="auto" w:fill="auto"/>
                  <w:vAlign w:val="center"/>
                </w:tcPr>
                <w:p w14:paraId="724032BD">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c>
                <w:tcPr>
                  <w:tcW w:w="764" w:type="dxa"/>
                  <w:tcBorders>
                    <w:tl2br w:val="nil"/>
                    <w:tr2bl w:val="nil"/>
                  </w:tcBorders>
                  <w:shd w:val="clear" w:color="auto" w:fill="auto"/>
                  <w:vAlign w:val="center"/>
                </w:tcPr>
                <w:p w14:paraId="17BFADF8">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c>
                <w:tcPr>
                  <w:tcW w:w="763" w:type="dxa"/>
                  <w:tcBorders>
                    <w:tl2br w:val="nil"/>
                    <w:tr2bl w:val="nil"/>
                  </w:tcBorders>
                  <w:shd w:val="clear" w:color="auto" w:fill="auto"/>
                  <w:vAlign w:val="center"/>
                </w:tcPr>
                <w:p w14:paraId="58FAA1CA">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0.099</w:t>
                  </w:r>
                </w:p>
              </w:tc>
              <w:tc>
                <w:tcPr>
                  <w:tcW w:w="738" w:type="dxa"/>
                  <w:tcBorders>
                    <w:tl2br w:val="nil"/>
                    <w:tr2bl w:val="nil"/>
                  </w:tcBorders>
                  <w:shd w:val="clear" w:color="auto" w:fill="auto"/>
                  <w:vAlign w:val="center"/>
                </w:tcPr>
                <w:p w14:paraId="34A7BEAB">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0.477</w:t>
                  </w:r>
                </w:p>
              </w:tc>
            </w:tr>
            <w:tr w14:paraId="156DF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dxa"/>
                  <w:vMerge w:val="restart"/>
                  <w:tcBorders>
                    <w:tl2br w:val="nil"/>
                    <w:tr2bl w:val="nil"/>
                  </w:tcBorders>
                  <w:shd w:val="clear" w:color="auto" w:fill="auto"/>
                  <w:vAlign w:val="center"/>
                </w:tcPr>
                <w:p w14:paraId="307B427E">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破碎、磨粉粉尘（G4）</w:t>
                  </w:r>
                </w:p>
              </w:tc>
              <w:tc>
                <w:tcPr>
                  <w:tcW w:w="846" w:type="dxa"/>
                  <w:tcBorders>
                    <w:tl2br w:val="nil"/>
                    <w:tr2bl w:val="nil"/>
                  </w:tcBorders>
                  <w:shd w:val="clear" w:color="auto" w:fill="auto"/>
                  <w:vAlign w:val="center"/>
                </w:tcPr>
                <w:p w14:paraId="03B2A788">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颗粒物</w:t>
                  </w:r>
                </w:p>
              </w:tc>
              <w:tc>
                <w:tcPr>
                  <w:tcW w:w="818" w:type="dxa"/>
                  <w:tcBorders>
                    <w:tl2br w:val="nil"/>
                    <w:tr2bl w:val="nil"/>
                  </w:tcBorders>
                  <w:shd w:val="clear" w:color="auto" w:fill="auto"/>
                  <w:vAlign w:val="center"/>
                </w:tcPr>
                <w:p w14:paraId="77D1B204">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0.042</w:t>
                  </w:r>
                </w:p>
              </w:tc>
              <w:tc>
                <w:tcPr>
                  <w:tcW w:w="771" w:type="dxa"/>
                  <w:tcBorders>
                    <w:tl2br w:val="nil"/>
                    <w:tr2bl w:val="nil"/>
                  </w:tcBorders>
                  <w:shd w:val="clear" w:color="auto" w:fill="auto"/>
                  <w:vAlign w:val="center"/>
                </w:tcPr>
                <w:p w14:paraId="42A74AB3">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0.202</w:t>
                  </w:r>
                </w:p>
              </w:tc>
              <w:tc>
                <w:tcPr>
                  <w:tcW w:w="709" w:type="dxa"/>
                  <w:tcBorders>
                    <w:tl2br w:val="nil"/>
                    <w:tr2bl w:val="nil"/>
                  </w:tcBorders>
                  <w:shd w:val="clear" w:color="auto" w:fill="auto"/>
                  <w:vAlign w:val="center"/>
                </w:tcPr>
                <w:p w14:paraId="26E989A0">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Cs/>
                      <w:snapToGrid/>
                      <w:color w:val="auto"/>
                      <w:sz w:val="21"/>
                      <w:szCs w:val="21"/>
                    </w:rPr>
                  </w:pPr>
                  <w:r>
                    <w:rPr>
                      <w:rFonts w:hint="eastAsia" w:cs="Times New Roman" w:eastAsiaTheme="minorEastAsia"/>
                      <w:bCs/>
                      <w:snapToGrid/>
                      <w:color w:val="auto"/>
                      <w:sz w:val="21"/>
                      <w:szCs w:val="21"/>
                      <w:lang w:val="en-US" w:eastAsia="zh-CN"/>
                    </w:rPr>
                    <w:t>有组织</w:t>
                  </w:r>
                </w:p>
              </w:tc>
              <w:tc>
                <w:tcPr>
                  <w:tcW w:w="2120" w:type="dxa"/>
                  <w:tcBorders>
                    <w:tl2br w:val="nil"/>
                    <w:tr2bl w:val="nil"/>
                  </w:tcBorders>
                  <w:shd w:val="clear" w:color="auto" w:fill="auto"/>
                  <w:vAlign w:val="center"/>
                </w:tcPr>
                <w:p w14:paraId="6851755F">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Cs/>
                      <w:snapToGrid/>
                      <w:color w:val="auto"/>
                      <w:sz w:val="21"/>
                      <w:szCs w:val="21"/>
                    </w:rPr>
                  </w:pPr>
                  <w:r>
                    <w:rPr>
                      <w:rFonts w:hint="eastAsia" w:cs="Times New Roman" w:eastAsiaTheme="minorEastAsia"/>
                      <w:bCs/>
                      <w:snapToGrid/>
                      <w:color w:val="auto"/>
                      <w:sz w:val="21"/>
                      <w:szCs w:val="21"/>
                      <w:lang w:val="en-US" w:eastAsia="zh-CN"/>
                    </w:rPr>
                    <w:t>由集气罩（集气效率90%）进行收集，经布袋除尘器处理后（除尘效率99%），由一根15m高排气筒（DA002）排放</w:t>
                  </w:r>
                </w:p>
              </w:tc>
              <w:tc>
                <w:tcPr>
                  <w:tcW w:w="764" w:type="dxa"/>
                  <w:tcBorders>
                    <w:tl2br w:val="nil"/>
                    <w:tr2bl w:val="nil"/>
                  </w:tcBorders>
                  <w:shd w:val="clear" w:color="auto" w:fill="auto"/>
                  <w:vAlign w:val="center"/>
                </w:tcPr>
                <w:p w14:paraId="1810AAD6">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1.778</w:t>
                  </w:r>
                </w:p>
              </w:tc>
              <w:tc>
                <w:tcPr>
                  <w:tcW w:w="763" w:type="dxa"/>
                  <w:tcBorders>
                    <w:tl2br w:val="nil"/>
                    <w:tr2bl w:val="nil"/>
                  </w:tcBorders>
                  <w:shd w:val="clear" w:color="auto" w:fill="auto"/>
                  <w:vAlign w:val="center"/>
                </w:tcPr>
                <w:p w14:paraId="527687BE">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0.0004</w:t>
                  </w:r>
                </w:p>
              </w:tc>
              <w:tc>
                <w:tcPr>
                  <w:tcW w:w="738" w:type="dxa"/>
                  <w:tcBorders>
                    <w:tl2br w:val="nil"/>
                    <w:tr2bl w:val="nil"/>
                  </w:tcBorders>
                  <w:shd w:val="clear" w:color="auto" w:fill="auto"/>
                  <w:vAlign w:val="center"/>
                </w:tcPr>
                <w:p w14:paraId="2842601D">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0.002</w:t>
                  </w:r>
                </w:p>
              </w:tc>
            </w:tr>
            <w:tr w14:paraId="18913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dxa"/>
                  <w:vMerge w:val="continue"/>
                  <w:tcBorders>
                    <w:tl2br w:val="nil"/>
                    <w:tr2bl w:val="nil"/>
                  </w:tcBorders>
                  <w:shd w:val="clear" w:color="auto" w:fill="auto"/>
                  <w:vAlign w:val="center"/>
                </w:tcPr>
                <w:p w14:paraId="5CE19696">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cs="Times New Roman" w:eastAsiaTheme="minorEastAsia"/>
                      <w:bCs/>
                      <w:snapToGrid/>
                      <w:color w:val="auto"/>
                      <w:sz w:val="21"/>
                      <w:szCs w:val="21"/>
                      <w:lang w:val="en-US" w:eastAsia="zh-CN"/>
                    </w:rPr>
                  </w:pPr>
                </w:p>
              </w:tc>
              <w:tc>
                <w:tcPr>
                  <w:tcW w:w="846" w:type="dxa"/>
                  <w:tcBorders>
                    <w:tl2br w:val="nil"/>
                    <w:tr2bl w:val="nil"/>
                  </w:tcBorders>
                  <w:shd w:val="clear" w:color="auto" w:fill="auto"/>
                  <w:vAlign w:val="center"/>
                </w:tcPr>
                <w:p w14:paraId="5C62BDAE">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颗粒物</w:t>
                  </w:r>
                </w:p>
              </w:tc>
              <w:tc>
                <w:tcPr>
                  <w:tcW w:w="818" w:type="dxa"/>
                  <w:tcBorders>
                    <w:tl2br w:val="nil"/>
                    <w:tr2bl w:val="nil"/>
                  </w:tcBorders>
                  <w:shd w:val="clear" w:color="auto" w:fill="auto"/>
                  <w:vAlign w:val="center"/>
                </w:tcPr>
                <w:p w14:paraId="2ADCC8D1">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0.005</w:t>
                  </w:r>
                </w:p>
              </w:tc>
              <w:tc>
                <w:tcPr>
                  <w:tcW w:w="771" w:type="dxa"/>
                  <w:tcBorders>
                    <w:tl2br w:val="nil"/>
                    <w:tr2bl w:val="nil"/>
                  </w:tcBorders>
                  <w:shd w:val="clear" w:color="auto" w:fill="auto"/>
                  <w:vAlign w:val="center"/>
                </w:tcPr>
                <w:p w14:paraId="1BAFA464">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0.022</w:t>
                  </w:r>
                </w:p>
              </w:tc>
              <w:tc>
                <w:tcPr>
                  <w:tcW w:w="709" w:type="dxa"/>
                  <w:tcBorders>
                    <w:tl2br w:val="nil"/>
                    <w:tr2bl w:val="nil"/>
                  </w:tcBorders>
                  <w:shd w:val="clear" w:color="auto" w:fill="auto"/>
                  <w:vAlign w:val="center"/>
                </w:tcPr>
                <w:p w14:paraId="6FE01C1E">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Cs/>
                      <w:snapToGrid/>
                      <w:color w:val="auto"/>
                      <w:sz w:val="21"/>
                      <w:szCs w:val="21"/>
                    </w:rPr>
                  </w:pPr>
                  <w:r>
                    <w:rPr>
                      <w:rFonts w:hint="eastAsia" w:cs="Times New Roman" w:eastAsiaTheme="minorEastAsia"/>
                      <w:bCs/>
                      <w:snapToGrid/>
                      <w:color w:val="auto"/>
                      <w:sz w:val="21"/>
                      <w:szCs w:val="21"/>
                      <w:lang w:val="en-US" w:eastAsia="zh-CN"/>
                    </w:rPr>
                    <w:t>无组织</w:t>
                  </w:r>
                </w:p>
              </w:tc>
              <w:tc>
                <w:tcPr>
                  <w:tcW w:w="2120" w:type="dxa"/>
                  <w:tcBorders>
                    <w:tl2br w:val="nil"/>
                    <w:tr2bl w:val="nil"/>
                  </w:tcBorders>
                  <w:shd w:val="clear" w:color="auto" w:fill="auto"/>
                  <w:vAlign w:val="center"/>
                </w:tcPr>
                <w:p w14:paraId="263D51ED">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c>
                <w:tcPr>
                  <w:tcW w:w="764" w:type="dxa"/>
                  <w:tcBorders>
                    <w:tl2br w:val="nil"/>
                    <w:tr2bl w:val="nil"/>
                  </w:tcBorders>
                  <w:shd w:val="clear" w:color="auto" w:fill="auto"/>
                  <w:vAlign w:val="center"/>
                </w:tcPr>
                <w:p w14:paraId="773ACFCE">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c>
                <w:tcPr>
                  <w:tcW w:w="763" w:type="dxa"/>
                  <w:tcBorders>
                    <w:tl2br w:val="nil"/>
                    <w:tr2bl w:val="nil"/>
                  </w:tcBorders>
                  <w:shd w:val="clear" w:color="auto" w:fill="auto"/>
                  <w:vAlign w:val="center"/>
                </w:tcPr>
                <w:p w14:paraId="38365FF9">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0.005</w:t>
                  </w:r>
                </w:p>
              </w:tc>
              <w:tc>
                <w:tcPr>
                  <w:tcW w:w="738" w:type="dxa"/>
                  <w:tcBorders>
                    <w:tl2br w:val="nil"/>
                    <w:tr2bl w:val="nil"/>
                  </w:tcBorders>
                  <w:shd w:val="clear" w:color="auto" w:fill="auto"/>
                  <w:vAlign w:val="center"/>
                </w:tcPr>
                <w:p w14:paraId="0E82F64E">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0.022</w:t>
                  </w:r>
                </w:p>
              </w:tc>
            </w:tr>
            <w:tr w14:paraId="4BCD02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63" w:type="dxa"/>
                  <w:vMerge w:val="restart"/>
                  <w:tcBorders>
                    <w:tl2br w:val="nil"/>
                    <w:tr2bl w:val="nil"/>
                  </w:tcBorders>
                  <w:shd w:val="clear" w:color="auto" w:fill="auto"/>
                  <w:vAlign w:val="center"/>
                </w:tcPr>
                <w:p w14:paraId="365FD11D">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挤出成型废气（G2）</w:t>
                  </w:r>
                </w:p>
              </w:tc>
              <w:tc>
                <w:tcPr>
                  <w:tcW w:w="846" w:type="dxa"/>
                  <w:tcBorders>
                    <w:tl2br w:val="nil"/>
                    <w:tr2bl w:val="nil"/>
                  </w:tcBorders>
                  <w:shd w:val="clear" w:color="auto" w:fill="auto"/>
                  <w:vAlign w:val="center"/>
                </w:tcPr>
                <w:p w14:paraId="14E61F01">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非甲烷总烃</w:t>
                  </w:r>
                </w:p>
              </w:tc>
              <w:tc>
                <w:tcPr>
                  <w:tcW w:w="818" w:type="dxa"/>
                  <w:tcBorders>
                    <w:tl2br w:val="nil"/>
                    <w:tr2bl w:val="nil"/>
                  </w:tcBorders>
                  <w:shd w:val="clear" w:color="auto" w:fill="auto"/>
                  <w:vAlign w:val="center"/>
                </w:tcPr>
                <w:p w14:paraId="5B401831">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2.672</w:t>
                  </w:r>
                </w:p>
              </w:tc>
              <w:tc>
                <w:tcPr>
                  <w:tcW w:w="771" w:type="dxa"/>
                  <w:tcBorders>
                    <w:tl2br w:val="nil"/>
                    <w:tr2bl w:val="nil"/>
                  </w:tcBorders>
                  <w:shd w:val="clear" w:color="auto" w:fill="auto"/>
                  <w:vAlign w:val="center"/>
                </w:tcPr>
                <w:p w14:paraId="44ECFDCC">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12.825</w:t>
                  </w:r>
                </w:p>
              </w:tc>
              <w:tc>
                <w:tcPr>
                  <w:tcW w:w="709" w:type="dxa"/>
                  <w:tcBorders>
                    <w:tl2br w:val="nil"/>
                    <w:tr2bl w:val="nil"/>
                  </w:tcBorders>
                  <w:shd w:val="clear" w:color="auto" w:fill="auto"/>
                  <w:vAlign w:val="center"/>
                </w:tcPr>
                <w:p w14:paraId="52D14776">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eastAsia" w:ascii="Times New Roman" w:hAnsi="Times New Roman" w:cs="Times New Roman" w:eastAsiaTheme="minorEastAsia"/>
                      <w:bCs/>
                      <w:snapToGrid/>
                      <w:color w:val="auto"/>
                      <w:sz w:val="21"/>
                      <w:szCs w:val="21"/>
                      <w:lang w:val="en-US" w:eastAsia="zh-CN" w:bidi="ar-SA"/>
                    </w:rPr>
                  </w:pPr>
                  <w:r>
                    <w:rPr>
                      <w:rFonts w:hint="eastAsia" w:cs="Times New Roman" w:eastAsiaTheme="minorEastAsia"/>
                      <w:bCs/>
                      <w:snapToGrid/>
                      <w:color w:val="auto"/>
                      <w:sz w:val="21"/>
                      <w:szCs w:val="21"/>
                      <w:lang w:val="en-US" w:eastAsia="zh-CN"/>
                    </w:rPr>
                    <w:t>有组织</w:t>
                  </w:r>
                </w:p>
              </w:tc>
              <w:tc>
                <w:tcPr>
                  <w:tcW w:w="2120" w:type="dxa"/>
                  <w:vMerge w:val="restart"/>
                  <w:tcBorders>
                    <w:tl2br w:val="nil"/>
                    <w:tr2bl w:val="nil"/>
                  </w:tcBorders>
                  <w:shd w:val="clear" w:color="auto" w:fill="auto"/>
                  <w:vAlign w:val="center"/>
                </w:tcPr>
                <w:p w14:paraId="41AF573A">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经密闭管道（收集效率95%）进入二级活性炭吸附装置进行吸附处理（处理效率90%），处理后由一根15m高排气筒（DA001）排放</w:t>
                  </w:r>
                </w:p>
              </w:tc>
              <w:tc>
                <w:tcPr>
                  <w:tcW w:w="764" w:type="dxa"/>
                  <w:tcBorders>
                    <w:tl2br w:val="nil"/>
                    <w:tr2bl w:val="nil"/>
                  </w:tcBorders>
                  <w:shd w:val="clear" w:color="auto" w:fill="auto"/>
                  <w:vAlign w:val="center"/>
                </w:tcPr>
                <w:p w14:paraId="7EB23258">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5.089</w:t>
                  </w:r>
                </w:p>
              </w:tc>
              <w:tc>
                <w:tcPr>
                  <w:tcW w:w="763" w:type="dxa"/>
                  <w:tcBorders>
                    <w:tl2br w:val="nil"/>
                    <w:tr2bl w:val="nil"/>
                  </w:tcBorders>
                  <w:shd w:val="clear" w:color="auto" w:fill="auto"/>
                  <w:vAlign w:val="center"/>
                </w:tcPr>
                <w:p w14:paraId="154257DA">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0.6688</w:t>
                  </w:r>
                </w:p>
              </w:tc>
              <w:tc>
                <w:tcPr>
                  <w:tcW w:w="738" w:type="dxa"/>
                  <w:tcBorders>
                    <w:tl2br w:val="nil"/>
                    <w:tr2bl w:val="nil"/>
                  </w:tcBorders>
                  <w:shd w:val="clear" w:color="auto" w:fill="auto"/>
                  <w:vAlign w:val="center"/>
                </w:tcPr>
                <w:p w14:paraId="2D30FFAB">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3.206</w:t>
                  </w:r>
                </w:p>
              </w:tc>
            </w:tr>
            <w:tr w14:paraId="66C4B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dxa"/>
                  <w:vMerge w:val="continue"/>
                  <w:tcBorders>
                    <w:tl2br w:val="nil"/>
                    <w:tr2bl w:val="nil"/>
                  </w:tcBorders>
                  <w:shd w:val="clear" w:color="auto" w:fill="auto"/>
                  <w:vAlign w:val="center"/>
                </w:tcPr>
                <w:p w14:paraId="04D6F233">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cs="Times New Roman" w:eastAsiaTheme="minorEastAsia"/>
                      <w:bCs/>
                      <w:snapToGrid/>
                      <w:color w:val="auto"/>
                      <w:sz w:val="21"/>
                      <w:szCs w:val="21"/>
                      <w:lang w:val="en-US" w:eastAsia="zh-CN"/>
                    </w:rPr>
                  </w:pPr>
                </w:p>
              </w:tc>
              <w:tc>
                <w:tcPr>
                  <w:tcW w:w="846" w:type="dxa"/>
                  <w:tcBorders>
                    <w:tl2br w:val="nil"/>
                    <w:tr2bl w:val="nil"/>
                  </w:tcBorders>
                  <w:shd w:val="clear" w:color="auto" w:fill="auto"/>
                  <w:vAlign w:val="center"/>
                </w:tcPr>
                <w:p w14:paraId="26EA06CC">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氯化氢</w:t>
                  </w:r>
                </w:p>
              </w:tc>
              <w:tc>
                <w:tcPr>
                  <w:tcW w:w="818" w:type="dxa"/>
                  <w:tcBorders>
                    <w:tl2br w:val="nil"/>
                    <w:tr2bl w:val="nil"/>
                  </w:tcBorders>
                  <w:shd w:val="clear" w:color="auto" w:fill="auto"/>
                  <w:vAlign w:val="center"/>
                </w:tcPr>
                <w:p w14:paraId="6D93D827">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0.006</w:t>
                  </w:r>
                </w:p>
              </w:tc>
              <w:tc>
                <w:tcPr>
                  <w:tcW w:w="771" w:type="dxa"/>
                  <w:tcBorders>
                    <w:tl2br w:val="nil"/>
                    <w:tr2bl w:val="nil"/>
                  </w:tcBorders>
                  <w:shd w:val="clear" w:color="auto" w:fill="auto"/>
                  <w:vAlign w:val="center"/>
                </w:tcPr>
                <w:p w14:paraId="7D48915D">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0.028</w:t>
                  </w:r>
                </w:p>
              </w:tc>
              <w:tc>
                <w:tcPr>
                  <w:tcW w:w="709" w:type="dxa"/>
                  <w:tcBorders>
                    <w:tl2br w:val="nil"/>
                    <w:tr2bl w:val="nil"/>
                  </w:tcBorders>
                  <w:shd w:val="clear" w:color="auto" w:fill="auto"/>
                  <w:vAlign w:val="center"/>
                </w:tcPr>
                <w:p w14:paraId="52A6318E">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eastAsia" w:ascii="Times New Roman" w:hAnsi="Times New Roman" w:cs="Times New Roman" w:eastAsiaTheme="minorEastAsia"/>
                      <w:bCs/>
                      <w:snapToGrid/>
                      <w:color w:val="auto"/>
                      <w:sz w:val="21"/>
                      <w:szCs w:val="21"/>
                      <w:lang w:val="en-US" w:eastAsia="zh-CN" w:bidi="ar-SA"/>
                    </w:rPr>
                  </w:pPr>
                  <w:r>
                    <w:rPr>
                      <w:rFonts w:hint="eastAsia" w:cs="Times New Roman" w:eastAsiaTheme="minorEastAsia"/>
                      <w:bCs/>
                      <w:snapToGrid/>
                      <w:color w:val="auto"/>
                      <w:sz w:val="21"/>
                      <w:szCs w:val="21"/>
                      <w:lang w:val="en-US" w:eastAsia="zh-CN"/>
                    </w:rPr>
                    <w:t>有组织</w:t>
                  </w:r>
                </w:p>
              </w:tc>
              <w:tc>
                <w:tcPr>
                  <w:tcW w:w="2120" w:type="dxa"/>
                  <w:vMerge w:val="continue"/>
                  <w:tcBorders>
                    <w:tl2br w:val="nil"/>
                    <w:tr2bl w:val="nil"/>
                  </w:tcBorders>
                  <w:shd w:val="clear" w:color="auto" w:fill="auto"/>
                  <w:vAlign w:val="center"/>
                </w:tcPr>
                <w:p w14:paraId="6E896BE7">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cs="Times New Roman" w:eastAsiaTheme="minorEastAsia"/>
                      <w:bCs/>
                      <w:snapToGrid/>
                      <w:color w:val="auto"/>
                      <w:sz w:val="21"/>
                      <w:szCs w:val="21"/>
                      <w:lang w:val="en-US" w:eastAsia="zh-CN"/>
                    </w:rPr>
                  </w:pPr>
                </w:p>
              </w:tc>
              <w:tc>
                <w:tcPr>
                  <w:tcW w:w="764" w:type="dxa"/>
                  <w:tcBorders>
                    <w:tl2br w:val="nil"/>
                    <w:tr2bl w:val="nil"/>
                  </w:tcBorders>
                  <w:shd w:val="clear" w:color="auto" w:fill="auto"/>
                  <w:vAlign w:val="center"/>
                </w:tcPr>
                <w:p w14:paraId="70135F87">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0.044</w:t>
                  </w:r>
                </w:p>
              </w:tc>
              <w:tc>
                <w:tcPr>
                  <w:tcW w:w="763" w:type="dxa"/>
                  <w:tcBorders>
                    <w:tl2br w:val="nil"/>
                    <w:tr2bl w:val="nil"/>
                  </w:tcBorders>
                  <w:shd w:val="clear" w:color="auto" w:fill="auto"/>
                  <w:vAlign w:val="center"/>
                </w:tcPr>
                <w:p w14:paraId="0613B40C">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0.006</w:t>
                  </w:r>
                </w:p>
              </w:tc>
              <w:tc>
                <w:tcPr>
                  <w:tcW w:w="738" w:type="dxa"/>
                  <w:tcBorders>
                    <w:tl2br w:val="nil"/>
                    <w:tr2bl w:val="nil"/>
                  </w:tcBorders>
                  <w:shd w:val="clear" w:color="auto" w:fill="auto"/>
                  <w:vAlign w:val="center"/>
                </w:tcPr>
                <w:p w14:paraId="3FE9C37F">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0.028</w:t>
                  </w:r>
                </w:p>
              </w:tc>
            </w:tr>
            <w:tr w14:paraId="55905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dxa"/>
                  <w:vMerge w:val="continue"/>
                  <w:tcBorders>
                    <w:tl2br w:val="nil"/>
                    <w:tr2bl w:val="nil"/>
                  </w:tcBorders>
                  <w:shd w:val="clear" w:color="auto" w:fill="auto"/>
                  <w:vAlign w:val="center"/>
                </w:tcPr>
                <w:p w14:paraId="23010AD8">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Cs/>
                      <w:snapToGrid/>
                      <w:color w:val="auto"/>
                      <w:sz w:val="21"/>
                      <w:szCs w:val="21"/>
                    </w:rPr>
                  </w:pPr>
                </w:p>
              </w:tc>
              <w:tc>
                <w:tcPr>
                  <w:tcW w:w="846" w:type="dxa"/>
                  <w:tcBorders>
                    <w:tl2br w:val="nil"/>
                    <w:tr2bl w:val="nil"/>
                  </w:tcBorders>
                  <w:shd w:val="clear" w:color="auto" w:fill="auto"/>
                  <w:vAlign w:val="center"/>
                </w:tcPr>
                <w:p w14:paraId="5BCD8C2E">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臭气浓度</w:t>
                  </w:r>
                </w:p>
              </w:tc>
              <w:tc>
                <w:tcPr>
                  <w:tcW w:w="818" w:type="dxa"/>
                  <w:tcBorders>
                    <w:tl2br w:val="nil"/>
                    <w:tr2bl w:val="nil"/>
                  </w:tcBorders>
                  <w:shd w:val="clear" w:color="auto" w:fill="auto"/>
                  <w:vAlign w:val="center"/>
                </w:tcPr>
                <w:p w14:paraId="7787A5A3">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c>
                <w:tcPr>
                  <w:tcW w:w="771" w:type="dxa"/>
                  <w:tcBorders>
                    <w:tl2br w:val="nil"/>
                    <w:tr2bl w:val="nil"/>
                  </w:tcBorders>
                  <w:shd w:val="clear" w:color="auto" w:fill="auto"/>
                  <w:vAlign w:val="center"/>
                </w:tcPr>
                <w:p w14:paraId="29EA51C2">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c>
                <w:tcPr>
                  <w:tcW w:w="709" w:type="dxa"/>
                  <w:tcBorders>
                    <w:tl2br w:val="nil"/>
                    <w:tr2bl w:val="nil"/>
                  </w:tcBorders>
                  <w:shd w:val="clear" w:color="auto" w:fill="auto"/>
                  <w:vAlign w:val="center"/>
                </w:tcPr>
                <w:p w14:paraId="1D4F368D">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eastAsia" w:ascii="Times New Roman" w:hAnsi="Times New Roman" w:cs="Times New Roman" w:eastAsiaTheme="minorEastAsia"/>
                      <w:bCs/>
                      <w:snapToGrid/>
                      <w:color w:val="auto"/>
                      <w:sz w:val="21"/>
                      <w:szCs w:val="21"/>
                      <w:lang w:val="en-US" w:eastAsia="zh-CN" w:bidi="ar-SA"/>
                    </w:rPr>
                  </w:pPr>
                  <w:r>
                    <w:rPr>
                      <w:rFonts w:hint="eastAsia" w:cs="Times New Roman" w:eastAsiaTheme="minorEastAsia"/>
                      <w:bCs/>
                      <w:snapToGrid/>
                      <w:color w:val="auto"/>
                      <w:sz w:val="21"/>
                      <w:szCs w:val="21"/>
                      <w:lang w:val="en-US" w:eastAsia="zh-CN"/>
                    </w:rPr>
                    <w:t>有组织+无组织</w:t>
                  </w:r>
                </w:p>
              </w:tc>
              <w:tc>
                <w:tcPr>
                  <w:tcW w:w="2120" w:type="dxa"/>
                  <w:vMerge w:val="continue"/>
                  <w:tcBorders>
                    <w:tl2br w:val="nil"/>
                    <w:tr2bl w:val="nil"/>
                  </w:tcBorders>
                  <w:shd w:val="clear" w:color="auto" w:fill="auto"/>
                  <w:vAlign w:val="center"/>
                </w:tcPr>
                <w:p w14:paraId="02EC861C">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Cs/>
                      <w:snapToGrid/>
                      <w:color w:val="auto"/>
                      <w:sz w:val="21"/>
                      <w:szCs w:val="21"/>
                    </w:rPr>
                  </w:pPr>
                </w:p>
              </w:tc>
              <w:tc>
                <w:tcPr>
                  <w:tcW w:w="764" w:type="dxa"/>
                  <w:tcBorders>
                    <w:tl2br w:val="nil"/>
                    <w:tr2bl w:val="nil"/>
                  </w:tcBorders>
                  <w:shd w:val="clear" w:color="auto" w:fill="auto"/>
                  <w:vAlign w:val="center"/>
                </w:tcPr>
                <w:p w14:paraId="46E18D34">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c>
                <w:tcPr>
                  <w:tcW w:w="763" w:type="dxa"/>
                  <w:tcBorders>
                    <w:tl2br w:val="nil"/>
                    <w:tr2bl w:val="nil"/>
                  </w:tcBorders>
                  <w:shd w:val="clear" w:color="auto" w:fill="auto"/>
                  <w:vAlign w:val="center"/>
                </w:tcPr>
                <w:p w14:paraId="55F2E41A">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c>
                <w:tcPr>
                  <w:tcW w:w="738" w:type="dxa"/>
                  <w:tcBorders>
                    <w:tl2br w:val="nil"/>
                    <w:tr2bl w:val="nil"/>
                  </w:tcBorders>
                  <w:shd w:val="clear" w:color="auto" w:fill="auto"/>
                  <w:vAlign w:val="center"/>
                </w:tcPr>
                <w:p w14:paraId="62258C9D">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r>
            <w:tr w14:paraId="1F77C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dxa"/>
                  <w:vMerge w:val="continue"/>
                  <w:tcBorders>
                    <w:tl2br w:val="nil"/>
                    <w:tr2bl w:val="nil"/>
                  </w:tcBorders>
                  <w:shd w:val="clear" w:color="auto" w:fill="auto"/>
                  <w:vAlign w:val="center"/>
                </w:tcPr>
                <w:p w14:paraId="3593D80E">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Cs/>
                      <w:snapToGrid/>
                      <w:color w:val="auto"/>
                      <w:sz w:val="21"/>
                      <w:szCs w:val="21"/>
                    </w:rPr>
                  </w:pPr>
                </w:p>
              </w:tc>
              <w:tc>
                <w:tcPr>
                  <w:tcW w:w="846" w:type="dxa"/>
                  <w:tcBorders>
                    <w:tl2br w:val="nil"/>
                    <w:tr2bl w:val="nil"/>
                  </w:tcBorders>
                  <w:shd w:val="clear" w:color="auto" w:fill="auto"/>
                  <w:vAlign w:val="center"/>
                </w:tcPr>
                <w:p w14:paraId="0072F910">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氯乙烯</w:t>
                  </w:r>
                </w:p>
              </w:tc>
              <w:tc>
                <w:tcPr>
                  <w:tcW w:w="818" w:type="dxa"/>
                  <w:tcBorders>
                    <w:tl2br w:val="nil"/>
                    <w:tr2bl w:val="nil"/>
                  </w:tcBorders>
                  <w:shd w:val="clear" w:color="auto" w:fill="auto"/>
                  <w:vAlign w:val="center"/>
                </w:tcPr>
                <w:p w14:paraId="19C87153">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1.146</w:t>
                  </w:r>
                </w:p>
              </w:tc>
              <w:tc>
                <w:tcPr>
                  <w:tcW w:w="771" w:type="dxa"/>
                  <w:tcBorders>
                    <w:tl2br w:val="nil"/>
                    <w:tr2bl w:val="nil"/>
                  </w:tcBorders>
                  <w:shd w:val="clear" w:color="auto" w:fill="auto"/>
                  <w:vAlign w:val="center"/>
                </w:tcPr>
                <w:p w14:paraId="5D614D96">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5.499</w:t>
                  </w:r>
                </w:p>
              </w:tc>
              <w:tc>
                <w:tcPr>
                  <w:tcW w:w="709" w:type="dxa"/>
                  <w:tcBorders>
                    <w:tl2br w:val="nil"/>
                    <w:tr2bl w:val="nil"/>
                  </w:tcBorders>
                  <w:shd w:val="clear" w:color="auto" w:fill="auto"/>
                  <w:vAlign w:val="center"/>
                </w:tcPr>
                <w:p w14:paraId="5AC4861D">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eastAsia" w:ascii="Times New Roman" w:hAnsi="Times New Roman" w:cs="Times New Roman" w:eastAsiaTheme="minorEastAsia"/>
                      <w:bCs/>
                      <w:snapToGrid/>
                      <w:color w:val="auto"/>
                      <w:sz w:val="21"/>
                      <w:szCs w:val="21"/>
                      <w:lang w:val="en-US" w:eastAsia="zh-CN" w:bidi="ar-SA"/>
                    </w:rPr>
                  </w:pPr>
                  <w:r>
                    <w:rPr>
                      <w:rFonts w:hint="eastAsia" w:cs="Times New Roman" w:eastAsiaTheme="minorEastAsia"/>
                      <w:bCs/>
                      <w:snapToGrid/>
                      <w:color w:val="auto"/>
                      <w:sz w:val="21"/>
                      <w:szCs w:val="21"/>
                      <w:lang w:val="en-US" w:eastAsia="zh-CN"/>
                    </w:rPr>
                    <w:t>有组织</w:t>
                  </w:r>
                </w:p>
              </w:tc>
              <w:tc>
                <w:tcPr>
                  <w:tcW w:w="2120" w:type="dxa"/>
                  <w:vMerge w:val="continue"/>
                  <w:tcBorders>
                    <w:tl2br w:val="nil"/>
                    <w:tr2bl w:val="nil"/>
                  </w:tcBorders>
                  <w:shd w:val="clear" w:color="auto" w:fill="auto"/>
                  <w:vAlign w:val="center"/>
                </w:tcPr>
                <w:p w14:paraId="42022CC1">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Cs/>
                      <w:snapToGrid/>
                      <w:color w:val="auto"/>
                      <w:sz w:val="21"/>
                      <w:szCs w:val="21"/>
                    </w:rPr>
                  </w:pPr>
                </w:p>
              </w:tc>
              <w:tc>
                <w:tcPr>
                  <w:tcW w:w="764" w:type="dxa"/>
                  <w:tcBorders>
                    <w:tl2br w:val="nil"/>
                    <w:tr2bl w:val="nil"/>
                  </w:tcBorders>
                  <w:shd w:val="clear" w:color="auto" w:fill="auto"/>
                  <w:vAlign w:val="center"/>
                </w:tcPr>
                <w:p w14:paraId="10DC77FF">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2.183</w:t>
                  </w:r>
                </w:p>
              </w:tc>
              <w:tc>
                <w:tcPr>
                  <w:tcW w:w="763" w:type="dxa"/>
                  <w:tcBorders>
                    <w:tl2br w:val="nil"/>
                    <w:tr2bl w:val="nil"/>
                  </w:tcBorders>
                  <w:shd w:val="clear" w:color="auto" w:fill="auto"/>
                  <w:vAlign w:val="center"/>
                </w:tcPr>
                <w:p w14:paraId="4E8ED476">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0.286</w:t>
                  </w:r>
                </w:p>
              </w:tc>
              <w:tc>
                <w:tcPr>
                  <w:tcW w:w="738" w:type="dxa"/>
                  <w:tcBorders>
                    <w:tl2br w:val="nil"/>
                    <w:tr2bl w:val="nil"/>
                  </w:tcBorders>
                  <w:shd w:val="clear" w:color="auto" w:fill="auto"/>
                  <w:vAlign w:val="center"/>
                </w:tcPr>
                <w:p w14:paraId="0291A454">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1.375</w:t>
                  </w:r>
                </w:p>
              </w:tc>
            </w:tr>
            <w:tr w14:paraId="1DC3B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dxa"/>
                  <w:vMerge w:val="continue"/>
                  <w:tcBorders>
                    <w:tl2br w:val="nil"/>
                    <w:tr2bl w:val="nil"/>
                  </w:tcBorders>
                  <w:shd w:val="clear" w:color="auto" w:fill="auto"/>
                  <w:vAlign w:val="center"/>
                </w:tcPr>
                <w:p w14:paraId="424DC9D2">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Cs/>
                      <w:snapToGrid/>
                      <w:color w:val="auto"/>
                      <w:sz w:val="21"/>
                      <w:szCs w:val="21"/>
                    </w:rPr>
                  </w:pPr>
                </w:p>
              </w:tc>
              <w:tc>
                <w:tcPr>
                  <w:tcW w:w="846" w:type="dxa"/>
                  <w:tcBorders>
                    <w:tl2br w:val="nil"/>
                    <w:tr2bl w:val="nil"/>
                  </w:tcBorders>
                  <w:shd w:val="clear" w:color="auto" w:fill="auto"/>
                  <w:vAlign w:val="center"/>
                </w:tcPr>
                <w:p w14:paraId="479D41FB">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非甲烷总烃</w:t>
                  </w:r>
                </w:p>
              </w:tc>
              <w:tc>
                <w:tcPr>
                  <w:tcW w:w="818" w:type="dxa"/>
                  <w:tcBorders>
                    <w:tl2br w:val="nil"/>
                    <w:tr2bl w:val="nil"/>
                  </w:tcBorders>
                  <w:shd w:val="clear" w:color="auto" w:fill="auto"/>
                  <w:vAlign w:val="center"/>
                </w:tcPr>
                <w:p w14:paraId="76F90C74">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0.141</w:t>
                  </w:r>
                </w:p>
              </w:tc>
              <w:tc>
                <w:tcPr>
                  <w:tcW w:w="771" w:type="dxa"/>
                  <w:tcBorders>
                    <w:tl2br w:val="nil"/>
                    <w:tr2bl w:val="nil"/>
                  </w:tcBorders>
                  <w:shd w:val="clear" w:color="auto" w:fill="auto"/>
                  <w:vAlign w:val="center"/>
                </w:tcPr>
                <w:p w14:paraId="4B5FA8EA">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0.675</w:t>
                  </w:r>
                </w:p>
              </w:tc>
              <w:tc>
                <w:tcPr>
                  <w:tcW w:w="709" w:type="dxa"/>
                  <w:tcBorders>
                    <w:tl2br w:val="nil"/>
                    <w:tr2bl w:val="nil"/>
                  </w:tcBorders>
                  <w:shd w:val="clear" w:color="auto" w:fill="auto"/>
                  <w:vAlign w:val="center"/>
                </w:tcPr>
                <w:p w14:paraId="2FDFECB4">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无组织</w:t>
                  </w:r>
                </w:p>
              </w:tc>
              <w:tc>
                <w:tcPr>
                  <w:tcW w:w="2120" w:type="dxa"/>
                  <w:tcBorders>
                    <w:tl2br w:val="nil"/>
                    <w:tr2bl w:val="nil"/>
                  </w:tcBorders>
                  <w:shd w:val="clear" w:color="auto" w:fill="auto"/>
                  <w:vAlign w:val="center"/>
                </w:tcPr>
                <w:p w14:paraId="3C888B1C">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c>
                <w:tcPr>
                  <w:tcW w:w="764" w:type="dxa"/>
                  <w:tcBorders>
                    <w:tl2br w:val="nil"/>
                    <w:tr2bl w:val="nil"/>
                  </w:tcBorders>
                  <w:shd w:val="clear" w:color="auto" w:fill="auto"/>
                  <w:vAlign w:val="center"/>
                </w:tcPr>
                <w:p w14:paraId="5D4D8338">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c>
                <w:tcPr>
                  <w:tcW w:w="763" w:type="dxa"/>
                  <w:tcBorders>
                    <w:tl2br w:val="nil"/>
                    <w:tr2bl w:val="nil"/>
                  </w:tcBorders>
                  <w:shd w:val="clear" w:color="auto" w:fill="auto"/>
                  <w:vAlign w:val="center"/>
                </w:tcPr>
                <w:p w14:paraId="01AFD137">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eastAsia" w:ascii="Times New Roman" w:hAnsi="Times New Roman" w:cs="Times New Roman" w:eastAsiaTheme="minorEastAsia"/>
                      <w:bCs/>
                      <w:snapToGrid/>
                      <w:color w:val="auto"/>
                      <w:sz w:val="21"/>
                      <w:szCs w:val="21"/>
                      <w:lang w:val="en-US" w:eastAsia="zh-CN" w:bidi="ar-SA"/>
                    </w:rPr>
                  </w:pPr>
                  <w:r>
                    <w:rPr>
                      <w:rFonts w:hint="eastAsia" w:cs="Times New Roman" w:eastAsiaTheme="minorEastAsia"/>
                      <w:bCs/>
                      <w:snapToGrid/>
                      <w:color w:val="auto"/>
                      <w:sz w:val="21"/>
                      <w:szCs w:val="21"/>
                      <w:lang w:val="en-US" w:eastAsia="zh-CN"/>
                    </w:rPr>
                    <w:t>0.141</w:t>
                  </w:r>
                </w:p>
              </w:tc>
              <w:tc>
                <w:tcPr>
                  <w:tcW w:w="738" w:type="dxa"/>
                  <w:tcBorders>
                    <w:tl2br w:val="nil"/>
                    <w:tr2bl w:val="nil"/>
                  </w:tcBorders>
                  <w:shd w:val="clear" w:color="auto" w:fill="auto"/>
                  <w:vAlign w:val="center"/>
                </w:tcPr>
                <w:p w14:paraId="50F9E49A">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eastAsia" w:ascii="Times New Roman" w:hAnsi="Times New Roman" w:cs="Times New Roman" w:eastAsiaTheme="minorEastAsia"/>
                      <w:bCs/>
                      <w:snapToGrid/>
                      <w:color w:val="auto"/>
                      <w:sz w:val="21"/>
                      <w:szCs w:val="21"/>
                      <w:lang w:val="en-US" w:eastAsia="zh-CN" w:bidi="ar-SA"/>
                    </w:rPr>
                  </w:pPr>
                  <w:r>
                    <w:rPr>
                      <w:rFonts w:hint="eastAsia" w:cs="Times New Roman" w:eastAsiaTheme="minorEastAsia"/>
                      <w:bCs/>
                      <w:snapToGrid/>
                      <w:color w:val="auto"/>
                      <w:sz w:val="21"/>
                      <w:szCs w:val="21"/>
                      <w:lang w:val="en-US" w:eastAsia="zh-CN"/>
                    </w:rPr>
                    <w:t>0.675</w:t>
                  </w:r>
                </w:p>
              </w:tc>
            </w:tr>
            <w:tr w14:paraId="08E4D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dxa"/>
                  <w:vMerge w:val="continue"/>
                  <w:tcBorders>
                    <w:tl2br w:val="nil"/>
                    <w:tr2bl w:val="nil"/>
                  </w:tcBorders>
                  <w:shd w:val="clear" w:color="auto" w:fill="auto"/>
                  <w:vAlign w:val="center"/>
                </w:tcPr>
                <w:p w14:paraId="310A444A">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Cs/>
                      <w:snapToGrid/>
                      <w:color w:val="auto"/>
                      <w:sz w:val="21"/>
                      <w:szCs w:val="21"/>
                    </w:rPr>
                  </w:pPr>
                </w:p>
              </w:tc>
              <w:tc>
                <w:tcPr>
                  <w:tcW w:w="846" w:type="dxa"/>
                  <w:tcBorders>
                    <w:tl2br w:val="nil"/>
                    <w:tr2bl w:val="nil"/>
                  </w:tcBorders>
                  <w:shd w:val="clear" w:color="auto" w:fill="auto"/>
                  <w:vAlign w:val="center"/>
                </w:tcPr>
                <w:p w14:paraId="4795AC78">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氯化氢</w:t>
                  </w:r>
                </w:p>
              </w:tc>
              <w:tc>
                <w:tcPr>
                  <w:tcW w:w="818" w:type="dxa"/>
                  <w:tcBorders>
                    <w:tl2br w:val="nil"/>
                    <w:tr2bl w:val="nil"/>
                  </w:tcBorders>
                  <w:shd w:val="clear" w:color="auto" w:fill="auto"/>
                  <w:vAlign w:val="center"/>
                </w:tcPr>
                <w:p w14:paraId="234A14F4">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0.0002</w:t>
                  </w:r>
                </w:p>
              </w:tc>
              <w:tc>
                <w:tcPr>
                  <w:tcW w:w="771" w:type="dxa"/>
                  <w:tcBorders>
                    <w:tl2br w:val="nil"/>
                    <w:tr2bl w:val="nil"/>
                  </w:tcBorders>
                  <w:shd w:val="clear" w:color="auto" w:fill="auto"/>
                  <w:vAlign w:val="center"/>
                </w:tcPr>
                <w:p w14:paraId="4557F1E6">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0.001</w:t>
                  </w:r>
                </w:p>
              </w:tc>
              <w:tc>
                <w:tcPr>
                  <w:tcW w:w="709" w:type="dxa"/>
                  <w:tcBorders>
                    <w:tl2br w:val="nil"/>
                    <w:tr2bl w:val="nil"/>
                  </w:tcBorders>
                  <w:shd w:val="clear" w:color="auto" w:fill="auto"/>
                  <w:vAlign w:val="center"/>
                </w:tcPr>
                <w:p w14:paraId="51F1239E">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cs="Times New Roman" w:eastAsiaTheme="minorEastAsia"/>
                      <w:bCs/>
                      <w:snapToGrid/>
                      <w:color w:val="auto"/>
                      <w:sz w:val="21"/>
                      <w:szCs w:val="21"/>
                      <w:lang w:val="en-US" w:eastAsia="zh-CN" w:bidi="ar-SA"/>
                    </w:rPr>
                  </w:pPr>
                  <w:r>
                    <w:rPr>
                      <w:rFonts w:hint="eastAsia" w:cs="Times New Roman" w:eastAsiaTheme="minorEastAsia"/>
                      <w:bCs/>
                      <w:snapToGrid/>
                      <w:color w:val="auto"/>
                      <w:sz w:val="21"/>
                      <w:szCs w:val="21"/>
                      <w:lang w:val="en-US" w:eastAsia="zh-CN"/>
                    </w:rPr>
                    <w:t>无组织</w:t>
                  </w:r>
                </w:p>
              </w:tc>
              <w:tc>
                <w:tcPr>
                  <w:tcW w:w="2120" w:type="dxa"/>
                  <w:tcBorders>
                    <w:tl2br w:val="nil"/>
                    <w:tr2bl w:val="nil"/>
                  </w:tcBorders>
                  <w:shd w:val="clear" w:color="auto" w:fill="auto"/>
                  <w:vAlign w:val="center"/>
                </w:tcPr>
                <w:p w14:paraId="6825ACC3">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c>
                <w:tcPr>
                  <w:tcW w:w="764" w:type="dxa"/>
                  <w:tcBorders>
                    <w:tl2br w:val="nil"/>
                    <w:tr2bl w:val="nil"/>
                  </w:tcBorders>
                  <w:shd w:val="clear" w:color="auto" w:fill="auto"/>
                  <w:vAlign w:val="center"/>
                </w:tcPr>
                <w:p w14:paraId="661A6D91">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c>
                <w:tcPr>
                  <w:tcW w:w="763" w:type="dxa"/>
                  <w:tcBorders>
                    <w:tl2br w:val="nil"/>
                    <w:tr2bl w:val="nil"/>
                  </w:tcBorders>
                  <w:shd w:val="clear" w:color="auto" w:fill="auto"/>
                  <w:vAlign w:val="center"/>
                </w:tcPr>
                <w:p w14:paraId="45D07265">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0.0002</w:t>
                  </w:r>
                </w:p>
              </w:tc>
              <w:tc>
                <w:tcPr>
                  <w:tcW w:w="738" w:type="dxa"/>
                  <w:tcBorders>
                    <w:tl2br w:val="nil"/>
                    <w:tr2bl w:val="nil"/>
                  </w:tcBorders>
                  <w:shd w:val="clear" w:color="auto" w:fill="auto"/>
                  <w:vAlign w:val="center"/>
                </w:tcPr>
                <w:p w14:paraId="0C935F84">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0.001</w:t>
                  </w:r>
                </w:p>
              </w:tc>
            </w:tr>
            <w:tr w14:paraId="03B43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dxa"/>
                  <w:vMerge w:val="continue"/>
                  <w:tcBorders>
                    <w:tl2br w:val="nil"/>
                    <w:tr2bl w:val="nil"/>
                  </w:tcBorders>
                  <w:shd w:val="clear" w:color="auto" w:fill="auto"/>
                  <w:vAlign w:val="center"/>
                </w:tcPr>
                <w:p w14:paraId="7DDCC7A1">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cs="Times New Roman" w:eastAsiaTheme="minorEastAsia"/>
                      <w:bCs/>
                      <w:snapToGrid/>
                      <w:color w:val="auto"/>
                      <w:sz w:val="21"/>
                      <w:szCs w:val="21"/>
                    </w:rPr>
                  </w:pPr>
                </w:p>
              </w:tc>
              <w:tc>
                <w:tcPr>
                  <w:tcW w:w="846" w:type="dxa"/>
                  <w:tcBorders>
                    <w:tl2br w:val="nil"/>
                    <w:tr2bl w:val="nil"/>
                  </w:tcBorders>
                  <w:shd w:val="clear" w:color="auto" w:fill="auto"/>
                  <w:vAlign w:val="center"/>
                </w:tcPr>
                <w:p w14:paraId="70249705">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氯乙烯</w:t>
                  </w:r>
                </w:p>
              </w:tc>
              <w:tc>
                <w:tcPr>
                  <w:tcW w:w="818" w:type="dxa"/>
                  <w:tcBorders>
                    <w:tl2br w:val="nil"/>
                    <w:tr2bl w:val="nil"/>
                  </w:tcBorders>
                  <w:shd w:val="clear" w:color="auto" w:fill="auto"/>
                  <w:vAlign w:val="center"/>
                </w:tcPr>
                <w:p w14:paraId="46260F6B">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0.06</w:t>
                  </w:r>
                </w:p>
              </w:tc>
              <w:tc>
                <w:tcPr>
                  <w:tcW w:w="771" w:type="dxa"/>
                  <w:tcBorders>
                    <w:tl2br w:val="nil"/>
                    <w:tr2bl w:val="nil"/>
                  </w:tcBorders>
                  <w:shd w:val="clear" w:color="auto" w:fill="auto"/>
                  <w:vAlign w:val="center"/>
                </w:tcPr>
                <w:p w14:paraId="723183EB">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0.289</w:t>
                  </w:r>
                </w:p>
              </w:tc>
              <w:tc>
                <w:tcPr>
                  <w:tcW w:w="709" w:type="dxa"/>
                  <w:tcBorders>
                    <w:tl2br w:val="nil"/>
                    <w:tr2bl w:val="nil"/>
                  </w:tcBorders>
                  <w:shd w:val="clear" w:color="auto" w:fill="auto"/>
                  <w:vAlign w:val="center"/>
                </w:tcPr>
                <w:p w14:paraId="0AEB3914">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cs="Times New Roman" w:eastAsiaTheme="minorEastAsia"/>
                      <w:bCs/>
                      <w:snapToGrid/>
                      <w:color w:val="auto"/>
                      <w:sz w:val="21"/>
                      <w:szCs w:val="21"/>
                      <w:lang w:val="en-US" w:eastAsia="zh-CN" w:bidi="ar-SA"/>
                    </w:rPr>
                  </w:pPr>
                  <w:r>
                    <w:rPr>
                      <w:rFonts w:hint="eastAsia" w:cs="Times New Roman" w:eastAsiaTheme="minorEastAsia"/>
                      <w:bCs/>
                      <w:snapToGrid/>
                      <w:color w:val="auto"/>
                      <w:sz w:val="21"/>
                      <w:szCs w:val="21"/>
                      <w:lang w:val="en-US" w:eastAsia="zh-CN"/>
                    </w:rPr>
                    <w:t>无组织</w:t>
                  </w:r>
                </w:p>
              </w:tc>
              <w:tc>
                <w:tcPr>
                  <w:tcW w:w="2120" w:type="dxa"/>
                  <w:tcBorders>
                    <w:tl2br w:val="nil"/>
                    <w:tr2bl w:val="nil"/>
                  </w:tcBorders>
                  <w:shd w:val="clear" w:color="auto" w:fill="auto"/>
                  <w:vAlign w:val="center"/>
                </w:tcPr>
                <w:p w14:paraId="21CD103A">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c>
                <w:tcPr>
                  <w:tcW w:w="764" w:type="dxa"/>
                  <w:tcBorders>
                    <w:tl2br w:val="nil"/>
                    <w:tr2bl w:val="nil"/>
                  </w:tcBorders>
                  <w:shd w:val="clear" w:color="auto" w:fill="auto"/>
                  <w:vAlign w:val="center"/>
                </w:tcPr>
                <w:p w14:paraId="407845DD">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w:t>
                  </w:r>
                </w:p>
              </w:tc>
              <w:tc>
                <w:tcPr>
                  <w:tcW w:w="763" w:type="dxa"/>
                  <w:tcBorders>
                    <w:tl2br w:val="nil"/>
                    <w:tr2bl w:val="nil"/>
                  </w:tcBorders>
                  <w:shd w:val="clear" w:color="auto" w:fill="auto"/>
                  <w:vAlign w:val="center"/>
                </w:tcPr>
                <w:p w14:paraId="0E2DAA5B">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cs="Times New Roman" w:eastAsiaTheme="minorEastAsia"/>
                      <w:bCs/>
                      <w:snapToGrid/>
                      <w:color w:val="auto"/>
                      <w:sz w:val="21"/>
                      <w:szCs w:val="21"/>
                      <w:lang w:val="en-US" w:eastAsia="zh-CN" w:bidi="ar-SA"/>
                    </w:rPr>
                  </w:pPr>
                  <w:r>
                    <w:rPr>
                      <w:rFonts w:hint="eastAsia" w:cs="Times New Roman" w:eastAsiaTheme="minorEastAsia"/>
                      <w:bCs/>
                      <w:snapToGrid/>
                      <w:color w:val="auto"/>
                      <w:sz w:val="21"/>
                      <w:szCs w:val="21"/>
                      <w:lang w:val="en-US" w:eastAsia="zh-CN"/>
                    </w:rPr>
                    <w:t>0.06</w:t>
                  </w:r>
                </w:p>
              </w:tc>
              <w:tc>
                <w:tcPr>
                  <w:tcW w:w="738" w:type="dxa"/>
                  <w:tcBorders>
                    <w:tl2br w:val="nil"/>
                    <w:tr2bl w:val="nil"/>
                  </w:tcBorders>
                  <w:shd w:val="clear" w:color="auto" w:fill="auto"/>
                  <w:vAlign w:val="center"/>
                </w:tcPr>
                <w:p w14:paraId="7D37399A">
                  <w:pPr>
                    <w:pStyle w:val="26"/>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cs="Times New Roman" w:eastAsiaTheme="minorEastAsia"/>
                      <w:bCs/>
                      <w:snapToGrid/>
                      <w:color w:val="auto"/>
                      <w:sz w:val="21"/>
                      <w:szCs w:val="21"/>
                      <w:lang w:val="en-US" w:eastAsia="zh-CN" w:bidi="ar-SA"/>
                    </w:rPr>
                  </w:pPr>
                  <w:r>
                    <w:rPr>
                      <w:rFonts w:hint="eastAsia" w:cs="Times New Roman" w:eastAsiaTheme="minorEastAsia"/>
                      <w:bCs/>
                      <w:snapToGrid/>
                      <w:color w:val="auto"/>
                      <w:sz w:val="21"/>
                      <w:szCs w:val="21"/>
                      <w:lang w:val="en-US" w:eastAsia="zh-CN"/>
                    </w:rPr>
                    <w:t>0.289</w:t>
                  </w:r>
                </w:p>
              </w:tc>
            </w:tr>
          </w:tbl>
          <w:p w14:paraId="65409ED7">
            <w:pPr>
              <w:pStyle w:val="4"/>
              <w:bidi w:val="0"/>
              <w:rPr>
                <w:rFonts w:hint="default"/>
                <w:color w:val="auto"/>
                <w:lang w:val="en-US" w:eastAsia="zh-CN"/>
              </w:rPr>
            </w:pPr>
            <w:r>
              <w:rPr>
                <w:rFonts w:hint="eastAsia"/>
                <w:color w:val="auto"/>
              </w:rPr>
              <w:t>（</w:t>
            </w:r>
            <w:r>
              <w:rPr>
                <w:rFonts w:hint="eastAsia"/>
                <w:color w:val="auto"/>
                <w:lang w:val="en-US" w:eastAsia="zh-CN"/>
              </w:rPr>
              <w:t>5</w:t>
            </w:r>
            <w:r>
              <w:rPr>
                <w:rFonts w:hint="eastAsia"/>
                <w:color w:val="auto"/>
              </w:rPr>
              <w:t>）</w:t>
            </w:r>
            <w:r>
              <w:rPr>
                <w:color w:val="auto"/>
              </w:rPr>
              <w:t>污染</w:t>
            </w:r>
            <w:r>
              <w:rPr>
                <w:rFonts w:hint="eastAsia"/>
                <w:color w:val="auto"/>
              </w:rPr>
              <w:t>治理措施及其可行性分析</w:t>
            </w:r>
          </w:p>
          <w:p w14:paraId="5108A454">
            <w:pPr>
              <w:bidi w:val="0"/>
              <w:ind w:firstLine="454" w:firstLineChars="200"/>
              <w:rPr>
                <w:rFonts w:hint="eastAsia"/>
                <w:color w:val="auto"/>
                <w:lang w:val="en-US" w:eastAsia="zh-CN"/>
              </w:rPr>
            </w:pPr>
            <w:r>
              <w:rPr>
                <w:rFonts w:hint="eastAsia"/>
                <w:color w:val="auto"/>
                <w:lang w:val="en-US" w:eastAsia="zh-CN"/>
              </w:rPr>
              <w:t>本项目废气为投料混料粉尘（G1）、挤出成型废气（G2）、切割粉尘（G3）、破碎、磨粉粉尘（G4）。</w:t>
            </w:r>
          </w:p>
          <w:p w14:paraId="7DDE9036">
            <w:pPr>
              <w:bidi w:val="0"/>
              <w:ind w:firstLine="454" w:firstLineChars="200"/>
              <w:rPr>
                <w:rFonts w:hint="default"/>
                <w:color w:val="auto"/>
                <w:lang w:val="en-US" w:eastAsia="zh-CN"/>
              </w:rPr>
            </w:pPr>
            <w:r>
              <w:rPr>
                <w:rFonts w:hint="eastAsia"/>
                <w:color w:val="auto"/>
                <w:lang w:val="en-US" w:eastAsia="zh-CN"/>
              </w:rPr>
              <w:t>其中投料混料粉尘（G1）、切割粉尘（G3）、破碎、磨粉粉尘（G4）主要污染物为颗粒物，经集气罩收集后（集气罩集气效率90%）由一套布袋除尘器进行处理（处理效率99%），处理后的废气分别由两个厂房的15m高排气筒（DA001和DA002）进行排放，排放速率及排放浓度能够满足</w:t>
            </w:r>
            <w:r>
              <w:rPr>
                <w:rFonts w:hint="default"/>
                <w:color w:val="auto"/>
                <w:lang w:val="en-US" w:eastAsia="zh-CN"/>
              </w:rPr>
              <w:t>《大气污染物综合排放标准》（GB16297-1996）中的颗粒物</w:t>
            </w:r>
            <w:r>
              <w:rPr>
                <w:rFonts w:hint="eastAsia"/>
                <w:color w:val="auto"/>
                <w:lang w:val="en-US" w:eastAsia="zh-CN"/>
              </w:rPr>
              <w:t>二</w:t>
            </w:r>
            <w:r>
              <w:rPr>
                <w:rFonts w:hint="default"/>
                <w:color w:val="auto"/>
                <w:lang w:val="en-US" w:eastAsia="zh-CN"/>
              </w:rPr>
              <w:t>级排放要求（排放速率&lt;</w:t>
            </w:r>
            <w:r>
              <w:rPr>
                <w:rFonts w:hint="eastAsia"/>
                <w:color w:val="auto"/>
                <w:lang w:val="en-US" w:eastAsia="zh-CN"/>
              </w:rPr>
              <w:t>3.5</w:t>
            </w:r>
            <w:r>
              <w:rPr>
                <w:rFonts w:hint="default"/>
                <w:color w:val="auto"/>
                <w:lang w:val="en-US" w:eastAsia="zh-CN"/>
              </w:rPr>
              <w:t>kg/h，排放浓度&lt;1</w:t>
            </w:r>
            <w:r>
              <w:rPr>
                <w:rFonts w:hint="eastAsia"/>
                <w:color w:val="auto"/>
                <w:lang w:val="en-US" w:eastAsia="zh-CN"/>
              </w:rPr>
              <w:t>2</w:t>
            </w:r>
            <w:r>
              <w:rPr>
                <w:rFonts w:hint="default"/>
                <w:color w:val="auto"/>
                <w:lang w:val="en-US" w:eastAsia="zh-CN"/>
              </w:rPr>
              <w:t>0mg/m</w:t>
            </w:r>
            <w:r>
              <w:rPr>
                <w:rFonts w:hint="default"/>
                <w:color w:val="auto"/>
                <w:vertAlign w:val="superscript"/>
                <w:lang w:val="en-US" w:eastAsia="zh-CN"/>
              </w:rPr>
              <w:t>3</w:t>
            </w:r>
            <w:r>
              <w:rPr>
                <w:rFonts w:hint="default"/>
                <w:color w:val="auto"/>
                <w:lang w:val="en-US" w:eastAsia="zh-CN"/>
              </w:rPr>
              <w:t>）</w:t>
            </w:r>
            <w:r>
              <w:rPr>
                <w:rFonts w:hint="eastAsia"/>
                <w:color w:val="auto"/>
                <w:lang w:val="en-US" w:eastAsia="zh-CN"/>
              </w:rPr>
              <w:t>。本项目无组织的粉尘主要为G1、G3、G4中未被集气罩收集的粉尘，这部分粉尘以无组织的形式排放至车间内，并自然沉降至地面，其排放能够满足</w:t>
            </w:r>
            <w:r>
              <w:rPr>
                <w:rFonts w:hint="eastAsia" w:cs="Times New Roman"/>
                <w:bCs/>
                <w:snapToGrid/>
                <w:color w:val="auto"/>
                <w:sz w:val="24"/>
                <w:szCs w:val="24"/>
                <w:lang w:val="en-US" w:eastAsia="zh-CN"/>
              </w:rPr>
              <w:t>《大气污染物综合排放标准》（GB16297-1996）中的标准（</w:t>
            </w:r>
            <w:r>
              <w:rPr>
                <w:rFonts w:cs="Times New Roman" w:eastAsiaTheme="minorEastAsia"/>
                <w:color w:val="auto"/>
                <w:sz w:val="24"/>
                <w:szCs w:val="24"/>
                <w:lang w:bidi="ar"/>
              </w:rPr>
              <w:t>无组织颗粒物排放限值</w:t>
            </w:r>
            <w:r>
              <w:rPr>
                <w:rFonts w:hint="eastAsia" w:cs="Times New Roman" w:eastAsiaTheme="minorEastAsia"/>
                <w:color w:val="auto"/>
                <w:sz w:val="24"/>
                <w:szCs w:val="24"/>
                <w:lang w:val="en-US" w:eastAsia="zh-CN" w:bidi="ar"/>
              </w:rPr>
              <w:t>1.0</w:t>
            </w:r>
            <w:r>
              <w:rPr>
                <w:rFonts w:cs="Times New Roman" w:eastAsiaTheme="minorEastAsia"/>
                <w:color w:val="auto"/>
                <w:sz w:val="24"/>
                <w:szCs w:val="24"/>
                <w:lang w:bidi="ar"/>
              </w:rPr>
              <w:t>mg/m</w:t>
            </w:r>
            <w:r>
              <w:rPr>
                <w:rFonts w:cs="Times New Roman" w:eastAsiaTheme="minorEastAsia"/>
                <w:color w:val="auto"/>
                <w:sz w:val="24"/>
                <w:szCs w:val="24"/>
                <w:vertAlign w:val="superscript"/>
                <w:lang w:bidi="ar"/>
              </w:rPr>
              <w:t>3</w:t>
            </w:r>
            <w:r>
              <w:rPr>
                <w:rFonts w:hint="eastAsia" w:cs="Times New Roman"/>
                <w:bCs/>
                <w:snapToGrid/>
                <w:color w:val="auto"/>
                <w:sz w:val="24"/>
                <w:szCs w:val="24"/>
                <w:lang w:val="en-US" w:eastAsia="zh-CN"/>
              </w:rPr>
              <w:t>）。</w:t>
            </w:r>
          </w:p>
          <w:p w14:paraId="3CA0B4BD">
            <w:pPr>
              <w:ind w:firstLine="454" w:firstLineChars="200"/>
              <w:rPr>
                <w:rFonts w:hint="default"/>
                <w:color w:val="auto"/>
                <w:lang w:val="en-US" w:eastAsia="zh-CN"/>
              </w:rPr>
            </w:pPr>
            <w:r>
              <w:rPr>
                <w:rFonts w:hint="eastAsia" w:cs="Times New Roman" w:eastAsiaTheme="minorEastAsia"/>
                <w:bCs/>
                <w:snapToGrid/>
                <w:color w:val="auto"/>
                <w:sz w:val="24"/>
                <w:szCs w:val="24"/>
                <w:lang w:val="en-US" w:eastAsia="zh-CN"/>
              </w:rPr>
              <w:t>本项目挤出成型废气（G2）污染物主要为非甲烷总烃、氯化氢、臭气浓度、氯乙烯。废气经密闭管道进入二级活性炭吸附装置进行吸附处理，处理后的非甲烷总烃排放速率、排放浓度能够满足</w:t>
            </w:r>
            <w:r>
              <w:rPr>
                <w:rFonts w:hint="eastAsia" w:cs="Times New Roman"/>
                <w:bCs/>
                <w:snapToGrid/>
                <w:color w:val="auto"/>
                <w:sz w:val="24"/>
                <w:szCs w:val="24"/>
                <w:lang w:val="en-US" w:eastAsia="zh-CN"/>
              </w:rPr>
              <w:t>《大气污染物综合排放标准》（GB16297-1996）中的非甲烷总烃二级排放要求（排放速率&lt;10</w:t>
            </w:r>
            <w:r>
              <w:rPr>
                <w:rFonts w:hint="eastAsia"/>
                <w:color w:val="auto"/>
                <w:lang w:val="en-US" w:eastAsia="zh-CN"/>
              </w:rPr>
              <w:t>kg/h</w:t>
            </w:r>
            <w:r>
              <w:rPr>
                <w:rFonts w:hint="eastAsia" w:cs="Times New Roman"/>
                <w:bCs/>
                <w:snapToGrid/>
                <w:color w:val="auto"/>
                <w:sz w:val="24"/>
                <w:szCs w:val="24"/>
                <w:lang w:val="en-US" w:eastAsia="zh-CN"/>
              </w:rPr>
              <w:t>，排放浓度&lt;120</w:t>
            </w:r>
            <w:r>
              <w:rPr>
                <w:rFonts w:hint="eastAsia"/>
                <w:color w:val="auto"/>
                <w:lang w:val="en-US" w:eastAsia="zh-CN"/>
              </w:rPr>
              <w:t>mg/</w:t>
            </w:r>
            <w:r>
              <w:rPr>
                <w:rFonts w:hint="eastAsia"/>
                <w:color w:val="auto"/>
                <w:vertAlign w:val="baseline"/>
                <w:lang w:val="en-US" w:eastAsia="zh-CN"/>
              </w:rPr>
              <w:t>m</w:t>
            </w:r>
            <w:r>
              <w:rPr>
                <w:rFonts w:hint="eastAsia"/>
                <w:color w:val="auto"/>
                <w:vertAlign w:val="superscript"/>
                <w:lang w:val="en-US" w:eastAsia="zh-CN"/>
              </w:rPr>
              <w:t>3</w:t>
            </w:r>
            <w:r>
              <w:rPr>
                <w:rFonts w:hint="eastAsia" w:cs="Times New Roman"/>
                <w:bCs/>
                <w:snapToGrid/>
                <w:color w:val="auto"/>
                <w:sz w:val="24"/>
                <w:szCs w:val="24"/>
                <w:lang w:val="en-US" w:eastAsia="zh-CN"/>
              </w:rPr>
              <w:t>）；PVC树脂粉热解后会产生氯化氢，本项目挤出成型过程温度小于PVC材料热解温度，氯化氢产生量较少，排放速率以及排放浓度能够满足《大气污染物综合排放标准》（GB16297-1996）中的氯化氢二级排放要求（排放速率&lt;0.26</w:t>
            </w:r>
            <w:r>
              <w:rPr>
                <w:rFonts w:hint="eastAsia"/>
                <w:color w:val="auto"/>
                <w:lang w:val="en-US" w:eastAsia="zh-CN"/>
              </w:rPr>
              <w:t>kg/h</w:t>
            </w:r>
            <w:r>
              <w:rPr>
                <w:rFonts w:hint="eastAsia" w:cs="Times New Roman"/>
                <w:bCs/>
                <w:snapToGrid/>
                <w:color w:val="auto"/>
                <w:sz w:val="24"/>
                <w:szCs w:val="24"/>
                <w:lang w:val="en-US" w:eastAsia="zh-CN"/>
              </w:rPr>
              <w:t>，排放浓度&lt;100</w:t>
            </w:r>
            <w:r>
              <w:rPr>
                <w:rFonts w:hint="eastAsia"/>
                <w:color w:val="auto"/>
                <w:lang w:val="en-US" w:eastAsia="zh-CN"/>
              </w:rPr>
              <w:t>mg/</w:t>
            </w:r>
            <w:r>
              <w:rPr>
                <w:rFonts w:hint="eastAsia"/>
                <w:color w:val="auto"/>
                <w:vertAlign w:val="baseline"/>
                <w:lang w:val="en-US" w:eastAsia="zh-CN"/>
              </w:rPr>
              <w:t>m</w:t>
            </w:r>
            <w:r>
              <w:rPr>
                <w:rFonts w:hint="eastAsia"/>
                <w:color w:val="auto"/>
                <w:vertAlign w:val="superscript"/>
                <w:lang w:val="en-US" w:eastAsia="zh-CN"/>
              </w:rPr>
              <w:t>3</w:t>
            </w:r>
            <w:r>
              <w:rPr>
                <w:rFonts w:hint="eastAsia" w:cs="Times New Roman"/>
                <w:bCs/>
                <w:snapToGrid/>
                <w:color w:val="auto"/>
                <w:sz w:val="24"/>
                <w:szCs w:val="24"/>
                <w:lang w:val="en-US" w:eastAsia="zh-CN"/>
              </w:rPr>
              <w:t>）；</w:t>
            </w:r>
            <w:r>
              <w:rPr>
                <w:rFonts w:hint="eastAsia"/>
                <w:color w:val="auto"/>
                <w:lang w:val="en-US" w:eastAsia="zh-CN"/>
              </w:rPr>
              <w:t>挤出成型过程中会有少量恶臭气体产生，此类物质逸出和扩散机理复杂，废气源强难于计算，一部分臭气浓度由活性炭吸附装置进行处理，一部分在空气中扩散以无组织形式排放，建设单位在加强废气治理设施的维护，保证废气收集效率的前提下，此部分臭气浓度的排放能够满足《恶臭污染物排放标准》（GB14554-93）表2排放标准限值的要求</w:t>
            </w:r>
            <w:r>
              <w:rPr>
                <w:rFonts w:hint="eastAsia"/>
                <w:color w:val="auto"/>
                <w:lang w:eastAsia="zh-CN"/>
              </w:rPr>
              <w:t>；</w:t>
            </w:r>
            <w:r>
              <w:rPr>
                <w:rFonts w:hint="eastAsia"/>
                <w:color w:val="auto"/>
                <w:lang w:val="en-US" w:eastAsia="zh-CN"/>
              </w:rPr>
              <w:t>挤出成型过程中少量氯乙烯单体会在加热条件下挥发，其排放速率以及排放浓度能够满足</w:t>
            </w:r>
            <w:r>
              <w:rPr>
                <w:rFonts w:hint="eastAsia" w:cs="Times New Roman"/>
                <w:bCs/>
                <w:snapToGrid/>
                <w:color w:val="auto"/>
                <w:sz w:val="24"/>
                <w:szCs w:val="24"/>
                <w:lang w:val="en-US" w:eastAsia="zh-CN"/>
              </w:rPr>
              <w:t>《大气污染物综合排放标准》（GB16297-1996）中的氯乙烯二级排放要求（排放速率&lt;0.77</w:t>
            </w:r>
            <w:r>
              <w:rPr>
                <w:rFonts w:hint="eastAsia"/>
                <w:color w:val="auto"/>
                <w:lang w:val="en-US" w:eastAsia="zh-CN"/>
              </w:rPr>
              <w:t>kg/h</w:t>
            </w:r>
            <w:r>
              <w:rPr>
                <w:rFonts w:hint="eastAsia" w:cs="Times New Roman"/>
                <w:bCs/>
                <w:snapToGrid/>
                <w:color w:val="auto"/>
                <w:sz w:val="24"/>
                <w:szCs w:val="24"/>
                <w:lang w:val="en-US" w:eastAsia="zh-CN"/>
              </w:rPr>
              <w:t>，排放浓度&lt;36</w:t>
            </w:r>
            <w:r>
              <w:rPr>
                <w:rFonts w:hint="eastAsia"/>
                <w:color w:val="auto"/>
                <w:lang w:val="en-US" w:eastAsia="zh-CN"/>
              </w:rPr>
              <w:t>mg/</w:t>
            </w:r>
            <w:r>
              <w:rPr>
                <w:rFonts w:hint="eastAsia"/>
                <w:color w:val="auto"/>
                <w:vertAlign w:val="baseline"/>
                <w:lang w:val="en-US" w:eastAsia="zh-CN"/>
              </w:rPr>
              <w:t>m</w:t>
            </w:r>
            <w:r>
              <w:rPr>
                <w:rFonts w:hint="eastAsia"/>
                <w:color w:val="auto"/>
                <w:vertAlign w:val="superscript"/>
                <w:lang w:val="en-US" w:eastAsia="zh-CN"/>
              </w:rPr>
              <w:t>3</w:t>
            </w:r>
            <w:r>
              <w:rPr>
                <w:rFonts w:hint="eastAsia" w:cs="Times New Roman"/>
                <w:bCs/>
                <w:snapToGrid/>
                <w:color w:val="auto"/>
                <w:sz w:val="24"/>
                <w:szCs w:val="24"/>
                <w:lang w:val="en-US" w:eastAsia="zh-CN"/>
              </w:rPr>
              <w:t>）。</w:t>
            </w:r>
            <w:r>
              <w:rPr>
                <w:rFonts w:hint="eastAsia"/>
                <w:color w:val="auto"/>
                <w:lang w:val="en-US" w:eastAsia="zh-CN"/>
              </w:rPr>
              <w:t>挤出成型过程中产生的有机废气、氯化氢、臭气浓度、氯乙烯经密闭管道进入二级活性炭吸附装置进行吸附处理，处理后的废气由①号厂房的15m高的排气筒（DA001）进行达标排放。挤出成型废气中未被收集的非甲烷总烃、氯化氢、氯乙烯以无组织的形式从生产设备逸散至车间内，厂区内能够满足《挥发性有机物无组织排放控制标准》（GB37822-2019）表A.1特别排放限值，厂界满足</w:t>
            </w:r>
            <w:r>
              <w:rPr>
                <w:rFonts w:hint="eastAsia" w:cs="Times New Roman"/>
                <w:bCs/>
                <w:snapToGrid/>
                <w:color w:val="auto"/>
                <w:sz w:val="24"/>
                <w:szCs w:val="24"/>
                <w:lang w:val="en-US" w:eastAsia="zh-CN"/>
              </w:rPr>
              <w:t>《大气污染物综合排放标准》（GB16297-1996）中的标准。</w:t>
            </w:r>
          </w:p>
          <w:p w14:paraId="13CCD3C6">
            <w:pPr>
              <w:bidi w:val="0"/>
              <w:ind w:firstLine="454" w:firstLineChars="200"/>
              <w:rPr>
                <w:rFonts w:hint="default"/>
                <w:color w:val="auto"/>
                <w:lang w:val="en-US" w:eastAsia="zh-CN"/>
              </w:rPr>
            </w:pPr>
            <w:r>
              <w:rPr>
                <w:rFonts w:hint="eastAsia"/>
                <w:color w:val="auto"/>
                <w:lang w:val="en-US" w:eastAsia="zh-CN"/>
              </w:rPr>
              <w:t>参考《排污许可证申请与核发技术规范 橡胶和塑料制品工业 第二部分 塑料制品工业》（HJ1122-2020）-《表2-</w:t>
            </w:r>
            <w:r>
              <w:rPr>
                <w:color w:val="auto"/>
              </w:rPr>
              <w:t>重点管理排污单位废气产污环节、污染物种类、排放形式及污染防治设施一览表</w:t>
            </w:r>
            <w:r>
              <w:rPr>
                <w:rFonts w:hint="eastAsia"/>
                <w:color w:val="auto"/>
                <w:lang w:eastAsia="zh-CN"/>
              </w:rPr>
              <w:t>》。</w:t>
            </w:r>
            <w:r>
              <w:rPr>
                <w:rFonts w:hint="eastAsia"/>
                <w:color w:val="auto"/>
                <w:lang w:val="en-US" w:eastAsia="zh-CN"/>
              </w:rPr>
              <w:t>本项目废气污染防治可行技术见表4-2。</w:t>
            </w:r>
          </w:p>
          <w:p w14:paraId="3AB24E4A">
            <w:pPr>
              <w:pStyle w:val="5"/>
              <w:bidi w:val="0"/>
              <w:rPr>
                <w:color w:val="auto"/>
              </w:rPr>
            </w:pPr>
            <w:r>
              <w:rPr>
                <w:color w:val="auto"/>
              </w:rPr>
              <w:t>表4-</w:t>
            </w:r>
            <w:r>
              <w:rPr>
                <w:rFonts w:hint="eastAsia"/>
                <w:color w:val="auto"/>
                <w:lang w:val="en-US" w:eastAsia="zh-CN"/>
              </w:rPr>
              <w:t>2  塑料制品行业</w:t>
            </w:r>
            <w:r>
              <w:rPr>
                <w:color w:val="auto"/>
              </w:rPr>
              <w:t>排污单位废气污染防治可行技术一览表</w:t>
            </w:r>
          </w:p>
          <w:tbl>
            <w:tblPr>
              <w:tblStyle w:val="2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175"/>
              <w:gridCol w:w="4937"/>
            </w:tblGrid>
            <w:tr w14:paraId="00DDA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7" w:type="dxa"/>
                  <w:tcBorders>
                    <w:tl2br w:val="nil"/>
                    <w:tr2bl w:val="nil"/>
                  </w:tcBorders>
                  <w:vAlign w:val="center"/>
                </w:tcPr>
                <w:p w14:paraId="6572320A">
                  <w:pPr>
                    <w:adjustRightInd w:val="0"/>
                    <w:snapToGrid w:val="0"/>
                    <w:jc w:val="center"/>
                    <w:rPr>
                      <w:rFonts w:cs="Times New Roman"/>
                      <w:b/>
                      <w:snapToGrid/>
                      <w:color w:val="auto"/>
                      <w:sz w:val="21"/>
                      <w:szCs w:val="21"/>
                    </w:rPr>
                  </w:pPr>
                  <w:r>
                    <w:rPr>
                      <w:rFonts w:cs="Times New Roman"/>
                      <w:b/>
                      <w:snapToGrid/>
                      <w:color w:val="auto"/>
                      <w:sz w:val="21"/>
                      <w:szCs w:val="21"/>
                    </w:rPr>
                    <w:t>排放口</w:t>
                  </w:r>
                </w:p>
              </w:tc>
              <w:tc>
                <w:tcPr>
                  <w:tcW w:w="2175" w:type="dxa"/>
                  <w:tcBorders>
                    <w:tl2br w:val="nil"/>
                    <w:tr2bl w:val="nil"/>
                  </w:tcBorders>
                  <w:vAlign w:val="center"/>
                </w:tcPr>
                <w:p w14:paraId="68F69C92">
                  <w:pPr>
                    <w:adjustRightInd w:val="0"/>
                    <w:snapToGrid w:val="0"/>
                    <w:jc w:val="center"/>
                    <w:rPr>
                      <w:rFonts w:cs="Times New Roman"/>
                      <w:b/>
                      <w:snapToGrid/>
                      <w:color w:val="auto"/>
                      <w:sz w:val="21"/>
                      <w:szCs w:val="21"/>
                    </w:rPr>
                  </w:pPr>
                  <w:r>
                    <w:rPr>
                      <w:rFonts w:cs="Times New Roman"/>
                      <w:b/>
                      <w:snapToGrid/>
                      <w:color w:val="auto"/>
                      <w:sz w:val="21"/>
                      <w:szCs w:val="21"/>
                    </w:rPr>
                    <w:t>主要污染物</w:t>
                  </w:r>
                </w:p>
              </w:tc>
              <w:tc>
                <w:tcPr>
                  <w:tcW w:w="4937" w:type="dxa"/>
                  <w:tcBorders>
                    <w:tl2br w:val="nil"/>
                    <w:tr2bl w:val="nil"/>
                  </w:tcBorders>
                  <w:vAlign w:val="center"/>
                </w:tcPr>
                <w:p w14:paraId="57E17F4E">
                  <w:pPr>
                    <w:adjustRightInd w:val="0"/>
                    <w:snapToGrid w:val="0"/>
                    <w:jc w:val="center"/>
                    <w:rPr>
                      <w:rFonts w:cs="Times New Roman"/>
                      <w:b/>
                      <w:snapToGrid/>
                      <w:color w:val="auto"/>
                      <w:sz w:val="21"/>
                      <w:szCs w:val="21"/>
                    </w:rPr>
                  </w:pPr>
                  <w:r>
                    <w:rPr>
                      <w:rFonts w:cs="Times New Roman"/>
                      <w:b/>
                      <w:snapToGrid/>
                      <w:color w:val="auto"/>
                      <w:sz w:val="21"/>
                      <w:szCs w:val="21"/>
                    </w:rPr>
                    <w:t>可行技术</w:t>
                  </w:r>
                </w:p>
              </w:tc>
            </w:tr>
            <w:tr w14:paraId="02746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7" w:type="dxa"/>
                  <w:tcBorders>
                    <w:tl2br w:val="nil"/>
                    <w:tr2bl w:val="nil"/>
                  </w:tcBorders>
                  <w:vAlign w:val="center"/>
                </w:tcPr>
                <w:p w14:paraId="534C48E4">
                  <w:pPr>
                    <w:adjustRightInd w:val="0"/>
                    <w:snapToGrid w:val="0"/>
                    <w:jc w:val="center"/>
                    <w:rPr>
                      <w:rFonts w:cs="Times New Roman"/>
                      <w:bCs/>
                      <w:snapToGrid/>
                      <w:color w:val="auto"/>
                      <w:sz w:val="21"/>
                      <w:szCs w:val="21"/>
                    </w:rPr>
                  </w:pPr>
                  <w:r>
                    <w:rPr>
                      <w:rFonts w:cs="Times New Roman"/>
                      <w:bCs/>
                      <w:snapToGrid/>
                      <w:color w:val="auto"/>
                      <w:sz w:val="21"/>
                      <w:szCs w:val="21"/>
                    </w:rPr>
                    <w:t>DA001</w:t>
                  </w:r>
                </w:p>
              </w:tc>
              <w:tc>
                <w:tcPr>
                  <w:tcW w:w="2175" w:type="dxa"/>
                  <w:tcBorders>
                    <w:tl2br w:val="nil"/>
                    <w:tr2bl w:val="nil"/>
                  </w:tcBorders>
                  <w:vAlign w:val="center"/>
                </w:tcPr>
                <w:p w14:paraId="30952819">
                  <w:pPr>
                    <w:adjustRightInd w:val="0"/>
                    <w:snapToGrid w:val="0"/>
                    <w:jc w:val="center"/>
                    <w:rPr>
                      <w:rFonts w:hint="default" w:eastAsia="宋体" w:cs="Times New Roman"/>
                      <w:bCs/>
                      <w:snapToGrid/>
                      <w:color w:val="auto"/>
                      <w:sz w:val="21"/>
                      <w:szCs w:val="21"/>
                      <w:lang w:val="en-US" w:eastAsia="zh-CN"/>
                    </w:rPr>
                  </w:pPr>
                  <w:r>
                    <w:rPr>
                      <w:rFonts w:cs="Times New Roman"/>
                      <w:bCs/>
                      <w:snapToGrid/>
                      <w:color w:val="auto"/>
                      <w:sz w:val="21"/>
                      <w:szCs w:val="21"/>
                    </w:rPr>
                    <w:t>颗粒物</w:t>
                  </w:r>
                  <w:r>
                    <w:rPr>
                      <w:rFonts w:hint="eastAsia" w:cs="Times New Roman"/>
                      <w:bCs/>
                      <w:snapToGrid/>
                      <w:color w:val="auto"/>
                      <w:sz w:val="21"/>
                      <w:szCs w:val="21"/>
                      <w:lang w:eastAsia="zh-CN"/>
                    </w:rPr>
                    <w:t>、</w:t>
                  </w:r>
                  <w:r>
                    <w:rPr>
                      <w:rFonts w:hint="eastAsia" w:cs="Times New Roman"/>
                      <w:bCs/>
                      <w:snapToGrid/>
                      <w:color w:val="auto"/>
                      <w:sz w:val="21"/>
                      <w:szCs w:val="21"/>
                      <w:lang w:val="en-US" w:eastAsia="zh-CN"/>
                    </w:rPr>
                    <w:t>非甲烷总烃、氯化氢、臭气浓度、氯乙烯</w:t>
                  </w:r>
                </w:p>
              </w:tc>
              <w:tc>
                <w:tcPr>
                  <w:tcW w:w="4937" w:type="dxa"/>
                  <w:tcBorders>
                    <w:tl2br w:val="nil"/>
                    <w:tr2bl w:val="nil"/>
                  </w:tcBorders>
                  <w:vAlign w:val="center"/>
                </w:tcPr>
                <w:p w14:paraId="65302125">
                  <w:pPr>
                    <w:widowControl/>
                    <w:adjustRightInd w:val="0"/>
                    <w:snapToGrid w:val="0"/>
                    <w:jc w:val="center"/>
                    <w:rPr>
                      <w:rFonts w:hint="eastAsia" w:cs="Times New Roman"/>
                      <w:bCs/>
                      <w:snapToGrid/>
                      <w:color w:val="auto"/>
                      <w:sz w:val="21"/>
                      <w:szCs w:val="21"/>
                      <w:lang w:val="en-US" w:eastAsia="zh-CN"/>
                    </w:rPr>
                  </w:pPr>
                  <w:r>
                    <w:rPr>
                      <w:rFonts w:hint="eastAsia" w:cs="Times New Roman"/>
                      <w:bCs/>
                      <w:snapToGrid/>
                      <w:color w:val="auto"/>
                      <w:sz w:val="21"/>
                      <w:szCs w:val="21"/>
                      <w:lang w:val="en-US" w:eastAsia="zh-CN"/>
                    </w:rPr>
                    <w:t>颗粒物：袋式除尘、旋风除尘、静电除尘、离心水膜、管式过滤。</w:t>
                  </w:r>
                </w:p>
                <w:p w14:paraId="4DAF6D77">
                  <w:pPr>
                    <w:widowControl/>
                    <w:adjustRightInd w:val="0"/>
                    <w:snapToGrid w:val="0"/>
                    <w:jc w:val="center"/>
                    <w:rPr>
                      <w:rFonts w:hint="default" w:cs="Times New Roman"/>
                      <w:bCs/>
                      <w:snapToGrid/>
                      <w:color w:val="auto"/>
                      <w:sz w:val="21"/>
                      <w:szCs w:val="21"/>
                      <w:lang w:val="en-US" w:eastAsia="zh-CN"/>
                    </w:rPr>
                  </w:pPr>
                  <w:r>
                    <w:rPr>
                      <w:rFonts w:hint="eastAsia" w:cs="Times New Roman"/>
                      <w:bCs/>
                      <w:snapToGrid/>
                      <w:color w:val="auto"/>
                      <w:sz w:val="21"/>
                      <w:szCs w:val="21"/>
                      <w:lang w:val="en-US" w:eastAsia="zh-CN"/>
                    </w:rPr>
                    <w:t>非甲烷总烃：</w:t>
                  </w:r>
                  <w:r>
                    <w:rPr>
                      <w:rFonts w:hint="eastAsia" w:cs="Times New Roman"/>
                      <w:color w:val="auto"/>
                      <w:sz w:val="21"/>
                      <w:szCs w:val="21"/>
                      <w:lang w:val="en-US" w:eastAsia="zh-CN" w:bidi="ar"/>
                    </w:rPr>
                    <w:t>活性炭吸附、低温等离子体、蓄热式热力燃烧法、光催化、光解等。</w:t>
                  </w:r>
                </w:p>
              </w:tc>
            </w:tr>
            <w:tr w14:paraId="0582D7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7" w:type="dxa"/>
                  <w:tcBorders>
                    <w:tl2br w:val="nil"/>
                    <w:tr2bl w:val="nil"/>
                  </w:tcBorders>
                  <w:vAlign w:val="center"/>
                </w:tcPr>
                <w:p w14:paraId="027C87CA">
                  <w:pPr>
                    <w:adjustRightInd w:val="0"/>
                    <w:snapToGrid w:val="0"/>
                    <w:jc w:val="center"/>
                    <w:rPr>
                      <w:rFonts w:hint="default" w:eastAsia="宋体" w:cs="Times New Roman"/>
                      <w:bCs/>
                      <w:snapToGrid/>
                      <w:color w:val="auto"/>
                      <w:sz w:val="21"/>
                      <w:szCs w:val="21"/>
                      <w:lang w:val="en-US" w:eastAsia="zh-CN"/>
                    </w:rPr>
                  </w:pPr>
                  <w:r>
                    <w:rPr>
                      <w:rFonts w:hint="eastAsia" w:cs="Times New Roman"/>
                      <w:bCs/>
                      <w:snapToGrid/>
                      <w:color w:val="auto"/>
                      <w:sz w:val="21"/>
                      <w:szCs w:val="21"/>
                      <w:lang w:val="en-US" w:eastAsia="zh-CN"/>
                    </w:rPr>
                    <w:t>DA002</w:t>
                  </w:r>
                </w:p>
              </w:tc>
              <w:tc>
                <w:tcPr>
                  <w:tcW w:w="2175" w:type="dxa"/>
                  <w:tcBorders>
                    <w:tl2br w:val="nil"/>
                    <w:tr2bl w:val="nil"/>
                  </w:tcBorders>
                  <w:vAlign w:val="center"/>
                </w:tcPr>
                <w:p w14:paraId="06FBAE56">
                  <w:pPr>
                    <w:adjustRightInd w:val="0"/>
                    <w:snapToGrid w:val="0"/>
                    <w:jc w:val="center"/>
                    <w:rPr>
                      <w:rFonts w:hint="default" w:eastAsia="宋体" w:cs="Times New Roman"/>
                      <w:bCs/>
                      <w:snapToGrid/>
                      <w:color w:val="auto"/>
                      <w:sz w:val="21"/>
                      <w:szCs w:val="21"/>
                      <w:lang w:val="en-US" w:eastAsia="zh-CN"/>
                    </w:rPr>
                  </w:pPr>
                  <w:r>
                    <w:rPr>
                      <w:rFonts w:cs="Times New Roman"/>
                      <w:bCs/>
                      <w:snapToGrid/>
                      <w:color w:val="auto"/>
                      <w:sz w:val="21"/>
                      <w:szCs w:val="21"/>
                    </w:rPr>
                    <w:t>颗粒物</w:t>
                  </w:r>
                </w:p>
              </w:tc>
              <w:tc>
                <w:tcPr>
                  <w:tcW w:w="4937" w:type="dxa"/>
                  <w:tcBorders>
                    <w:tl2br w:val="nil"/>
                    <w:tr2bl w:val="nil"/>
                  </w:tcBorders>
                  <w:vAlign w:val="center"/>
                </w:tcPr>
                <w:p w14:paraId="739CDB65">
                  <w:pPr>
                    <w:widowControl/>
                    <w:adjustRightInd w:val="0"/>
                    <w:snapToGrid w:val="0"/>
                    <w:jc w:val="center"/>
                    <w:rPr>
                      <w:rFonts w:hint="default" w:eastAsia="宋体" w:cs="Times New Roman"/>
                      <w:color w:val="auto"/>
                      <w:sz w:val="21"/>
                      <w:szCs w:val="21"/>
                      <w:lang w:val="en-US" w:eastAsia="zh-CN" w:bidi="ar"/>
                    </w:rPr>
                  </w:pPr>
                  <w:r>
                    <w:rPr>
                      <w:rFonts w:hint="eastAsia" w:cs="Times New Roman"/>
                      <w:bCs/>
                      <w:snapToGrid/>
                      <w:color w:val="auto"/>
                      <w:sz w:val="21"/>
                      <w:szCs w:val="21"/>
                      <w:lang w:val="en-US" w:eastAsia="zh-CN"/>
                    </w:rPr>
                    <w:t>袋式除尘、旋风除尘、静电除尘、离心水膜、管式过滤。</w:t>
                  </w:r>
                </w:p>
              </w:tc>
            </w:tr>
          </w:tbl>
          <w:p w14:paraId="049687B2">
            <w:pPr>
              <w:ind w:firstLine="454" w:firstLineChars="200"/>
              <w:rPr>
                <w:rFonts w:hint="default"/>
                <w:color w:val="auto"/>
                <w:lang w:val="en-US" w:eastAsia="zh-CN"/>
              </w:rPr>
            </w:pPr>
            <w:r>
              <w:rPr>
                <w:rFonts w:hint="eastAsia"/>
                <w:color w:val="auto"/>
                <w:lang w:val="en-US" w:eastAsia="zh-CN"/>
              </w:rPr>
              <w:t>本项目投料混料、切割、破碎、磨粉过程中产生的颗粒物废气通过布袋除尘器进行处理，挤出成型过程中产生的有机废气、氯化氢、臭气浓度、氯乙烯由一套二级活性炭吸附装置进行吸附处理。本</w:t>
            </w:r>
            <w:r>
              <w:rPr>
                <w:rFonts w:cs="Times New Roman" w:eastAsiaTheme="minorEastAsia"/>
                <w:color w:val="auto"/>
                <w:sz w:val="24"/>
                <w:szCs w:val="24"/>
                <w:lang w:bidi="ar"/>
              </w:rPr>
              <w:t>项目所采用的废气污染防治技术符合</w:t>
            </w:r>
            <w:r>
              <w:rPr>
                <w:rFonts w:hint="eastAsia"/>
                <w:color w:val="auto"/>
                <w:lang w:val="en-US" w:eastAsia="zh-CN"/>
              </w:rPr>
              <w:t>《排污许可证申请与核发技术规范 橡胶和塑料制品工业》（HJ1122-2020）中提出的可行技术。</w:t>
            </w:r>
          </w:p>
          <w:p w14:paraId="263F30D2">
            <w:pPr>
              <w:pStyle w:val="4"/>
              <w:bidi w:val="0"/>
              <w:rPr>
                <w:color w:val="auto"/>
              </w:rPr>
            </w:pPr>
            <w:r>
              <w:rPr>
                <w:rFonts w:hint="eastAsia"/>
                <w:color w:val="auto"/>
              </w:rPr>
              <w:t>（</w:t>
            </w:r>
            <w:r>
              <w:rPr>
                <w:rFonts w:hint="eastAsia"/>
                <w:color w:val="auto"/>
                <w:lang w:val="en-US" w:eastAsia="zh-CN"/>
              </w:rPr>
              <w:t>6</w:t>
            </w:r>
            <w:r>
              <w:rPr>
                <w:rFonts w:hint="eastAsia"/>
                <w:color w:val="auto"/>
              </w:rPr>
              <w:t>）排放口基本信息</w:t>
            </w:r>
          </w:p>
          <w:p w14:paraId="6140C07A">
            <w:pPr>
              <w:ind w:firstLine="454" w:firstLineChars="200"/>
              <w:rPr>
                <w:rFonts w:cs="Times New Roman"/>
                <w:bCs/>
                <w:snapToGrid/>
                <w:color w:val="auto"/>
                <w:sz w:val="24"/>
                <w:szCs w:val="24"/>
              </w:rPr>
            </w:pPr>
            <w:r>
              <w:rPr>
                <w:rFonts w:cs="Times New Roman"/>
                <w:bCs/>
                <w:snapToGrid/>
                <w:color w:val="auto"/>
                <w:sz w:val="24"/>
                <w:szCs w:val="24"/>
              </w:rPr>
              <w:t>本项目排放口情况见表4-</w:t>
            </w:r>
            <w:r>
              <w:rPr>
                <w:rFonts w:hint="eastAsia" w:cs="Times New Roman"/>
                <w:bCs/>
                <w:snapToGrid/>
                <w:color w:val="auto"/>
                <w:sz w:val="24"/>
                <w:szCs w:val="24"/>
                <w:lang w:val="en-US" w:eastAsia="zh-CN"/>
              </w:rPr>
              <w:t>3</w:t>
            </w:r>
            <w:r>
              <w:rPr>
                <w:rFonts w:cs="Times New Roman"/>
                <w:bCs/>
                <w:snapToGrid/>
                <w:color w:val="auto"/>
                <w:sz w:val="24"/>
                <w:szCs w:val="24"/>
              </w:rPr>
              <w:t>。</w:t>
            </w:r>
          </w:p>
          <w:p w14:paraId="0C250082">
            <w:pPr>
              <w:pStyle w:val="26"/>
              <w:adjustRightInd w:val="0"/>
              <w:spacing w:before="0" w:after="0" w:line="240" w:lineRule="auto"/>
              <w:ind w:right="0" w:firstLine="0" w:firstLineChars="0"/>
              <w:jc w:val="center"/>
              <w:rPr>
                <w:rFonts w:eastAsia="黑体" w:cs="Times New Roman"/>
                <w:bCs/>
                <w:snapToGrid/>
                <w:color w:val="auto"/>
                <w:sz w:val="24"/>
                <w:szCs w:val="24"/>
              </w:rPr>
            </w:pPr>
            <w:r>
              <w:rPr>
                <w:rFonts w:eastAsia="黑体" w:cs="Times New Roman"/>
                <w:bCs/>
                <w:snapToGrid/>
                <w:color w:val="auto"/>
                <w:sz w:val="24"/>
                <w:szCs w:val="24"/>
              </w:rPr>
              <w:t>表4-</w:t>
            </w:r>
            <w:r>
              <w:rPr>
                <w:rFonts w:hint="eastAsia" w:eastAsia="黑体" w:cs="Times New Roman"/>
                <w:bCs/>
                <w:snapToGrid/>
                <w:color w:val="auto"/>
                <w:sz w:val="24"/>
                <w:szCs w:val="24"/>
                <w:lang w:val="en-US" w:eastAsia="zh-CN"/>
              </w:rPr>
              <w:t>3</w:t>
            </w:r>
            <w:r>
              <w:rPr>
                <w:rFonts w:eastAsia="黑体" w:cs="Times New Roman"/>
                <w:bCs/>
                <w:snapToGrid/>
                <w:color w:val="auto"/>
                <w:sz w:val="24"/>
                <w:szCs w:val="24"/>
              </w:rPr>
              <w:t xml:space="preserve">  本项目排放口基本信息一览表</w:t>
            </w:r>
          </w:p>
          <w:tbl>
            <w:tblPr>
              <w:tblStyle w:val="2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05"/>
              <w:gridCol w:w="872"/>
              <w:gridCol w:w="928"/>
              <w:gridCol w:w="913"/>
              <w:gridCol w:w="968"/>
              <w:gridCol w:w="2188"/>
            </w:tblGrid>
            <w:tr w14:paraId="4876B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5" w:type="dxa"/>
                  <w:tcBorders>
                    <w:tl2br w:val="nil"/>
                    <w:tr2bl w:val="nil"/>
                  </w:tcBorders>
                  <w:vAlign w:val="center"/>
                </w:tcPr>
                <w:p w14:paraId="02913C32">
                  <w:pPr>
                    <w:adjustRightInd w:val="0"/>
                    <w:snapToGrid w:val="0"/>
                    <w:jc w:val="center"/>
                    <w:rPr>
                      <w:rFonts w:cs="Times New Roman" w:eastAsiaTheme="minorEastAsia"/>
                      <w:b/>
                      <w:snapToGrid/>
                      <w:color w:val="auto"/>
                      <w:sz w:val="21"/>
                      <w:szCs w:val="21"/>
                    </w:rPr>
                  </w:pPr>
                  <w:r>
                    <w:rPr>
                      <w:rFonts w:cs="Times New Roman" w:eastAsiaTheme="minorEastAsia"/>
                      <w:b/>
                      <w:snapToGrid/>
                      <w:color w:val="auto"/>
                      <w:sz w:val="21"/>
                      <w:szCs w:val="21"/>
                    </w:rPr>
                    <w:t>排放源名称</w:t>
                  </w:r>
                </w:p>
              </w:tc>
              <w:tc>
                <w:tcPr>
                  <w:tcW w:w="805" w:type="dxa"/>
                  <w:tcBorders>
                    <w:tl2br w:val="nil"/>
                    <w:tr2bl w:val="nil"/>
                  </w:tcBorders>
                  <w:vAlign w:val="center"/>
                </w:tcPr>
                <w:p w14:paraId="18BEE9C9">
                  <w:pPr>
                    <w:adjustRightInd w:val="0"/>
                    <w:snapToGrid w:val="0"/>
                    <w:jc w:val="center"/>
                    <w:rPr>
                      <w:rFonts w:cs="Times New Roman" w:eastAsiaTheme="minorEastAsia"/>
                      <w:b/>
                      <w:snapToGrid/>
                      <w:color w:val="auto"/>
                      <w:sz w:val="21"/>
                      <w:szCs w:val="21"/>
                    </w:rPr>
                  </w:pPr>
                  <w:r>
                    <w:rPr>
                      <w:rFonts w:cs="Times New Roman" w:eastAsiaTheme="minorEastAsia"/>
                      <w:b/>
                      <w:snapToGrid/>
                      <w:color w:val="auto"/>
                      <w:sz w:val="21"/>
                      <w:szCs w:val="21"/>
                    </w:rPr>
                    <w:t>编号</w:t>
                  </w:r>
                </w:p>
              </w:tc>
              <w:tc>
                <w:tcPr>
                  <w:tcW w:w="872" w:type="dxa"/>
                  <w:tcBorders>
                    <w:tl2br w:val="nil"/>
                    <w:tr2bl w:val="nil"/>
                  </w:tcBorders>
                  <w:vAlign w:val="center"/>
                </w:tcPr>
                <w:p w14:paraId="6F1B9085">
                  <w:pPr>
                    <w:adjustRightInd w:val="0"/>
                    <w:snapToGrid w:val="0"/>
                    <w:jc w:val="center"/>
                    <w:rPr>
                      <w:rFonts w:cs="Times New Roman" w:eastAsiaTheme="minorEastAsia"/>
                      <w:b/>
                      <w:snapToGrid/>
                      <w:color w:val="auto"/>
                      <w:sz w:val="21"/>
                      <w:szCs w:val="21"/>
                    </w:rPr>
                  </w:pPr>
                  <w:r>
                    <w:rPr>
                      <w:rFonts w:cs="Times New Roman" w:eastAsiaTheme="minorEastAsia"/>
                      <w:b/>
                      <w:snapToGrid/>
                      <w:color w:val="auto"/>
                      <w:sz w:val="21"/>
                      <w:szCs w:val="21"/>
                    </w:rPr>
                    <w:t>高度/m</w:t>
                  </w:r>
                </w:p>
              </w:tc>
              <w:tc>
                <w:tcPr>
                  <w:tcW w:w="928" w:type="dxa"/>
                  <w:tcBorders>
                    <w:tl2br w:val="nil"/>
                    <w:tr2bl w:val="nil"/>
                  </w:tcBorders>
                  <w:vAlign w:val="center"/>
                </w:tcPr>
                <w:p w14:paraId="0F84409F">
                  <w:pPr>
                    <w:adjustRightInd w:val="0"/>
                    <w:snapToGrid w:val="0"/>
                    <w:jc w:val="center"/>
                    <w:rPr>
                      <w:rFonts w:cs="Times New Roman" w:eastAsiaTheme="minorEastAsia"/>
                      <w:b/>
                      <w:snapToGrid/>
                      <w:color w:val="auto"/>
                      <w:sz w:val="21"/>
                      <w:szCs w:val="21"/>
                    </w:rPr>
                  </w:pPr>
                  <w:r>
                    <w:rPr>
                      <w:rFonts w:cs="Times New Roman" w:eastAsiaTheme="minorEastAsia"/>
                      <w:b/>
                      <w:snapToGrid/>
                      <w:color w:val="auto"/>
                      <w:sz w:val="21"/>
                      <w:szCs w:val="21"/>
                    </w:rPr>
                    <w:t>内径/m</w:t>
                  </w:r>
                </w:p>
              </w:tc>
              <w:tc>
                <w:tcPr>
                  <w:tcW w:w="913" w:type="dxa"/>
                  <w:tcBorders>
                    <w:tl2br w:val="nil"/>
                    <w:tr2bl w:val="nil"/>
                  </w:tcBorders>
                  <w:vAlign w:val="center"/>
                </w:tcPr>
                <w:p w14:paraId="5FAFC271">
                  <w:pPr>
                    <w:adjustRightInd w:val="0"/>
                    <w:snapToGrid w:val="0"/>
                    <w:jc w:val="center"/>
                    <w:rPr>
                      <w:rFonts w:cs="Times New Roman" w:eastAsiaTheme="minorEastAsia"/>
                      <w:b/>
                      <w:snapToGrid/>
                      <w:color w:val="auto"/>
                      <w:sz w:val="21"/>
                      <w:szCs w:val="21"/>
                    </w:rPr>
                  </w:pPr>
                  <w:r>
                    <w:rPr>
                      <w:rFonts w:cs="Times New Roman" w:eastAsiaTheme="minorEastAsia"/>
                      <w:b/>
                      <w:snapToGrid/>
                      <w:color w:val="auto"/>
                      <w:sz w:val="21"/>
                      <w:szCs w:val="21"/>
                    </w:rPr>
                    <w:t>温度/℃</w:t>
                  </w:r>
                </w:p>
              </w:tc>
              <w:tc>
                <w:tcPr>
                  <w:tcW w:w="968" w:type="dxa"/>
                  <w:tcBorders>
                    <w:tl2br w:val="nil"/>
                    <w:tr2bl w:val="nil"/>
                  </w:tcBorders>
                  <w:vAlign w:val="center"/>
                </w:tcPr>
                <w:p w14:paraId="74C3491B">
                  <w:pPr>
                    <w:adjustRightInd w:val="0"/>
                    <w:snapToGrid w:val="0"/>
                    <w:jc w:val="center"/>
                    <w:rPr>
                      <w:rFonts w:cs="Times New Roman" w:eastAsiaTheme="minorEastAsia"/>
                      <w:b/>
                      <w:snapToGrid/>
                      <w:color w:val="auto"/>
                      <w:sz w:val="21"/>
                      <w:szCs w:val="21"/>
                    </w:rPr>
                  </w:pPr>
                  <w:r>
                    <w:rPr>
                      <w:rFonts w:cs="Times New Roman" w:eastAsiaTheme="minorEastAsia"/>
                      <w:b/>
                      <w:snapToGrid/>
                      <w:color w:val="auto"/>
                      <w:sz w:val="21"/>
                      <w:szCs w:val="21"/>
                    </w:rPr>
                    <w:t>类型</w:t>
                  </w:r>
                </w:p>
              </w:tc>
              <w:tc>
                <w:tcPr>
                  <w:tcW w:w="2188" w:type="dxa"/>
                  <w:tcBorders>
                    <w:tl2br w:val="nil"/>
                    <w:tr2bl w:val="nil"/>
                  </w:tcBorders>
                  <w:vAlign w:val="center"/>
                </w:tcPr>
                <w:p w14:paraId="02D88BC5">
                  <w:pPr>
                    <w:adjustRightInd w:val="0"/>
                    <w:snapToGrid w:val="0"/>
                    <w:jc w:val="center"/>
                    <w:rPr>
                      <w:rFonts w:cs="Times New Roman" w:eastAsiaTheme="minorEastAsia"/>
                      <w:b/>
                      <w:snapToGrid/>
                      <w:color w:val="auto"/>
                      <w:sz w:val="21"/>
                      <w:szCs w:val="21"/>
                    </w:rPr>
                  </w:pPr>
                  <w:r>
                    <w:rPr>
                      <w:rFonts w:cs="Times New Roman" w:eastAsiaTheme="minorEastAsia"/>
                      <w:b/>
                      <w:snapToGrid/>
                      <w:color w:val="auto"/>
                      <w:sz w:val="21"/>
                      <w:szCs w:val="21"/>
                    </w:rPr>
                    <w:t>地理坐标</w:t>
                  </w:r>
                </w:p>
              </w:tc>
            </w:tr>
            <w:tr w14:paraId="47827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5" w:type="dxa"/>
                  <w:tcBorders>
                    <w:tl2br w:val="nil"/>
                    <w:tr2bl w:val="nil"/>
                  </w:tcBorders>
                  <w:vAlign w:val="center"/>
                </w:tcPr>
                <w:p w14:paraId="0DEC8AC2">
                  <w:pPr>
                    <w:adjustRightInd w:val="0"/>
                    <w:snapToGrid w:val="0"/>
                    <w:jc w:val="center"/>
                    <w:rPr>
                      <w:rFonts w:hint="default" w:eastAsia="宋体" w:cs="Times New Roman"/>
                      <w:bCs/>
                      <w:snapToGrid/>
                      <w:color w:val="auto"/>
                      <w:sz w:val="21"/>
                      <w:szCs w:val="21"/>
                      <w:lang w:val="en-US" w:eastAsia="zh-CN"/>
                    </w:rPr>
                  </w:pPr>
                  <w:r>
                    <w:rPr>
                      <w:rFonts w:hint="eastAsia" w:cs="Times New Roman"/>
                      <w:bCs/>
                      <w:snapToGrid/>
                      <w:color w:val="auto"/>
                      <w:sz w:val="21"/>
                      <w:szCs w:val="21"/>
                      <w:lang w:val="en-US" w:eastAsia="zh-CN"/>
                    </w:rPr>
                    <w:t>投料混料粉尘（G1）、</w:t>
                  </w:r>
                  <w:r>
                    <w:rPr>
                      <w:rStyle w:val="30"/>
                      <w:rFonts w:hint="eastAsia"/>
                      <w:color w:val="auto"/>
                      <w:sz w:val="21"/>
                      <w:szCs w:val="21"/>
                      <w:lang w:val="en-US" w:eastAsia="zh-CN"/>
                    </w:rPr>
                    <w:t>挤出成型废气（G2）、切割粉尘（G3）</w:t>
                  </w:r>
                </w:p>
              </w:tc>
              <w:tc>
                <w:tcPr>
                  <w:tcW w:w="805" w:type="dxa"/>
                  <w:tcBorders>
                    <w:tl2br w:val="nil"/>
                    <w:tr2bl w:val="nil"/>
                  </w:tcBorders>
                  <w:vAlign w:val="center"/>
                </w:tcPr>
                <w:p w14:paraId="4693FB5C">
                  <w:pPr>
                    <w:adjustRightInd w:val="0"/>
                    <w:snapToGrid w:val="0"/>
                    <w:jc w:val="center"/>
                    <w:rPr>
                      <w:rFonts w:cs="Times New Roman" w:eastAsiaTheme="minorEastAsia"/>
                      <w:bCs/>
                      <w:snapToGrid/>
                      <w:color w:val="auto"/>
                      <w:sz w:val="21"/>
                      <w:szCs w:val="21"/>
                    </w:rPr>
                  </w:pPr>
                  <w:r>
                    <w:rPr>
                      <w:rFonts w:hint="eastAsia" w:cs="Times New Roman" w:eastAsiaTheme="minorEastAsia"/>
                      <w:bCs/>
                      <w:snapToGrid/>
                      <w:color w:val="auto"/>
                      <w:sz w:val="21"/>
                      <w:szCs w:val="21"/>
                    </w:rPr>
                    <w:t>DA001</w:t>
                  </w:r>
                </w:p>
              </w:tc>
              <w:tc>
                <w:tcPr>
                  <w:tcW w:w="872" w:type="dxa"/>
                  <w:tcBorders>
                    <w:tl2br w:val="nil"/>
                    <w:tr2bl w:val="nil"/>
                  </w:tcBorders>
                  <w:vAlign w:val="center"/>
                </w:tcPr>
                <w:p w14:paraId="361ECBD1">
                  <w:pPr>
                    <w:adjustRightInd w:val="0"/>
                    <w:snapToGrid w:val="0"/>
                    <w:jc w:val="center"/>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15</w:t>
                  </w:r>
                </w:p>
              </w:tc>
              <w:tc>
                <w:tcPr>
                  <w:tcW w:w="928" w:type="dxa"/>
                  <w:tcBorders>
                    <w:tl2br w:val="nil"/>
                    <w:tr2bl w:val="nil"/>
                  </w:tcBorders>
                  <w:vAlign w:val="center"/>
                </w:tcPr>
                <w:p w14:paraId="567DF122">
                  <w:pPr>
                    <w:adjustRightInd w:val="0"/>
                    <w:snapToGrid w:val="0"/>
                    <w:jc w:val="center"/>
                    <w:rPr>
                      <w:rFonts w:cs="Times New Roman" w:eastAsiaTheme="minorEastAsia"/>
                      <w:bCs/>
                      <w:snapToGrid/>
                      <w:color w:val="auto"/>
                      <w:sz w:val="21"/>
                      <w:szCs w:val="21"/>
                    </w:rPr>
                  </w:pPr>
                  <w:r>
                    <w:rPr>
                      <w:rFonts w:cs="Times New Roman" w:eastAsiaTheme="minorEastAsia"/>
                      <w:bCs/>
                      <w:snapToGrid/>
                      <w:color w:val="auto"/>
                      <w:sz w:val="21"/>
                      <w:szCs w:val="21"/>
                    </w:rPr>
                    <w:t>0.6</w:t>
                  </w:r>
                </w:p>
              </w:tc>
              <w:tc>
                <w:tcPr>
                  <w:tcW w:w="913" w:type="dxa"/>
                  <w:tcBorders>
                    <w:tl2br w:val="nil"/>
                    <w:tr2bl w:val="nil"/>
                  </w:tcBorders>
                  <w:vAlign w:val="center"/>
                </w:tcPr>
                <w:p w14:paraId="389887E2">
                  <w:pPr>
                    <w:adjustRightInd w:val="0"/>
                    <w:snapToGrid w:val="0"/>
                    <w:jc w:val="center"/>
                    <w:rPr>
                      <w:rFonts w:cs="Times New Roman" w:eastAsiaTheme="minorEastAsia"/>
                      <w:bCs/>
                      <w:snapToGrid/>
                      <w:color w:val="auto"/>
                      <w:sz w:val="21"/>
                      <w:szCs w:val="21"/>
                    </w:rPr>
                  </w:pPr>
                  <w:r>
                    <w:rPr>
                      <w:rFonts w:cs="Times New Roman" w:eastAsiaTheme="minorEastAsia"/>
                      <w:bCs/>
                      <w:snapToGrid/>
                      <w:color w:val="auto"/>
                      <w:sz w:val="21"/>
                      <w:szCs w:val="21"/>
                    </w:rPr>
                    <w:t>25</w:t>
                  </w:r>
                </w:p>
              </w:tc>
              <w:tc>
                <w:tcPr>
                  <w:tcW w:w="968" w:type="dxa"/>
                  <w:tcBorders>
                    <w:tl2br w:val="nil"/>
                    <w:tr2bl w:val="nil"/>
                  </w:tcBorders>
                  <w:vAlign w:val="center"/>
                </w:tcPr>
                <w:p w14:paraId="4EA1BD78">
                  <w:pPr>
                    <w:adjustRightInd w:val="0"/>
                    <w:snapToGrid w:val="0"/>
                    <w:jc w:val="center"/>
                    <w:rPr>
                      <w:rFonts w:cs="Times New Roman" w:eastAsiaTheme="minorEastAsia"/>
                      <w:bCs/>
                      <w:snapToGrid/>
                      <w:color w:val="auto"/>
                      <w:sz w:val="21"/>
                      <w:szCs w:val="21"/>
                    </w:rPr>
                  </w:pPr>
                  <w:r>
                    <w:rPr>
                      <w:rFonts w:cs="Times New Roman" w:eastAsiaTheme="minorEastAsia"/>
                      <w:bCs/>
                      <w:snapToGrid/>
                      <w:color w:val="auto"/>
                      <w:sz w:val="21"/>
                      <w:szCs w:val="21"/>
                    </w:rPr>
                    <w:t>一般排放口</w:t>
                  </w:r>
                </w:p>
              </w:tc>
              <w:tc>
                <w:tcPr>
                  <w:tcW w:w="2188" w:type="dxa"/>
                  <w:tcBorders>
                    <w:tl2br w:val="nil"/>
                    <w:tr2bl w:val="nil"/>
                  </w:tcBorders>
                  <w:vAlign w:val="center"/>
                </w:tcPr>
                <w:p w14:paraId="2DEE92AA">
                  <w:pPr>
                    <w:adjustRightInd w:val="0"/>
                    <w:snapToGrid w:val="0"/>
                    <w:jc w:val="center"/>
                    <w:rPr>
                      <w:rFonts w:cs="Times New Roman" w:eastAsiaTheme="minorEastAsia"/>
                      <w:bCs/>
                      <w:snapToGrid/>
                      <w:color w:val="auto"/>
                      <w:sz w:val="21"/>
                      <w:szCs w:val="21"/>
                    </w:rPr>
                  </w:pPr>
                  <w:r>
                    <w:rPr>
                      <w:rFonts w:hint="eastAsia" w:cs="Times New Roman" w:eastAsiaTheme="minorEastAsia"/>
                      <w:bCs/>
                      <w:snapToGrid/>
                      <w:color w:val="auto"/>
                      <w:sz w:val="21"/>
                      <w:szCs w:val="21"/>
                    </w:rPr>
                    <w:t>经度</w:t>
                  </w:r>
                  <w:r>
                    <w:rPr>
                      <w:rFonts w:hint="eastAsia" w:cs="Times New Roman" w:eastAsiaTheme="minorEastAsia"/>
                      <w:bCs/>
                      <w:snapToGrid/>
                      <w:color w:val="auto"/>
                      <w:sz w:val="21"/>
                      <w:szCs w:val="21"/>
                      <w:lang w:val="en-US" w:eastAsia="zh-CN"/>
                    </w:rPr>
                    <w:t>106</w:t>
                  </w:r>
                  <w:r>
                    <w:rPr>
                      <w:rFonts w:hint="eastAsia" w:cs="Times New Roman" w:eastAsiaTheme="minorEastAsia"/>
                      <w:bCs/>
                      <w:snapToGrid/>
                      <w:color w:val="auto"/>
                      <w:sz w:val="21"/>
                      <w:szCs w:val="21"/>
                    </w:rPr>
                    <w:t>°</w:t>
                  </w:r>
                  <w:r>
                    <w:rPr>
                      <w:rFonts w:hint="eastAsia" w:cs="Times New Roman" w:eastAsiaTheme="minorEastAsia"/>
                      <w:bCs/>
                      <w:snapToGrid/>
                      <w:color w:val="auto"/>
                      <w:sz w:val="21"/>
                      <w:szCs w:val="21"/>
                      <w:lang w:val="en-US" w:eastAsia="zh-CN"/>
                    </w:rPr>
                    <w:t>9</w:t>
                  </w:r>
                  <w:r>
                    <w:rPr>
                      <w:rFonts w:hint="eastAsia" w:cs="Times New Roman" w:eastAsiaTheme="minorEastAsia"/>
                      <w:bCs/>
                      <w:snapToGrid/>
                      <w:color w:val="auto"/>
                      <w:sz w:val="21"/>
                      <w:szCs w:val="21"/>
                    </w:rPr>
                    <w:t>′</w:t>
                  </w:r>
                  <w:r>
                    <w:rPr>
                      <w:rFonts w:hint="eastAsia" w:cs="Times New Roman" w:eastAsiaTheme="minorEastAsia"/>
                      <w:bCs/>
                      <w:snapToGrid/>
                      <w:color w:val="auto"/>
                      <w:sz w:val="21"/>
                      <w:szCs w:val="21"/>
                      <w:lang w:val="en-US" w:eastAsia="zh-CN"/>
                    </w:rPr>
                    <w:t>4.991</w:t>
                  </w:r>
                  <w:r>
                    <w:rPr>
                      <w:rFonts w:hint="eastAsia" w:cs="Times New Roman" w:eastAsiaTheme="minorEastAsia"/>
                      <w:bCs/>
                      <w:snapToGrid/>
                      <w:color w:val="auto"/>
                      <w:sz w:val="21"/>
                      <w:szCs w:val="21"/>
                    </w:rPr>
                    <w:t>″</w:t>
                  </w:r>
                </w:p>
                <w:p w14:paraId="347D5714">
                  <w:pPr>
                    <w:adjustRightInd w:val="0"/>
                    <w:snapToGrid w:val="0"/>
                    <w:jc w:val="center"/>
                    <w:rPr>
                      <w:rFonts w:cs="Times New Roman" w:eastAsiaTheme="minorEastAsia"/>
                      <w:bCs/>
                      <w:snapToGrid/>
                      <w:color w:val="auto"/>
                      <w:sz w:val="21"/>
                      <w:szCs w:val="21"/>
                    </w:rPr>
                  </w:pPr>
                  <w:r>
                    <w:rPr>
                      <w:rFonts w:hint="eastAsia" w:cs="Times New Roman" w:eastAsiaTheme="minorEastAsia"/>
                      <w:bCs/>
                      <w:snapToGrid/>
                      <w:color w:val="auto"/>
                      <w:sz w:val="21"/>
                      <w:szCs w:val="21"/>
                    </w:rPr>
                    <w:t>纬度</w:t>
                  </w:r>
                  <w:r>
                    <w:rPr>
                      <w:rFonts w:hint="eastAsia" w:cs="Times New Roman" w:eastAsiaTheme="minorEastAsia"/>
                      <w:bCs/>
                      <w:snapToGrid/>
                      <w:color w:val="auto"/>
                      <w:sz w:val="21"/>
                      <w:szCs w:val="21"/>
                      <w:lang w:val="en-US" w:eastAsia="zh-CN"/>
                    </w:rPr>
                    <w:t>36</w:t>
                  </w:r>
                  <w:r>
                    <w:rPr>
                      <w:rFonts w:hint="eastAsia" w:cs="Times New Roman" w:eastAsiaTheme="minorEastAsia"/>
                      <w:bCs/>
                      <w:snapToGrid/>
                      <w:color w:val="auto"/>
                      <w:sz w:val="21"/>
                      <w:szCs w:val="21"/>
                    </w:rPr>
                    <w:t>°</w:t>
                  </w:r>
                  <w:r>
                    <w:rPr>
                      <w:rFonts w:hint="eastAsia" w:cs="Times New Roman" w:eastAsiaTheme="minorEastAsia"/>
                      <w:bCs/>
                      <w:snapToGrid/>
                      <w:color w:val="auto"/>
                      <w:sz w:val="21"/>
                      <w:szCs w:val="21"/>
                      <w:lang w:val="en-US" w:eastAsia="zh-CN"/>
                    </w:rPr>
                    <w:t>10</w:t>
                  </w:r>
                  <w:r>
                    <w:rPr>
                      <w:rFonts w:hint="eastAsia" w:cs="Times New Roman" w:eastAsiaTheme="minorEastAsia"/>
                      <w:bCs/>
                      <w:snapToGrid/>
                      <w:color w:val="auto"/>
                      <w:sz w:val="21"/>
                      <w:szCs w:val="21"/>
                    </w:rPr>
                    <w:t>′</w:t>
                  </w:r>
                  <w:r>
                    <w:rPr>
                      <w:rFonts w:hint="eastAsia" w:cs="Times New Roman" w:eastAsiaTheme="minorEastAsia"/>
                      <w:bCs/>
                      <w:snapToGrid/>
                      <w:color w:val="auto"/>
                      <w:sz w:val="21"/>
                      <w:szCs w:val="21"/>
                      <w:lang w:val="en-US" w:eastAsia="zh-CN"/>
                    </w:rPr>
                    <w:t>35.724</w:t>
                  </w:r>
                  <w:r>
                    <w:rPr>
                      <w:rFonts w:hint="eastAsia" w:cs="Times New Roman" w:eastAsiaTheme="minorEastAsia"/>
                      <w:bCs/>
                      <w:snapToGrid/>
                      <w:color w:val="auto"/>
                      <w:sz w:val="21"/>
                      <w:szCs w:val="21"/>
                    </w:rPr>
                    <w:t>″</w:t>
                  </w:r>
                </w:p>
              </w:tc>
            </w:tr>
            <w:tr w14:paraId="671B9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5" w:type="dxa"/>
                  <w:tcBorders>
                    <w:tl2br w:val="nil"/>
                    <w:tr2bl w:val="nil"/>
                  </w:tcBorders>
                  <w:vAlign w:val="center"/>
                </w:tcPr>
                <w:p w14:paraId="5E1B473F">
                  <w:pPr>
                    <w:adjustRightInd w:val="0"/>
                    <w:snapToGrid w:val="0"/>
                    <w:jc w:val="center"/>
                    <w:rPr>
                      <w:rStyle w:val="30"/>
                      <w:rFonts w:hint="default" w:eastAsia="宋体"/>
                      <w:color w:val="auto"/>
                      <w:sz w:val="21"/>
                      <w:szCs w:val="21"/>
                      <w:lang w:val="en-US" w:eastAsia="zh-CN"/>
                    </w:rPr>
                  </w:pPr>
                  <w:r>
                    <w:rPr>
                      <w:rFonts w:hint="eastAsia" w:cs="Times New Roman"/>
                      <w:bCs/>
                      <w:snapToGrid/>
                      <w:color w:val="auto"/>
                      <w:sz w:val="21"/>
                      <w:szCs w:val="21"/>
                      <w:lang w:val="en-US" w:eastAsia="zh-CN"/>
                    </w:rPr>
                    <w:t>破碎、磨粉粉尘（G4）</w:t>
                  </w:r>
                </w:p>
              </w:tc>
              <w:tc>
                <w:tcPr>
                  <w:tcW w:w="805" w:type="dxa"/>
                  <w:tcBorders>
                    <w:tl2br w:val="nil"/>
                    <w:tr2bl w:val="nil"/>
                  </w:tcBorders>
                  <w:vAlign w:val="center"/>
                </w:tcPr>
                <w:p w14:paraId="41004B10">
                  <w:pPr>
                    <w:adjustRightInd w:val="0"/>
                    <w:snapToGrid w:val="0"/>
                    <w:jc w:val="center"/>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DA002</w:t>
                  </w:r>
                </w:p>
              </w:tc>
              <w:tc>
                <w:tcPr>
                  <w:tcW w:w="872" w:type="dxa"/>
                  <w:tcBorders>
                    <w:tl2br w:val="nil"/>
                    <w:tr2bl w:val="nil"/>
                  </w:tcBorders>
                  <w:vAlign w:val="center"/>
                </w:tcPr>
                <w:p w14:paraId="76FD29F8">
                  <w:pPr>
                    <w:adjustRightInd w:val="0"/>
                    <w:snapToGrid w:val="0"/>
                    <w:jc w:val="center"/>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15</w:t>
                  </w:r>
                </w:p>
              </w:tc>
              <w:tc>
                <w:tcPr>
                  <w:tcW w:w="928" w:type="dxa"/>
                  <w:tcBorders>
                    <w:tl2br w:val="nil"/>
                    <w:tr2bl w:val="nil"/>
                  </w:tcBorders>
                  <w:vAlign w:val="center"/>
                </w:tcPr>
                <w:p w14:paraId="64029BE6">
                  <w:pPr>
                    <w:adjustRightInd w:val="0"/>
                    <w:snapToGrid w:val="0"/>
                    <w:jc w:val="center"/>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0.6</w:t>
                  </w:r>
                </w:p>
              </w:tc>
              <w:tc>
                <w:tcPr>
                  <w:tcW w:w="913" w:type="dxa"/>
                  <w:tcBorders>
                    <w:tl2br w:val="nil"/>
                    <w:tr2bl w:val="nil"/>
                  </w:tcBorders>
                  <w:vAlign w:val="center"/>
                </w:tcPr>
                <w:p w14:paraId="37826375">
                  <w:pPr>
                    <w:adjustRightInd w:val="0"/>
                    <w:snapToGrid w:val="0"/>
                    <w:jc w:val="center"/>
                    <w:rPr>
                      <w:rFonts w:hint="default"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25</w:t>
                  </w:r>
                </w:p>
              </w:tc>
              <w:tc>
                <w:tcPr>
                  <w:tcW w:w="968" w:type="dxa"/>
                  <w:tcBorders>
                    <w:tl2br w:val="nil"/>
                    <w:tr2bl w:val="nil"/>
                  </w:tcBorders>
                  <w:vAlign w:val="center"/>
                </w:tcPr>
                <w:p w14:paraId="070C7BB1">
                  <w:pPr>
                    <w:adjustRightInd w:val="0"/>
                    <w:snapToGrid w:val="0"/>
                    <w:jc w:val="center"/>
                    <w:rPr>
                      <w:rFonts w:hint="eastAsia" w:cs="Times New Roman" w:eastAsiaTheme="minorEastAsia"/>
                      <w:bCs/>
                      <w:snapToGrid/>
                      <w:color w:val="auto"/>
                      <w:sz w:val="21"/>
                      <w:szCs w:val="21"/>
                      <w:lang w:val="en-US" w:eastAsia="zh-CN"/>
                    </w:rPr>
                  </w:pPr>
                  <w:r>
                    <w:rPr>
                      <w:rFonts w:hint="eastAsia" w:cs="Times New Roman" w:eastAsiaTheme="minorEastAsia"/>
                      <w:bCs/>
                      <w:snapToGrid/>
                      <w:color w:val="auto"/>
                      <w:sz w:val="21"/>
                      <w:szCs w:val="21"/>
                      <w:lang w:val="en-US" w:eastAsia="zh-CN"/>
                    </w:rPr>
                    <w:t>一般排放口</w:t>
                  </w:r>
                </w:p>
              </w:tc>
              <w:tc>
                <w:tcPr>
                  <w:tcW w:w="2188" w:type="dxa"/>
                  <w:tcBorders>
                    <w:tl2br w:val="nil"/>
                    <w:tr2bl w:val="nil"/>
                  </w:tcBorders>
                  <w:vAlign w:val="center"/>
                </w:tcPr>
                <w:p w14:paraId="4022195F">
                  <w:pPr>
                    <w:adjustRightInd w:val="0"/>
                    <w:snapToGrid w:val="0"/>
                    <w:jc w:val="center"/>
                    <w:rPr>
                      <w:rFonts w:cs="Times New Roman" w:eastAsiaTheme="minorEastAsia"/>
                      <w:bCs/>
                      <w:snapToGrid/>
                      <w:color w:val="auto"/>
                      <w:sz w:val="21"/>
                      <w:szCs w:val="21"/>
                    </w:rPr>
                  </w:pPr>
                  <w:r>
                    <w:rPr>
                      <w:rFonts w:hint="eastAsia" w:cs="Times New Roman" w:eastAsiaTheme="minorEastAsia"/>
                      <w:bCs/>
                      <w:snapToGrid/>
                      <w:color w:val="auto"/>
                      <w:sz w:val="21"/>
                      <w:szCs w:val="21"/>
                    </w:rPr>
                    <w:t>经度</w:t>
                  </w:r>
                  <w:r>
                    <w:rPr>
                      <w:rFonts w:hint="eastAsia" w:cs="Times New Roman" w:eastAsiaTheme="minorEastAsia"/>
                      <w:bCs/>
                      <w:snapToGrid/>
                      <w:color w:val="auto"/>
                      <w:sz w:val="21"/>
                      <w:szCs w:val="21"/>
                      <w:lang w:val="en-US" w:eastAsia="zh-CN"/>
                    </w:rPr>
                    <w:t>106</w:t>
                  </w:r>
                  <w:r>
                    <w:rPr>
                      <w:rFonts w:hint="eastAsia" w:cs="Times New Roman" w:eastAsiaTheme="minorEastAsia"/>
                      <w:bCs/>
                      <w:snapToGrid/>
                      <w:color w:val="auto"/>
                      <w:sz w:val="21"/>
                      <w:szCs w:val="21"/>
                    </w:rPr>
                    <w:t>°</w:t>
                  </w:r>
                  <w:r>
                    <w:rPr>
                      <w:rFonts w:hint="eastAsia" w:cs="Times New Roman" w:eastAsiaTheme="minorEastAsia"/>
                      <w:bCs/>
                      <w:snapToGrid/>
                      <w:color w:val="auto"/>
                      <w:sz w:val="21"/>
                      <w:szCs w:val="21"/>
                      <w:lang w:val="en-US" w:eastAsia="zh-CN"/>
                    </w:rPr>
                    <w:t>9</w:t>
                  </w:r>
                  <w:r>
                    <w:rPr>
                      <w:rFonts w:hint="eastAsia" w:cs="Times New Roman" w:eastAsiaTheme="minorEastAsia"/>
                      <w:bCs/>
                      <w:snapToGrid/>
                      <w:color w:val="auto"/>
                      <w:sz w:val="21"/>
                      <w:szCs w:val="21"/>
                    </w:rPr>
                    <w:t>′</w:t>
                  </w:r>
                  <w:r>
                    <w:rPr>
                      <w:rFonts w:hint="eastAsia" w:cs="Times New Roman" w:eastAsiaTheme="minorEastAsia"/>
                      <w:bCs/>
                      <w:snapToGrid/>
                      <w:color w:val="auto"/>
                      <w:sz w:val="21"/>
                      <w:szCs w:val="21"/>
                      <w:lang w:val="en-US" w:eastAsia="zh-CN"/>
                    </w:rPr>
                    <w:t>5.071</w:t>
                  </w:r>
                  <w:r>
                    <w:rPr>
                      <w:rFonts w:hint="eastAsia" w:cs="Times New Roman" w:eastAsiaTheme="minorEastAsia"/>
                      <w:bCs/>
                      <w:snapToGrid/>
                      <w:color w:val="auto"/>
                      <w:sz w:val="21"/>
                      <w:szCs w:val="21"/>
                    </w:rPr>
                    <w:t>″</w:t>
                  </w:r>
                </w:p>
                <w:p w14:paraId="3C705394">
                  <w:pPr>
                    <w:adjustRightInd w:val="0"/>
                    <w:snapToGrid w:val="0"/>
                    <w:jc w:val="center"/>
                    <w:rPr>
                      <w:rFonts w:hint="eastAsia" w:cs="Times New Roman" w:eastAsiaTheme="minorEastAsia"/>
                      <w:bCs/>
                      <w:snapToGrid/>
                      <w:color w:val="auto"/>
                      <w:sz w:val="21"/>
                      <w:szCs w:val="21"/>
                    </w:rPr>
                  </w:pPr>
                  <w:r>
                    <w:rPr>
                      <w:rFonts w:hint="eastAsia" w:cs="Times New Roman" w:eastAsiaTheme="minorEastAsia"/>
                      <w:bCs/>
                      <w:snapToGrid/>
                      <w:color w:val="auto"/>
                      <w:sz w:val="21"/>
                      <w:szCs w:val="21"/>
                    </w:rPr>
                    <w:t>纬度</w:t>
                  </w:r>
                  <w:r>
                    <w:rPr>
                      <w:rFonts w:hint="eastAsia" w:cs="Times New Roman" w:eastAsiaTheme="minorEastAsia"/>
                      <w:bCs/>
                      <w:snapToGrid/>
                      <w:color w:val="auto"/>
                      <w:sz w:val="21"/>
                      <w:szCs w:val="21"/>
                      <w:lang w:val="en-US" w:eastAsia="zh-CN"/>
                    </w:rPr>
                    <w:t>36</w:t>
                  </w:r>
                  <w:r>
                    <w:rPr>
                      <w:rFonts w:hint="eastAsia" w:cs="Times New Roman" w:eastAsiaTheme="minorEastAsia"/>
                      <w:bCs/>
                      <w:snapToGrid/>
                      <w:color w:val="auto"/>
                      <w:sz w:val="21"/>
                      <w:szCs w:val="21"/>
                    </w:rPr>
                    <w:t>°</w:t>
                  </w:r>
                  <w:r>
                    <w:rPr>
                      <w:rFonts w:hint="eastAsia" w:cs="Times New Roman" w:eastAsiaTheme="minorEastAsia"/>
                      <w:bCs/>
                      <w:snapToGrid/>
                      <w:color w:val="auto"/>
                      <w:sz w:val="21"/>
                      <w:szCs w:val="21"/>
                      <w:lang w:val="en-US" w:eastAsia="zh-CN"/>
                    </w:rPr>
                    <w:t>10</w:t>
                  </w:r>
                  <w:r>
                    <w:rPr>
                      <w:rFonts w:hint="eastAsia" w:cs="Times New Roman" w:eastAsiaTheme="minorEastAsia"/>
                      <w:bCs/>
                      <w:snapToGrid/>
                      <w:color w:val="auto"/>
                      <w:sz w:val="21"/>
                      <w:szCs w:val="21"/>
                    </w:rPr>
                    <w:t>′</w:t>
                  </w:r>
                  <w:r>
                    <w:rPr>
                      <w:rFonts w:hint="eastAsia" w:cs="Times New Roman" w:eastAsiaTheme="minorEastAsia"/>
                      <w:bCs/>
                      <w:snapToGrid/>
                      <w:color w:val="auto"/>
                      <w:sz w:val="21"/>
                      <w:szCs w:val="21"/>
                      <w:lang w:val="en-US" w:eastAsia="zh-CN"/>
                    </w:rPr>
                    <w:t>39.786</w:t>
                  </w:r>
                  <w:r>
                    <w:rPr>
                      <w:rFonts w:hint="eastAsia" w:cs="Times New Roman" w:eastAsiaTheme="minorEastAsia"/>
                      <w:bCs/>
                      <w:snapToGrid/>
                      <w:color w:val="auto"/>
                      <w:sz w:val="21"/>
                      <w:szCs w:val="21"/>
                    </w:rPr>
                    <w:t>″</w:t>
                  </w:r>
                </w:p>
              </w:tc>
            </w:tr>
          </w:tbl>
          <w:p w14:paraId="72960283">
            <w:pPr>
              <w:pStyle w:val="4"/>
              <w:bidi w:val="0"/>
              <w:rPr>
                <w:color w:val="auto"/>
              </w:rPr>
            </w:pPr>
            <w:r>
              <w:rPr>
                <w:rFonts w:hint="eastAsia"/>
                <w:color w:val="auto"/>
              </w:rPr>
              <w:t>（</w:t>
            </w:r>
            <w:r>
              <w:rPr>
                <w:rFonts w:hint="eastAsia"/>
                <w:color w:val="auto"/>
                <w:lang w:val="en-US" w:eastAsia="zh-CN"/>
              </w:rPr>
              <w:t>7</w:t>
            </w:r>
            <w:r>
              <w:rPr>
                <w:rFonts w:hint="eastAsia"/>
                <w:color w:val="auto"/>
              </w:rPr>
              <w:t>）</w:t>
            </w:r>
            <w:r>
              <w:rPr>
                <w:color w:val="auto"/>
              </w:rPr>
              <w:t>监测计划</w:t>
            </w:r>
          </w:p>
          <w:p w14:paraId="7FEB55F2">
            <w:pPr>
              <w:bidi w:val="0"/>
              <w:ind w:firstLine="454" w:firstLineChars="200"/>
              <w:rPr>
                <w:color w:val="auto"/>
              </w:rPr>
            </w:pPr>
            <w:r>
              <w:rPr>
                <w:color w:val="auto"/>
              </w:rPr>
              <w:t>根据</w:t>
            </w:r>
            <w:r>
              <w:rPr>
                <w:rFonts w:hint="eastAsia"/>
                <w:color w:val="auto"/>
                <w:lang w:eastAsia="zh-CN"/>
              </w:rPr>
              <w:t>《</w:t>
            </w:r>
            <w:r>
              <w:rPr>
                <w:rFonts w:hint="eastAsia"/>
                <w:color w:val="auto"/>
                <w:lang w:val="en-US" w:eastAsia="zh-CN"/>
              </w:rPr>
              <w:t>排污单位自行监测技术指南总则</w:t>
            </w:r>
            <w:r>
              <w:rPr>
                <w:rFonts w:hint="eastAsia"/>
                <w:color w:val="auto"/>
                <w:lang w:eastAsia="zh-CN"/>
              </w:rPr>
              <w:t>》（</w:t>
            </w:r>
            <w:r>
              <w:rPr>
                <w:rFonts w:hint="eastAsia"/>
                <w:color w:val="auto"/>
                <w:lang w:val="en-US" w:eastAsia="zh-CN"/>
              </w:rPr>
              <w:t>HJ819-2017</w:t>
            </w:r>
            <w:r>
              <w:rPr>
                <w:rFonts w:hint="eastAsia"/>
                <w:color w:val="auto"/>
                <w:lang w:eastAsia="zh-CN"/>
              </w:rPr>
              <w:t>）、《</w:t>
            </w:r>
            <w:r>
              <w:rPr>
                <w:rFonts w:hint="eastAsia"/>
                <w:color w:val="auto"/>
                <w:lang w:val="en-US" w:eastAsia="zh-CN"/>
              </w:rPr>
              <w:t>排污许可证申请与核发技术规范 橡胶和塑料制品工业</w:t>
            </w:r>
            <w:r>
              <w:rPr>
                <w:rFonts w:hint="eastAsia"/>
                <w:color w:val="auto"/>
                <w:lang w:eastAsia="zh-CN"/>
              </w:rPr>
              <w:t>》（</w:t>
            </w:r>
            <w:r>
              <w:rPr>
                <w:rFonts w:hint="eastAsia"/>
                <w:color w:val="auto"/>
                <w:lang w:val="en-US" w:eastAsia="zh-CN"/>
              </w:rPr>
              <w:t>HJ1122-2020</w:t>
            </w:r>
            <w:r>
              <w:rPr>
                <w:rFonts w:hint="eastAsia"/>
                <w:color w:val="auto"/>
                <w:lang w:eastAsia="zh-CN"/>
              </w:rPr>
              <w:t>）、</w:t>
            </w:r>
            <w:r>
              <w:rPr>
                <w:color w:val="auto"/>
              </w:rPr>
              <w:t>《排污单位自行监测技术指南</w:t>
            </w:r>
            <w:r>
              <w:rPr>
                <w:rFonts w:hint="eastAsia"/>
                <w:color w:val="auto"/>
              </w:rPr>
              <w:t xml:space="preserve"> </w:t>
            </w:r>
            <w:r>
              <w:rPr>
                <w:rFonts w:hint="eastAsia"/>
                <w:color w:val="auto"/>
                <w:lang w:val="en-US" w:eastAsia="zh-CN"/>
              </w:rPr>
              <w:t>橡胶和塑料制品工业》（HJ1207-2021）</w:t>
            </w:r>
            <w:r>
              <w:rPr>
                <w:color w:val="auto"/>
              </w:rPr>
              <w:t>，本项目废气监测计划见下表。</w:t>
            </w:r>
          </w:p>
          <w:p w14:paraId="024D1696">
            <w:pPr>
              <w:adjustRightInd w:val="0"/>
              <w:snapToGrid w:val="0"/>
              <w:jc w:val="center"/>
              <w:rPr>
                <w:rFonts w:eastAsia="黑体" w:cs="Times New Roman"/>
                <w:snapToGrid/>
                <w:color w:val="auto"/>
                <w:sz w:val="24"/>
                <w:szCs w:val="24"/>
              </w:rPr>
            </w:pPr>
            <w:r>
              <w:rPr>
                <w:rFonts w:eastAsia="黑体" w:cs="Times New Roman"/>
                <w:snapToGrid/>
                <w:color w:val="auto"/>
                <w:sz w:val="24"/>
                <w:szCs w:val="24"/>
              </w:rPr>
              <w:t>表4-</w:t>
            </w:r>
            <w:r>
              <w:rPr>
                <w:rFonts w:hint="eastAsia" w:eastAsia="黑体" w:cs="Times New Roman"/>
                <w:snapToGrid/>
                <w:color w:val="auto"/>
                <w:sz w:val="24"/>
                <w:szCs w:val="24"/>
                <w:lang w:val="en-US" w:eastAsia="zh-CN"/>
              </w:rPr>
              <w:t>4</w:t>
            </w:r>
            <w:r>
              <w:rPr>
                <w:rFonts w:eastAsia="黑体" w:cs="Times New Roman"/>
                <w:snapToGrid/>
                <w:color w:val="auto"/>
                <w:sz w:val="24"/>
                <w:szCs w:val="24"/>
              </w:rPr>
              <w:t xml:space="preserve">  本项目监测要求及排放标准一览表</w:t>
            </w:r>
          </w:p>
          <w:tbl>
            <w:tblPr>
              <w:tblStyle w:val="27"/>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820"/>
              <w:gridCol w:w="1230"/>
              <w:gridCol w:w="1214"/>
              <w:gridCol w:w="4025"/>
            </w:tblGrid>
            <w:tr w14:paraId="660079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97" w:type="pct"/>
                  <w:tcMar>
                    <w:top w:w="12" w:type="dxa"/>
                    <w:left w:w="12" w:type="dxa"/>
                    <w:right w:w="12" w:type="dxa"/>
                  </w:tcMar>
                  <w:vAlign w:val="center"/>
                </w:tcPr>
                <w:p w14:paraId="62681ABC">
                  <w:pPr>
                    <w:widowControl/>
                    <w:adjustRightInd w:val="0"/>
                    <w:snapToGrid w:val="0"/>
                    <w:jc w:val="center"/>
                    <w:rPr>
                      <w:rFonts w:hint="default" w:ascii="Times New Roman" w:hAnsi="Times New Roman" w:cs="Times New Roman" w:eastAsiaTheme="minorEastAsia"/>
                      <w:b/>
                      <w:snapToGrid/>
                      <w:color w:val="auto"/>
                      <w:sz w:val="21"/>
                      <w:szCs w:val="21"/>
                      <w:lang w:bidi="ar"/>
                    </w:rPr>
                  </w:pPr>
                  <w:r>
                    <w:rPr>
                      <w:rFonts w:hint="default" w:ascii="Times New Roman" w:hAnsi="Times New Roman" w:cs="Times New Roman" w:eastAsiaTheme="minorEastAsia"/>
                      <w:b/>
                      <w:snapToGrid/>
                      <w:color w:val="auto"/>
                      <w:sz w:val="21"/>
                      <w:szCs w:val="21"/>
                      <w:lang w:bidi="ar"/>
                    </w:rPr>
                    <w:t>监测点位</w:t>
                  </w:r>
                </w:p>
              </w:tc>
              <w:tc>
                <w:tcPr>
                  <w:tcW w:w="741" w:type="pct"/>
                  <w:tcMar>
                    <w:top w:w="12" w:type="dxa"/>
                    <w:left w:w="12" w:type="dxa"/>
                    <w:right w:w="12" w:type="dxa"/>
                  </w:tcMar>
                  <w:vAlign w:val="center"/>
                </w:tcPr>
                <w:p w14:paraId="4ED67883">
                  <w:pPr>
                    <w:widowControl/>
                    <w:adjustRightInd w:val="0"/>
                    <w:snapToGrid w:val="0"/>
                    <w:jc w:val="center"/>
                    <w:rPr>
                      <w:rFonts w:hint="default" w:ascii="Times New Roman" w:hAnsi="Times New Roman" w:cs="Times New Roman" w:eastAsiaTheme="minorEastAsia"/>
                      <w:b/>
                      <w:snapToGrid/>
                      <w:color w:val="auto"/>
                      <w:sz w:val="21"/>
                      <w:szCs w:val="21"/>
                      <w:lang w:bidi="ar"/>
                    </w:rPr>
                  </w:pPr>
                  <w:r>
                    <w:rPr>
                      <w:rFonts w:hint="default" w:ascii="Times New Roman" w:hAnsi="Times New Roman" w:cs="Times New Roman" w:eastAsiaTheme="minorEastAsia"/>
                      <w:b/>
                      <w:snapToGrid/>
                      <w:color w:val="auto"/>
                      <w:sz w:val="21"/>
                      <w:szCs w:val="21"/>
                      <w:lang w:bidi="ar"/>
                    </w:rPr>
                    <w:t>监测因子</w:t>
                  </w:r>
                </w:p>
              </w:tc>
              <w:tc>
                <w:tcPr>
                  <w:tcW w:w="732" w:type="pct"/>
                  <w:tcMar>
                    <w:top w:w="12" w:type="dxa"/>
                    <w:left w:w="12" w:type="dxa"/>
                    <w:right w:w="12" w:type="dxa"/>
                  </w:tcMar>
                  <w:vAlign w:val="center"/>
                </w:tcPr>
                <w:p w14:paraId="14DA1EBF">
                  <w:pPr>
                    <w:widowControl/>
                    <w:adjustRightInd w:val="0"/>
                    <w:snapToGrid w:val="0"/>
                    <w:jc w:val="center"/>
                    <w:rPr>
                      <w:rFonts w:hint="default" w:ascii="Times New Roman" w:hAnsi="Times New Roman" w:cs="Times New Roman" w:eastAsiaTheme="minorEastAsia"/>
                      <w:b/>
                      <w:snapToGrid/>
                      <w:color w:val="auto"/>
                      <w:sz w:val="21"/>
                      <w:szCs w:val="21"/>
                      <w:lang w:bidi="ar"/>
                    </w:rPr>
                  </w:pPr>
                  <w:r>
                    <w:rPr>
                      <w:rFonts w:hint="default" w:ascii="Times New Roman" w:hAnsi="Times New Roman" w:cs="Times New Roman" w:eastAsiaTheme="minorEastAsia"/>
                      <w:b/>
                      <w:snapToGrid/>
                      <w:color w:val="auto"/>
                      <w:sz w:val="21"/>
                      <w:szCs w:val="21"/>
                      <w:lang w:bidi="ar"/>
                    </w:rPr>
                    <w:t>监测频次</w:t>
                  </w:r>
                </w:p>
              </w:tc>
              <w:tc>
                <w:tcPr>
                  <w:tcW w:w="2427" w:type="pct"/>
                  <w:tcMar>
                    <w:top w:w="12" w:type="dxa"/>
                    <w:left w:w="12" w:type="dxa"/>
                    <w:right w:w="12" w:type="dxa"/>
                  </w:tcMar>
                  <w:vAlign w:val="center"/>
                </w:tcPr>
                <w:p w14:paraId="0EDA411C">
                  <w:pPr>
                    <w:widowControl/>
                    <w:adjustRightInd w:val="0"/>
                    <w:snapToGrid w:val="0"/>
                    <w:jc w:val="center"/>
                    <w:rPr>
                      <w:rFonts w:hint="default" w:ascii="Times New Roman" w:hAnsi="Times New Roman" w:cs="Times New Roman" w:eastAsiaTheme="minorEastAsia"/>
                      <w:b/>
                      <w:snapToGrid/>
                      <w:color w:val="auto"/>
                      <w:sz w:val="21"/>
                      <w:szCs w:val="21"/>
                      <w:lang w:bidi="ar"/>
                    </w:rPr>
                  </w:pPr>
                  <w:r>
                    <w:rPr>
                      <w:rFonts w:hint="default" w:ascii="Times New Roman" w:hAnsi="Times New Roman" w:cs="Times New Roman" w:eastAsiaTheme="minorEastAsia"/>
                      <w:b/>
                      <w:snapToGrid/>
                      <w:color w:val="auto"/>
                      <w:sz w:val="21"/>
                      <w:szCs w:val="21"/>
                      <w:lang w:bidi="ar"/>
                    </w:rPr>
                    <w:t>执行排放标准</w:t>
                  </w:r>
                </w:p>
              </w:tc>
            </w:tr>
            <w:tr w14:paraId="570F0E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1097" w:type="pct"/>
                  <w:vMerge w:val="restart"/>
                  <w:tcMar>
                    <w:top w:w="12" w:type="dxa"/>
                    <w:left w:w="12" w:type="dxa"/>
                    <w:right w:w="12" w:type="dxa"/>
                  </w:tcMar>
                  <w:vAlign w:val="center"/>
                </w:tcPr>
                <w:p w14:paraId="3B60ABF3">
                  <w:pPr>
                    <w:widowControl/>
                    <w:adjustRightInd w:val="0"/>
                    <w:snapToGrid w:val="0"/>
                    <w:jc w:val="center"/>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排气筒DA001</w:t>
                  </w:r>
                </w:p>
              </w:tc>
              <w:tc>
                <w:tcPr>
                  <w:tcW w:w="741" w:type="pct"/>
                  <w:tcMar>
                    <w:top w:w="12" w:type="dxa"/>
                    <w:left w:w="12" w:type="dxa"/>
                    <w:right w:w="12" w:type="dxa"/>
                  </w:tcMar>
                  <w:vAlign w:val="center"/>
                </w:tcPr>
                <w:p w14:paraId="19C30AFA">
                  <w:pPr>
                    <w:widowControl/>
                    <w:adjustRightInd w:val="0"/>
                    <w:snapToGrid w:val="0"/>
                    <w:jc w:val="center"/>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颗粒物</w:t>
                  </w:r>
                </w:p>
              </w:tc>
              <w:tc>
                <w:tcPr>
                  <w:tcW w:w="732" w:type="pct"/>
                  <w:tcMar>
                    <w:top w:w="12" w:type="dxa"/>
                    <w:left w:w="12" w:type="dxa"/>
                    <w:right w:w="12" w:type="dxa"/>
                  </w:tcMar>
                  <w:vAlign w:val="center"/>
                </w:tcPr>
                <w:p w14:paraId="6A8DAC6C">
                  <w:pPr>
                    <w:widowControl/>
                    <w:adjustRightInd w:val="0"/>
                    <w:snapToGrid w:val="0"/>
                    <w:jc w:val="center"/>
                    <w:rPr>
                      <w:rFonts w:hint="eastAsia"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一年一次</w:t>
                  </w:r>
                </w:p>
              </w:tc>
              <w:tc>
                <w:tcPr>
                  <w:tcW w:w="2427" w:type="pct"/>
                  <w:tcMar>
                    <w:top w:w="12" w:type="dxa"/>
                    <w:left w:w="12" w:type="dxa"/>
                    <w:right w:w="12" w:type="dxa"/>
                  </w:tcMar>
                  <w:vAlign w:val="center"/>
                </w:tcPr>
                <w:p w14:paraId="50496C0D">
                  <w:pPr>
                    <w:widowControl/>
                    <w:adjustRightInd w:val="0"/>
                    <w:snapToGrid w:val="0"/>
                    <w:jc w:val="center"/>
                    <w:rPr>
                      <w:rFonts w:hint="eastAsia" w:cs="Times New Roman"/>
                      <w:bCs/>
                      <w:snapToGrid/>
                      <w:color w:val="auto"/>
                      <w:sz w:val="21"/>
                      <w:szCs w:val="21"/>
                      <w:lang w:val="en-US" w:eastAsia="zh-CN"/>
                    </w:rPr>
                  </w:pPr>
                  <w:r>
                    <w:rPr>
                      <w:rFonts w:hint="eastAsia" w:cs="Times New Roman"/>
                      <w:bCs/>
                      <w:snapToGrid/>
                      <w:color w:val="auto"/>
                      <w:sz w:val="21"/>
                      <w:szCs w:val="21"/>
                      <w:lang w:val="en-US" w:eastAsia="zh-CN"/>
                    </w:rPr>
                    <w:t>《大气污染物综合排放标准》（GB16297-1996）新污染源颗粒物二级排放要求</w:t>
                  </w:r>
                </w:p>
              </w:tc>
            </w:tr>
            <w:tr w14:paraId="7711B6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97" w:type="pct"/>
                  <w:vMerge w:val="continue"/>
                  <w:tcMar>
                    <w:top w:w="12" w:type="dxa"/>
                    <w:left w:w="12" w:type="dxa"/>
                    <w:right w:w="12" w:type="dxa"/>
                  </w:tcMar>
                  <w:vAlign w:val="center"/>
                </w:tcPr>
                <w:p w14:paraId="3B4ADB5E">
                  <w:pPr>
                    <w:widowControl/>
                    <w:adjustRightInd w:val="0"/>
                    <w:snapToGrid w:val="0"/>
                    <w:jc w:val="center"/>
                    <w:rPr>
                      <w:rFonts w:hint="default" w:ascii="Times New Roman" w:hAnsi="Times New Roman" w:cs="Times New Roman" w:eastAsiaTheme="minorEastAsia"/>
                      <w:snapToGrid/>
                      <w:color w:val="auto"/>
                      <w:sz w:val="21"/>
                      <w:szCs w:val="21"/>
                      <w:lang w:val="en-US" w:eastAsia="zh-CN"/>
                    </w:rPr>
                  </w:pPr>
                </w:p>
              </w:tc>
              <w:tc>
                <w:tcPr>
                  <w:tcW w:w="741" w:type="pct"/>
                  <w:tcMar>
                    <w:top w:w="12" w:type="dxa"/>
                    <w:left w:w="12" w:type="dxa"/>
                    <w:right w:w="12" w:type="dxa"/>
                  </w:tcMar>
                  <w:vAlign w:val="center"/>
                </w:tcPr>
                <w:p w14:paraId="41CE7639">
                  <w:pPr>
                    <w:widowControl/>
                    <w:adjustRightInd w:val="0"/>
                    <w:snapToGrid w:val="0"/>
                    <w:jc w:val="center"/>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非甲烷总烃</w:t>
                  </w:r>
                </w:p>
              </w:tc>
              <w:tc>
                <w:tcPr>
                  <w:tcW w:w="732" w:type="pct"/>
                  <w:tcMar>
                    <w:top w:w="12" w:type="dxa"/>
                    <w:left w:w="12" w:type="dxa"/>
                    <w:right w:w="12" w:type="dxa"/>
                  </w:tcMar>
                  <w:vAlign w:val="center"/>
                </w:tcPr>
                <w:p w14:paraId="289A30B7">
                  <w:pPr>
                    <w:widowControl/>
                    <w:adjustRightInd w:val="0"/>
                    <w:snapToGrid w:val="0"/>
                    <w:jc w:val="center"/>
                    <w:rPr>
                      <w:rFonts w:hint="eastAsia"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半年一次</w:t>
                  </w:r>
                </w:p>
              </w:tc>
              <w:tc>
                <w:tcPr>
                  <w:tcW w:w="2427" w:type="pct"/>
                  <w:tcMar>
                    <w:top w:w="12" w:type="dxa"/>
                    <w:left w:w="12" w:type="dxa"/>
                    <w:right w:w="12" w:type="dxa"/>
                  </w:tcMar>
                  <w:vAlign w:val="center"/>
                </w:tcPr>
                <w:p w14:paraId="3E4BA550">
                  <w:pPr>
                    <w:widowControl/>
                    <w:adjustRightInd w:val="0"/>
                    <w:snapToGrid w:val="0"/>
                    <w:jc w:val="center"/>
                    <w:rPr>
                      <w:rFonts w:hint="default" w:ascii="Times New Roman" w:hAnsi="Times New Roman" w:cs="Times New Roman" w:eastAsiaTheme="minorEastAsia"/>
                      <w:snapToGrid/>
                      <w:color w:val="auto"/>
                      <w:sz w:val="21"/>
                      <w:szCs w:val="21"/>
                    </w:rPr>
                  </w:pPr>
                  <w:r>
                    <w:rPr>
                      <w:rFonts w:hint="eastAsia" w:cs="Times New Roman"/>
                      <w:bCs/>
                      <w:snapToGrid/>
                      <w:color w:val="auto"/>
                      <w:sz w:val="21"/>
                      <w:szCs w:val="21"/>
                      <w:lang w:val="en-US" w:eastAsia="zh-CN"/>
                    </w:rPr>
                    <w:t>《大气污染物综合排放标准》（GB16297-1996）新污染源非甲烷总烃二级排放要求</w:t>
                  </w:r>
                </w:p>
              </w:tc>
            </w:tr>
            <w:tr w14:paraId="12D9AF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97" w:type="pct"/>
                  <w:vMerge w:val="continue"/>
                  <w:tcMar>
                    <w:top w:w="12" w:type="dxa"/>
                    <w:left w:w="12" w:type="dxa"/>
                    <w:right w:w="12" w:type="dxa"/>
                  </w:tcMar>
                  <w:vAlign w:val="center"/>
                </w:tcPr>
                <w:p w14:paraId="2CC0ABFE">
                  <w:pPr>
                    <w:widowControl/>
                    <w:adjustRightInd w:val="0"/>
                    <w:snapToGrid w:val="0"/>
                    <w:jc w:val="center"/>
                    <w:rPr>
                      <w:rFonts w:hint="default" w:ascii="Times New Roman" w:hAnsi="Times New Roman" w:cs="Times New Roman" w:eastAsiaTheme="minorEastAsia"/>
                      <w:snapToGrid/>
                      <w:color w:val="auto"/>
                      <w:sz w:val="21"/>
                      <w:szCs w:val="21"/>
                    </w:rPr>
                  </w:pPr>
                </w:p>
              </w:tc>
              <w:tc>
                <w:tcPr>
                  <w:tcW w:w="741" w:type="pct"/>
                  <w:tcMar>
                    <w:top w:w="12" w:type="dxa"/>
                    <w:left w:w="12" w:type="dxa"/>
                    <w:right w:w="12" w:type="dxa"/>
                  </w:tcMar>
                  <w:vAlign w:val="center"/>
                </w:tcPr>
                <w:p w14:paraId="3CCEFA05">
                  <w:pPr>
                    <w:widowControl/>
                    <w:adjustRightInd w:val="0"/>
                    <w:snapToGrid w:val="0"/>
                    <w:jc w:val="center"/>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臭气浓度</w:t>
                  </w:r>
                </w:p>
              </w:tc>
              <w:tc>
                <w:tcPr>
                  <w:tcW w:w="732" w:type="pct"/>
                  <w:tcMar>
                    <w:top w:w="12" w:type="dxa"/>
                    <w:left w:w="12" w:type="dxa"/>
                    <w:right w:w="12" w:type="dxa"/>
                  </w:tcMar>
                  <w:vAlign w:val="center"/>
                </w:tcPr>
                <w:p w14:paraId="56D0B882">
                  <w:pPr>
                    <w:widowControl/>
                    <w:adjustRightInd w:val="0"/>
                    <w:snapToGrid w:val="0"/>
                    <w:jc w:val="center"/>
                    <w:rPr>
                      <w:rFonts w:hint="default" w:ascii="Times New Roman" w:hAnsi="Times New Roman" w:cs="Times New Roman" w:eastAsiaTheme="minorEastAsia"/>
                      <w:snapToGrid/>
                      <w:color w:val="auto"/>
                      <w:sz w:val="21"/>
                      <w:szCs w:val="21"/>
                    </w:rPr>
                  </w:pPr>
                  <w:r>
                    <w:rPr>
                      <w:rFonts w:hint="eastAsia" w:ascii="Times New Roman" w:hAnsi="Times New Roman" w:cs="Times New Roman" w:eastAsiaTheme="minorEastAsia"/>
                      <w:snapToGrid/>
                      <w:color w:val="auto"/>
                      <w:sz w:val="21"/>
                      <w:szCs w:val="21"/>
                      <w:lang w:val="en-US" w:eastAsia="zh-CN"/>
                    </w:rPr>
                    <w:t>一年一次</w:t>
                  </w:r>
                </w:p>
              </w:tc>
              <w:tc>
                <w:tcPr>
                  <w:tcW w:w="2427" w:type="pct"/>
                  <w:tcMar>
                    <w:top w:w="12" w:type="dxa"/>
                    <w:left w:w="12" w:type="dxa"/>
                    <w:right w:w="12" w:type="dxa"/>
                  </w:tcMar>
                  <w:vAlign w:val="center"/>
                </w:tcPr>
                <w:p w14:paraId="6B929808">
                  <w:pPr>
                    <w:widowControl/>
                    <w:adjustRightInd w:val="0"/>
                    <w:snapToGrid w:val="0"/>
                    <w:jc w:val="center"/>
                    <w:rPr>
                      <w:rFonts w:hint="default" w:ascii="Times New Roman" w:hAnsi="Times New Roman" w:cs="Times New Roman" w:eastAsiaTheme="minorEastAsia"/>
                      <w:snapToGrid/>
                      <w:color w:val="auto"/>
                      <w:sz w:val="21"/>
                      <w:szCs w:val="21"/>
                    </w:rPr>
                  </w:pPr>
                  <w:r>
                    <w:rPr>
                      <w:rFonts w:hint="eastAsia"/>
                      <w:color w:val="auto"/>
                      <w:sz w:val="21"/>
                      <w:szCs w:val="21"/>
                      <w:lang w:val="en-US" w:eastAsia="zh-CN"/>
                    </w:rPr>
                    <w:t>《恶臭污染物排放标准》（GB14554-93）表2排放标准限值的要求</w:t>
                  </w:r>
                </w:p>
              </w:tc>
            </w:tr>
            <w:tr w14:paraId="60268C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97" w:type="pct"/>
                  <w:vMerge w:val="continue"/>
                  <w:tcMar>
                    <w:top w:w="12" w:type="dxa"/>
                    <w:left w:w="12" w:type="dxa"/>
                    <w:right w:w="12" w:type="dxa"/>
                  </w:tcMar>
                  <w:vAlign w:val="center"/>
                </w:tcPr>
                <w:p w14:paraId="332741AE">
                  <w:pPr>
                    <w:widowControl/>
                    <w:adjustRightInd w:val="0"/>
                    <w:snapToGrid w:val="0"/>
                    <w:jc w:val="center"/>
                    <w:rPr>
                      <w:rFonts w:hint="default" w:ascii="Times New Roman" w:hAnsi="Times New Roman" w:cs="Times New Roman" w:eastAsiaTheme="minorEastAsia"/>
                      <w:snapToGrid/>
                      <w:color w:val="auto"/>
                      <w:sz w:val="21"/>
                      <w:szCs w:val="21"/>
                    </w:rPr>
                  </w:pPr>
                </w:p>
              </w:tc>
              <w:tc>
                <w:tcPr>
                  <w:tcW w:w="741" w:type="pct"/>
                  <w:tcMar>
                    <w:top w:w="12" w:type="dxa"/>
                    <w:left w:w="12" w:type="dxa"/>
                    <w:right w:w="12" w:type="dxa"/>
                  </w:tcMar>
                  <w:vAlign w:val="center"/>
                </w:tcPr>
                <w:p w14:paraId="7FD90CB1">
                  <w:pPr>
                    <w:widowControl/>
                    <w:adjustRightInd w:val="0"/>
                    <w:snapToGrid w:val="0"/>
                    <w:jc w:val="center"/>
                    <w:rPr>
                      <w:rFonts w:hint="default"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氯乙烯</w:t>
                  </w:r>
                </w:p>
              </w:tc>
              <w:tc>
                <w:tcPr>
                  <w:tcW w:w="732" w:type="pct"/>
                  <w:tcMar>
                    <w:top w:w="12" w:type="dxa"/>
                    <w:left w:w="12" w:type="dxa"/>
                    <w:right w:w="12" w:type="dxa"/>
                  </w:tcMar>
                  <w:vAlign w:val="center"/>
                </w:tcPr>
                <w:p w14:paraId="02C2B351">
                  <w:pPr>
                    <w:widowControl/>
                    <w:adjustRightInd w:val="0"/>
                    <w:snapToGrid w:val="0"/>
                    <w:jc w:val="center"/>
                    <w:rPr>
                      <w:rFonts w:hint="eastAsia"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一年一次</w:t>
                  </w:r>
                </w:p>
              </w:tc>
              <w:tc>
                <w:tcPr>
                  <w:tcW w:w="2427" w:type="pct"/>
                  <w:tcMar>
                    <w:top w:w="12" w:type="dxa"/>
                    <w:left w:w="12" w:type="dxa"/>
                    <w:right w:w="12" w:type="dxa"/>
                  </w:tcMar>
                  <w:vAlign w:val="center"/>
                </w:tcPr>
                <w:p w14:paraId="5290EC2F">
                  <w:pPr>
                    <w:widowControl/>
                    <w:adjustRightInd w:val="0"/>
                    <w:snapToGrid w:val="0"/>
                    <w:jc w:val="center"/>
                    <w:rPr>
                      <w:rFonts w:hint="eastAsia"/>
                      <w:color w:val="auto"/>
                      <w:sz w:val="21"/>
                      <w:szCs w:val="21"/>
                      <w:lang w:val="en-US" w:eastAsia="zh-CN"/>
                    </w:rPr>
                  </w:pPr>
                  <w:r>
                    <w:rPr>
                      <w:rFonts w:hint="eastAsia" w:cs="Times New Roman"/>
                      <w:bCs/>
                      <w:snapToGrid/>
                      <w:color w:val="auto"/>
                      <w:sz w:val="21"/>
                      <w:szCs w:val="21"/>
                      <w:lang w:val="en-US" w:eastAsia="zh-CN"/>
                    </w:rPr>
                    <w:t>《大气污染物综合排放标准》（GB16297-1996）新污染源氯化氢二级排放要求</w:t>
                  </w:r>
                </w:p>
              </w:tc>
            </w:tr>
            <w:tr w14:paraId="36104B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97" w:type="pct"/>
                  <w:tcMar>
                    <w:top w:w="12" w:type="dxa"/>
                    <w:left w:w="12" w:type="dxa"/>
                    <w:right w:w="12" w:type="dxa"/>
                  </w:tcMar>
                  <w:vAlign w:val="center"/>
                </w:tcPr>
                <w:p w14:paraId="0ED47D9D">
                  <w:pPr>
                    <w:widowControl/>
                    <w:adjustRightInd w:val="0"/>
                    <w:snapToGrid w:val="0"/>
                    <w:jc w:val="center"/>
                    <w:rPr>
                      <w:rFonts w:hint="default" w:ascii="Times New Roman" w:hAnsi="Times New Roman" w:cs="Times New Roman" w:eastAsiaTheme="minorEastAsia"/>
                      <w:snapToGrid/>
                      <w:color w:val="auto"/>
                      <w:sz w:val="21"/>
                      <w:szCs w:val="21"/>
                    </w:rPr>
                  </w:pPr>
                  <w:r>
                    <w:rPr>
                      <w:rFonts w:hint="eastAsia" w:ascii="Times New Roman" w:hAnsi="Times New Roman" w:cs="Times New Roman" w:eastAsiaTheme="minorEastAsia"/>
                      <w:snapToGrid/>
                      <w:color w:val="auto"/>
                      <w:sz w:val="21"/>
                      <w:szCs w:val="21"/>
                      <w:lang w:val="en-US" w:eastAsia="zh-CN"/>
                    </w:rPr>
                    <w:t>排气筒DA002</w:t>
                  </w:r>
                </w:p>
              </w:tc>
              <w:tc>
                <w:tcPr>
                  <w:tcW w:w="741" w:type="pct"/>
                  <w:shd w:val="clear" w:color="auto" w:fill="auto"/>
                  <w:tcMar>
                    <w:top w:w="12" w:type="dxa"/>
                    <w:left w:w="12" w:type="dxa"/>
                    <w:right w:w="12" w:type="dxa"/>
                  </w:tcMar>
                  <w:vAlign w:val="center"/>
                </w:tcPr>
                <w:p w14:paraId="2459011A">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bidi="ar-SA"/>
                    </w:rPr>
                  </w:pPr>
                  <w:r>
                    <w:rPr>
                      <w:rFonts w:hint="eastAsia" w:ascii="Times New Roman" w:hAnsi="Times New Roman" w:cs="Times New Roman" w:eastAsiaTheme="minorEastAsia"/>
                      <w:snapToGrid/>
                      <w:color w:val="auto"/>
                      <w:sz w:val="21"/>
                      <w:szCs w:val="21"/>
                      <w:lang w:val="en-US" w:eastAsia="zh-CN"/>
                    </w:rPr>
                    <w:t>颗粒物</w:t>
                  </w:r>
                </w:p>
              </w:tc>
              <w:tc>
                <w:tcPr>
                  <w:tcW w:w="732" w:type="pct"/>
                  <w:shd w:val="clear" w:color="auto" w:fill="auto"/>
                  <w:tcMar>
                    <w:top w:w="12" w:type="dxa"/>
                    <w:left w:w="12" w:type="dxa"/>
                    <w:right w:w="12" w:type="dxa"/>
                  </w:tcMar>
                  <w:vAlign w:val="center"/>
                </w:tcPr>
                <w:p w14:paraId="52661584">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bidi="ar-SA"/>
                    </w:rPr>
                  </w:pPr>
                  <w:r>
                    <w:rPr>
                      <w:rFonts w:hint="eastAsia" w:ascii="Times New Roman" w:hAnsi="Times New Roman" w:cs="Times New Roman" w:eastAsiaTheme="minorEastAsia"/>
                      <w:snapToGrid/>
                      <w:color w:val="auto"/>
                      <w:sz w:val="21"/>
                      <w:szCs w:val="21"/>
                      <w:lang w:val="en-US" w:eastAsia="zh-CN"/>
                    </w:rPr>
                    <w:t>一年一次</w:t>
                  </w:r>
                </w:p>
              </w:tc>
              <w:tc>
                <w:tcPr>
                  <w:tcW w:w="2427" w:type="pct"/>
                  <w:shd w:val="clear" w:color="auto" w:fill="auto"/>
                  <w:tcMar>
                    <w:top w:w="12" w:type="dxa"/>
                    <w:left w:w="12" w:type="dxa"/>
                    <w:right w:w="12" w:type="dxa"/>
                  </w:tcMar>
                  <w:vAlign w:val="center"/>
                </w:tcPr>
                <w:p w14:paraId="57875D16">
                  <w:pPr>
                    <w:widowControl/>
                    <w:adjustRightInd w:val="0"/>
                    <w:snapToGrid w:val="0"/>
                    <w:ind w:firstLine="0" w:firstLineChars="0"/>
                    <w:jc w:val="center"/>
                    <w:rPr>
                      <w:rFonts w:hint="eastAsia" w:ascii="Times New Roman" w:hAnsi="Times New Roman" w:eastAsia="宋体" w:cs="Times New Roman"/>
                      <w:bCs/>
                      <w:snapToGrid/>
                      <w:color w:val="auto"/>
                      <w:sz w:val="21"/>
                      <w:szCs w:val="21"/>
                      <w:lang w:val="en-US" w:eastAsia="zh-CN" w:bidi="ar-SA"/>
                    </w:rPr>
                  </w:pPr>
                  <w:r>
                    <w:rPr>
                      <w:rFonts w:hint="eastAsia" w:cs="Times New Roman"/>
                      <w:bCs/>
                      <w:snapToGrid/>
                      <w:color w:val="auto"/>
                      <w:sz w:val="21"/>
                      <w:szCs w:val="21"/>
                      <w:lang w:val="en-US" w:eastAsia="zh-CN"/>
                    </w:rPr>
                    <w:t>《大气污染物综合排放标准》（GB16297-1996）新污染源颗粒物二级排放要求</w:t>
                  </w:r>
                </w:p>
              </w:tc>
            </w:tr>
            <w:tr w14:paraId="33C091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1097" w:type="pct"/>
                  <w:vMerge w:val="restart"/>
                  <w:tcMar>
                    <w:top w:w="12" w:type="dxa"/>
                    <w:left w:w="12" w:type="dxa"/>
                    <w:right w:w="12" w:type="dxa"/>
                  </w:tcMar>
                  <w:vAlign w:val="center"/>
                </w:tcPr>
                <w:p w14:paraId="0106A5A6">
                  <w:pPr>
                    <w:widowControl/>
                    <w:adjustRightInd w:val="0"/>
                    <w:snapToGrid w:val="0"/>
                    <w:jc w:val="center"/>
                    <w:rPr>
                      <w:rFonts w:hint="default"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厂界</w:t>
                  </w:r>
                </w:p>
              </w:tc>
              <w:tc>
                <w:tcPr>
                  <w:tcW w:w="741" w:type="pct"/>
                  <w:shd w:val="clear" w:color="auto" w:fill="auto"/>
                  <w:tcMar>
                    <w:top w:w="12" w:type="dxa"/>
                    <w:left w:w="12" w:type="dxa"/>
                    <w:right w:w="12" w:type="dxa"/>
                  </w:tcMar>
                  <w:vAlign w:val="center"/>
                </w:tcPr>
                <w:p w14:paraId="6C8A9344">
                  <w:pPr>
                    <w:widowControl/>
                    <w:adjustRightInd w:val="0"/>
                    <w:snapToGrid w:val="0"/>
                    <w:ind w:firstLine="0" w:firstLineChars="0"/>
                    <w:jc w:val="center"/>
                    <w:rPr>
                      <w:rFonts w:hint="default"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非甲烷总烃</w:t>
                  </w:r>
                </w:p>
              </w:tc>
              <w:tc>
                <w:tcPr>
                  <w:tcW w:w="732" w:type="pct"/>
                  <w:vMerge w:val="restart"/>
                  <w:shd w:val="clear" w:color="auto" w:fill="auto"/>
                  <w:tcMar>
                    <w:top w:w="12" w:type="dxa"/>
                    <w:left w:w="12" w:type="dxa"/>
                    <w:right w:w="12" w:type="dxa"/>
                  </w:tcMar>
                  <w:vAlign w:val="center"/>
                </w:tcPr>
                <w:p w14:paraId="1E17AAA3">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r>
                    <w:rPr>
                      <w:rFonts w:hint="eastAsia" w:ascii="Times New Roman" w:hAnsi="Times New Roman" w:cs="Times New Roman" w:eastAsiaTheme="minorEastAsia"/>
                      <w:snapToGrid/>
                      <w:color w:val="auto"/>
                      <w:sz w:val="21"/>
                      <w:szCs w:val="21"/>
                      <w:lang w:val="en-US" w:eastAsia="zh-CN"/>
                    </w:rPr>
                    <w:t>一年一次</w:t>
                  </w:r>
                </w:p>
              </w:tc>
              <w:tc>
                <w:tcPr>
                  <w:tcW w:w="2427" w:type="pct"/>
                  <w:vMerge w:val="restart"/>
                  <w:shd w:val="clear" w:color="auto" w:fill="auto"/>
                  <w:tcMar>
                    <w:top w:w="12" w:type="dxa"/>
                    <w:left w:w="12" w:type="dxa"/>
                    <w:right w:w="12" w:type="dxa"/>
                  </w:tcMar>
                  <w:vAlign w:val="center"/>
                </w:tcPr>
                <w:p w14:paraId="1327BF5A">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r>
                    <w:rPr>
                      <w:rFonts w:hint="eastAsia" w:cs="Times New Roman"/>
                      <w:bCs/>
                      <w:snapToGrid/>
                      <w:color w:val="auto"/>
                      <w:sz w:val="21"/>
                      <w:szCs w:val="21"/>
                      <w:lang w:val="en-US" w:eastAsia="zh-CN"/>
                    </w:rPr>
                    <w:t>《大气污染物综合排放标准》（GB16297-1996）</w:t>
                  </w:r>
                </w:p>
              </w:tc>
            </w:tr>
            <w:tr w14:paraId="778C68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1097" w:type="pct"/>
                  <w:vMerge w:val="continue"/>
                  <w:tcMar>
                    <w:top w:w="12" w:type="dxa"/>
                    <w:left w:w="12" w:type="dxa"/>
                    <w:right w:w="12" w:type="dxa"/>
                  </w:tcMar>
                  <w:vAlign w:val="center"/>
                </w:tcPr>
                <w:p w14:paraId="1E3F5FFC">
                  <w:pPr>
                    <w:widowControl/>
                    <w:adjustRightInd w:val="0"/>
                    <w:snapToGrid w:val="0"/>
                    <w:ind w:firstLine="0" w:firstLineChars="0"/>
                    <w:jc w:val="center"/>
                    <w:rPr>
                      <w:color w:val="auto"/>
                    </w:rPr>
                  </w:pPr>
                </w:p>
              </w:tc>
              <w:tc>
                <w:tcPr>
                  <w:tcW w:w="741" w:type="pct"/>
                  <w:shd w:val="clear" w:color="auto" w:fill="auto"/>
                  <w:tcMar>
                    <w:top w:w="12" w:type="dxa"/>
                    <w:left w:w="12" w:type="dxa"/>
                    <w:right w:w="12" w:type="dxa"/>
                  </w:tcMar>
                  <w:vAlign w:val="center"/>
                </w:tcPr>
                <w:p w14:paraId="18F75C22">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颗粒物</w:t>
                  </w:r>
                </w:p>
              </w:tc>
              <w:tc>
                <w:tcPr>
                  <w:tcW w:w="732" w:type="pct"/>
                  <w:vMerge w:val="continue"/>
                  <w:shd w:val="clear" w:color="auto" w:fill="auto"/>
                  <w:tcMar>
                    <w:top w:w="12" w:type="dxa"/>
                    <w:left w:w="12" w:type="dxa"/>
                    <w:right w:w="12" w:type="dxa"/>
                  </w:tcMar>
                  <w:vAlign w:val="center"/>
                </w:tcPr>
                <w:p w14:paraId="5029D9AB">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p>
              </w:tc>
              <w:tc>
                <w:tcPr>
                  <w:tcW w:w="2427" w:type="pct"/>
                  <w:vMerge w:val="continue"/>
                  <w:shd w:val="clear" w:color="auto" w:fill="auto"/>
                  <w:tcMar>
                    <w:top w:w="12" w:type="dxa"/>
                    <w:left w:w="12" w:type="dxa"/>
                    <w:right w:w="12" w:type="dxa"/>
                  </w:tcMar>
                  <w:vAlign w:val="center"/>
                </w:tcPr>
                <w:p w14:paraId="5408D4A8">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p>
              </w:tc>
            </w:tr>
            <w:tr w14:paraId="21B857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1097" w:type="pct"/>
                  <w:vMerge w:val="continue"/>
                  <w:tcMar>
                    <w:top w:w="12" w:type="dxa"/>
                    <w:left w:w="12" w:type="dxa"/>
                    <w:right w:w="12" w:type="dxa"/>
                  </w:tcMar>
                  <w:vAlign w:val="center"/>
                </w:tcPr>
                <w:p w14:paraId="3CA6ECD3">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p>
              </w:tc>
              <w:tc>
                <w:tcPr>
                  <w:tcW w:w="741" w:type="pct"/>
                  <w:shd w:val="clear" w:color="auto" w:fill="auto"/>
                  <w:tcMar>
                    <w:top w:w="12" w:type="dxa"/>
                    <w:left w:w="12" w:type="dxa"/>
                    <w:right w:w="12" w:type="dxa"/>
                  </w:tcMar>
                  <w:vAlign w:val="center"/>
                </w:tcPr>
                <w:p w14:paraId="21E30DB1">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氯化氢</w:t>
                  </w:r>
                </w:p>
              </w:tc>
              <w:tc>
                <w:tcPr>
                  <w:tcW w:w="732" w:type="pct"/>
                  <w:vMerge w:val="continue"/>
                  <w:shd w:val="clear" w:color="auto" w:fill="auto"/>
                  <w:tcMar>
                    <w:top w:w="12" w:type="dxa"/>
                    <w:left w:w="12" w:type="dxa"/>
                    <w:right w:w="12" w:type="dxa"/>
                  </w:tcMar>
                  <w:vAlign w:val="center"/>
                </w:tcPr>
                <w:p w14:paraId="098976F6">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p>
              </w:tc>
              <w:tc>
                <w:tcPr>
                  <w:tcW w:w="2427" w:type="pct"/>
                  <w:vMerge w:val="continue"/>
                  <w:shd w:val="clear" w:color="auto" w:fill="auto"/>
                  <w:tcMar>
                    <w:top w:w="12" w:type="dxa"/>
                    <w:left w:w="12" w:type="dxa"/>
                    <w:right w:w="12" w:type="dxa"/>
                  </w:tcMar>
                  <w:vAlign w:val="center"/>
                </w:tcPr>
                <w:p w14:paraId="0AC0C460">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p>
              </w:tc>
            </w:tr>
            <w:tr w14:paraId="7B442B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1097" w:type="pct"/>
                  <w:vMerge w:val="continue"/>
                  <w:tcMar>
                    <w:top w:w="12" w:type="dxa"/>
                    <w:left w:w="12" w:type="dxa"/>
                    <w:right w:w="12" w:type="dxa"/>
                  </w:tcMar>
                  <w:vAlign w:val="center"/>
                </w:tcPr>
                <w:p w14:paraId="0D2BED0D">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p>
              </w:tc>
              <w:tc>
                <w:tcPr>
                  <w:tcW w:w="741" w:type="pct"/>
                  <w:shd w:val="clear" w:color="auto" w:fill="auto"/>
                  <w:tcMar>
                    <w:top w:w="12" w:type="dxa"/>
                    <w:left w:w="12" w:type="dxa"/>
                    <w:right w:w="12" w:type="dxa"/>
                  </w:tcMar>
                  <w:vAlign w:val="center"/>
                </w:tcPr>
                <w:p w14:paraId="27A97F8A">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氯乙烯</w:t>
                  </w:r>
                </w:p>
              </w:tc>
              <w:tc>
                <w:tcPr>
                  <w:tcW w:w="732" w:type="pct"/>
                  <w:vMerge w:val="continue"/>
                  <w:shd w:val="clear" w:color="auto" w:fill="auto"/>
                  <w:tcMar>
                    <w:top w:w="12" w:type="dxa"/>
                    <w:left w:w="12" w:type="dxa"/>
                    <w:right w:w="12" w:type="dxa"/>
                  </w:tcMar>
                  <w:vAlign w:val="center"/>
                </w:tcPr>
                <w:p w14:paraId="559A981B">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p>
              </w:tc>
              <w:tc>
                <w:tcPr>
                  <w:tcW w:w="2427" w:type="pct"/>
                  <w:vMerge w:val="continue"/>
                  <w:shd w:val="clear" w:color="auto" w:fill="auto"/>
                  <w:tcMar>
                    <w:top w:w="12" w:type="dxa"/>
                    <w:left w:w="12" w:type="dxa"/>
                    <w:right w:w="12" w:type="dxa"/>
                  </w:tcMar>
                  <w:vAlign w:val="center"/>
                </w:tcPr>
                <w:p w14:paraId="77F3B82D">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p>
              </w:tc>
            </w:tr>
            <w:tr w14:paraId="25552D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1097" w:type="pct"/>
                  <w:vMerge w:val="continue"/>
                  <w:tcMar>
                    <w:top w:w="12" w:type="dxa"/>
                    <w:left w:w="12" w:type="dxa"/>
                    <w:right w:w="12" w:type="dxa"/>
                  </w:tcMar>
                  <w:vAlign w:val="center"/>
                </w:tcPr>
                <w:p w14:paraId="356CF3F9">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p>
              </w:tc>
              <w:tc>
                <w:tcPr>
                  <w:tcW w:w="741" w:type="pct"/>
                  <w:shd w:val="clear" w:color="auto" w:fill="auto"/>
                  <w:tcMar>
                    <w:top w:w="12" w:type="dxa"/>
                    <w:left w:w="12" w:type="dxa"/>
                    <w:right w:w="12" w:type="dxa"/>
                  </w:tcMar>
                  <w:vAlign w:val="center"/>
                </w:tcPr>
                <w:p w14:paraId="345FB082">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臭气浓度</w:t>
                  </w:r>
                </w:p>
              </w:tc>
              <w:tc>
                <w:tcPr>
                  <w:tcW w:w="732" w:type="pct"/>
                  <w:vMerge w:val="continue"/>
                  <w:shd w:val="clear" w:color="auto" w:fill="auto"/>
                  <w:tcMar>
                    <w:top w:w="12" w:type="dxa"/>
                    <w:left w:w="12" w:type="dxa"/>
                    <w:right w:w="12" w:type="dxa"/>
                  </w:tcMar>
                  <w:vAlign w:val="center"/>
                </w:tcPr>
                <w:p w14:paraId="0C51EFEF">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p>
              </w:tc>
              <w:tc>
                <w:tcPr>
                  <w:tcW w:w="2427" w:type="pct"/>
                  <w:shd w:val="clear" w:color="auto" w:fill="auto"/>
                  <w:tcMar>
                    <w:top w:w="12" w:type="dxa"/>
                    <w:left w:w="12" w:type="dxa"/>
                    <w:right w:w="12" w:type="dxa"/>
                  </w:tcMar>
                  <w:vAlign w:val="center"/>
                </w:tcPr>
                <w:p w14:paraId="4B118B94">
                  <w:pPr>
                    <w:widowControl/>
                    <w:adjustRightInd w:val="0"/>
                    <w:snapToGrid w:val="0"/>
                    <w:ind w:firstLine="0" w:firstLineChars="0"/>
                    <w:jc w:val="center"/>
                    <w:rPr>
                      <w:rFonts w:hint="eastAsia" w:ascii="Times New Roman" w:hAnsi="Times New Roman" w:cs="Times New Roman" w:eastAsiaTheme="minorEastAsia"/>
                      <w:snapToGrid/>
                      <w:color w:val="auto"/>
                      <w:sz w:val="21"/>
                      <w:szCs w:val="21"/>
                      <w:lang w:val="en-US" w:eastAsia="zh-CN"/>
                    </w:rPr>
                  </w:pPr>
                  <w:r>
                    <w:rPr>
                      <w:rFonts w:hint="eastAsia"/>
                      <w:color w:val="auto"/>
                      <w:sz w:val="21"/>
                      <w:szCs w:val="21"/>
                      <w:lang w:val="en-US" w:eastAsia="zh-CN"/>
                    </w:rPr>
                    <w:t>《恶臭污染物排放标准》（GB14554-93）</w:t>
                  </w:r>
                </w:p>
              </w:tc>
            </w:tr>
          </w:tbl>
          <w:p w14:paraId="14994734">
            <w:pPr>
              <w:pStyle w:val="4"/>
              <w:bidi w:val="0"/>
              <w:rPr>
                <w:color w:val="auto"/>
              </w:rPr>
            </w:pPr>
            <w:r>
              <w:rPr>
                <w:color w:val="auto"/>
              </w:rPr>
              <w:t>（</w:t>
            </w:r>
            <w:r>
              <w:rPr>
                <w:rFonts w:hint="eastAsia"/>
                <w:color w:val="auto"/>
                <w:lang w:val="en-US" w:eastAsia="zh-CN"/>
              </w:rPr>
              <w:t>8</w:t>
            </w:r>
            <w:r>
              <w:rPr>
                <w:color w:val="auto"/>
              </w:rPr>
              <w:t>）非正常工况分析</w:t>
            </w:r>
          </w:p>
          <w:p w14:paraId="2149965C">
            <w:pPr>
              <w:bidi w:val="0"/>
              <w:ind w:firstLine="454" w:firstLineChars="200"/>
              <w:rPr>
                <w:rFonts w:hint="default"/>
                <w:color w:val="auto"/>
                <w:lang w:val="en-US" w:eastAsia="zh-CN"/>
              </w:rPr>
            </w:pPr>
            <w:r>
              <w:rPr>
                <w:rFonts w:hint="eastAsia"/>
                <w:color w:val="auto"/>
                <w:lang w:val="en-US" w:eastAsia="zh-CN"/>
              </w:rPr>
              <w:t>本项目废气的非正常排放主要考虑“布袋除尘器”、“二级活性炭吸附”的废气治理设施发生故障，此情况下废气处理效率降为原来的80%，导致废气中污染物的排放量及浓度异常增大，</w:t>
            </w:r>
            <w:r>
              <w:rPr>
                <w:rFonts w:hint="eastAsia"/>
                <w:color w:val="auto"/>
              </w:rPr>
              <w:t>发生率大概每</w:t>
            </w:r>
            <w:r>
              <w:rPr>
                <w:color w:val="auto"/>
              </w:rPr>
              <w:t>年1-2</w:t>
            </w:r>
            <w:r>
              <w:rPr>
                <w:rFonts w:hint="eastAsia"/>
                <w:color w:val="auto"/>
              </w:rPr>
              <w:t>次</w:t>
            </w:r>
            <w:r>
              <w:rPr>
                <w:rFonts w:hint="eastAsia"/>
                <w:color w:val="auto"/>
                <w:lang w:eastAsia="zh-CN"/>
              </w:rPr>
              <w:t>，</w:t>
            </w:r>
            <w:r>
              <w:rPr>
                <w:rFonts w:hint="eastAsia"/>
                <w:color w:val="auto"/>
                <w:lang w:val="en-US" w:eastAsia="zh-CN"/>
              </w:rPr>
              <w:t>单次持续时间0.5~2h，本次按照1h考虑，建设单位应在故障时停止生产，待故障排除后方可恢复生产，本项目的非正常排放情况详见表4-5。</w:t>
            </w:r>
          </w:p>
          <w:p w14:paraId="1DC17F27">
            <w:pPr>
              <w:pStyle w:val="5"/>
              <w:bidi w:val="0"/>
              <w:rPr>
                <w:color w:val="auto"/>
              </w:rPr>
            </w:pPr>
            <w:r>
              <w:rPr>
                <w:color w:val="auto"/>
              </w:rPr>
              <w:t>表4-</w:t>
            </w:r>
            <w:r>
              <w:rPr>
                <w:rFonts w:hint="eastAsia"/>
                <w:color w:val="auto"/>
                <w:lang w:val="en-US" w:eastAsia="zh-CN"/>
              </w:rPr>
              <w:t>5</w:t>
            </w:r>
            <w:r>
              <w:rPr>
                <w:color w:val="auto"/>
              </w:rPr>
              <w:t xml:space="preserve">  本项目非正常工况污染物排放情况一览表</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512"/>
              <w:gridCol w:w="1017"/>
              <w:gridCol w:w="1470"/>
              <w:gridCol w:w="1600"/>
              <w:gridCol w:w="1078"/>
            </w:tblGrid>
            <w:tr w14:paraId="7E6F0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5" w:type="dxa"/>
                  <w:tcBorders>
                    <w:tl2br w:val="nil"/>
                    <w:tr2bl w:val="nil"/>
                  </w:tcBorders>
                  <w:vAlign w:val="center"/>
                </w:tcPr>
                <w:p w14:paraId="2337B2D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非正常工况排放源</w:t>
                  </w:r>
                </w:p>
              </w:tc>
              <w:tc>
                <w:tcPr>
                  <w:tcW w:w="1512" w:type="dxa"/>
                  <w:tcBorders>
                    <w:tl2br w:val="nil"/>
                    <w:tr2bl w:val="nil"/>
                  </w:tcBorders>
                  <w:vAlign w:val="center"/>
                </w:tcPr>
                <w:p w14:paraId="2AD4BA5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非正常工况原因</w:t>
                  </w:r>
                </w:p>
              </w:tc>
              <w:tc>
                <w:tcPr>
                  <w:tcW w:w="1017" w:type="dxa"/>
                  <w:tcBorders>
                    <w:tl2br w:val="nil"/>
                    <w:tr2bl w:val="nil"/>
                  </w:tcBorders>
                  <w:vAlign w:val="center"/>
                </w:tcPr>
                <w:p w14:paraId="3DFEA74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污染物</w:t>
                  </w:r>
                </w:p>
              </w:tc>
              <w:tc>
                <w:tcPr>
                  <w:tcW w:w="1470" w:type="dxa"/>
                  <w:tcBorders>
                    <w:tl2br w:val="nil"/>
                    <w:tr2bl w:val="nil"/>
                  </w:tcBorders>
                  <w:vAlign w:val="center"/>
                </w:tcPr>
                <w:p w14:paraId="6D65182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浓度（mg/m</w:t>
                  </w:r>
                  <w:r>
                    <w:rPr>
                      <w:rFonts w:hint="default" w:ascii="Times New Roman" w:hAnsi="Times New Roman" w:cs="Times New Roman" w:eastAsiaTheme="minorEastAsia"/>
                      <w:b/>
                      <w:bCs/>
                      <w:color w:val="auto"/>
                      <w:sz w:val="21"/>
                      <w:szCs w:val="21"/>
                      <w:vertAlign w:val="superscript"/>
                    </w:rPr>
                    <w:t>3</w:t>
                  </w:r>
                  <w:r>
                    <w:rPr>
                      <w:rFonts w:hint="default" w:ascii="Times New Roman" w:hAnsi="Times New Roman" w:cs="Times New Roman" w:eastAsiaTheme="minorEastAsia"/>
                      <w:b/>
                      <w:bCs/>
                      <w:color w:val="auto"/>
                      <w:sz w:val="21"/>
                      <w:szCs w:val="21"/>
                    </w:rPr>
                    <w:t>）</w:t>
                  </w:r>
                </w:p>
              </w:tc>
              <w:tc>
                <w:tcPr>
                  <w:tcW w:w="1600" w:type="dxa"/>
                  <w:tcBorders>
                    <w:tl2br w:val="nil"/>
                    <w:tr2bl w:val="nil"/>
                  </w:tcBorders>
                  <w:vAlign w:val="center"/>
                </w:tcPr>
                <w:p w14:paraId="5A5D631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排放</w:t>
                  </w:r>
                  <w:r>
                    <w:rPr>
                      <w:rFonts w:hint="eastAsia" w:cs="Times New Roman" w:eastAsiaTheme="minorEastAsia"/>
                      <w:b/>
                      <w:bCs/>
                      <w:color w:val="auto"/>
                      <w:sz w:val="21"/>
                      <w:szCs w:val="21"/>
                      <w:lang w:val="en-US" w:eastAsia="zh-CN"/>
                    </w:rPr>
                    <w:t>速率</w:t>
                  </w:r>
                  <w:r>
                    <w:rPr>
                      <w:rFonts w:hint="default" w:ascii="Times New Roman" w:hAnsi="Times New Roman" w:cs="Times New Roman" w:eastAsiaTheme="minorEastAsia"/>
                      <w:b/>
                      <w:bCs/>
                      <w:color w:val="auto"/>
                      <w:sz w:val="21"/>
                      <w:szCs w:val="21"/>
                    </w:rPr>
                    <w:t>（kg/h）</w:t>
                  </w:r>
                </w:p>
              </w:tc>
              <w:tc>
                <w:tcPr>
                  <w:tcW w:w="1078" w:type="dxa"/>
                  <w:tcBorders>
                    <w:tl2br w:val="nil"/>
                    <w:tr2bl w:val="nil"/>
                  </w:tcBorders>
                  <w:vAlign w:val="center"/>
                </w:tcPr>
                <w:p w14:paraId="4BAE729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单次持续时间</w:t>
                  </w:r>
                </w:p>
              </w:tc>
            </w:tr>
            <w:tr w14:paraId="287B6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5" w:type="dxa"/>
                  <w:tcBorders>
                    <w:tl2br w:val="nil"/>
                    <w:tr2bl w:val="nil"/>
                  </w:tcBorders>
                  <w:vAlign w:val="center"/>
                </w:tcPr>
                <w:p w14:paraId="64CB8AE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投料混料粉尘</w:t>
                  </w:r>
                  <w:r>
                    <w:rPr>
                      <w:rFonts w:hint="default" w:ascii="Times New Roman" w:hAnsi="Times New Roman" w:cs="Times New Roman" w:eastAsiaTheme="minorEastAsia"/>
                      <w:color w:val="auto"/>
                      <w:sz w:val="21"/>
                      <w:szCs w:val="21"/>
                      <w:lang w:val="en-US" w:eastAsia="zh-CN"/>
                    </w:rPr>
                    <w:t>（G1）</w:t>
                  </w:r>
                </w:p>
              </w:tc>
              <w:tc>
                <w:tcPr>
                  <w:tcW w:w="1512" w:type="dxa"/>
                  <w:vMerge w:val="restart"/>
                  <w:tcBorders>
                    <w:tl2br w:val="nil"/>
                    <w:tr2bl w:val="nil"/>
                  </w:tcBorders>
                  <w:vAlign w:val="center"/>
                </w:tcPr>
                <w:p w14:paraId="1966672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废气治理设施故障，废气处理效率降低</w:t>
                  </w:r>
                </w:p>
              </w:tc>
              <w:tc>
                <w:tcPr>
                  <w:tcW w:w="1017" w:type="dxa"/>
                  <w:tcBorders>
                    <w:tl2br w:val="nil"/>
                    <w:tr2bl w:val="nil"/>
                  </w:tcBorders>
                  <w:vAlign w:val="center"/>
                </w:tcPr>
                <w:p w14:paraId="0890051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颗粒物</w:t>
                  </w:r>
                </w:p>
              </w:tc>
              <w:tc>
                <w:tcPr>
                  <w:tcW w:w="1470" w:type="dxa"/>
                  <w:tcBorders>
                    <w:tl2br w:val="nil"/>
                    <w:tr2bl w:val="nil"/>
                  </w:tcBorders>
                  <w:vAlign w:val="center"/>
                </w:tcPr>
                <w:p w14:paraId="1820B0A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68.57</w:t>
                  </w:r>
                </w:p>
              </w:tc>
              <w:tc>
                <w:tcPr>
                  <w:tcW w:w="1600" w:type="dxa"/>
                  <w:tcBorders>
                    <w:tl2br w:val="nil"/>
                    <w:tr2bl w:val="nil"/>
                  </w:tcBorders>
                  <w:vAlign w:val="center"/>
                </w:tcPr>
                <w:p w14:paraId="3925DA5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9</w:t>
                  </w:r>
                </w:p>
              </w:tc>
              <w:tc>
                <w:tcPr>
                  <w:tcW w:w="1078" w:type="dxa"/>
                  <w:tcBorders>
                    <w:tl2br w:val="nil"/>
                    <w:tr2bl w:val="nil"/>
                  </w:tcBorders>
                  <w:vAlign w:val="center"/>
                </w:tcPr>
                <w:p w14:paraId="7C356BF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1h</w:t>
                  </w:r>
                </w:p>
              </w:tc>
            </w:tr>
            <w:tr w14:paraId="2BF1F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5" w:type="dxa"/>
                  <w:tcBorders>
                    <w:tl2br w:val="nil"/>
                    <w:tr2bl w:val="nil"/>
                  </w:tcBorders>
                  <w:vAlign w:val="center"/>
                </w:tcPr>
                <w:p w14:paraId="2202E8B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挤出成型废气（G2）</w:t>
                  </w:r>
                </w:p>
              </w:tc>
              <w:tc>
                <w:tcPr>
                  <w:tcW w:w="1512" w:type="dxa"/>
                  <w:vMerge w:val="continue"/>
                  <w:tcBorders>
                    <w:tl2br w:val="nil"/>
                    <w:tr2bl w:val="nil"/>
                  </w:tcBorders>
                  <w:vAlign w:val="center"/>
                </w:tcPr>
                <w:p w14:paraId="64A60C2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p>
              </w:tc>
              <w:tc>
                <w:tcPr>
                  <w:tcW w:w="1017" w:type="dxa"/>
                  <w:tcBorders>
                    <w:tl2br w:val="nil"/>
                    <w:tr2bl w:val="nil"/>
                  </w:tcBorders>
                  <w:vAlign w:val="center"/>
                </w:tcPr>
                <w:p w14:paraId="512DB21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非甲烷总烃</w:t>
                  </w:r>
                </w:p>
              </w:tc>
              <w:tc>
                <w:tcPr>
                  <w:tcW w:w="1470" w:type="dxa"/>
                  <w:tcBorders>
                    <w:tl2br w:val="nil"/>
                    <w:tr2bl w:val="nil"/>
                  </w:tcBorders>
                  <w:vAlign w:val="center"/>
                </w:tcPr>
                <w:p w14:paraId="6116592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12.857</w:t>
                  </w:r>
                </w:p>
              </w:tc>
              <w:tc>
                <w:tcPr>
                  <w:tcW w:w="1600" w:type="dxa"/>
                  <w:tcBorders>
                    <w:tl2br w:val="nil"/>
                    <w:tr2bl w:val="nil"/>
                  </w:tcBorders>
                  <w:vAlign w:val="center"/>
                </w:tcPr>
                <w:p w14:paraId="3167E2F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1.688</w:t>
                  </w:r>
                </w:p>
              </w:tc>
              <w:tc>
                <w:tcPr>
                  <w:tcW w:w="1078" w:type="dxa"/>
                  <w:tcBorders>
                    <w:tl2br w:val="nil"/>
                    <w:tr2bl w:val="nil"/>
                  </w:tcBorders>
                  <w:vAlign w:val="center"/>
                </w:tcPr>
                <w:p w14:paraId="797C2DB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1h</w:t>
                  </w:r>
                </w:p>
              </w:tc>
            </w:tr>
            <w:tr w14:paraId="0F003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5" w:type="dxa"/>
                  <w:tcBorders>
                    <w:tl2br w:val="nil"/>
                    <w:tr2bl w:val="nil"/>
                  </w:tcBorders>
                  <w:vAlign w:val="center"/>
                </w:tcPr>
                <w:p w14:paraId="132329A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切割粉尘（G3）</w:t>
                  </w:r>
                </w:p>
              </w:tc>
              <w:tc>
                <w:tcPr>
                  <w:tcW w:w="1512" w:type="dxa"/>
                  <w:vMerge w:val="continue"/>
                  <w:tcBorders>
                    <w:tl2br w:val="nil"/>
                    <w:tr2bl w:val="nil"/>
                  </w:tcBorders>
                  <w:vAlign w:val="center"/>
                </w:tcPr>
                <w:p w14:paraId="76C5469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p>
              </w:tc>
              <w:tc>
                <w:tcPr>
                  <w:tcW w:w="1017" w:type="dxa"/>
                  <w:tcBorders>
                    <w:tl2br w:val="nil"/>
                    <w:tr2bl w:val="nil"/>
                  </w:tcBorders>
                  <w:vAlign w:val="center"/>
                </w:tcPr>
                <w:p w14:paraId="2E53321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颗粒物</w:t>
                  </w:r>
                </w:p>
              </w:tc>
              <w:tc>
                <w:tcPr>
                  <w:tcW w:w="1470" w:type="dxa"/>
                  <w:tcBorders>
                    <w:tl2br w:val="nil"/>
                    <w:tr2bl w:val="nil"/>
                  </w:tcBorders>
                  <w:shd w:val="clear" w:color="auto" w:fill="auto"/>
                  <w:vAlign w:val="center"/>
                </w:tcPr>
                <w:p w14:paraId="69E6FBE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cs="Times New Roman" w:eastAsiaTheme="minorEastAsia"/>
                      <w:snapToGrid w:val="0"/>
                      <w:color w:val="auto"/>
                      <w:sz w:val="21"/>
                      <w:szCs w:val="21"/>
                      <w:lang w:val="en-US" w:eastAsia="zh-CN" w:bidi="ar-SA"/>
                    </w:rPr>
                  </w:pPr>
                  <w:r>
                    <w:rPr>
                      <w:rFonts w:hint="eastAsia" w:cs="Times New Roman" w:eastAsiaTheme="minorEastAsia"/>
                      <w:color w:val="auto"/>
                      <w:sz w:val="21"/>
                      <w:szCs w:val="21"/>
                      <w:lang w:val="en-US" w:eastAsia="zh-CN"/>
                    </w:rPr>
                    <w:t>6.057</w:t>
                  </w:r>
                </w:p>
              </w:tc>
              <w:tc>
                <w:tcPr>
                  <w:tcW w:w="1600" w:type="dxa"/>
                  <w:tcBorders>
                    <w:tl2br w:val="nil"/>
                    <w:tr2bl w:val="nil"/>
                  </w:tcBorders>
                  <w:shd w:val="clear" w:color="auto" w:fill="auto"/>
                  <w:vAlign w:val="center"/>
                </w:tcPr>
                <w:p w14:paraId="04994EC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cs="Times New Roman" w:eastAsiaTheme="minorEastAsia"/>
                      <w:snapToGrid w:val="0"/>
                      <w:color w:val="auto"/>
                      <w:sz w:val="21"/>
                      <w:szCs w:val="21"/>
                      <w:lang w:val="en-US" w:eastAsia="zh-CN" w:bidi="ar-SA"/>
                    </w:rPr>
                  </w:pPr>
                  <w:r>
                    <w:rPr>
                      <w:rFonts w:hint="eastAsia" w:cs="Times New Roman" w:eastAsiaTheme="minorEastAsia"/>
                      <w:color w:val="auto"/>
                      <w:sz w:val="21"/>
                      <w:szCs w:val="21"/>
                      <w:lang w:val="en-US" w:eastAsia="zh-CN"/>
                    </w:rPr>
                    <w:t>0.795</w:t>
                  </w:r>
                </w:p>
              </w:tc>
              <w:tc>
                <w:tcPr>
                  <w:tcW w:w="1078" w:type="dxa"/>
                  <w:tcBorders>
                    <w:tl2br w:val="nil"/>
                    <w:tr2bl w:val="nil"/>
                  </w:tcBorders>
                  <w:vAlign w:val="center"/>
                </w:tcPr>
                <w:p w14:paraId="39E1396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1h</w:t>
                  </w:r>
                </w:p>
              </w:tc>
            </w:tr>
            <w:tr w14:paraId="78AD9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5" w:type="dxa"/>
                  <w:tcBorders>
                    <w:tl2br w:val="nil"/>
                    <w:tr2bl w:val="nil"/>
                  </w:tcBorders>
                  <w:vAlign w:val="center"/>
                </w:tcPr>
                <w:p w14:paraId="06A1A71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破碎、磨粉粉尘</w:t>
                  </w:r>
                  <w:r>
                    <w:rPr>
                      <w:rFonts w:hint="default" w:ascii="Times New Roman" w:hAnsi="Times New Roman" w:cs="Times New Roman" w:eastAsiaTheme="minorEastAsia"/>
                      <w:color w:val="auto"/>
                      <w:sz w:val="21"/>
                      <w:szCs w:val="21"/>
                      <w:lang w:val="en-US" w:eastAsia="zh-CN"/>
                    </w:rPr>
                    <w:t>（G</w:t>
                  </w:r>
                  <w:r>
                    <w:rPr>
                      <w:rFonts w:hint="eastAsia"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lang w:val="en-US" w:eastAsia="zh-CN"/>
                    </w:rPr>
                    <w:t>）</w:t>
                  </w:r>
                </w:p>
              </w:tc>
              <w:tc>
                <w:tcPr>
                  <w:tcW w:w="1512" w:type="dxa"/>
                  <w:vMerge w:val="continue"/>
                  <w:tcBorders>
                    <w:tl2br w:val="nil"/>
                    <w:tr2bl w:val="nil"/>
                  </w:tcBorders>
                  <w:vAlign w:val="center"/>
                </w:tcPr>
                <w:p w14:paraId="7C90888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p>
              </w:tc>
              <w:tc>
                <w:tcPr>
                  <w:tcW w:w="1017" w:type="dxa"/>
                  <w:tcBorders>
                    <w:tl2br w:val="nil"/>
                    <w:tr2bl w:val="nil"/>
                  </w:tcBorders>
                  <w:vAlign w:val="center"/>
                </w:tcPr>
                <w:p w14:paraId="002E00E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颗粒物</w:t>
                  </w:r>
                </w:p>
              </w:tc>
              <w:tc>
                <w:tcPr>
                  <w:tcW w:w="1470" w:type="dxa"/>
                  <w:tcBorders>
                    <w:tl2br w:val="nil"/>
                    <w:tr2bl w:val="nil"/>
                  </w:tcBorders>
                  <w:vAlign w:val="center"/>
                </w:tcPr>
                <w:p w14:paraId="4673A2E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0.284</w:t>
                  </w:r>
                </w:p>
              </w:tc>
              <w:tc>
                <w:tcPr>
                  <w:tcW w:w="1600" w:type="dxa"/>
                  <w:tcBorders>
                    <w:tl2br w:val="nil"/>
                    <w:tr2bl w:val="nil"/>
                  </w:tcBorders>
                  <w:vAlign w:val="center"/>
                </w:tcPr>
                <w:p w14:paraId="3CF3710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0.373</w:t>
                  </w:r>
                </w:p>
              </w:tc>
              <w:tc>
                <w:tcPr>
                  <w:tcW w:w="1078" w:type="dxa"/>
                  <w:tcBorders>
                    <w:tl2br w:val="nil"/>
                    <w:tr2bl w:val="nil"/>
                  </w:tcBorders>
                  <w:vAlign w:val="center"/>
                </w:tcPr>
                <w:p w14:paraId="32D6CE9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1h</w:t>
                  </w:r>
                </w:p>
              </w:tc>
            </w:tr>
          </w:tbl>
          <w:p w14:paraId="3D4B083B">
            <w:pPr>
              <w:ind w:firstLine="454" w:firstLineChars="200"/>
              <w:rPr>
                <w:rFonts w:hint="eastAsia"/>
                <w:color w:val="auto"/>
                <w:lang w:val="en-US" w:eastAsia="zh-CN"/>
              </w:rPr>
            </w:pPr>
            <w:r>
              <w:rPr>
                <w:rFonts w:hint="eastAsia"/>
                <w:color w:val="auto"/>
                <w:lang w:val="en-US" w:eastAsia="zh-CN"/>
              </w:rPr>
              <w:t>由上表可知，非正常工况下，部分污染物的排放速率和浓度会超标。本项目定期对处理设施进行检查和维修，损坏概率较低，持续时间短，建议项目认真落实治理设施的台账管理，减少非正常工况下的污染物外排。</w:t>
            </w:r>
          </w:p>
          <w:p w14:paraId="75C91DAF">
            <w:pPr>
              <w:pStyle w:val="3"/>
              <w:bidi w:val="0"/>
              <w:rPr>
                <w:rFonts w:hint="default"/>
                <w:color w:val="auto"/>
                <w:lang w:val="en-US" w:eastAsia="zh-CN"/>
              </w:rPr>
            </w:pPr>
            <w:r>
              <w:rPr>
                <w:rFonts w:hint="eastAsia"/>
                <w:color w:val="auto"/>
                <w:lang w:val="en-US" w:eastAsia="zh-CN"/>
              </w:rPr>
              <w:t>2、废水</w:t>
            </w:r>
          </w:p>
          <w:p w14:paraId="7BD83C4D">
            <w:pPr>
              <w:pStyle w:val="26"/>
              <w:snapToGrid/>
              <w:spacing w:before="0" w:after="0" w:line="240" w:lineRule="auto"/>
              <w:ind w:right="0" w:firstLine="454" w:firstLineChars="200"/>
              <w:rPr>
                <w:rFonts w:cs="Times New Roman"/>
                <w:bCs/>
                <w:snapToGrid/>
                <w:color w:val="auto"/>
                <w:sz w:val="24"/>
                <w:szCs w:val="24"/>
              </w:rPr>
            </w:pPr>
            <w:r>
              <w:rPr>
                <w:rFonts w:eastAsia="黑体" w:cs="Times New Roman"/>
                <w:snapToGrid/>
                <w:color w:val="auto"/>
                <w:sz w:val="24"/>
                <w:szCs w:val="24"/>
              </w:rPr>
              <w:t>（1）废水产生情况</w:t>
            </w:r>
          </w:p>
          <w:p w14:paraId="6626885A">
            <w:pPr>
              <w:pStyle w:val="37"/>
              <w:spacing w:line="240" w:lineRule="auto"/>
              <w:ind w:left="0" w:firstLine="454" w:firstLineChars="200"/>
              <w:jc w:val="both"/>
              <w:rPr>
                <w:rFonts w:hint="eastAsia"/>
                <w:color w:val="auto"/>
                <w:lang w:val="en-US" w:eastAsia="zh-CN"/>
              </w:rPr>
            </w:pPr>
            <w:r>
              <w:rPr>
                <w:rFonts w:cs="Times New Roman" w:eastAsiaTheme="minorEastAsia"/>
                <w:b w:val="0"/>
                <w:snapToGrid/>
                <w:color w:val="auto"/>
                <w:sz w:val="24"/>
                <w:szCs w:val="24"/>
              </w:rPr>
              <w:t>生活污水</w:t>
            </w:r>
            <w:r>
              <w:rPr>
                <w:rFonts w:hint="eastAsia" w:cs="Times New Roman" w:eastAsiaTheme="minorEastAsia"/>
                <w:b w:val="0"/>
                <w:snapToGrid/>
                <w:color w:val="auto"/>
                <w:sz w:val="24"/>
                <w:szCs w:val="24"/>
                <w:lang w:eastAsia="zh-CN"/>
              </w:rPr>
              <w:t>：</w:t>
            </w:r>
            <w:r>
              <w:rPr>
                <w:rFonts w:cs="Times New Roman" w:eastAsiaTheme="minorEastAsia"/>
                <w:b w:val="0"/>
                <w:snapToGrid/>
                <w:color w:val="auto"/>
                <w:sz w:val="24"/>
                <w:szCs w:val="24"/>
              </w:rPr>
              <w:t>本项目生活污水产生量为</w:t>
            </w:r>
            <w:r>
              <w:rPr>
                <w:rFonts w:cs="Times New Roman" w:eastAsiaTheme="minorEastAsia"/>
                <w:b w:val="0"/>
                <w:bCs/>
                <w:snapToGrid/>
                <w:color w:val="auto"/>
                <w:sz w:val="24"/>
              </w:rPr>
              <w:t>1.</w:t>
            </w:r>
            <w:r>
              <w:rPr>
                <w:rFonts w:hint="eastAsia" w:cs="Times New Roman" w:eastAsiaTheme="minorEastAsia"/>
                <w:b w:val="0"/>
                <w:bCs/>
                <w:snapToGrid/>
                <w:color w:val="auto"/>
                <w:sz w:val="24"/>
                <w:lang w:val="en-US" w:eastAsia="zh-CN"/>
              </w:rPr>
              <w:t>6</w:t>
            </w:r>
            <w:r>
              <w:rPr>
                <w:rFonts w:cs="Times New Roman" w:eastAsiaTheme="minorEastAsia"/>
                <w:b w:val="0"/>
                <w:bCs/>
                <w:snapToGrid/>
                <w:color w:val="auto"/>
                <w:sz w:val="24"/>
              </w:rPr>
              <w:t>m</w:t>
            </w:r>
            <w:r>
              <w:rPr>
                <w:rFonts w:cs="Times New Roman" w:eastAsiaTheme="minorEastAsia"/>
                <w:b w:val="0"/>
                <w:bCs/>
                <w:snapToGrid/>
                <w:color w:val="auto"/>
                <w:sz w:val="24"/>
                <w:vertAlign w:val="superscript"/>
              </w:rPr>
              <w:t>3</w:t>
            </w:r>
            <w:r>
              <w:rPr>
                <w:rFonts w:cs="Times New Roman" w:eastAsiaTheme="minorEastAsia"/>
                <w:b w:val="0"/>
                <w:bCs/>
                <w:snapToGrid/>
                <w:color w:val="auto"/>
                <w:sz w:val="24"/>
              </w:rPr>
              <w:t>/d（</w:t>
            </w:r>
            <w:r>
              <w:rPr>
                <w:rFonts w:hint="eastAsia" w:cs="Times New Roman" w:eastAsiaTheme="minorEastAsia"/>
                <w:b w:val="0"/>
                <w:bCs/>
                <w:snapToGrid/>
                <w:color w:val="auto"/>
                <w:sz w:val="24"/>
                <w:lang w:val="en-US" w:eastAsia="zh-CN"/>
              </w:rPr>
              <w:t>480</w:t>
            </w:r>
            <w:r>
              <w:rPr>
                <w:rFonts w:cs="Times New Roman" w:eastAsiaTheme="minorEastAsia"/>
                <w:b w:val="0"/>
                <w:bCs/>
                <w:snapToGrid/>
                <w:color w:val="auto"/>
                <w:sz w:val="24"/>
              </w:rPr>
              <w:t>m</w:t>
            </w:r>
            <w:r>
              <w:rPr>
                <w:rFonts w:cs="Times New Roman" w:eastAsiaTheme="minorEastAsia"/>
                <w:b w:val="0"/>
                <w:bCs/>
                <w:snapToGrid/>
                <w:color w:val="auto"/>
                <w:sz w:val="24"/>
                <w:vertAlign w:val="superscript"/>
              </w:rPr>
              <w:t>3</w:t>
            </w:r>
            <w:r>
              <w:rPr>
                <w:rFonts w:cs="Times New Roman" w:eastAsiaTheme="minorEastAsia"/>
                <w:b w:val="0"/>
                <w:bCs/>
                <w:snapToGrid/>
                <w:color w:val="auto"/>
                <w:sz w:val="24"/>
              </w:rPr>
              <w:t>/a）</w:t>
            </w:r>
            <w:r>
              <w:rPr>
                <w:rFonts w:cs="Times New Roman" w:eastAsiaTheme="minorEastAsia"/>
                <w:b w:val="0"/>
                <w:bCs/>
                <w:snapToGrid/>
                <w:color w:val="auto"/>
                <w:sz w:val="24"/>
                <w:szCs w:val="24"/>
              </w:rPr>
              <w:t>，</w:t>
            </w:r>
            <w:r>
              <w:rPr>
                <w:rFonts w:cs="Times New Roman" w:eastAsiaTheme="minorEastAsia"/>
                <w:b w:val="0"/>
                <w:snapToGrid/>
                <w:color w:val="auto"/>
                <w:sz w:val="24"/>
                <w:szCs w:val="24"/>
              </w:rPr>
              <w:t>生活污水主要污染物为COD、BOD</w:t>
            </w:r>
            <w:r>
              <w:rPr>
                <w:rFonts w:cs="Times New Roman" w:eastAsiaTheme="minorEastAsia"/>
                <w:b w:val="0"/>
                <w:snapToGrid/>
                <w:color w:val="auto"/>
                <w:sz w:val="24"/>
                <w:szCs w:val="24"/>
                <w:vertAlign w:val="subscript"/>
              </w:rPr>
              <w:t>5</w:t>
            </w:r>
            <w:r>
              <w:rPr>
                <w:rFonts w:cs="Times New Roman" w:eastAsiaTheme="minorEastAsia"/>
                <w:b w:val="0"/>
                <w:snapToGrid/>
                <w:color w:val="auto"/>
                <w:sz w:val="24"/>
                <w:szCs w:val="24"/>
              </w:rPr>
              <w:t>、SS、NH</w:t>
            </w:r>
            <w:r>
              <w:rPr>
                <w:rFonts w:cs="Times New Roman" w:eastAsiaTheme="minorEastAsia"/>
                <w:b w:val="0"/>
                <w:snapToGrid/>
                <w:color w:val="auto"/>
                <w:sz w:val="24"/>
                <w:szCs w:val="24"/>
                <w:vertAlign w:val="subscript"/>
              </w:rPr>
              <w:t>3</w:t>
            </w:r>
            <w:r>
              <w:rPr>
                <w:rFonts w:cs="Times New Roman" w:eastAsiaTheme="minorEastAsia"/>
                <w:b w:val="0"/>
                <w:snapToGrid/>
                <w:color w:val="auto"/>
                <w:sz w:val="24"/>
                <w:szCs w:val="24"/>
              </w:rPr>
              <w:t>-N，一般生活污水中COD浓度为</w:t>
            </w:r>
            <w:r>
              <w:rPr>
                <w:rFonts w:hint="eastAsia" w:cs="Times New Roman" w:eastAsiaTheme="minorEastAsia"/>
                <w:b w:val="0"/>
                <w:snapToGrid/>
                <w:color w:val="auto"/>
                <w:sz w:val="24"/>
                <w:szCs w:val="24"/>
              </w:rPr>
              <w:t>4</w:t>
            </w:r>
            <w:r>
              <w:rPr>
                <w:rFonts w:cs="Times New Roman" w:eastAsiaTheme="minorEastAsia"/>
                <w:b w:val="0"/>
                <w:snapToGrid/>
                <w:color w:val="auto"/>
                <w:sz w:val="24"/>
                <w:szCs w:val="24"/>
              </w:rPr>
              <w:t>00mg/L、BOD</w:t>
            </w:r>
            <w:r>
              <w:rPr>
                <w:rFonts w:cs="Times New Roman" w:eastAsiaTheme="minorEastAsia"/>
                <w:b w:val="0"/>
                <w:snapToGrid/>
                <w:color w:val="auto"/>
                <w:sz w:val="24"/>
                <w:szCs w:val="24"/>
                <w:vertAlign w:val="subscript"/>
              </w:rPr>
              <w:t>5</w:t>
            </w:r>
            <w:r>
              <w:rPr>
                <w:rFonts w:cs="Times New Roman" w:eastAsiaTheme="minorEastAsia"/>
                <w:b w:val="0"/>
                <w:snapToGrid/>
                <w:color w:val="auto"/>
                <w:sz w:val="24"/>
                <w:szCs w:val="24"/>
              </w:rPr>
              <w:t>浓度为</w:t>
            </w:r>
            <w:r>
              <w:rPr>
                <w:rFonts w:hint="eastAsia" w:cs="Times New Roman" w:eastAsiaTheme="minorEastAsia"/>
                <w:b w:val="0"/>
                <w:snapToGrid/>
                <w:color w:val="auto"/>
                <w:sz w:val="24"/>
                <w:szCs w:val="24"/>
              </w:rPr>
              <w:t>20</w:t>
            </w:r>
            <w:r>
              <w:rPr>
                <w:rFonts w:cs="Times New Roman" w:eastAsiaTheme="minorEastAsia"/>
                <w:b w:val="0"/>
                <w:snapToGrid/>
                <w:color w:val="auto"/>
                <w:sz w:val="24"/>
                <w:szCs w:val="24"/>
              </w:rPr>
              <w:t>0mg/L、SS浓度为</w:t>
            </w:r>
            <w:r>
              <w:rPr>
                <w:rFonts w:hint="eastAsia" w:cs="Times New Roman" w:eastAsiaTheme="minorEastAsia"/>
                <w:b w:val="0"/>
                <w:snapToGrid/>
                <w:color w:val="auto"/>
                <w:sz w:val="24"/>
                <w:szCs w:val="24"/>
              </w:rPr>
              <w:t>22</w:t>
            </w:r>
            <w:r>
              <w:rPr>
                <w:rFonts w:cs="Times New Roman" w:eastAsiaTheme="minorEastAsia"/>
                <w:b w:val="0"/>
                <w:snapToGrid/>
                <w:color w:val="auto"/>
                <w:sz w:val="24"/>
                <w:szCs w:val="24"/>
              </w:rPr>
              <w:t>0mg/L、NH</w:t>
            </w:r>
            <w:r>
              <w:rPr>
                <w:rFonts w:cs="Times New Roman" w:eastAsiaTheme="minorEastAsia"/>
                <w:b w:val="0"/>
                <w:snapToGrid/>
                <w:color w:val="auto"/>
                <w:sz w:val="24"/>
                <w:szCs w:val="24"/>
                <w:vertAlign w:val="subscript"/>
              </w:rPr>
              <w:t>3</w:t>
            </w:r>
            <w:r>
              <w:rPr>
                <w:rFonts w:cs="Times New Roman" w:eastAsiaTheme="minorEastAsia"/>
                <w:b w:val="0"/>
                <w:snapToGrid/>
                <w:color w:val="auto"/>
                <w:sz w:val="24"/>
                <w:szCs w:val="24"/>
              </w:rPr>
              <w:t>-N浓度</w:t>
            </w:r>
            <w:r>
              <w:rPr>
                <w:rFonts w:hint="eastAsia" w:cs="Times New Roman" w:eastAsiaTheme="minorEastAsia"/>
                <w:b w:val="0"/>
                <w:snapToGrid/>
                <w:color w:val="auto"/>
                <w:sz w:val="24"/>
                <w:szCs w:val="24"/>
              </w:rPr>
              <w:t>为20</w:t>
            </w:r>
            <w:r>
              <w:rPr>
                <w:rFonts w:cs="Times New Roman" w:eastAsiaTheme="minorEastAsia"/>
                <w:b w:val="0"/>
                <w:snapToGrid/>
                <w:color w:val="auto"/>
                <w:sz w:val="24"/>
                <w:szCs w:val="24"/>
              </w:rPr>
              <w:t>mg/L。</w:t>
            </w:r>
          </w:p>
          <w:p w14:paraId="593B9A41">
            <w:pPr>
              <w:pStyle w:val="37"/>
              <w:spacing w:line="240" w:lineRule="auto"/>
              <w:ind w:left="0" w:firstLine="454" w:firstLineChars="200"/>
              <w:jc w:val="both"/>
              <w:rPr>
                <w:rFonts w:eastAsia="黑体" w:cs="Times New Roman"/>
                <w:b w:val="0"/>
                <w:snapToGrid/>
                <w:color w:val="auto"/>
                <w:sz w:val="24"/>
                <w:szCs w:val="24"/>
              </w:rPr>
            </w:pPr>
            <w:r>
              <w:rPr>
                <w:rFonts w:hint="eastAsia" w:eastAsia="黑体" w:cs="Times New Roman"/>
                <w:b w:val="0"/>
                <w:snapToGrid/>
                <w:color w:val="auto"/>
                <w:sz w:val="24"/>
                <w:szCs w:val="24"/>
              </w:rPr>
              <w:t>（2）</w:t>
            </w:r>
            <w:r>
              <w:rPr>
                <w:rFonts w:eastAsia="黑体" w:cs="Times New Roman"/>
                <w:b w:val="0"/>
                <w:snapToGrid/>
                <w:color w:val="auto"/>
                <w:sz w:val="24"/>
                <w:szCs w:val="24"/>
              </w:rPr>
              <w:t>废水治理措施可行性分析</w:t>
            </w:r>
          </w:p>
          <w:p w14:paraId="5E999404">
            <w:pPr>
              <w:pStyle w:val="37"/>
              <w:spacing w:line="240" w:lineRule="auto"/>
              <w:ind w:left="0" w:firstLine="454" w:firstLineChars="200"/>
              <w:jc w:val="both"/>
              <w:rPr>
                <w:rFonts w:eastAsia="黑体" w:cs="Times New Roman"/>
                <w:snapToGrid/>
                <w:color w:val="auto"/>
                <w:sz w:val="24"/>
                <w:szCs w:val="24"/>
              </w:rPr>
            </w:pPr>
            <w:r>
              <w:rPr>
                <w:rFonts w:cs="Times New Roman"/>
                <w:b w:val="0"/>
                <w:snapToGrid/>
                <w:color w:val="auto"/>
                <w:sz w:val="24"/>
                <w:szCs w:val="24"/>
              </w:rPr>
              <w:t>本项目废水预处理设施对主要污染物去除情况见表4-</w:t>
            </w:r>
            <w:r>
              <w:rPr>
                <w:rFonts w:hint="eastAsia" w:cs="Times New Roman"/>
                <w:b w:val="0"/>
                <w:snapToGrid/>
                <w:color w:val="auto"/>
                <w:sz w:val="24"/>
                <w:szCs w:val="24"/>
                <w:lang w:val="en-US" w:eastAsia="zh-CN"/>
              </w:rPr>
              <w:t>6</w:t>
            </w:r>
            <w:r>
              <w:rPr>
                <w:rFonts w:cs="Times New Roman"/>
                <w:b w:val="0"/>
                <w:snapToGrid/>
                <w:color w:val="auto"/>
                <w:sz w:val="24"/>
                <w:szCs w:val="24"/>
              </w:rPr>
              <w:t>。</w:t>
            </w:r>
          </w:p>
          <w:p w14:paraId="44D04694">
            <w:pPr>
              <w:adjustRightInd w:val="0"/>
              <w:snapToGrid w:val="0"/>
              <w:jc w:val="center"/>
              <w:rPr>
                <w:rFonts w:eastAsia="黑体" w:cs="Times New Roman"/>
                <w:snapToGrid/>
                <w:color w:val="auto"/>
                <w:sz w:val="24"/>
                <w:szCs w:val="24"/>
              </w:rPr>
            </w:pPr>
            <w:r>
              <w:rPr>
                <w:rFonts w:eastAsia="黑体" w:cs="Times New Roman"/>
                <w:snapToGrid/>
                <w:color w:val="auto"/>
                <w:sz w:val="24"/>
                <w:szCs w:val="24"/>
              </w:rPr>
              <w:t>表4-</w:t>
            </w:r>
            <w:r>
              <w:rPr>
                <w:rFonts w:hint="eastAsia" w:eastAsia="黑体" w:cs="Times New Roman"/>
                <w:snapToGrid/>
                <w:color w:val="auto"/>
                <w:sz w:val="24"/>
                <w:szCs w:val="24"/>
                <w:lang w:val="en-US" w:eastAsia="zh-CN"/>
              </w:rPr>
              <w:t>6</w:t>
            </w:r>
            <w:r>
              <w:rPr>
                <w:rFonts w:eastAsia="黑体" w:cs="Times New Roman"/>
                <w:snapToGrid/>
                <w:color w:val="auto"/>
                <w:sz w:val="24"/>
                <w:szCs w:val="24"/>
              </w:rPr>
              <w:t xml:space="preserve">  项目废水污染物预处理产排情况一览表</w:t>
            </w:r>
          </w:p>
          <w:tbl>
            <w:tblPr>
              <w:tblStyle w:val="27"/>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10"/>
              <w:gridCol w:w="690"/>
              <w:gridCol w:w="528"/>
              <w:gridCol w:w="599"/>
              <w:gridCol w:w="662"/>
              <w:gridCol w:w="478"/>
              <w:gridCol w:w="476"/>
              <w:gridCol w:w="377"/>
              <w:gridCol w:w="656"/>
              <w:gridCol w:w="500"/>
              <w:gridCol w:w="497"/>
              <w:gridCol w:w="604"/>
              <w:gridCol w:w="619"/>
              <w:gridCol w:w="347"/>
              <w:gridCol w:w="389"/>
              <w:gridCol w:w="360"/>
            </w:tblGrid>
            <w:tr w14:paraId="0DD66D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49" w:type="dxa"/>
                  <w:vMerge w:val="restart"/>
                  <w:tcMar>
                    <w:top w:w="12" w:type="dxa"/>
                    <w:left w:w="12" w:type="dxa"/>
                    <w:right w:w="12" w:type="dxa"/>
                  </w:tcMar>
                  <w:vAlign w:val="center"/>
                </w:tcPr>
                <w:p w14:paraId="05306F8A">
                  <w:pPr>
                    <w:widowControl/>
                    <w:adjustRightInd w:val="0"/>
                    <w:snapToGrid w:val="0"/>
                    <w:jc w:val="center"/>
                    <w:textAlignment w:val="center"/>
                    <w:rPr>
                      <w:rFonts w:cs="Times New Roman"/>
                      <w:b/>
                      <w:color w:val="auto"/>
                      <w:sz w:val="21"/>
                      <w:szCs w:val="21"/>
                    </w:rPr>
                  </w:pPr>
                  <w:r>
                    <w:rPr>
                      <w:rFonts w:cs="Times New Roman"/>
                      <w:b/>
                      <w:color w:val="auto"/>
                      <w:sz w:val="21"/>
                      <w:szCs w:val="21"/>
                    </w:rPr>
                    <w:t>污水类别</w:t>
                  </w:r>
                </w:p>
              </w:tc>
              <w:tc>
                <w:tcPr>
                  <w:tcW w:w="700" w:type="dxa"/>
                  <w:vMerge w:val="restart"/>
                  <w:tcMar>
                    <w:top w:w="12" w:type="dxa"/>
                    <w:left w:w="12" w:type="dxa"/>
                    <w:right w:w="12" w:type="dxa"/>
                  </w:tcMar>
                  <w:vAlign w:val="center"/>
                </w:tcPr>
                <w:p w14:paraId="2E33B775">
                  <w:pPr>
                    <w:widowControl/>
                    <w:adjustRightInd w:val="0"/>
                    <w:snapToGrid w:val="0"/>
                    <w:jc w:val="center"/>
                    <w:textAlignment w:val="center"/>
                    <w:rPr>
                      <w:rFonts w:cs="Times New Roman"/>
                      <w:b/>
                      <w:color w:val="auto"/>
                      <w:sz w:val="21"/>
                      <w:szCs w:val="21"/>
                      <w:lang w:bidi="ar"/>
                    </w:rPr>
                  </w:pPr>
                  <w:r>
                    <w:rPr>
                      <w:rFonts w:cs="Times New Roman"/>
                      <w:b/>
                      <w:color w:val="auto"/>
                      <w:sz w:val="21"/>
                      <w:szCs w:val="21"/>
                      <w:lang w:bidi="ar"/>
                    </w:rPr>
                    <w:t>污染物类别</w:t>
                  </w:r>
                </w:p>
              </w:tc>
              <w:tc>
                <w:tcPr>
                  <w:tcW w:w="1816" w:type="dxa"/>
                  <w:gridSpan w:val="3"/>
                  <w:tcMar>
                    <w:top w:w="12" w:type="dxa"/>
                    <w:left w:w="12" w:type="dxa"/>
                    <w:right w:w="12" w:type="dxa"/>
                  </w:tcMar>
                  <w:vAlign w:val="center"/>
                </w:tcPr>
                <w:p w14:paraId="1111D16F">
                  <w:pPr>
                    <w:widowControl/>
                    <w:adjustRightInd w:val="0"/>
                    <w:snapToGrid w:val="0"/>
                    <w:jc w:val="center"/>
                    <w:textAlignment w:val="center"/>
                    <w:rPr>
                      <w:rFonts w:cs="Times New Roman"/>
                      <w:b/>
                      <w:color w:val="auto"/>
                      <w:sz w:val="21"/>
                      <w:szCs w:val="21"/>
                    </w:rPr>
                  </w:pPr>
                  <w:r>
                    <w:rPr>
                      <w:rFonts w:cs="Times New Roman"/>
                      <w:b/>
                      <w:color w:val="auto"/>
                      <w:sz w:val="21"/>
                      <w:szCs w:val="21"/>
                    </w:rPr>
                    <w:t>产生</w:t>
                  </w:r>
                </w:p>
              </w:tc>
              <w:tc>
                <w:tcPr>
                  <w:tcW w:w="2354" w:type="dxa"/>
                  <w:gridSpan w:val="5"/>
                  <w:tcMar>
                    <w:top w:w="12" w:type="dxa"/>
                    <w:left w:w="12" w:type="dxa"/>
                    <w:right w:w="12" w:type="dxa"/>
                  </w:tcMar>
                  <w:vAlign w:val="center"/>
                </w:tcPr>
                <w:p w14:paraId="739C3F33">
                  <w:pPr>
                    <w:widowControl/>
                    <w:adjustRightInd w:val="0"/>
                    <w:snapToGrid w:val="0"/>
                    <w:jc w:val="center"/>
                    <w:textAlignment w:val="center"/>
                    <w:rPr>
                      <w:rFonts w:cs="Times New Roman"/>
                      <w:b/>
                      <w:color w:val="auto"/>
                      <w:sz w:val="21"/>
                      <w:szCs w:val="21"/>
                    </w:rPr>
                  </w:pPr>
                  <w:r>
                    <w:rPr>
                      <w:rFonts w:cs="Times New Roman"/>
                      <w:b/>
                      <w:color w:val="auto"/>
                      <w:sz w:val="21"/>
                      <w:szCs w:val="21"/>
                    </w:rPr>
                    <w:t>治理措施</w:t>
                  </w:r>
                </w:p>
              </w:tc>
              <w:tc>
                <w:tcPr>
                  <w:tcW w:w="1727" w:type="dxa"/>
                  <w:gridSpan w:val="3"/>
                  <w:tcMar>
                    <w:top w:w="12" w:type="dxa"/>
                    <w:left w:w="12" w:type="dxa"/>
                    <w:right w:w="12" w:type="dxa"/>
                  </w:tcMar>
                  <w:vAlign w:val="center"/>
                </w:tcPr>
                <w:p w14:paraId="4C318A5A">
                  <w:pPr>
                    <w:widowControl/>
                    <w:adjustRightInd w:val="0"/>
                    <w:snapToGrid w:val="0"/>
                    <w:jc w:val="center"/>
                    <w:textAlignment w:val="center"/>
                    <w:rPr>
                      <w:rFonts w:cs="Times New Roman"/>
                      <w:b/>
                      <w:color w:val="auto"/>
                      <w:sz w:val="21"/>
                      <w:szCs w:val="21"/>
                    </w:rPr>
                  </w:pPr>
                  <w:r>
                    <w:rPr>
                      <w:rFonts w:cs="Times New Roman"/>
                      <w:b/>
                      <w:color w:val="auto"/>
                      <w:sz w:val="21"/>
                      <w:szCs w:val="21"/>
                    </w:rPr>
                    <w:t>排放</w:t>
                  </w:r>
                </w:p>
              </w:tc>
              <w:tc>
                <w:tcPr>
                  <w:tcW w:w="363" w:type="dxa"/>
                  <w:vMerge w:val="restart"/>
                  <w:tcMar>
                    <w:top w:w="12" w:type="dxa"/>
                    <w:left w:w="12" w:type="dxa"/>
                    <w:right w:w="12" w:type="dxa"/>
                  </w:tcMar>
                  <w:vAlign w:val="center"/>
                </w:tcPr>
                <w:p w14:paraId="23957E3B">
                  <w:pPr>
                    <w:widowControl/>
                    <w:adjustRightInd w:val="0"/>
                    <w:snapToGrid w:val="0"/>
                    <w:jc w:val="center"/>
                    <w:textAlignment w:val="center"/>
                    <w:rPr>
                      <w:rFonts w:cs="Times New Roman"/>
                      <w:b/>
                      <w:color w:val="auto"/>
                      <w:sz w:val="21"/>
                      <w:szCs w:val="21"/>
                    </w:rPr>
                  </w:pPr>
                  <w:r>
                    <w:rPr>
                      <w:rFonts w:cs="Times New Roman"/>
                      <w:b/>
                      <w:color w:val="auto"/>
                      <w:sz w:val="21"/>
                      <w:szCs w:val="21"/>
                    </w:rPr>
                    <w:t>排放方式</w:t>
                  </w:r>
                </w:p>
              </w:tc>
              <w:tc>
                <w:tcPr>
                  <w:tcW w:w="411" w:type="dxa"/>
                  <w:vMerge w:val="restart"/>
                  <w:tcMar>
                    <w:top w:w="12" w:type="dxa"/>
                    <w:left w:w="12" w:type="dxa"/>
                    <w:right w:w="12" w:type="dxa"/>
                  </w:tcMar>
                  <w:vAlign w:val="center"/>
                </w:tcPr>
                <w:p w14:paraId="3918679D">
                  <w:pPr>
                    <w:widowControl/>
                    <w:adjustRightInd w:val="0"/>
                    <w:snapToGrid w:val="0"/>
                    <w:jc w:val="center"/>
                    <w:textAlignment w:val="center"/>
                    <w:rPr>
                      <w:rFonts w:cs="Times New Roman"/>
                      <w:b/>
                      <w:color w:val="auto"/>
                      <w:sz w:val="21"/>
                      <w:szCs w:val="21"/>
                    </w:rPr>
                  </w:pPr>
                  <w:r>
                    <w:rPr>
                      <w:rFonts w:cs="Times New Roman"/>
                      <w:b/>
                      <w:color w:val="auto"/>
                      <w:sz w:val="21"/>
                      <w:szCs w:val="21"/>
                    </w:rPr>
                    <w:t>排放去向</w:t>
                  </w:r>
                </w:p>
              </w:tc>
              <w:tc>
                <w:tcPr>
                  <w:tcW w:w="378" w:type="dxa"/>
                  <w:vMerge w:val="restart"/>
                  <w:tcMar>
                    <w:top w:w="12" w:type="dxa"/>
                    <w:left w:w="12" w:type="dxa"/>
                    <w:right w:w="12" w:type="dxa"/>
                  </w:tcMar>
                  <w:vAlign w:val="center"/>
                </w:tcPr>
                <w:p w14:paraId="784BC521">
                  <w:pPr>
                    <w:widowControl/>
                    <w:adjustRightInd w:val="0"/>
                    <w:snapToGrid w:val="0"/>
                    <w:jc w:val="center"/>
                    <w:textAlignment w:val="center"/>
                    <w:rPr>
                      <w:rFonts w:cs="Times New Roman"/>
                      <w:b/>
                      <w:color w:val="auto"/>
                      <w:sz w:val="21"/>
                      <w:szCs w:val="21"/>
                    </w:rPr>
                  </w:pPr>
                  <w:r>
                    <w:rPr>
                      <w:rFonts w:cs="Times New Roman"/>
                      <w:b/>
                      <w:color w:val="auto"/>
                      <w:sz w:val="21"/>
                      <w:szCs w:val="21"/>
                    </w:rPr>
                    <w:t>排放规律</w:t>
                  </w:r>
                </w:p>
              </w:tc>
            </w:tr>
            <w:tr w14:paraId="1B2378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49" w:type="dxa"/>
                  <w:vMerge w:val="continue"/>
                  <w:tcMar>
                    <w:top w:w="12" w:type="dxa"/>
                    <w:left w:w="12" w:type="dxa"/>
                    <w:right w:w="12" w:type="dxa"/>
                  </w:tcMar>
                  <w:vAlign w:val="center"/>
                </w:tcPr>
                <w:p w14:paraId="763AC596">
                  <w:pPr>
                    <w:widowControl/>
                    <w:adjustRightInd w:val="0"/>
                    <w:snapToGrid w:val="0"/>
                    <w:jc w:val="center"/>
                    <w:textAlignment w:val="center"/>
                    <w:rPr>
                      <w:rFonts w:cs="Times New Roman"/>
                      <w:bCs/>
                      <w:color w:val="auto"/>
                      <w:sz w:val="21"/>
                      <w:szCs w:val="21"/>
                      <w:lang w:bidi="ar"/>
                    </w:rPr>
                  </w:pPr>
                </w:p>
              </w:tc>
              <w:tc>
                <w:tcPr>
                  <w:tcW w:w="700" w:type="dxa"/>
                  <w:vMerge w:val="continue"/>
                  <w:tcMar>
                    <w:top w:w="12" w:type="dxa"/>
                    <w:left w:w="12" w:type="dxa"/>
                    <w:right w:w="12" w:type="dxa"/>
                  </w:tcMar>
                  <w:vAlign w:val="center"/>
                </w:tcPr>
                <w:p w14:paraId="47BB04BA">
                  <w:pPr>
                    <w:widowControl/>
                    <w:adjustRightInd w:val="0"/>
                    <w:snapToGrid w:val="0"/>
                    <w:jc w:val="center"/>
                    <w:textAlignment w:val="center"/>
                    <w:rPr>
                      <w:rFonts w:cs="Times New Roman"/>
                      <w:bCs/>
                      <w:color w:val="auto"/>
                      <w:sz w:val="21"/>
                      <w:szCs w:val="21"/>
                      <w:lang w:bidi="ar"/>
                    </w:rPr>
                  </w:pPr>
                </w:p>
              </w:tc>
              <w:tc>
                <w:tcPr>
                  <w:tcW w:w="532" w:type="dxa"/>
                  <w:tcMar>
                    <w:top w:w="12" w:type="dxa"/>
                    <w:left w:w="12" w:type="dxa"/>
                    <w:right w:w="12" w:type="dxa"/>
                  </w:tcMar>
                  <w:vAlign w:val="center"/>
                </w:tcPr>
                <w:p w14:paraId="6CB12983">
                  <w:pPr>
                    <w:widowControl/>
                    <w:adjustRightInd w:val="0"/>
                    <w:snapToGrid w:val="0"/>
                    <w:jc w:val="center"/>
                    <w:textAlignment w:val="center"/>
                    <w:rPr>
                      <w:rFonts w:cs="Times New Roman"/>
                      <w:b/>
                      <w:color w:val="auto"/>
                      <w:sz w:val="21"/>
                      <w:szCs w:val="21"/>
                      <w:lang w:bidi="ar"/>
                    </w:rPr>
                  </w:pPr>
                  <w:r>
                    <w:rPr>
                      <w:rFonts w:cs="Times New Roman"/>
                      <w:b/>
                      <w:color w:val="auto"/>
                      <w:sz w:val="21"/>
                      <w:szCs w:val="21"/>
                      <w:lang w:bidi="ar"/>
                    </w:rPr>
                    <w:t>废水产生量m</w:t>
                  </w:r>
                  <w:r>
                    <w:rPr>
                      <w:rFonts w:cs="Times New Roman"/>
                      <w:b/>
                      <w:color w:val="auto"/>
                      <w:sz w:val="21"/>
                      <w:szCs w:val="21"/>
                      <w:vertAlign w:val="superscript"/>
                      <w:lang w:bidi="ar"/>
                    </w:rPr>
                    <w:t>3</w:t>
                  </w:r>
                  <w:r>
                    <w:rPr>
                      <w:rFonts w:cs="Times New Roman"/>
                      <w:b/>
                      <w:color w:val="auto"/>
                      <w:sz w:val="21"/>
                      <w:szCs w:val="21"/>
                      <w:lang w:bidi="ar"/>
                    </w:rPr>
                    <w:t>/a</w:t>
                  </w:r>
                </w:p>
              </w:tc>
              <w:tc>
                <w:tcPr>
                  <w:tcW w:w="613" w:type="dxa"/>
                  <w:tcMar>
                    <w:top w:w="12" w:type="dxa"/>
                    <w:left w:w="12" w:type="dxa"/>
                    <w:right w:w="12" w:type="dxa"/>
                  </w:tcMar>
                  <w:vAlign w:val="center"/>
                </w:tcPr>
                <w:p w14:paraId="63926D8A">
                  <w:pPr>
                    <w:widowControl/>
                    <w:adjustRightInd w:val="0"/>
                    <w:snapToGrid w:val="0"/>
                    <w:jc w:val="center"/>
                    <w:textAlignment w:val="center"/>
                    <w:rPr>
                      <w:rFonts w:cs="Times New Roman"/>
                      <w:b/>
                      <w:color w:val="auto"/>
                      <w:sz w:val="21"/>
                      <w:szCs w:val="21"/>
                      <w:lang w:bidi="ar"/>
                    </w:rPr>
                  </w:pPr>
                  <w:r>
                    <w:rPr>
                      <w:rFonts w:cs="Times New Roman"/>
                      <w:b/>
                      <w:color w:val="auto"/>
                      <w:sz w:val="21"/>
                      <w:szCs w:val="21"/>
                      <w:lang w:bidi="ar"/>
                    </w:rPr>
                    <w:t>mg/L</w:t>
                  </w:r>
                </w:p>
              </w:tc>
              <w:tc>
                <w:tcPr>
                  <w:tcW w:w="671" w:type="dxa"/>
                  <w:tcMar>
                    <w:top w:w="12" w:type="dxa"/>
                    <w:left w:w="12" w:type="dxa"/>
                    <w:right w:w="12" w:type="dxa"/>
                  </w:tcMar>
                  <w:vAlign w:val="center"/>
                </w:tcPr>
                <w:p w14:paraId="03813728">
                  <w:pPr>
                    <w:widowControl/>
                    <w:adjustRightInd w:val="0"/>
                    <w:snapToGrid w:val="0"/>
                    <w:jc w:val="center"/>
                    <w:textAlignment w:val="center"/>
                    <w:rPr>
                      <w:rFonts w:cs="Times New Roman"/>
                      <w:b/>
                      <w:color w:val="auto"/>
                      <w:sz w:val="21"/>
                      <w:szCs w:val="21"/>
                      <w:lang w:bidi="ar"/>
                    </w:rPr>
                  </w:pPr>
                  <w:r>
                    <w:rPr>
                      <w:rFonts w:cs="Times New Roman"/>
                      <w:b/>
                      <w:color w:val="auto"/>
                      <w:sz w:val="21"/>
                      <w:szCs w:val="21"/>
                      <w:lang w:bidi="ar"/>
                    </w:rPr>
                    <w:t>t/a</w:t>
                  </w:r>
                </w:p>
              </w:tc>
              <w:tc>
                <w:tcPr>
                  <w:tcW w:w="513" w:type="dxa"/>
                  <w:tcMar>
                    <w:top w:w="12" w:type="dxa"/>
                    <w:left w:w="12" w:type="dxa"/>
                    <w:right w:w="12" w:type="dxa"/>
                  </w:tcMar>
                  <w:vAlign w:val="center"/>
                </w:tcPr>
                <w:p w14:paraId="0F2D9BDA">
                  <w:pPr>
                    <w:widowControl/>
                    <w:adjustRightInd w:val="0"/>
                    <w:snapToGrid w:val="0"/>
                    <w:jc w:val="center"/>
                    <w:textAlignment w:val="center"/>
                    <w:rPr>
                      <w:rFonts w:cs="Times New Roman"/>
                      <w:b/>
                      <w:color w:val="auto"/>
                      <w:sz w:val="21"/>
                      <w:szCs w:val="21"/>
                      <w:lang w:bidi="ar"/>
                    </w:rPr>
                  </w:pPr>
                  <w:r>
                    <w:rPr>
                      <w:rFonts w:cs="Times New Roman"/>
                      <w:b/>
                      <w:color w:val="auto"/>
                      <w:sz w:val="21"/>
                      <w:szCs w:val="21"/>
                    </w:rPr>
                    <w:t>治理设施</w:t>
                  </w:r>
                </w:p>
              </w:tc>
              <w:tc>
                <w:tcPr>
                  <w:tcW w:w="506" w:type="dxa"/>
                  <w:tcMar>
                    <w:top w:w="12" w:type="dxa"/>
                    <w:left w:w="12" w:type="dxa"/>
                    <w:right w:w="12" w:type="dxa"/>
                  </w:tcMar>
                  <w:vAlign w:val="center"/>
                </w:tcPr>
                <w:p w14:paraId="63C0B503">
                  <w:pPr>
                    <w:widowControl/>
                    <w:adjustRightInd w:val="0"/>
                    <w:snapToGrid w:val="0"/>
                    <w:jc w:val="center"/>
                    <w:textAlignment w:val="center"/>
                    <w:rPr>
                      <w:rFonts w:cs="Times New Roman"/>
                      <w:b/>
                      <w:color w:val="auto"/>
                      <w:sz w:val="21"/>
                      <w:szCs w:val="21"/>
                      <w:lang w:bidi="ar"/>
                    </w:rPr>
                  </w:pPr>
                  <w:r>
                    <w:rPr>
                      <w:rFonts w:cs="Times New Roman"/>
                      <w:b/>
                      <w:color w:val="auto"/>
                      <w:sz w:val="21"/>
                      <w:szCs w:val="21"/>
                      <w:lang w:bidi="ar"/>
                    </w:rPr>
                    <w:t>处理能力</w:t>
                  </w:r>
                </w:p>
                <w:p w14:paraId="72ED247B">
                  <w:pPr>
                    <w:widowControl/>
                    <w:adjustRightInd w:val="0"/>
                    <w:snapToGrid w:val="0"/>
                    <w:jc w:val="center"/>
                    <w:textAlignment w:val="center"/>
                    <w:rPr>
                      <w:rFonts w:hint="default" w:eastAsia="宋体" w:cs="Times New Roman"/>
                      <w:b/>
                      <w:color w:val="auto"/>
                      <w:sz w:val="21"/>
                      <w:szCs w:val="21"/>
                      <w:vertAlign w:val="baseline"/>
                      <w:lang w:val="en-US" w:eastAsia="zh-CN" w:bidi="ar"/>
                    </w:rPr>
                  </w:pPr>
                  <w:r>
                    <w:rPr>
                      <w:rFonts w:cs="Times New Roman"/>
                      <w:b/>
                      <w:color w:val="auto"/>
                      <w:sz w:val="21"/>
                      <w:szCs w:val="21"/>
                      <w:lang w:bidi="ar"/>
                    </w:rPr>
                    <w:t>m</w:t>
                  </w:r>
                  <w:r>
                    <w:rPr>
                      <w:rFonts w:cs="Times New Roman"/>
                      <w:b/>
                      <w:color w:val="auto"/>
                      <w:sz w:val="21"/>
                      <w:szCs w:val="21"/>
                      <w:vertAlign w:val="superscript"/>
                      <w:lang w:bidi="ar"/>
                    </w:rPr>
                    <w:t>3</w:t>
                  </w:r>
                  <w:r>
                    <w:rPr>
                      <w:rFonts w:hint="eastAsia" w:cs="Times New Roman"/>
                      <w:b/>
                      <w:color w:val="auto"/>
                      <w:sz w:val="21"/>
                      <w:szCs w:val="21"/>
                      <w:vertAlign w:val="baseline"/>
                      <w:lang w:val="en-US" w:eastAsia="zh-CN" w:bidi="ar"/>
                    </w:rPr>
                    <w:t>/d</w:t>
                  </w:r>
                </w:p>
              </w:tc>
              <w:tc>
                <w:tcPr>
                  <w:tcW w:w="397" w:type="dxa"/>
                  <w:tcMar>
                    <w:top w:w="12" w:type="dxa"/>
                    <w:left w:w="12" w:type="dxa"/>
                    <w:right w:w="12" w:type="dxa"/>
                  </w:tcMar>
                  <w:vAlign w:val="center"/>
                </w:tcPr>
                <w:p w14:paraId="0E9D6E36">
                  <w:pPr>
                    <w:widowControl/>
                    <w:adjustRightInd w:val="0"/>
                    <w:snapToGrid w:val="0"/>
                    <w:jc w:val="center"/>
                    <w:textAlignment w:val="center"/>
                    <w:rPr>
                      <w:rFonts w:cs="Times New Roman"/>
                      <w:b/>
                      <w:color w:val="auto"/>
                      <w:sz w:val="21"/>
                      <w:szCs w:val="21"/>
                      <w:lang w:bidi="ar"/>
                    </w:rPr>
                  </w:pPr>
                  <w:r>
                    <w:rPr>
                      <w:rFonts w:cs="Times New Roman"/>
                      <w:b/>
                      <w:color w:val="auto"/>
                      <w:sz w:val="21"/>
                      <w:szCs w:val="21"/>
                      <w:lang w:bidi="ar"/>
                    </w:rPr>
                    <w:t>治理工艺</w:t>
                  </w:r>
                </w:p>
              </w:tc>
              <w:tc>
                <w:tcPr>
                  <w:tcW w:w="400" w:type="dxa"/>
                  <w:tcMar>
                    <w:top w:w="12" w:type="dxa"/>
                    <w:left w:w="12" w:type="dxa"/>
                    <w:right w:w="12" w:type="dxa"/>
                  </w:tcMar>
                  <w:vAlign w:val="center"/>
                </w:tcPr>
                <w:p w14:paraId="4899B3E8">
                  <w:pPr>
                    <w:widowControl/>
                    <w:adjustRightInd w:val="0"/>
                    <w:snapToGrid w:val="0"/>
                    <w:jc w:val="center"/>
                    <w:textAlignment w:val="center"/>
                    <w:rPr>
                      <w:rFonts w:cs="Times New Roman"/>
                      <w:b/>
                      <w:color w:val="auto"/>
                      <w:sz w:val="21"/>
                      <w:szCs w:val="21"/>
                      <w:lang w:bidi="ar"/>
                    </w:rPr>
                  </w:pPr>
                  <w:r>
                    <w:rPr>
                      <w:rFonts w:cs="Times New Roman"/>
                      <w:b/>
                      <w:color w:val="auto"/>
                      <w:sz w:val="21"/>
                      <w:szCs w:val="21"/>
                      <w:lang w:bidi="ar"/>
                    </w:rPr>
                    <w:t>治理效率</w:t>
                  </w:r>
                  <w:r>
                    <w:rPr>
                      <w:rFonts w:hint="eastAsia" w:cs="Times New Roman"/>
                      <w:b/>
                      <w:color w:val="auto"/>
                      <w:sz w:val="21"/>
                      <w:szCs w:val="21"/>
                      <w:lang w:bidi="ar"/>
                    </w:rPr>
                    <w:t>（%）</w:t>
                  </w:r>
                </w:p>
              </w:tc>
              <w:tc>
                <w:tcPr>
                  <w:tcW w:w="538" w:type="dxa"/>
                  <w:tcMar>
                    <w:top w:w="12" w:type="dxa"/>
                    <w:left w:w="12" w:type="dxa"/>
                    <w:right w:w="12" w:type="dxa"/>
                  </w:tcMar>
                  <w:vAlign w:val="center"/>
                </w:tcPr>
                <w:p w14:paraId="4B979E27">
                  <w:pPr>
                    <w:widowControl/>
                    <w:adjustRightInd w:val="0"/>
                    <w:snapToGrid w:val="0"/>
                    <w:jc w:val="center"/>
                    <w:textAlignment w:val="center"/>
                    <w:rPr>
                      <w:rFonts w:cs="Times New Roman"/>
                      <w:b/>
                      <w:color w:val="auto"/>
                      <w:sz w:val="21"/>
                      <w:szCs w:val="21"/>
                      <w:lang w:bidi="ar"/>
                    </w:rPr>
                  </w:pPr>
                  <w:r>
                    <w:rPr>
                      <w:rFonts w:cs="Times New Roman"/>
                      <w:b/>
                      <w:color w:val="auto"/>
                      <w:sz w:val="21"/>
                      <w:szCs w:val="21"/>
                      <w:lang w:bidi="ar"/>
                    </w:rPr>
                    <w:t>是否为可行技术*</w:t>
                  </w:r>
                </w:p>
              </w:tc>
              <w:tc>
                <w:tcPr>
                  <w:tcW w:w="487" w:type="dxa"/>
                  <w:tcMar>
                    <w:top w:w="12" w:type="dxa"/>
                    <w:left w:w="12" w:type="dxa"/>
                    <w:right w:w="12" w:type="dxa"/>
                  </w:tcMar>
                  <w:vAlign w:val="center"/>
                </w:tcPr>
                <w:p w14:paraId="129B13F7">
                  <w:pPr>
                    <w:widowControl/>
                    <w:adjustRightInd w:val="0"/>
                    <w:snapToGrid w:val="0"/>
                    <w:jc w:val="center"/>
                    <w:textAlignment w:val="center"/>
                    <w:rPr>
                      <w:rFonts w:cs="Times New Roman"/>
                      <w:b/>
                      <w:color w:val="auto"/>
                      <w:sz w:val="21"/>
                      <w:szCs w:val="21"/>
                      <w:lang w:bidi="ar"/>
                    </w:rPr>
                  </w:pPr>
                  <w:r>
                    <w:rPr>
                      <w:rFonts w:cs="Times New Roman"/>
                      <w:b/>
                      <w:color w:val="auto"/>
                      <w:sz w:val="21"/>
                      <w:szCs w:val="21"/>
                      <w:lang w:bidi="ar"/>
                    </w:rPr>
                    <w:t>废水排放量m</w:t>
                  </w:r>
                  <w:r>
                    <w:rPr>
                      <w:rFonts w:cs="Times New Roman"/>
                      <w:b/>
                      <w:color w:val="auto"/>
                      <w:sz w:val="21"/>
                      <w:szCs w:val="21"/>
                      <w:vertAlign w:val="superscript"/>
                      <w:lang w:bidi="ar"/>
                    </w:rPr>
                    <w:t>3</w:t>
                  </w:r>
                  <w:r>
                    <w:rPr>
                      <w:rFonts w:cs="Times New Roman"/>
                      <w:b/>
                      <w:color w:val="auto"/>
                      <w:sz w:val="21"/>
                      <w:szCs w:val="21"/>
                      <w:lang w:bidi="ar"/>
                    </w:rPr>
                    <w:t>/a</w:t>
                  </w:r>
                </w:p>
              </w:tc>
              <w:tc>
                <w:tcPr>
                  <w:tcW w:w="618" w:type="dxa"/>
                  <w:tcMar>
                    <w:top w:w="12" w:type="dxa"/>
                    <w:left w:w="12" w:type="dxa"/>
                    <w:right w:w="12" w:type="dxa"/>
                  </w:tcMar>
                  <w:vAlign w:val="center"/>
                </w:tcPr>
                <w:p w14:paraId="62599D61">
                  <w:pPr>
                    <w:widowControl/>
                    <w:adjustRightInd w:val="0"/>
                    <w:snapToGrid w:val="0"/>
                    <w:jc w:val="center"/>
                    <w:textAlignment w:val="center"/>
                    <w:rPr>
                      <w:rFonts w:cs="Times New Roman"/>
                      <w:b/>
                      <w:color w:val="auto"/>
                      <w:sz w:val="21"/>
                      <w:szCs w:val="21"/>
                      <w:lang w:bidi="ar"/>
                    </w:rPr>
                  </w:pPr>
                  <w:r>
                    <w:rPr>
                      <w:rFonts w:cs="Times New Roman"/>
                      <w:b/>
                      <w:color w:val="auto"/>
                      <w:sz w:val="21"/>
                      <w:szCs w:val="21"/>
                      <w:lang w:bidi="ar"/>
                    </w:rPr>
                    <w:t>mg/L</w:t>
                  </w:r>
                </w:p>
              </w:tc>
              <w:tc>
                <w:tcPr>
                  <w:tcW w:w="622" w:type="dxa"/>
                  <w:tcMar>
                    <w:top w:w="12" w:type="dxa"/>
                    <w:left w:w="12" w:type="dxa"/>
                    <w:right w:w="12" w:type="dxa"/>
                  </w:tcMar>
                  <w:vAlign w:val="center"/>
                </w:tcPr>
                <w:p w14:paraId="22F78A5A">
                  <w:pPr>
                    <w:widowControl/>
                    <w:adjustRightInd w:val="0"/>
                    <w:snapToGrid w:val="0"/>
                    <w:jc w:val="center"/>
                    <w:textAlignment w:val="center"/>
                    <w:rPr>
                      <w:rFonts w:cs="Times New Roman"/>
                      <w:b/>
                      <w:color w:val="auto"/>
                      <w:sz w:val="21"/>
                      <w:szCs w:val="21"/>
                      <w:lang w:bidi="ar"/>
                    </w:rPr>
                  </w:pPr>
                  <w:r>
                    <w:rPr>
                      <w:rFonts w:cs="Times New Roman"/>
                      <w:b/>
                      <w:color w:val="auto"/>
                      <w:sz w:val="21"/>
                      <w:szCs w:val="21"/>
                      <w:lang w:bidi="ar"/>
                    </w:rPr>
                    <w:t>t/a</w:t>
                  </w:r>
                </w:p>
              </w:tc>
              <w:tc>
                <w:tcPr>
                  <w:tcW w:w="363" w:type="dxa"/>
                  <w:vMerge w:val="continue"/>
                  <w:tcMar>
                    <w:top w:w="12" w:type="dxa"/>
                    <w:left w:w="12" w:type="dxa"/>
                    <w:right w:w="12" w:type="dxa"/>
                  </w:tcMar>
                  <w:vAlign w:val="center"/>
                </w:tcPr>
                <w:p w14:paraId="0D8358B1">
                  <w:pPr>
                    <w:widowControl/>
                    <w:adjustRightInd w:val="0"/>
                    <w:snapToGrid w:val="0"/>
                    <w:jc w:val="center"/>
                    <w:textAlignment w:val="center"/>
                    <w:rPr>
                      <w:rFonts w:cs="Times New Roman"/>
                      <w:bCs/>
                      <w:color w:val="auto"/>
                      <w:sz w:val="21"/>
                      <w:szCs w:val="21"/>
                      <w:lang w:bidi="ar"/>
                    </w:rPr>
                  </w:pPr>
                </w:p>
              </w:tc>
              <w:tc>
                <w:tcPr>
                  <w:tcW w:w="411" w:type="dxa"/>
                  <w:vMerge w:val="continue"/>
                  <w:tcMar>
                    <w:top w:w="12" w:type="dxa"/>
                    <w:left w:w="12" w:type="dxa"/>
                    <w:right w:w="12" w:type="dxa"/>
                  </w:tcMar>
                  <w:vAlign w:val="center"/>
                </w:tcPr>
                <w:p w14:paraId="02EE4869">
                  <w:pPr>
                    <w:widowControl/>
                    <w:adjustRightInd w:val="0"/>
                    <w:snapToGrid w:val="0"/>
                    <w:jc w:val="center"/>
                    <w:textAlignment w:val="center"/>
                    <w:rPr>
                      <w:rFonts w:cs="Times New Roman"/>
                      <w:bCs/>
                      <w:color w:val="auto"/>
                      <w:sz w:val="21"/>
                      <w:szCs w:val="21"/>
                      <w:lang w:bidi="ar"/>
                    </w:rPr>
                  </w:pPr>
                </w:p>
              </w:tc>
              <w:tc>
                <w:tcPr>
                  <w:tcW w:w="378" w:type="dxa"/>
                  <w:vMerge w:val="continue"/>
                  <w:tcMar>
                    <w:top w:w="12" w:type="dxa"/>
                    <w:left w:w="12" w:type="dxa"/>
                    <w:right w:w="12" w:type="dxa"/>
                  </w:tcMar>
                  <w:vAlign w:val="center"/>
                </w:tcPr>
                <w:p w14:paraId="0A5C89E9">
                  <w:pPr>
                    <w:widowControl/>
                    <w:adjustRightInd w:val="0"/>
                    <w:snapToGrid w:val="0"/>
                    <w:jc w:val="center"/>
                    <w:textAlignment w:val="center"/>
                    <w:rPr>
                      <w:rFonts w:cs="Times New Roman"/>
                      <w:bCs/>
                      <w:color w:val="auto"/>
                      <w:sz w:val="21"/>
                      <w:szCs w:val="21"/>
                      <w:lang w:bidi="ar"/>
                    </w:rPr>
                  </w:pPr>
                </w:p>
              </w:tc>
            </w:tr>
            <w:tr w14:paraId="71102D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549" w:type="dxa"/>
                  <w:vMerge w:val="restart"/>
                  <w:tcMar>
                    <w:top w:w="12" w:type="dxa"/>
                    <w:left w:w="12" w:type="dxa"/>
                    <w:right w:w="12" w:type="dxa"/>
                  </w:tcMar>
                  <w:vAlign w:val="center"/>
                </w:tcPr>
                <w:p w14:paraId="3AC360B7">
                  <w:pPr>
                    <w:widowControl/>
                    <w:adjustRightInd w:val="0"/>
                    <w:snapToGrid w:val="0"/>
                    <w:jc w:val="center"/>
                    <w:rPr>
                      <w:rFonts w:cs="Times New Roman"/>
                      <w:bCs/>
                      <w:color w:val="auto"/>
                      <w:sz w:val="21"/>
                      <w:szCs w:val="21"/>
                    </w:rPr>
                  </w:pPr>
                  <w:r>
                    <w:rPr>
                      <w:rFonts w:cs="Times New Roman"/>
                      <w:bCs/>
                      <w:color w:val="auto"/>
                      <w:sz w:val="21"/>
                      <w:szCs w:val="21"/>
                    </w:rPr>
                    <w:t>生活污水</w:t>
                  </w:r>
                </w:p>
              </w:tc>
              <w:tc>
                <w:tcPr>
                  <w:tcW w:w="700" w:type="dxa"/>
                  <w:tcMar>
                    <w:top w:w="12" w:type="dxa"/>
                    <w:left w:w="12" w:type="dxa"/>
                    <w:right w:w="12" w:type="dxa"/>
                  </w:tcMar>
                  <w:vAlign w:val="center"/>
                </w:tcPr>
                <w:p w14:paraId="746230EB">
                  <w:pPr>
                    <w:widowControl/>
                    <w:adjustRightInd w:val="0"/>
                    <w:snapToGrid w:val="0"/>
                    <w:jc w:val="center"/>
                    <w:rPr>
                      <w:rFonts w:cs="Times New Roman"/>
                      <w:bCs/>
                      <w:color w:val="auto"/>
                      <w:sz w:val="21"/>
                      <w:szCs w:val="21"/>
                    </w:rPr>
                  </w:pPr>
                  <w:r>
                    <w:rPr>
                      <w:rFonts w:cs="Times New Roman"/>
                      <w:bCs/>
                      <w:color w:val="auto"/>
                      <w:sz w:val="21"/>
                      <w:szCs w:val="21"/>
                    </w:rPr>
                    <w:t>COD</w:t>
                  </w:r>
                </w:p>
              </w:tc>
              <w:tc>
                <w:tcPr>
                  <w:tcW w:w="532" w:type="dxa"/>
                  <w:vMerge w:val="restart"/>
                  <w:tcMar>
                    <w:top w:w="12" w:type="dxa"/>
                    <w:left w:w="12" w:type="dxa"/>
                    <w:right w:w="12" w:type="dxa"/>
                  </w:tcMar>
                  <w:vAlign w:val="center"/>
                </w:tcPr>
                <w:p w14:paraId="75FBA732">
                  <w:pPr>
                    <w:widowControl/>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480</w:t>
                  </w:r>
                </w:p>
              </w:tc>
              <w:tc>
                <w:tcPr>
                  <w:tcW w:w="613" w:type="dxa"/>
                  <w:tcMar>
                    <w:top w:w="12" w:type="dxa"/>
                    <w:left w:w="12" w:type="dxa"/>
                    <w:right w:w="12" w:type="dxa"/>
                  </w:tcMar>
                  <w:vAlign w:val="center"/>
                </w:tcPr>
                <w:p w14:paraId="524A24DF">
                  <w:pPr>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400</w:t>
                  </w:r>
                </w:p>
              </w:tc>
              <w:tc>
                <w:tcPr>
                  <w:tcW w:w="671" w:type="dxa"/>
                  <w:tcMar>
                    <w:top w:w="12" w:type="dxa"/>
                    <w:left w:w="12" w:type="dxa"/>
                    <w:right w:w="12" w:type="dxa"/>
                  </w:tcMar>
                  <w:vAlign w:val="center"/>
                </w:tcPr>
                <w:p w14:paraId="017554A9">
                  <w:pPr>
                    <w:adjustRightInd w:val="0"/>
                    <w:snapToGrid w:val="0"/>
                    <w:jc w:val="center"/>
                    <w:rPr>
                      <w:rFonts w:hint="default" w:eastAsia="宋体" w:cs="Times New Roman"/>
                      <w:bCs/>
                      <w:color w:val="auto"/>
                      <w:sz w:val="21"/>
                      <w:szCs w:val="21"/>
                      <w:lang w:val="en-US" w:eastAsia="zh-CN" w:bidi="ar"/>
                    </w:rPr>
                  </w:pPr>
                  <w:r>
                    <w:rPr>
                      <w:rFonts w:hint="eastAsia" w:cs="Times New Roman"/>
                      <w:bCs/>
                      <w:color w:val="auto"/>
                      <w:sz w:val="21"/>
                      <w:szCs w:val="21"/>
                      <w:lang w:val="en-US" w:eastAsia="zh-CN" w:bidi="ar"/>
                    </w:rPr>
                    <w:t>0.192</w:t>
                  </w:r>
                </w:p>
              </w:tc>
              <w:tc>
                <w:tcPr>
                  <w:tcW w:w="513" w:type="dxa"/>
                  <w:vMerge w:val="restart"/>
                  <w:tcMar>
                    <w:top w:w="12" w:type="dxa"/>
                    <w:left w:w="12" w:type="dxa"/>
                    <w:right w:w="12" w:type="dxa"/>
                  </w:tcMar>
                  <w:vAlign w:val="center"/>
                </w:tcPr>
                <w:p w14:paraId="0D3D7C1D">
                  <w:pPr>
                    <w:widowControl/>
                    <w:adjustRightInd w:val="0"/>
                    <w:snapToGrid w:val="0"/>
                    <w:jc w:val="center"/>
                    <w:rPr>
                      <w:rFonts w:cs="Times New Roman"/>
                      <w:bCs/>
                      <w:color w:val="auto"/>
                      <w:sz w:val="21"/>
                      <w:szCs w:val="21"/>
                    </w:rPr>
                  </w:pPr>
                  <w:r>
                    <w:rPr>
                      <w:rFonts w:cs="Times New Roman"/>
                      <w:bCs/>
                      <w:color w:val="auto"/>
                      <w:sz w:val="21"/>
                      <w:szCs w:val="21"/>
                    </w:rPr>
                    <w:t>化粪池</w:t>
                  </w:r>
                </w:p>
              </w:tc>
              <w:tc>
                <w:tcPr>
                  <w:tcW w:w="506" w:type="dxa"/>
                  <w:vMerge w:val="restart"/>
                  <w:tcMar>
                    <w:top w:w="12" w:type="dxa"/>
                    <w:left w:w="12" w:type="dxa"/>
                    <w:right w:w="12" w:type="dxa"/>
                  </w:tcMar>
                  <w:vAlign w:val="center"/>
                </w:tcPr>
                <w:p w14:paraId="0ACF182A">
                  <w:pPr>
                    <w:widowControl/>
                    <w:adjustRightInd w:val="0"/>
                    <w:snapToGrid w:val="0"/>
                    <w:jc w:val="center"/>
                    <w:rPr>
                      <w:rFonts w:cs="Times New Roman"/>
                      <w:bCs/>
                      <w:color w:val="auto"/>
                      <w:sz w:val="21"/>
                      <w:szCs w:val="21"/>
                    </w:rPr>
                  </w:pPr>
                  <w:r>
                    <w:rPr>
                      <w:rFonts w:hint="eastAsia" w:cs="Times New Roman"/>
                      <w:bCs/>
                      <w:color w:val="auto"/>
                      <w:sz w:val="21"/>
                      <w:szCs w:val="21"/>
                    </w:rPr>
                    <w:t>10</w:t>
                  </w:r>
                </w:p>
              </w:tc>
              <w:tc>
                <w:tcPr>
                  <w:tcW w:w="397" w:type="dxa"/>
                  <w:vMerge w:val="restart"/>
                  <w:tcMar>
                    <w:top w:w="12" w:type="dxa"/>
                    <w:left w:w="12" w:type="dxa"/>
                    <w:right w:w="12" w:type="dxa"/>
                  </w:tcMar>
                  <w:vAlign w:val="center"/>
                </w:tcPr>
                <w:p w14:paraId="45DEC801">
                  <w:pPr>
                    <w:widowControl/>
                    <w:adjustRightInd w:val="0"/>
                    <w:snapToGrid w:val="0"/>
                    <w:jc w:val="center"/>
                    <w:rPr>
                      <w:rFonts w:cs="Times New Roman"/>
                      <w:bCs/>
                      <w:color w:val="auto"/>
                      <w:sz w:val="21"/>
                      <w:szCs w:val="21"/>
                    </w:rPr>
                  </w:pPr>
                  <w:r>
                    <w:rPr>
                      <w:rFonts w:hint="eastAsia" w:cs="Times New Roman"/>
                      <w:bCs/>
                      <w:color w:val="auto"/>
                      <w:sz w:val="21"/>
                      <w:szCs w:val="21"/>
                    </w:rPr>
                    <w:t>-</w:t>
                  </w:r>
                </w:p>
              </w:tc>
              <w:tc>
                <w:tcPr>
                  <w:tcW w:w="400" w:type="dxa"/>
                  <w:tcMar>
                    <w:top w:w="12" w:type="dxa"/>
                    <w:left w:w="12" w:type="dxa"/>
                    <w:right w:w="12" w:type="dxa"/>
                  </w:tcMar>
                  <w:vAlign w:val="center"/>
                </w:tcPr>
                <w:p w14:paraId="0EABAE2A">
                  <w:pPr>
                    <w:adjustRightInd w:val="0"/>
                    <w:snapToGrid w:val="0"/>
                    <w:jc w:val="center"/>
                    <w:rPr>
                      <w:rFonts w:cs="Times New Roman"/>
                      <w:bCs/>
                      <w:color w:val="auto"/>
                      <w:sz w:val="21"/>
                      <w:szCs w:val="21"/>
                    </w:rPr>
                  </w:pPr>
                  <w:r>
                    <w:rPr>
                      <w:rFonts w:cs="Times New Roman"/>
                      <w:color w:val="auto"/>
                      <w:sz w:val="21"/>
                      <w:szCs w:val="21"/>
                    </w:rPr>
                    <w:t>15</w:t>
                  </w:r>
                </w:p>
              </w:tc>
              <w:tc>
                <w:tcPr>
                  <w:tcW w:w="538" w:type="dxa"/>
                  <w:vMerge w:val="restart"/>
                  <w:tcMar>
                    <w:top w:w="12" w:type="dxa"/>
                    <w:left w:w="12" w:type="dxa"/>
                    <w:right w:w="12" w:type="dxa"/>
                  </w:tcMar>
                  <w:vAlign w:val="center"/>
                </w:tcPr>
                <w:p w14:paraId="6B452A51">
                  <w:pPr>
                    <w:widowControl/>
                    <w:adjustRightInd w:val="0"/>
                    <w:snapToGrid w:val="0"/>
                    <w:jc w:val="center"/>
                    <w:rPr>
                      <w:rFonts w:hint="eastAsia" w:eastAsia="宋体" w:cs="Times New Roman"/>
                      <w:bCs/>
                      <w:color w:val="auto"/>
                      <w:sz w:val="21"/>
                      <w:szCs w:val="21"/>
                      <w:lang w:eastAsia="zh-CN"/>
                    </w:rPr>
                  </w:pPr>
                  <w:r>
                    <w:rPr>
                      <w:rFonts w:hint="eastAsia" w:cs="Times New Roman"/>
                      <w:bCs/>
                      <w:color w:val="auto"/>
                      <w:sz w:val="21"/>
                      <w:szCs w:val="21"/>
                      <w:lang w:val="en-US" w:eastAsia="zh-CN"/>
                    </w:rPr>
                    <w:t>是</w:t>
                  </w:r>
                </w:p>
              </w:tc>
              <w:tc>
                <w:tcPr>
                  <w:tcW w:w="487" w:type="dxa"/>
                  <w:vMerge w:val="restart"/>
                  <w:tcMar>
                    <w:top w:w="12" w:type="dxa"/>
                    <w:left w:w="12" w:type="dxa"/>
                    <w:right w:w="12" w:type="dxa"/>
                  </w:tcMar>
                  <w:vAlign w:val="center"/>
                </w:tcPr>
                <w:p w14:paraId="577553F2">
                  <w:pPr>
                    <w:widowControl/>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480</w:t>
                  </w:r>
                </w:p>
              </w:tc>
              <w:tc>
                <w:tcPr>
                  <w:tcW w:w="618" w:type="dxa"/>
                  <w:tcMar>
                    <w:top w:w="12" w:type="dxa"/>
                    <w:left w:w="12" w:type="dxa"/>
                    <w:right w:w="12" w:type="dxa"/>
                  </w:tcMar>
                  <w:vAlign w:val="center"/>
                </w:tcPr>
                <w:p w14:paraId="4B2241C1">
                  <w:pPr>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340</w:t>
                  </w:r>
                </w:p>
              </w:tc>
              <w:tc>
                <w:tcPr>
                  <w:tcW w:w="622" w:type="dxa"/>
                  <w:tcMar>
                    <w:top w:w="12" w:type="dxa"/>
                    <w:left w:w="12" w:type="dxa"/>
                    <w:right w:w="12" w:type="dxa"/>
                  </w:tcMar>
                  <w:vAlign w:val="center"/>
                </w:tcPr>
                <w:p w14:paraId="7C4176F4">
                  <w:pPr>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0.163</w:t>
                  </w:r>
                </w:p>
              </w:tc>
              <w:tc>
                <w:tcPr>
                  <w:tcW w:w="363" w:type="dxa"/>
                  <w:vMerge w:val="restart"/>
                  <w:tcMar>
                    <w:top w:w="12" w:type="dxa"/>
                    <w:left w:w="12" w:type="dxa"/>
                    <w:right w:w="12" w:type="dxa"/>
                  </w:tcMar>
                  <w:vAlign w:val="center"/>
                </w:tcPr>
                <w:p w14:paraId="767D79C8">
                  <w:pPr>
                    <w:widowControl/>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间接排放</w:t>
                  </w:r>
                </w:p>
              </w:tc>
              <w:tc>
                <w:tcPr>
                  <w:tcW w:w="411" w:type="dxa"/>
                  <w:vMerge w:val="restart"/>
                  <w:tcMar>
                    <w:top w:w="12" w:type="dxa"/>
                    <w:left w:w="12" w:type="dxa"/>
                    <w:right w:w="12" w:type="dxa"/>
                  </w:tcMar>
                  <w:vAlign w:val="center"/>
                </w:tcPr>
                <w:p w14:paraId="46B5D355">
                  <w:pPr>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新材料产业园区污水处理厂</w:t>
                  </w:r>
                </w:p>
              </w:tc>
              <w:tc>
                <w:tcPr>
                  <w:tcW w:w="378" w:type="dxa"/>
                  <w:vMerge w:val="restart"/>
                  <w:tcMar>
                    <w:top w:w="12" w:type="dxa"/>
                    <w:left w:w="12" w:type="dxa"/>
                    <w:right w:w="12" w:type="dxa"/>
                  </w:tcMar>
                  <w:vAlign w:val="center"/>
                </w:tcPr>
                <w:p w14:paraId="48795073">
                  <w:pPr>
                    <w:widowControl/>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间歇排放</w:t>
                  </w:r>
                </w:p>
              </w:tc>
            </w:tr>
            <w:tr w14:paraId="7548EE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549" w:type="dxa"/>
                  <w:vMerge w:val="continue"/>
                  <w:tcMar>
                    <w:top w:w="12" w:type="dxa"/>
                    <w:left w:w="12" w:type="dxa"/>
                    <w:right w:w="12" w:type="dxa"/>
                  </w:tcMar>
                  <w:vAlign w:val="center"/>
                </w:tcPr>
                <w:p w14:paraId="14A24303">
                  <w:pPr>
                    <w:widowControl/>
                    <w:adjustRightInd w:val="0"/>
                    <w:snapToGrid w:val="0"/>
                    <w:jc w:val="center"/>
                    <w:rPr>
                      <w:rFonts w:cs="Times New Roman"/>
                      <w:bCs/>
                      <w:color w:val="auto"/>
                      <w:sz w:val="21"/>
                      <w:szCs w:val="21"/>
                    </w:rPr>
                  </w:pPr>
                </w:p>
              </w:tc>
              <w:tc>
                <w:tcPr>
                  <w:tcW w:w="700" w:type="dxa"/>
                  <w:tcMar>
                    <w:top w:w="12" w:type="dxa"/>
                    <w:left w:w="12" w:type="dxa"/>
                    <w:right w:w="12" w:type="dxa"/>
                  </w:tcMar>
                  <w:vAlign w:val="center"/>
                </w:tcPr>
                <w:p w14:paraId="2FF182F6">
                  <w:pPr>
                    <w:widowControl/>
                    <w:adjustRightInd w:val="0"/>
                    <w:snapToGrid w:val="0"/>
                    <w:jc w:val="center"/>
                    <w:rPr>
                      <w:rFonts w:cs="Times New Roman"/>
                      <w:bCs/>
                      <w:color w:val="auto"/>
                      <w:sz w:val="21"/>
                      <w:szCs w:val="21"/>
                    </w:rPr>
                  </w:pPr>
                  <w:r>
                    <w:rPr>
                      <w:rFonts w:cs="Times New Roman"/>
                      <w:bCs/>
                      <w:color w:val="auto"/>
                      <w:sz w:val="21"/>
                      <w:szCs w:val="21"/>
                    </w:rPr>
                    <w:t>BOD</w:t>
                  </w:r>
                  <w:r>
                    <w:rPr>
                      <w:rFonts w:cs="Times New Roman"/>
                      <w:bCs/>
                      <w:color w:val="auto"/>
                      <w:sz w:val="21"/>
                      <w:szCs w:val="21"/>
                      <w:vertAlign w:val="subscript"/>
                    </w:rPr>
                    <w:t>5</w:t>
                  </w:r>
                </w:p>
              </w:tc>
              <w:tc>
                <w:tcPr>
                  <w:tcW w:w="532" w:type="dxa"/>
                  <w:vMerge w:val="continue"/>
                  <w:tcMar>
                    <w:top w:w="12" w:type="dxa"/>
                    <w:left w:w="12" w:type="dxa"/>
                    <w:right w:w="12" w:type="dxa"/>
                  </w:tcMar>
                  <w:vAlign w:val="center"/>
                </w:tcPr>
                <w:p w14:paraId="5F39EC09">
                  <w:pPr>
                    <w:widowControl/>
                    <w:adjustRightInd w:val="0"/>
                    <w:snapToGrid w:val="0"/>
                    <w:jc w:val="center"/>
                    <w:rPr>
                      <w:rFonts w:cs="Times New Roman"/>
                      <w:bCs/>
                      <w:color w:val="auto"/>
                      <w:sz w:val="21"/>
                      <w:szCs w:val="21"/>
                    </w:rPr>
                  </w:pPr>
                </w:p>
              </w:tc>
              <w:tc>
                <w:tcPr>
                  <w:tcW w:w="613" w:type="dxa"/>
                  <w:tcMar>
                    <w:top w:w="12" w:type="dxa"/>
                    <w:left w:w="12" w:type="dxa"/>
                    <w:right w:w="12" w:type="dxa"/>
                  </w:tcMar>
                  <w:vAlign w:val="center"/>
                </w:tcPr>
                <w:p w14:paraId="4C20F8D9">
                  <w:pPr>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200</w:t>
                  </w:r>
                </w:p>
              </w:tc>
              <w:tc>
                <w:tcPr>
                  <w:tcW w:w="671" w:type="dxa"/>
                  <w:tcMar>
                    <w:top w:w="12" w:type="dxa"/>
                    <w:left w:w="12" w:type="dxa"/>
                    <w:right w:w="12" w:type="dxa"/>
                  </w:tcMar>
                  <w:vAlign w:val="center"/>
                </w:tcPr>
                <w:p w14:paraId="27F78608">
                  <w:pPr>
                    <w:adjustRightInd w:val="0"/>
                    <w:snapToGrid w:val="0"/>
                    <w:jc w:val="center"/>
                    <w:rPr>
                      <w:rFonts w:hint="default" w:eastAsia="宋体" w:cs="Times New Roman"/>
                      <w:bCs/>
                      <w:color w:val="auto"/>
                      <w:sz w:val="21"/>
                      <w:szCs w:val="21"/>
                      <w:lang w:val="en-US" w:eastAsia="zh-CN" w:bidi="ar"/>
                    </w:rPr>
                  </w:pPr>
                  <w:r>
                    <w:rPr>
                      <w:rFonts w:hint="eastAsia" w:cs="Times New Roman"/>
                      <w:bCs/>
                      <w:color w:val="auto"/>
                      <w:sz w:val="21"/>
                      <w:szCs w:val="21"/>
                      <w:lang w:val="en-US" w:eastAsia="zh-CN" w:bidi="ar"/>
                    </w:rPr>
                    <w:t>0.096</w:t>
                  </w:r>
                </w:p>
              </w:tc>
              <w:tc>
                <w:tcPr>
                  <w:tcW w:w="513" w:type="dxa"/>
                  <w:vMerge w:val="continue"/>
                  <w:tcMar>
                    <w:top w:w="12" w:type="dxa"/>
                    <w:left w:w="12" w:type="dxa"/>
                    <w:right w:w="12" w:type="dxa"/>
                  </w:tcMar>
                  <w:vAlign w:val="center"/>
                </w:tcPr>
                <w:p w14:paraId="5DDDBBA5">
                  <w:pPr>
                    <w:widowControl/>
                    <w:adjustRightInd w:val="0"/>
                    <w:snapToGrid w:val="0"/>
                    <w:jc w:val="center"/>
                    <w:rPr>
                      <w:rFonts w:cs="Times New Roman"/>
                      <w:bCs/>
                      <w:color w:val="auto"/>
                      <w:sz w:val="21"/>
                      <w:szCs w:val="21"/>
                    </w:rPr>
                  </w:pPr>
                </w:p>
              </w:tc>
              <w:tc>
                <w:tcPr>
                  <w:tcW w:w="506" w:type="dxa"/>
                  <w:vMerge w:val="continue"/>
                  <w:tcMar>
                    <w:top w:w="12" w:type="dxa"/>
                    <w:left w:w="12" w:type="dxa"/>
                    <w:right w:w="12" w:type="dxa"/>
                  </w:tcMar>
                  <w:vAlign w:val="center"/>
                </w:tcPr>
                <w:p w14:paraId="1E748182">
                  <w:pPr>
                    <w:widowControl/>
                    <w:adjustRightInd w:val="0"/>
                    <w:snapToGrid w:val="0"/>
                    <w:jc w:val="center"/>
                    <w:rPr>
                      <w:rFonts w:cs="Times New Roman"/>
                      <w:bCs/>
                      <w:color w:val="auto"/>
                      <w:sz w:val="21"/>
                      <w:szCs w:val="21"/>
                    </w:rPr>
                  </w:pPr>
                </w:p>
              </w:tc>
              <w:tc>
                <w:tcPr>
                  <w:tcW w:w="397" w:type="dxa"/>
                  <w:vMerge w:val="continue"/>
                  <w:tcMar>
                    <w:top w:w="12" w:type="dxa"/>
                    <w:left w:w="12" w:type="dxa"/>
                    <w:right w:w="12" w:type="dxa"/>
                  </w:tcMar>
                  <w:vAlign w:val="center"/>
                </w:tcPr>
                <w:p w14:paraId="76992686">
                  <w:pPr>
                    <w:widowControl/>
                    <w:adjustRightInd w:val="0"/>
                    <w:snapToGrid w:val="0"/>
                    <w:jc w:val="center"/>
                    <w:rPr>
                      <w:rFonts w:cs="Times New Roman"/>
                      <w:bCs/>
                      <w:color w:val="auto"/>
                      <w:sz w:val="21"/>
                      <w:szCs w:val="21"/>
                    </w:rPr>
                  </w:pPr>
                </w:p>
              </w:tc>
              <w:tc>
                <w:tcPr>
                  <w:tcW w:w="400" w:type="dxa"/>
                  <w:tcMar>
                    <w:top w:w="12" w:type="dxa"/>
                    <w:left w:w="12" w:type="dxa"/>
                    <w:right w:w="12" w:type="dxa"/>
                  </w:tcMar>
                  <w:vAlign w:val="center"/>
                </w:tcPr>
                <w:p w14:paraId="6C67DBC3">
                  <w:pPr>
                    <w:adjustRightInd w:val="0"/>
                    <w:snapToGrid w:val="0"/>
                    <w:jc w:val="center"/>
                    <w:rPr>
                      <w:rFonts w:cs="Times New Roman"/>
                      <w:bCs/>
                      <w:color w:val="auto"/>
                      <w:sz w:val="21"/>
                      <w:szCs w:val="21"/>
                    </w:rPr>
                  </w:pPr>
                  <w:r>
                    <w:rPr>
                      <w:rFonts w:cs="Times New Roman"/>
                      <w:color w:val="auto"/>
                      <w:sz w:val="21"/>
                      <w:szCs w:val="21"/>
                    </w:rPr>
                    <w:t>9</w:t>
                  </w:r>
                </w:p>
              </w:tc>
              <w:tc>
                <w:tcPr>
                  <w:tcW w:w="538" w:type="dxa"/>
                  <w:vMerge w:val="continue"/>
                  <w:tcMar>
                    <w:top w:w="12" w:type="dxa"/>
                    <w:left w:w="12" w:type="dxa"/>
                    <w:right w:w="12" w:type="dxa"/>
                  </w:tcMar>
                  <w:vAlign w:val="center"/>
                </w:tcPr>
                <w:p w14:paraId="6766B60F">
                  <w:pPr>
                    <w:widowControl/>
                    <w:adjustRightInd w:val="0"/>
                    <w:snapToGrid w:val="0"/>
                    <w:jc w:val="center"/>
                    <w:rPr>
                      <w:rFonts w:cs="Times New Roman"/>
                      <w:bCs/>
                      <w:color w:val="auto"/>
                      <w:sz w:val="21"/>
                      <w:szCs w:val="21"/>
                    </w:rPr>
                  </w:pPr>
                </w:p>
              </w:tc>
              <w:tc>
                <w:tcPr>
                  <w:tcW w:w="487" w:type="dxa"/>
                  <w:vMerge w:val="continue"/>
                  <w:tcMar>
                    <w:top w:w="12" w:type="dxa"/>
                    <w:left w:w="12" w:type="dxa"/>
                    <w:right w:w="12" w:type="dxa"/>
                  </w:tcMar>
                  <w:vAlign w:val="center"/>
                </w:tcPr>
                <w:p w14:paraId="6A633EC7">
                  <w:pPr>
                    <w:widowControl/>
                    <w:adjustRightInd w:val="0"/>
                    <w:snapToGrid w:val="0"/>
                    <w:jc w:val="center"/>
                    <w:rPr>
                      <w:rFonts w:cs="Times New Roman"/>
                      <w:bCs/>
                      <w:color w:val="auto"/>
                      <w:sz w:val="21"/>
                      <w:szCs w:val="21"/>
                    </w:rPr>
                  </w:pPr>
                </w:p>
              </w:tc>
              <w:tc>
                <w:tcPr>
                  <w:tcW w:w="618" w:type="dxa"/>
                  <w:shd w:val="clear" w:color="auto" w:fill="auto"/>
                  <w:tcMar>
                    <w:top w:w="12" w:type="dxa"/>
                    <w:left w:w="12" w:type="dxa"/>
                    <w:right w:w="12" w:type="dxa"/>
                  </w:tcMar>
                  <w:vAlign w:val="center"/>
                </w:tcPr>
                <w:p w14:paraId="7C6C569E">
                  <w:pPr>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182</w:t>
                  </w:r>
                </w:p>
              </w:tc>
              <w:tc>
                <w:tcPr>
                  <w:tcW w:w="622" w:type="dxa"/>
                  <w:tcMar>
                    <w:top w:w="12" w:type="dxa"/>
                    <w:left w:w="12" w:type="dxa"/>
                    <w:right w:w="12" w:type="dxa"/>
                  </w:tcMar>
                  <w:vAlign w:val="center"/>
                </w:tcPr>
                <w:p w14:paraId="6343F50A">
                  <w:pPr>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0.087</w:t>
                  </w:r>
                </w:p>
              </w:tc>
              <w:tc>
                <w:tcPr>
                  <w:tcW w:w="363" w:type="dxa"/>
                  <w:vMerge w:val="continue"/>
                  <w:tcMar>
                    <w:top w:w="12" w:type="dxa"/>
                    <w:left w:w="12" w:type="dxa"/>
                    <w:right w:w="12" w:type="dxa"/>
                  </w:tcMar>
                  <w:vAlign w:val="center"/>
                </w:tcPr>
                <w:p w14:paraId="411C7466">
                  <w:pPr>
                    <w:widowControl/>
                    <w:adjustRightInd w:val="0"/>
                    <w:snapToGrid w:val="0"/>
                    <w:jc w:val="center"/>
                    <w:rPr>
                      <w:rFonts w:cs="Times New Roman"/>
                      <w:bCs/>
                      <w:color w:val="auto"/>
                      <w:sz w:val="21"/>
                      <w:szCs w:val="21"/>
                    </w:rPr>
                  </w:pPr>
                </w:p>
              </w:tc>
              <w:tc>
                <w:tcPr>
                  <w:tcW w:w="411" w:type="dxa"/>
                  <w:vMerge w:val="continue"/>
                  <w:tcMar>
                    <w:top w:w="12" w:type="dxa"/>
                    <w:left w:w="12" w:type="dxa"/>
                    <w:right w:w="12" w:type="dxa"/>
                  </w:tcMar>
                  <w:vAlign w:val="center"/>
                </w:tcPr>
                <w:p w14:paraId="7BAA38E1">
                  <w:pPr>
                    <w:adjustRightInd w:val="0"/>
                    <w:snapToGrid w:val="0"/>
                    <w:jc w:val="center"/>
                    <w:rPr>
                      <w:rFonts w:cs="Times New Roman"/>
                      <w:bCs/>
                      <w:color w:val="auto"/>
                      <w:sz w:val="21"/>
                      <w:szCs w:val="21"/>
                    </w:rPr>
                  </w:pPr>
                </w:p>
              </w:tc>
              <w:tc>
                <w:tcPr>
                  <w:tcW w:w="378" w:type="dxa"/>
                  <w:vMerge w:val="continue"/>
                  <w:tcMar>
                    <w:top w:w="12" w:type="dxa"/>
                    <w:left w:w="12" w:type="dxa"/>
                    <w:right w:w="12" w:type="dxa"/>
                  </w:tcMar>
                  <w:vAlign w:val="center"/>
                </w:tcPr>
                <w:p w14:paraId="4C55090C">
                  <w:pPr>
                    <w:widowControl/>
                    <w:adjustRightInd w:val="0"/>
                    <w:snapToGrid w:val="0"/>
                    <w:jc w:val="center"/>
                    <w:rPr>
                      <w:rFonts w:cs="Times New Roman"/>
                      <w:bCs/>
                      <w:color w:val="auto"/>
                      <w:sz w:val="21"/>
                      <w:szCs w:val="21"/>
                    </w:rPr>
                  </w:pPr>
                </w:p>
              </w:tc>
            </w:tr>
            <w:tr w14:paraId="2B402F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49" w:type="dxa"/>
                  <w:vMerge w:val="continue"/>
                  <w:tcMar>
                    <w:top w:w="12" w:type="dxa"/>
                    <w:left w:w="12" w:type="dxa"/>
                    <w:right w:w="12" w:type="dxa"/>
                  </w:tcMar>
                  <w:vAlign w:val="center"/>
                </w:tcPr>
                <w:p w14:paraId="09E6D008">
                  <w:pPr>
                    <w:widowControl/>
                    <w:adjustRightInd w:val="0"/>
                    <w:snapToGrid w:val="0"/>
                    <w:jc w:val="center"/>
                    <w:rPr>
                      <w:rFonts w:cs="Times New Roman"/>
                      <w:bCs/>
                      <w:color w:val="auto"/>
                      <w:sz w:val="21"/>
                      <w:szCs w:val="21"/>
                    </w:rPr>
                  </w:pPr>
                </w:p>
              </w:tc>
              <w:tc>
                <w:tcPr>
                  <w:tcW w:w="700" w:type="dxa"/>
                  <w:tcMar>
                    <w:top w:w="12" w:type="dxa"/>
                    <w:left w:w="12" w:type="dxa"/>
                    <w:right w:w="12" w:type="dxa"/>
                  </w:tcMar>
                  <w:vAlign w:val="center"/>
                </w:tcPr>
                <w:p w14:paraId="76C76AB1">
                  <w:pPr>
                    <w:widowControl/>
                    <w:adjustRightInd w:val="0"/>
                    <w:snapToGrid w:val="0"/>
                    <w:jc w:val="center"/>
                    <w:rPr>
                      <w:rFonts w:cs="Times New Roman"/>
                      <w:bCs/>
                      <w:color w:val="auto"/>
                      <w:sz w:val="21"/>
                      <w:szCs w:val="21"/>
                    </w:rPr>
                  </w:pPr>
                  <w:r>
                    <w:rPr>
                      <w:rFonts w:cs="Times New Roman"/>
                      <w:bCs/>
                      <w:color w:val="auto"/>
                      <w:sz w:val="21"/>
                      <w:szCs w:val="21"/>
                    </w:rPr>
                    <w:t>SS</w:t>
                  </w:r>
                </w:p>
              </w:tc>
              <w:tc>
                <w:tcPr>
                  <w:tcW w:w="532" w:type="dxa"/>
                  <w:vMerge w:val="continue"/>
                  <w:tcMar>
                    <w:top w:w="12" w:type="dxa"/>
                    <w:left w:w="12" w:type="dxa"/>
                    <w:right w:w="12" w:type="dxa"/>
                  </w:tcMar>
                  <w:vAlign w:val="center"/>
                </w:tcPr>
                <w:p w14:paraId="5B54F372">
                  <w:pPr>
                    <w:widowControl/>
                    <w:adjustRightInd w:val="0"/>
                    <w:snapToGrid w:val="0"/>
                    <w:jc w:val="center"/>
                    <w:rPr>
                      <w:rFonts w:cs="Times New Roman"/>
                      <w:bCs/>
                      <w:color w:val="auto"/>
                      <w:sz w:val="21"/>
                      <w:szCs w:val="21"/>
                    </w:rPr>
                  </w:pPr>
                </w:p>
              </w:tc>
              <w:tc>
                <w:tcPr>
                  <w:tcW w:w="613" w:type="dxa"/>
                  <w:tcMar>
                    <w:top w:w="12" w:type="dxa"/>
                    <w:left w:w="12" w:type="dxa"/>
                    <w:right w:w="12" w:type="dxa"/>
                  </w:tcMar>
                  <w:vAlign w:val="center"/>
                </w:tcPr>
                <w:p w14:paraId="650C5306">
                  <w:pPr>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220</w:t>
                  </w:r>
                </w:p>
              </w:tc>
              <w:tc>
                <w:tcPr>
                  <w:tcW w:w="671" w:type="dxa"/>
                  <w:tcMar>
                    <w:top w:w="12" w:type="dxa"/>
                    <w:left w:w="12" w:type="dxa"/>
                    <w:right w:w="12" w:type="dxa"/>
                  </w:tcMar>
                  <w:vAlign w:val="center"/>
                </w:tcPr>
                <w:p w14:paraId="24D9FBA0">
                  <w:pPr>
                    <w:adjustRightInd w:val="0"/>
                    <w:snapToGrid w:val="0"/>
                    <w:jc w:val="center"/>
                    <w:rPr>
                      <w:rFonts w:hint="default" w:eastAsia="宋体" w:cs="Times New Roman"/>
                      <w:bCs/>
                      <w:color w:val="auto"/>
                      <w:sz w:val="21"/>
                      <w:szCs w:val="21"/>
                      <w:lang w:val="en-US" w:eastAsia="zh-CN" w:bidi="ar"/>
                    </w:rPr>
                  </w:pPr>
                  <w:r>
                    <w:rPr>
                      <w:rFonts w:hint="eastAsia" w:cs="Times New Roman"/>
                      <w:bCs/>
                      <w:color w:val="auto"/>
                      <w:sz w:val="21"/>
                      <w:szCs w:val="21"/>
                      <w:lang w:val="en-US" w:eastAsia="zh-CN" w:bidi="ar"/>
                    </w:rPr>
                    <w:t>0.106</w:t>
                  </w:r>
                </w:p>
              </w:tc>
              <w:tc>
                <w:tcPr>
                  <w:tcW w:w="513" w:type="dxa"/>
                  <w:vMerge w:val="continue"/>
                  <w:tcMar>
                    <w:top w:w="12" w:type="dxa"/>
                    <w:left w:w="12" w:type="dxa"/>
                    <w:right w:w="12" w:type="dxa"/>
                  </w:tcMar>
                  <w:vAlign w:val="center"/>
                </w:tcPr>
                <w:p w14:paraId="5996F8EC">
                  <w:pPr>
                    <w:widowControl/>
                    <w:adjustRightInd w:val="0"/>
                    <w:snapToGrid w:val="0"/>
                    <w:jc w:val="center"/>
                    <w:rPr>
                      <w:rFonts w:cs="Times New Roman"/>
                      <w:bCs/>
                      <w:color w:val="auto"/>
                      <w:sz w:val="21"/>
                      <w:szCs w:val="21"/>
                    </w:rPr>
                  </w:pPr>
                </w:p>
              </w:tc>
              <w:tc>
                <w:tcPr>
                  <w:tcW w:w="506" w:type="dxa"/>
                  <w:vMerge w:val="continue"/>
                  <w:tcMar>
                    <w:top w:w="12" w:type="dxa"/>
                    <w:left w:w="12" w:type="dxa"/>
                    <w:right w:w="12" w:type="dxa"/>
                  </w:tcMar>
                  <w:vAlign w:val="center"/>
                </w:tcPr>
                <w:p w14:paraId="0FD860BC">
                  <w:pPr>
                    <w:widowControl/>
                    <w:adjustRightInd w:val="0"/>
                    <w:snapToGrid w:val="0"/>
                    <w:jc w:val="center"/>
                    <w:rPr>
                      <w:rFonts w:cs="Times New Roman"/>
                      <w:bCs/>
                      <w:color w:val="auto"/>
                      <w:sz w:val="21"/>
                      <w:szCs w:val="21"/>
                    </w:rPr>
                  </w:pPr>
                </w:p>
              </w:tc>
              <w:tc>
                <w:tcPr>
                  <w:tcW w:w="397" w:type="dxa"/>
                  <w:vMerge w:val="continue"/>
                  <w:tcMar>
                    <w:top w:w="12" w:type="dxa"/>
                    <w:left w:w="12" w:type="dxa"/>
                    <w:right w:w="12" w:type="dxa"/>
                  </w:tcMar>
                  <w:vAlign w:val="center"/>
                </w:tcPr>
                <w:p w14:paraId="7B03CE75">
                  <w:pPr>
                    <w:widowControl/>
                    <w:adjustRightInd w:val="0"/>
                    <w:snapToGrid w:val="0"/>
                    <w:jc w:val="center"/>
                    <w:rPr>
                      <w:rFonts w:cs="Times New Roman"/>
                      <w:bCs/>
                      <w:color w:val="auto"/>
                      <w:sz w:val="21"/>
                      <w:szCs w:val="21"/>
                    </w:rPr>
                  </w:pPr>
                </w:p>
              </w:tc>
              <w:tc>
                <w:tcPr>
                  <w:tcW w:w="400" w:type="dxa"/>
                  <w:tcMar>
                    <w:top w:w="12" w:type="dxa"/>
                    <w:left w:w="12" w:type="dxa"/>
                    <w:right w:w="12" w:type="dxa"/>
                  </w:tcMar>
                  <w:vAlign w:val="center"/>
                </w:tcPr>
                <w:p w14:paraId="5C144741">
                  <w:pPr>
                    <w:adjustRightInd w:val="0"/>
                    <w:snapToGrid w:val="0"/>
                    <w:jc w:val="center"/>
                    <w:rPr>
                      <w:rFonts w:cs="Times New Roman"/>
                      <w:bCs/>
                      <w:color w:val="auto"/>
                      <w:sz w:val="21"/>
                      <w:szCs w:val="21"/>
                    </w:rPr>
                  </w:pPr>
                  <w:r>
                    <w:rPr>
                      <w:rFonts w:cs="Times New Roman"/>
                      <w:color w:val="auto"/>
                      <w:sz w:val="21"/>
                      <w:szCs w:val="21"/>
                    </w:rPr>
                    <w:t>30</w:t>
                  </w:r>
                </w:p>
              </w:tc>
              <w:tc>
                <w:tcPr>
                  <w:tcW w:w="538" w:type="dxa"/>
                  <w:vMerge w:val="continue"/>
                  <w:tcMar>
                    <w:top w:w="12" w:type="dxa"/>
                    <w:left w:w="12" w:type="dxa"/>
                    <w:right w:w="12" w:type="dxa"/>
                  </w:tcMar>
                  <w:vAlign w:val="center"/>
                </w:tcPr>
                <w:p w14:paraId="10FE600F">
                  <w:pPr>
                    <w:widowControl/>
                    <w:adjustRightInd w:val="0"/>
                    <w:snapToGrid w:val="0"/>
                    <w:jc w:val="center"/>
                    <w:rPr>
                      <w:rFonts w:cs="Times New Roman"/>
                      <w:bCs/>
                      <w:color w:val="auto"/>
                      <w:sz w:val="21"/>
                      <w:szCs w:val="21"/>
                    </w:rPr>
                  </w:pPr>
                </w:p>
              </w:tc>
              <w:tc>
                <w:tcPr>
                  <w:tcW w:w="487" w:type="dxa"/>
                  <w:vMerge w:val="continue"/>
                  <w:tcMar>
                    <w:top w:w="12" w:type="dxa"/>
                    <w:left w:w="12" w:type="dxa"/>
                    <w:right w:w="12" w:type="dxa"/>
                  </w:tcMar>
                  <w:vAlign w:val="center"/>
                </w:tcPr>
                <w:p w14:paraId="09B7D1F4">
                  <w:pPr>
                    <w:widowControl/>
                    <w:adjustRightInd w:val="0"/>
                    <w:snapToGrid w:val="0"/>
                    <w:jc w:val="center"/>
                    <w:rPr>
                      <w:rFonts w:cs="Times New Roman"/>
                      <w:bCs/>
                      <w:color w:val="auto"/>
                      <w:sz w:val="21"/>
                      <w:szCs w:val="21"/>
                    </w:rPr>
                  </w:pPr>
                </w:p>
              </w:tc>
              <w:tc>
                <w:tcPr>
                  <w:tcW w:w="618" w:type="dxa"/>
                  <w:shd w:val="clear" w:color="auto" w:fill="auto"/>
                  <w:tcMar>
                    <w:top w:w="12" w:type="dxa"/>
                    <w:left w:w="12" w:type="dxa"/>
                    <w:right w:w="12" w:type="dxa"/>
                  </w:tcMar>
                  <w:vAlign w:val="center"/>
                </w:tcPr>
                <w:p w14:paraId="6BFE4173">
                  <w:pPr>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154</w:t>
                  </w:r>
                </w:p>
              </w:tc>
              <w:tc>
                <w:tcPr>
                  <w:tcW w:w="622" w:type="dxa"/>
                  <w:tcMar>
                    <w:top w:w="12" w:type="dxa"/>
                    <w:left w:w="12" w:type="dxa"/>
                    <w:right w:w="12" w:type="dxa"/>
                  </w:tcMar>
                  <w:vAlign w:val="center"/>
                </w:tcPr>
                <w:p w14:paraId="1421C161">
                  <w:pPr>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0.074</w:t>
                  </w:r>
                </w:p>
              </w:tc>
              <w:tc>
                <w:tcPr>
                  <w:tcW w:w="363" w:type="dxa"/>
                  <w:vMerge w:val="continue"/>
                  <w:tcMar>
                    <w:top w:w="12" w:type="dxa"/>
                    <w:left w:w="12" w:type="dxa"/>
                    <w:right w:w="12" w:type="dxa"/>
                  </w:tcMar>
                  <w:vAlign w:val="center"/>
                </w:tcPr>
                <w:p w14:paraId="6E046F97">
                  <w:pPr>
                    <w:widowControl/>
                    <w:adjustRightInd w:val="0"/>
                    <w:snapToGrid w:val="0"/>
                    <w:jc w:val="center"/>
                    <w:rPr>
                      <w:rFonts w:cs="Times New Roman"/>
                      <w:bCs/>
                      <w:color w:val="auto"/>
                      <w:sz w:val="21"/>
                      <w:szCs w:val="21"/>
                    </w:rPr>
                  </w:pPr>
                </w:p>
              </w:tc>
              <w:tc>
                <w:tcPr>
                  <w:tcW w:w="411" w:type="dxa"/>
                  <w:vMerge w:val="continue"/>
                  <w:tcMar>
                    <w:top w:w="12" w:type="dxa"/>
                    <w:left w:w="12" w:type="dxa"/>
                    <w:right w:w="12" w:type="dxa"/>
                  </w:tcMar>
                  <w:vAlign w:val="center"/>
                </w:tcPr>
                <w:p w14:paraId="3B39ED64">
                  <w:pPr>
                    <w:adjustRightInd w:val="0"/>
                    <w:snapToGrid w:val="0"/>
                    <w:jc w:val="center"/>
                    <w:rPr>
                      <w:rFonts w:cs="Times New Roman"/>
                      <w:bCs/>
                      <w:color w:val="auto"/>
                      <w:sz w:val="21"/>
                      <w:szCs w:val="21"/>
                    </w:rPr>
                  </w:pPr>
                </w:p>
              </w:tc>
              <w:tc>
                <w:tcPr>
                  <w:tcW w:w="378" w:type="dxa"/>
                  <w:vMerge w:val="continue"/>
                  <w:tcMar>
                    <w:top w:w="12" w:type="dxa"/>
                    <w:left w:w="12" w:type="dxa"/>
                    <w:right w:w="12" w:type="dxa"/>
                  </w:tcMar>
                  <w:vAlign w:val="center"/>
                </w:tcPr>
                <w:p w14:paraId="3854E0C8">
                  <w:pPr>
                    <w:widowControl/>
                    <w:adjustRightInd w:val="0"/>
                    <w:snapToGrid w:val="0"/>
                    <w:jc w:val="center"/>
                    <w:rPr>
                      <w:rFonts w:cs="Times New Roman"/>
                      <w:bCs/>
                      <w:color w:val="auto"/>
                      <w:sz w:val="21"/>
                      <w:szCs w:val="21"/>
                    </w:rPr>
                  </w:pPr>
                </w:p>
              </w:tc>
            </w:tr>
            <w:tr w14:paraId="3E137E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49" w:type="dxa"/>
                  <w:vMerge w:val="continue"/>
                  <w:tcMar>
                    <w:top w:w="12" w:type="dxa"/>
                    <w:left w:w="12" w:type="dxa"/>
                    <w:right w:w="12" w:type="dxa"/>
                  </w:tcMar>
                  <w:vAlign w:val="center"/>
                </w:tcPr>
                <w:p w14:paraId="585CA9A1">
                  <w:pPr>
                    <w:widowControl/>
                    <w:adjustRightInd w:val="0"/>
                    <w:snapToGrid w:val="0"/>
                    <w:jc w:val="center"/>
                    <w:rPr>
                      <w:rFonts w:cs="Times New Roman"/>
                      <w:bCs/>
                      <w:color w:val="auto"/>
                      <w:sz w:val="21"/>
                      <w:szCs w:val="21"/>
                    </w:rPr>
                  </w:pPr>
                </w:p>
              </w:tc>
              <w:tc>
                <w:tcPr>
                  <w:tcW w:w="700" w:type="dxa"/>
                  <w:tcMar>
                    <w:top w:w="12" w:type="dxa"/>
                    <w:left w:w="12" w:type="dxa"/>
                    <w:right w:w="12" w:type="dxa"/>
                  </w:tcMar>
                  <w:vAlign w:val="center"/>
                </w:tcPr>
                <w:p w14:paraId="75E45882">
                  <w:pPr>
                    <w:widowControl/>
                    <w:adjustRightInd w:val="0"/>
                    <w:snapToGrid w:val="0"/>
                    <w:jc w:val="center"/>
                    <w:rPr>
                      <w:rFonts w:cs="Times New Roman"/>
                      <w:bCs/>
                      <w:color w:val="auto"/>
                      <w:sz w:val="21"/>
                      <w:szCs w:val="21"/>
                    </w:rPr>
                  </w:pPr>
                  <w:r>
                    <w:rPr>
                      <w:rFonts w:cs="Times New Roman"/>
                      <w:bCs/>
                      <w:color w:val="auto"/>
                      <w:sz w:val="21"/>
                      <w:szCs w:val="21"/>
                    </w:rPr>
                    <w:t>NH</w:t>
                  </w:r>
                  <w:r>
                    <w:rPr>
                      <w:rFonts w:cs="Times New Roman"/>
                      <w:bCs/>
                      <w:color w:val="auto"/>
                      <w:sz w:val="21"/>
                      <w:szCs w:val="21"/>
                      <w:vertAlign w:val="subscript"/>
                    </w:rPr>
                    <w:t>3</w:t>
                  </w:r>
                  <w:r>
                    <w:rPr>
                      <w:rFonts w:cs="Times New Roman"/>
                      <w:bCs/>
                      <w:color w:val="auto"/>
                      <w:sz w:val="21"/>
                      <w:szCs w:val="21"/>
                    </w:rPr>
                    <w:t>-N</w:t>
                  </w:r>
                </w:p>
              </w:tc>
              <w:tc>
                <w:tcPr>
                  <w:tcW w:w="532" w:type="dxa"/>
                  <w:vMerge w:val="continue"/>
                  <w:tcMar>
                    <w:top w:w="12" w:type="dxa"/>
                    <w:left w:w="12" w:type="dxa"/>
                    <w:right w:w="12" w:type="dxa"/>
                  </w:tcMar>
                  <w:vAlign w:val="center"/>
                </w:tcPr>
                <w:p w14:paraId="542456F5">
                  <w:pPr>
                    <w:widowControl/>
                    <w:adjustRightInd w:val="0"/>
                    <w:snapToGrid w:val="0"/>
                    <w:jc w:val="center"/>
                    <w:rPr>
                      <w:rFonts w:cs="Times New Roman"/>
                      <w:bCs/>
                      <w:color w:val="auto"/>
                      <w:sz w:val="21"/>
                      <w:szCs w:val="21"/>
                    </w:rPr>
                  </w:pPr>
                </w:p>
              </w:tc>
              <w:tc>
                <w:tcPr>
                  <w:tcW w:w="613" w:type="dxa"/>
                  <w:tcMar>
                    <w:top w:w="12" w:type="dxa"/>
                    <w:left w:w="12" w:type="dxa"/>
                    <w:right w:w="12" w:type="dxa"/>
                  </w:tcMar>
                  <w:vAlign w:val="center"/>
                </w:tcPr>
                <w:p w14:paraId="1128C5DB">
                  <w:pPr>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20</w:t>
                  </w:r>
                </w:p>
              </w:tc>
              <w:tc>
                <w:tcPr>
                  <w:tcW w:w="671" w:type="dxa"/>
                  <w:tcMar>
                    <w:top w:w="12" w:type="dxa"/>
                    <w:left w:w="12" w:type="dxa"/>
                    <w:right w:w="12" w:type="dxa"/>
                  </w:tcMar>
                  <w:vAlign w:val="center"/>
                </w:tcPr>
                <w:p w14:paraId="643B15A8">
                  <w:pPr>
                    <w:adjustRightInd w:val="0"/>
                    <w:snapToGrid w:val="0"/>
                    <w:jc w:val="center"/>
                    <w:rPr>
                      <w:rFonts w:hint="default" w:eastAsia="宋体" w:cs="Times New Roman"/>
                      <w:bCs/>
                      <w:color w:val="auto"/>
                      <w:sz w:val="21"/>
                      <w:szCs w:val="21"/>
                      <w:lang w:val="en-US" w:eastAsia="zh-CN" w:bidi="ar"/>
                    </w:rPr>
                  </w:pPr>
                  <w:r>
                    <w:rPr>
                      <w:rFonts w:hint="eastAsia" w:cs="Times New Roman"/>
                      <w:bCs/>
                      <w:color w:val="auto"/>
                      <w:sz w:val="21"/>
                      <w:szCs w:val="21"/>
                      <w:lang w:val="en-US" w:eastAsia="zh-CN" w:bidi="ar"/>
                    </w:rPr>
                    <w:t>0.009</w:t>
                  </w:r>
                </w:p>
              </w:tc>
              <w:tc>
                <w:tcPr>
                  <w:tcW w:w="513" w:type="dxa"/>
                  <w:vMerge w:val="continue"/>
                  <w:tcMar>
                    <w:top w:w="12" w:type="dxa"/>
                    <w:left w:w="12" w:type="dxa"/>
                    <w:right w:w="12" w:type="dxa"/>
                  </w:tcMar>
                  <w:vAlign w:val="center"/>
                </w:tcPr>
                <w:p w14:paraId="49BAC996">
                  <w:pPr>
                    <w:widowControl/>
                    <w:adjustRightInd w:val="0"/>
                    <w:snapToGrid w:val="0"/>
                    <w:jc w:val="center"/>
                    <w:rPr>
                      <w:rFonts w:cs="Times New Roman"/>
                      <w:bCs/>
                      <w:color w:val="auto"/>
                      <w:sz w:val="21"/>
                      <w:szCs w:val="21"/>
                    </w:rPr>
                  </w:pPr>
                </w:p>
              </w:tc>
              <w:tc>
                <w:tcPr>
                  <w:tcW w:w="506" w:type="dxa"/>
                  <w:vMerge w:val="continue"/>
                  <w:tcMar>
                    <w:top w:w="12" w:type="dxa"/>
                    <w:left w:w="12" w:type="dxa"/>
                    <w:right w:w="12" w:type="dxa"/>
                  </w:tcMar>
                  <w:vAlign w:val="center"/>
                </w:tcPr>
                <w:p w14:paraId="1DD46D7D">
                  <w:pPr>
                    <w:widowControl/>
                    <w:adjustRightInd w:val="0"/>
                    <w:snapToGrid w:val="0"/>
                    <w:jc w:val="center"/>
                    <w:rPr>
                      <w:rFonts w:cs="Times New Roman"/>
                      <w:bCs/>
                      <w:color w:val="auto"/>
                      <w:sz w:val="21"/>
                      <w:szCs w:val="21"/>
                    </w:rPr>
                  </w:pPr>
                </w:p>
              </w:tc>
              <w:tc>
                <w:tcPr>
                  <w:tcW w:w="397" w:type="dxa"/>
                  <w:vMerge w:val="continue"/>
                  <w:tcMar>
                    <w:top w:w="12" w:type="dxa"/>
                    <w:left w:w="12" w:type="dxa"/>
                    <w:right w:w="12" w:type="dxa"/>
                  </w:tcMar>
                  <w:vAlign w:val="center"/>
                </w:tcPr>
                <w:p w14:paraId="797920C2">
                  <w:pPr>
                    <w:widowControl/>
                    <w:adjustRightInd w:val="0"/>
                    <w:snapToGrid w:val="0"/>
                    <w:jc w:val="center"/>
                    <w:rPr>
                      <w:rFonts w:cs="Times New Roman"/>
                      <w:bCs/>
                      <w:color w:val="auto"/>
                      <w:sz w:val="21"/>
                      <w:szCs w:val="21"/>
                    </w:rPr>
                  </w:pPr>
                </w:p>
              </w:tc>
              <w:tc>
                <w:tcPr>
                  <w:tcW w:w="400" w:type="dxa"/>
                  <w:tcMar>
                    <w:top w:w="12" w:type="dxa"/>
                    <w:left w:w="12" w:type="dxa"/>
                    <w:right w:w="12" w:type="dxa"/>
                  </w:tcMar>
                  <w:vAlign w:val="center"/>
                </w:tcPr>
                <w:p w14:paraId="36EAB634">
                  <w:pPr>
                    <w:adjustRightInd w:val="0"/>
                    <w:snapToGrid w:val="0"/>
                    <w:jc w:val="center"/>
                    <w:rPr>
                      <w:rFonts w:cs="Times New Roman"/>
                      <w:bCs/>
                      <w:color w:val="auto"/>
                      <w:sz w:val="21"/>
                      <w:szCs w:val="21"/>
                    </w:rPr>
                  </w:pPr>
                  <w:r>
                    <w:rPr>
                      <w:rFonts w:cs="Times New Roman"/>
                      <w:color w:val="auto"/>
                      <w:sz w:val="21"/>
                      <w:szCs w:val="21"/>
                    </w:rPr>
                    <w:t>3</w:t>
                  </w:r>
                </w:p>
              </w:tc>
              <w:tc>
                <w:tcPr>
                  <w:tcW w:w="538" w:type="dxa"/>
                  <w:vMerge w:val="continue"/>
                  <w:tcMar>
                    <w:top w:w="12" w:type="dxa"/>
                    <w:left w:w="12" w:type="dxa"/>
                    <w:right w:w="12" w:type="dxa"/>
                  </w:tcMar>
                  <w:vAlign w:val="center"/>
                </w:tcPr>
                <w:p w14:paraId="655CA8F4">
                  <w:pPr>
                    <w:widowControl/>
                    <w:adjustRightInd w:val="0"/>
                    <w:snapToGrid w:val="0"/>
                    <w:jc w:val="center"/>
                    <w:rPr>
                      <w:rFonts w:cs="Times New Roman"/>
                      <w:bCs/>
                      <w:color w:val="auto"/>
                      <w:sz w:val="21"/>
                      <w:szCs w:val="21"/>
                    </w:rPr>
                  </w:pPr>
                </w:p>
              </w:tc>
              <w:tc>
                <w:tcPr>
                  <w:tcW w:w="487" w:type="dxa"/>
                  <w:vMerge w:val="continue"/>
                  <w:tcMar>
                    <w:top w:w="12" w:type="dxa"/>
                    <w:left w:w="12" w:type="dxa"/>
                    <w:right w:w="12" w:type="dxa"/>
                  </w:tcMar>
                  <w:vAlign w:val="center"/>
                </w:tcPr>
                <w:p w14:paraId="2ECA7E18">
                  <w:pPr>
                    <w:widowControl/>
                    <w:adjustRightInd w:val="0"/>
                    <w:snapToGrid w:val="0"/>
                    <w:jc w:val="center"/>
                    <w:rPr>
                      <w:rFonts w:cs="Times New Roman"/>
                      <w:bCs/>
                      <w:color w:val="auto"/>
                      <w:sz w:val="21"/>
                      <w:szCs w:val="21"/>
                    </w:rPr>
                  </w:pPr>
                </w:p>
              </w:tc>
              <w:tc>
                <w:tcPr>
                  <w:tcW w:w="618" w:type="dxa"/>
                  <w:shd w:val="clear" w:color="auto" w:fill="auto"/>
                  <w:tcMar>
                    <w:top w:w="12" w:type="dxa"/>
                    <w:left w:w="12" w:type="dxa"/>
                    <w:right w:w="12" w:type="dxa"/>
                  </w:tcMar>
                  <w:vAlign w:val="center"/>
                </w:tcPr>
                <w:p w14:paraId="29543650">
                  <w:pPr>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19.4</w:t>
                  </w:r>
                </w:p>
              </w:tc>
              <w:tc>
                <w:tcPr>
                  <w:tcW w:w="622" w:type="dxa"/>
                  <w:tcMar>
                    <w:top w:w="12" w:type="dxa"/>
                    <w:left w:w="12" w:type="dxa"/>
                    <w:right w:w="12" w:type="dxa"/>
                  </w:tcMar>
                  <w:vAlign w:val="center"/>
                </w:tcPr>
                <w:p w14:paraId="1EB45B81">
                  <w:pPr>
                    <w:adjustRightInd w:val="0"/>
                    <w:snapToGrid w:val="0"/>
                    <w:jc w:val="center"/>
                    <w:rPr>
                      <w:rFonts w:hint="default" w:eastAsia="宋体" w:cs="Times New Roman"/>
                      <w:bCs/>
                      <w:color w:val="auto"/>
                      <w:sz w:val="21"/>
                      <w:szCs w:val="21"/>
                      <w:lang w:val="en-US" w:eastAsia="zh-CN"/>
                    </w:rPr>
                  </w:pPr>
                  <w:r>
                    <w:rPr>
                      <w:rFonts w:hint="eastAsia" w:cs="Times New Roman"/>
                      <w:bCs/>
                      <w:color w:val="auto"/>
                      <w:sz w:val="21"/>
                      <w:szCs w:val="21"/>
                      <w:lang w:val="en-US" w:eastAsia="zh-CN"/>
                    </w:rPr>
                    <w:t>0.009</w:t>
                  </w:r>
                </w:p>
              </w:tc>
              <w:tc>
                <w:tcPr>
                  <w:tcW w:w="363" w:type="dxa"/>
                  <w:vMerge w:val="continue"/>
                  <w:tcMar>
                    <w:top w:w="12" w:type="dxa"/>
                    <w:left w:w="12" w:type="dxa"/>
                    <w:right w:w="12" w:type="dxa"/>
                  </w:tcMar>
                  <w:vAlign w:val="center"/>
                </w:tcPr>
                <w:p w14:paraId="08271F6F">
                  <w:pPr>
                    <w:widowControl/>
                    <w:adjustRightInd w:val="0"/>
                    <w:snapToGrid w:val="0"/>
                    <w:jc w:val="center"/>
                    <w:rPr>
                      <w:rFonts w:cs="Times New Roman"/>
                      <w:bCs/>
                      <w:color w:val="auto"/>
                      <w:sz w:val="21"/>
                      <w:szCs w:val="21"/>
                    </w:rPr>
                  </w:pPr>
                </w:p>
              </w:tc>
              <w:tc>
                <w:tcPr>
                  <w:tcW w:w="411" w:type="dxa"/>
                  <w:vMerge w:val="continue"/>
                  <w:tcMar>
                    <w:top w:w="12" w:type="dxa"/>
                    <w:left w:w="12" w:type="dxa"/>
                    <w:right w:w="12" w:type="dxa"/>
                  </w:tcMar>
                  <w:vAlign w:val="center"/>
                </w:tcPr>
                <w:p w14:paraId="5FEDA84F">
                  <w:pPr>
                    <w:adjustRightInd w:val="0"/>
                    <w:snapToGrid w:val="0"/>
                    <w:jc w:val="center"/>
                    <w:rPr>
                      <w:rFonts w:cs="Times New Roman"/>
                      <w:bCs/>
                      <w:color w:val="auto"/>
                      <w:sz w:val="21"/>
                      <w:szCs w:val="21"/>
                    </w:rPr>
                  </w:pPr>
                </w:p>
              </w:tc>
              <w:tc>
                <w:tcPr>
                  <w:tcW w:w="378" w:type="dxa"/>
                  <w:vMerge w:val="continue"/>
                  <w:tcMar>
                    <w:top w:w="12" w:type="dxa"/>
                    <w:left w:w="12" w:type="dxa"/>
                    <w:right w:w="12" w:type="dxa"/>
                  </w:tcMar>
                  <w:vAlign w:val="center"/>
                </w:tcPr>
                <w:p w14:paraId="3B5EC760">
                  <w:pPr>
                    <w:widowControl/>
                    <w:adjustRightInd w:val="0"/>
                    <w:snapToGrid w:val="0"/>
                    <w:jc w:val="center"/>
                    <w:rPr>
                      <w:rFonts w:cs="Times New Roman"/>
                      <w:bCs/>
                      <w:color w:val="auto"/>
                      <w:sz w:val="21"/>
                      <w:szCs w:val="21"/>
                    </w:rPr>
                  </w:pPr>
                </w:p>
              </w:tc>
            </w:tr>
          </w:tbl>
          <w:p w14:paraId="71A6C9B8">
            <w:pPr>
              <w:ind w:firstLine="454" w:firstLineChars="200"/>
              <w:rPr>
                <w:rFonts w:hint="default" w:eastAsiaTheme="minorEastAsia"/>
                <w:color w:val="auto"/>
                <w:lang w:val="en-US" w:eastAsia="zh-CN"/>
              </w:rPr>
            </w:pPr>
            <w:r>
              <w:rPr>
                <w:rFonts w:hint="eastAsia" w:cs="Times New Roman" w:eastAsiaTheme="minorEastAsia"/>
                <w:b w:val="0"/>
                <w:snapToGrid/>
                <w:color w:val="auto"/>
                <w:sz w:val="24"/>
                <w:szCs w:val="24"/>
              </w:rPr>
              <w:t>本项目</w:t>
            </w:r>
            <w:r>
              <w:rPr>
                <w:rFonts w:cs="Times New Roman" w:eastAsiaTheme="minorEastAsia"/>
                <w:b w:val="0"/>
                <w:snapToGrid/>
                <w:color w:val="auto"/>
                <w:sz w:val="24"/>
                <w:szCs w:val="24"/>
              </w:rPr>
              <w:t>化粪池对COD、BOD</w:t>
            </w:r>
            <w:r>
              <w:rPr>
                <w:rFonts w:cs="Times New Roman" w:eastAsiaTheme="minorEastAsia"/>
                <w:b w:val="0"/>
                <w:snapToGrid/>
                <w:color w:val="auto"/>
                <w:sz w:val="24"/>
                <w:szCs w:val="24"/>
                <w:vertAlign w:val="subscript"/>
              </w:rPr>
              <w:t>5</w:t>
            </w:r>
            <w:r>
              <w:rPr>
                <w:rFonts w:cs="Times New Roman" w:eastAsiaTheme="minorEastAsia"/>
                <w:b w:val="0"/>
                <w:snapToGrid/>
                <w:color w:val="auto"/>
                <w:sz w:val="24"/>
                <w:szCs w:val="24"/>
              </w:rPr>
              <w:t>、SS、NH</w:t>
            </w:r>
            <w:r>
              <w:rPr>
                <w:rFonts w:cs="Times New Roman" w:eastAsiaTheme="minorEastAsia"/>
                <w:b w:val="0"/>
                <w:snapToGrid/>
                <w:color w:val="auto"/>
                <w:sz w:val="24"/>
                <w:szCs w:val="24"/>
                <w:vertAlign w:val="subscript"/>
              </w:rPr>
              <w:t>3</w:t>
            </w:r>
            <w:r>
              <w:rPr>
                <w:rFonts w:cs="Times New Roman" w:eastAsiaTheme="minorEastAsia"/>
                <w:b w:val="0"/>
                <w:snapToGrid/>
                <w:color w:val="auto"/>
                <w:sz w:val="24"/>
                <w:szCs w:val="24"/>
              </w:rPr>
              <w:t>-N去除效率分别为：15%、9%、30%、3%，经化粪池处理后废水中COD、BOD</w:t>
            </w:r>
            <w:r>
              <w:rPr>
                <w:rFonts w:cs="Times New Roman" w:eastAsiaTheme="minorEastAsia"/>
                <w:b w:val="0"/>
                <w:snapToGrid/>
                <w:color w:val="auto"/>
                <w:sz w:val="24"/>
                <w:szCs w:val="24"/>
                <w:vertAlign w:val="subscript"/>
              </w:rPr>
              <w:t>5</w:t>
            </w:r>
            <w:r>
              <w:rPr>
                <w:rFonts w:cs="Times New Roman" w:eastAsiaTheme="minorEastAsia"/>
                <w:b w:val="0"/>
                <w:snapToGrid/>
                <w:color w:val="auto"/>
                <w:sz w:val="24"/>
                <w:szCs w:val="24"/>
              </w:rPr>
              <w:t>、SS、NH</w:t>
            </w:r>
            <w:r>
              <w:rPr>
                <w:rFonts w:cs="Times New Roman" w:eastAsiaTheme="minorEastAsia"/>
                <w:b w:val="0"/>
                <w:snapToGrid/>
                <w:color w:val="auto"/>
                <w:sz w:val="24"/>
                <w:szCs w:val="24"/>
                <w:vertAlign w:val="subscript"/>
              </w:rPr>
              <w:t>3</w:t>
            </w:r>
            <w:r>
              <w:rPr>
                <w:rFonts w:cs="Times New Roman" w:eastAsiaTheme="minorEastAsia"/>
                <w:b w:val="0"/>
                <w:snapToGrid/>
                <w:color w:val="auto"/>
                <w:sz w:val="24"/>
                <w:szCs w:val="24"/>
              </w:rPr>
              <w:t>-N排放浓度为</w:t>
            </w:r>
            <w:r>
              <w:rPr>
                <w:rFonts w:hint="eastAsia" w:cs="Times New Roman" w:eastAsiaTheme="minorEastAsia"/>
                <w:b w:val="0"/>
                <w:snapToGrid/>
                <w:color w:val="auto"/>
                <w:sz w:val="24"/>
                <w:szCs w:val="24"/>
                <w:lang w:val="en-US" w:eastAsia="zh-CN"/>
              </w:rPr>
              <w:t>340</w:t>
            </w:r>
            <w:r>
              <w:rPr>
                <w:rFonts w:cs="Times New Roman" w:eastAsiaTheme="minorEastAsia"/>
                <w:b w:val="0"/>
                <w:snapToGrid/>
                <w:color w:val="auto"/>
                <w:sz w:val="24"/>
                <w:szCs w:val="24"/>
              </w:rPr>
              <w:t>mg/L、</w:t>
            </w:r>
            <w:r>
              <w:rPr>
                <w:rFonts w:hint="eastAsia" w:cs="Times New Roman" w:eastAsiaTheme="minorEastAsia"/>
                <w:b w:val="0"/>
                <w:snapToGrid/>
                <w:color w:val="auto"/>
                <w:sz w:val="24"/>
                <w:szCs w:val="24"/>
                <w:lang w:val="en-US" w:eastAsia="zh-CN"/>
              </w:rPr>
              <w:t>182</w:t>
            </w:r>
            <w:r>
              <w:rPr>
                <w:rFonts w:cs="Times New Roman" w:eastAsiaTheme="minorEastAsia"/>
                <w:b w:val="0"/>
                <w:snapToGrid/>
                <w:color w:val="auto"/>
                <w:sz w:val="24"/>
                <w:szCs w:val="24"/>
              </w:rPr>
              <w:t>mg/L、</w:t>
            </w:r>
            <w:r>
              <w:rPr>
                <w:rFonts w:hint="eastAsia" w:cs="Times New Roman" w:eastAsiaTheme="minorEastAsia"/>
                <w:b w:val="0"/>
                <w:snapToGrid/>
                <w:color w:val="auto"/>
                <w:sz w:val="24"/>
                <w:szCs w:val="24"/>
                <w:lang w:val="en-US" w:eastAsia="zh-CN"/>
              </w:rPr>
              <w:t>154</w:t>
            </w:r>
            <w:r>
              <w:rPr>
                <w:rFonts w:cs="Times New Roman" w:eastAsiaTheme="minorEastAsia"/>
                <w:b w:val="0"/>
                <w:snapToGrid/>
                <w:color w:val="auto"/>
                <w:sz w:val="24"/>
                <w:szCs w:val="24"/>
              </w:rPr>
              <w:t>mg/L、</w:t>
            </w:r>
            <w:r>
              <w:rPr>
                <w:rFonts w:hint="eastAsia" w:cs="Times New Roman" w:eastAsiaTheme="minorEastAsia"/>
                <w:b w:val="0"/>
                <w:snapToGrid/>
                <w:color w:val="auto"/>
                <w:sz w:val="24"/>
                <w:szCs w:val="24"/>
              </w:rPr>
              <w:t>19.4</w:t>
            </w:r>
            <w:r>
              <w:rPr>
                <w:rFonts w:cs="Times New Roman" w:eastAsiaTheme="minorEastAsia"/>
                <w:b w:val="0"/>
                <w:snapToGrid/>
                <w:color w:val="auto"/>
                <w:sz w:val="24"/>
                <w:szCs w:val="24"/>
              </w:rPr>
              <w:t>mg/L</w:t>
            </w:r>
            <w:r>
              <w:rPr>
                <w:rFonts w:hint="eastAsia" w:cs="Times New Roman" w:eastAsiaTheme="minorEastAsia"/>
                <w:b w:val="0"/>
                <w:snapToGrid/>
                <w:color w:val="auto"/>
                <w:sz w:val="24"/>
                <w:szCs w:val="24"/>
              </w:rPr>
              <w:t>。经过预处理后的废水</w:t>
            </w:r>
            <w:r>
              <w:rPr>
                <w:rFonts w:hint="eastAsia" w:cs="Times New Roman" w:eastAsiaTheme="minorEastAsia"/>
                <w:b w:val="0"/>
                <w:snapToGrid/>
                <w:color w:val="auto"/>
                <w:sz w:val="24"/>
                <w:szCs w:val="24"/>
                <w:lang w:val="en-US" w:eastAsia="zh-CN"/>
              </w:rPr>
              <w:t>通过污水管网进入园区污水处理厂进行集中处理。</w:t>
            </w:r>
          </w:p>
          <w:p w14:paraId="1DF6AE72">
            <w:pPr>
              <w:pStyle w:val="37"/>
              <w:spacing w:line="240" w:lineRule="auto"/>
              <w:ind w:left="0" w:firstLine="454" w:firstLineChars="200"/>
              <w:jc w:val="both"/>
              <w:rPr>
                <w:rFonts w:eastAsia="黑体" w:cs="Times New Roman"/>
                <w:b w:val="0"/>
                <w:snapToGrid/>
                <w:color w:val="auto"/>
                <w:sz w:val="24"/>
                <w:szCs w:val="24"/>
              </w:rPr>
            </w:pPr>
            <w:r>
              <w:rPr>
                <w:rFonts w:eastAsia="黑体" w:cs="Times New Roman"/>
                <w:b w:val="0"/>
                <w:snapToGrid/>
                <w:color w:val="auto"/>
                <w:sz w:val="24"/>
                <w:szCs w:val="24"/>
              </w:rPr>
              <w:t>（3）达标可行性分析</w:t>
            </w:r>
          </w:p>
          <w:p w14:paraId="77DC1AAC">
            <w:pPr>
              <w:ind w:firstLine="454" w:firstLineChars="200"/>
              <w:rPr>
                <w:rFonts w:hint="eastAsia"/>
                <w:color w:val="auto"/>
                <w:lang w:val="en-US" w:eastAsia="zh-CN"/>
              </w:rPr>
            </w:pPr>
            <w:r>
              <w:rPr>
                <w:rFonts w:hint="eastAsia" w:cs="Times New Roman"/>
                <w:b w:val="0"/>
                <w:snapToGrid/>
                <w:color w:val="auto"/>
                <w:sz w:val="24"/>
                <w:szCs w:val="24"/>
                <w:lang w:val="en-US" w:eastAsia="zh-CN"/>
              </w:rPr>
              <w:t>根据《宁夏固原经济开发区“一区三园”总体规划修编》（2022-2035年），规划范围内各企业废水排放口无行业排放标准的，应执行《污水综合排放标准》（GB8979-1996）中三级标准要求。本项目</w:t>
            </w:r>
            <w:r>
              <w:rPr>
                <w:rFonts w:cs="Times New Roman"/>
                <w:b w:val="0"/>
                <w:snapToGrid/>
                <w:color w:val="auto"/>
                <w:sz w:val="24"/>
                <w:szCs w:val="24"/>
              </w:rPr>
              <w:t>生活污水</w:t>
            </w:r>
            <w:r>
              <w:rPr>
                <w:rFonts w:cs="Times New Roman"/>
                <w:b w:val="0"/>
                <w:color w:val="auto"/>
                <w:sz w:val="24"/>
                <w:szCs w:val="24"/>
              </w:rPr>
              <w:t>经化粪池预处理后</w:t>
            </w:r>
            <w:r>
              <w:rPr>
                <w:rFonts w:hint="eastAsia" w:cs="Times New Roman"/>
                <w:b w:val="0"/>
                <w:snapToGrid/>
                <w:color w:val="auto"/>
                <w:sz w:val="24"/>
                <w:szCs w:val="24"/>
                <w:lang w:val="en-US" w:eastAsia="zh-CN"/>
              </w:rPr>
              <w:t>沿污水管网进入新材料园区污水处理厂进行集中处理</w:t>
            </w:r>
            <w:r>
              <w:rPr>
                <w:rFonts w:cs="Times New Roman"/>
                <w:b w:val="0"/>
                <w:snapToGrid/>
                <w:color w:val="auto"/>
                <w:sz w:val="24"/>
                <w:szCs w:val="24"/>
              </w:rPr>
              <w:t>，经过预处理后的废水</w:t>
            </w:r>
            <w:r>
              <w:rPr>
                <w:rFonts w:cs="Times New Roman"/>
                <w:b w:val="0"/>
                <w:color w:val="auto"/>
                <w:sz w:val="24"/>
                <w:szCs w:val="24"/>
              </w:rPr>
              <w:t>可以</w:t>
            </w:r>
            <w:r>
              <w:rPr>
                <w:rFonts w:hint="eastAsia" w:cs="Times New Roman"/>
                <w:b w:val="0"/>
                <w:color w:val="auto"/>
                <w:sz w:val="24"/>
                <w:szCs w:val="24"/>
              </w:rPr>
              <w:t>达到</w:t>
            </w:r>
            <w:r>
              <w:rPr>
                <w:rFonts w:hint="eastAsia"/>
                <w:color w:val="auto"/>
                <w:lang w:val="en-US" w:eastAsia="zh-CN"/>
              </w:rPr>
              <w:t>《污水综合排放标准</w:t>
            </w:r>
            <w:r>
              <w:rPr>
                <w:color w:val="auto"/>
              </w:rPr>
              <w:t>》(GB</w:t>
            </w:r>
            <w:r>
              <w:rPr>
                <w:rFonts w:hint="eastAsia"/>
                <w:color w:val="auto"/>
                <w:lang w:val="en-US" w:eastAsia="zh-CN"/>
              </w:rPr>
              <w:t>8978-1996</w:t>
            </w:r>
            <w:r>
              <w:rPr>
                <w:color w:val="auto"/>
              </w:rPr>
              <w:t>)</w:t>
            </w:r>
            <w:r>
              <w:rPr>
                <w:rFonts w:hint="eastAsia"/>
                <w:color w:val="auto"/>
                <w:lang w:val="en-US" w:eastAsia="zh-CN"/>
              </w:rPr>
              <w:t>三级</w:t>
            </w:r>
            <w:r>
              <w:rPr>
                <w:color w:val="auto"/>
              </w:rPr>
              <w:t>标准</w:t>
            </w:r>
            <w:r>
              <w:rPr>
                <w:rFonts w:hint="eastAsia"/>
                <w:color w:val="auto"/>
                <w:lang w:eastAsia="zh-CN"/>
              </w:rPr>
              <w:t>，</w:t>
            </w:r>
            <w:r>
              <w:rPr>
                <w:rFonts w:hint="eastAsia"/>
                <w:color w:val="auto"/>
                <w:lang w:val="en-US" w:eastAsia="zh-CN"/>
              </w:rPr>
              <w:t>符合园区规划要求。</w:t>
            </w:r>
          </w:p>
          <w:p w14:paraId="6624FF55">
            <w:pPr>
              <w:pStyle w:val="37"/>
              <w:spacing w:line="240" w:lineRule="auto"/>
              <w:ind w:left="0" w:firstLine="454" w:firstLineChars="200"/>
              <w:jc w:val="both"/>
              <w:rPr>
                <w:rFonts w:eastAsia="黑体" w:cs="Times New Roman"/>
                <w:b w:val="0"/>
                <w:snapToGrid/>
                <w:color w:val="auto"/>
                <w:sz w:val="24"/>
                <w:szCs w:val="24"/>
              </w:rPr>
            </w:pPr>
            <w:r>
              <w:rPr>
                <w:rFonts w:hint="eastAsia" w:eastAsia="黑体" w:cs="Times New Roman"/>
                <w:b w:val="0"/>
                <w:snapToGrid/>
                <w:color w:val="auto"/>
                <w:sz w:val="24"/>
                <w:szCs w:val="24"/>
              </w:rPr>
              <w:t>（</w:t>
            </w:r>
            <w:r>
              <w:rPr>
                <w:rFonts w:hint="eastAsia" w:eastAsia="黑体" w:cs="Times New Roman"/>
                <w:b w:val="0"/>
                <w:snapToGrid/>
                <w:color w:val="auto"/>
                <w:sz w:val="24"/>
                <w:szCs w:val="24"/>
                <w:lang w:val="en-US" w:eastAsia="zh-CN"/>
              </w:rPr>
              <w:t>4</w:t>
            </w:r>
            <w:r>
              <w:rPr>
                <w:rFonts w:hint="eastAsia" w:eastAsia="黑体" w:cs="Times New Roman"/>
                <w:b w:val="0"/>
                <w:snapToGrid/>
                <w:color w:val="auto"/>
                <w:sz w:val="24"/>
                <w:szCs w:val="24"/>
              </w:rPr>
              <w:t>）</w:t>
            </w:r>
            <w:r>
              <w:rPr>
                <w:rFonts w:eastAsia="黑体" w:cs="Times New Roman"/>
                <w:b w:val="0"/>
                <w:snapToGrid/>
                <w:color w:val="auto"/>
                <w:sz w:val="24"/>
                <w:szCs w:val="24"/>
              </w:rPr>
              <w:t>监测计划</w:t>
            </w:r>
          </w:p>
          <w:p w14:paraId="346445EF">
            <w:pPr>
              <w:ind w:firstLine="454" w:firstLineChars="200"/>
              <w:rPr>
                <w:rFonts w:cs="Times New Roman"/>
                <w:snapToGrid/>
                <w:color w:val="auto"/>
                <w:sz w:val="24"/>
                <w:szCs w:val="24"/>
              </w:rPr>
            </w:pPr>
            <w:r>
              <w:rPr>
                <w:rFonts w:cs="Times New Roman"/>
                <w:snapToGrid/>
                <w:color w:val="auto"/>
                <w:sz w:val="24"/>
                <w:szCs w:val="24"/>
              </w:rPr>
              <w:t>按照</w:t>
            </w:r>
            <w:r>
              <w:rPr>
                <w:color w:val="auto"/>
              </w:rPr>
              <w:t>《排污单位自行监测技术指南</w:t>
            </w:r>
            <w:r>
              <w:rPr>
                <w:rFonts w:hint="eastAsia"/>
                <w:color w:val="auto"/>
              </w:rPr>
              <w:t xml:space="preserve"> </w:t>
            </w:r>
            <w:r>
              <w:rPr>
                <w:rFonts w:hint="eastAsia"/>
                <w:color w:val="auto"/>
                <w:lang w:val="en-US" w:eastAsia="zh-CN"/>
              </w:rPr>
              <w:t>橡胶和塑料制品工业》（HJ1207-2021）</w:t>
            </w:r>
            <w:r>
              <w:rPr>
                <w:rFonts w:cs="Times New Roman"/>
                <w:snapToGrid/>
                <w:color w:val="auto"/>
                <w:sz w:val="24"/>
                <w:szCs w:val="24"/>
              </w:rPr>
              <w:t>，本项目水环境监测内容及监测计划见表4-</w:t>
            </w:r>
            <w:r>
              <w:rPr>
                <w:rFonts w:hint="eastAsia" w:cs="Times New Roman"/>
                <w:snapToGrid/>
                <w:color w:val="auto"/>
                <w:sz w:val="24"/>
                <w:szCs w:val="24"/>
                <w:lang w:val="en-US" w:eastAsia="zh-CN"/>
              </w:rPr>
              <w:t>7</w:t>
            </w:r>
            <w:r>
              <w:rPr>
                <w:rFonts w:cs="Times New Roman"/>
                <w:snapToGrid/>
                <w:color w:val="auto"/>
                <w:sz w:val="24"/>
                <w:szCs w:val="24"/>
              </w:rPr>
              <w:t>。</w:t>
            </w:r>
          </w:p>
          <w:p w14:paraId="05DBA470">
            <w:pPr>
              <w:adjustRightInd w:val="0"/>
              <w:snapToGrid w:val="0"/>
              <w:jc w:val="center"/>
              <w:rPr>
                <w:rFonts w:eastAsia="黑体" w:cs="Times New Roman"/>
                <w:snapToGrid/>
                <w:color w:val="auto"/>
                <w:sz w:val="24"/>
                <w:szCs w:val="24"/>
              </w:rPr>
            </w:pPr>
            <w:r>
              <w:rPr>
                <w:rFonts w:eastAsia="黑体" w:cs="Times New Roman"/>
                <w:snapToGrid/>
                <w:color w:val="auto"/>
                <w:sz w:val="24"/>
                <w:szCs w:val="24"/>
              </w:rPr>
              <w:t>表4-</w:t>
            </w:r>
            <w:r>
              <w:rPr>
                <w:rFonts w:hint="eastAsia" w:eastAsia="黑体" w:cs="Times New Roman"/>
                <w:snapToGrid/>
                <w:color w:val="auto"/>
                <w:sz w:val="24"/>
                <w:szCs w:val="24"/>
                <w:lang w:val="en-US" w:eastAsia="zh-CN"/>
              </w:rPr>
              <w:t>7</w:t>
            </w:r>
            <w:r>
              <w:rPr>
                <w:rFonts w:eastAsia="黑体" w:cs="Times New Roman"/>
                <w:snapToGrid/>
                <w:color w:val="auto"/>
                <w:sz w:val="24"/>
                <w:szCs w:val="24"/>
              </w:rPr>
              <w:t xml:space="preserve">  本项目废水监测计划表</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17"/>
              <w:gridCol w:w="1388"/>
              <w:gridCol w:w="1139"/>
              <w:gridCol w:w="3899"/>
            </w:tblGrid>
            <w:tr w14:paraId="0F809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vAlign w:val="center"/>
                </w:tcPr>
                <w:p w14:paraId="56402285">
                  <w:pPr>
                    <w:adjustRightInd w:val="0"/>
                    <w:snapToGrid w:val="0"/>
                    <w:jc w:val="center"/>
                    <w:rPr>
                      <w:rFonts w:cs="Times New Roman" w:eastAsiaTheme="minorEastAsia"/>
                      <w:b/>
                      <w:bCs/>
                      <w:snapToGrid/>
                      <w:color w:val="auto"/>
                      <w:sz w:val="21"/>
                      <w:szCs w:val="21"/>
                    </w:rPr>
                  </w:pPr>
                  <w:r>
                    <w:rPr>
                      <w:rFonts w:cs="Times New Roman" w:eastAsiaTheme="minorEastAsia"/>
                      <w:b/>
                      <w:bCs/>
                      <w:snapToGrid/>
                      <w:color w:val="auto"/>
                      <w:sz w:val="21"/>
                      <w:szCs w:val="21"/>
                    </w:rPr>
                    <w:t>项目</w:t>
                  </w:r>
                </w:p>
              </w:tc>
              <w:tc>
                <w:tcPr>
                  <w:tcW w:w="1070" w:type="dxa"/>
                  <w:tcBorders>
                    <w:tl2br w:val="nil"/>
                    <w:tr2bl w:val="nil"/>
                  </w:tcBorders>
                  <w:vAlign w:val="center"/>
                </w:tcPr>
                <w:p w14:paraId="75792D3E">
                  <w:pPr>
                    <w:adjustRightInd w:val="0"/>
                    <w:snapToGrid w:val="0"/>
                    <w:jc w:val="center"/>
                    <w:rPr>
                      <w:rFonts w:cs="Times New Roman" w:eastAsiaTheme="minorEastAsia"/>
                      <w:b/>
                      <w:bCs/>
                      <w:snapToGrid/>
                      <w:color w:val="auto"/>
                      <w:sz w:val="21"/>
                      <w:szCs w:val="21"/>
                    </w:rPr>
                  </w:pPr>
                  <w:r>
                    <w:rPr>
                      <w:rFonts w:cs="Times New Roman" w:eastAsiaTheme="minorEastAsia"/>
                      <w:b/>
                      <w:bCs/>
                      <w:snapToGrid/>
                      <w:color w:val="auto"/>
                      <w:sz w:val="21"/>
                      <w:szCs w:val="21"/>
                    </w:rPr>
                    <w:t>监测位置</w:t>
                  </w:r>
                </w:p>
              </w:tc>
              <w:tc>
                <w:tcPr>
                  <w:tcW w:w="1330" w:type="dxa"/>
                  <w:tcBorders>
                    <w:tl2br w:val="nil"/>
                    <w:tr2bl w:val="nil"/>
                  </w:tcBorders>
                  <w:vAlign w:val="center"/>
                </w:tcPr>
                <w:p w14:paraId="44C99710">
                  <w:pPr>
                    <w:adjustRightInd w:val="0"/>
                    <w:snapToGrid w:val="0"/>
                    <w:jc w:val="center"/>
                    <w:rPr>
                      <w:rFonts w:cs="Times New Roman" w:eastAsiaTheme="minorEastAsia"/>
                      <w:b/>
                      <w:bCs/>
                      <w:snapToGrid/>
                      <w:color w:val="auto"/>
                      <w:sz w:val="21"/>
                      <w:szCs w:val="21"/>
                    </w:rPr>
                  </w:pPr>
                  <w:r>
                    <w:rPr>
                      <w:rFonts w:cs="Times New Roman" w:eastAsiaTheme="minorEastAsia"/>
                      <w:b/>
                      <w:bCs/>
                      <w:snapToGrid/>
                      <w:color w:val="auto"/>
                      <w:sz w:val="21"/>
                      <w:szCs w:val="21"/>
                    </w:rPr>
                    <w:t>监测项目</w:t>
                  </w:r>
                </w:p>
              </w:tc>
              <w:tc>
                <w:tcPr>
                  <w:tcW w:w="1091" w:type="dxa"/>
                  <w:tcBorders>
                    <w:tl2br w:val="nil"/>
                    <w:tr2bl w:val="nil"/>
                  </w:tcBorders>
                  <w:vAlign w:val="center"/>
                </w:tcPr>
                <w:p w14:paraId="04B51E41">
                  <w:pPr>
                    <w:adjustRightInd w:val="0"/>
                    <w:snapToGrid w:val="0"/>
                    <w:jc w:val="center"/>
                    <w:rPr>
                      <w:rFonts w:cs="Times New Roman" w:eastAsiaTheme="minorEastAsia"/>
                      <w:b/>
                      <w:bCs/>
                      <w:snapToGrid/>
                      <w:color w:val="auto"/>
                      <w:sz w:val="21"/>
                      <w:szCs w:val="21"/>
                    </w:rPr>
                  </w:pPr>
                  <w:r>
                    <w:rPr>
                      <w:rFonts w:cs="Times New Roman" w:eastAsiaTheme="minorEastAsia"/>
                      <w:b/>
                      <w:bCs/>
                      <w:snapToGrid/>
                      <w:color w:val="auto"/>
                      <w:sz w:val="21"/>
                      <w:szCs w:val="21"/>
                    </w:rPr>
                    <w:t>监测周期</w:t>
                  </w:r>
                </w:p>
              </w:tc>
              <w:tc>
                <w:tcPr>
                  <w:tcW w:w="3736" w:type="dxa"/>
                  <w:tcBorders>
                    <w:tl2br w:val="nil"/>
                    <w:tr2bl w:val="nil"/>
                  </w:tcBorders>
                  <w:vAlign w:val="center"/>
                </w:tcPr>
                <w:p w14:paraId="33564422">
                  <w:pPr>
                    <w:adjustRightInd w:val="0"/>
                    <w:snapToGrid w:val="0"/>
                    <w:jc w:val="center"/>
                    <w:rPr>
                      <w:rFonts w:cs="Times New Roman" w:eastAsiaTheme="minorEastAsia"/>
                      <w:b/>
                      <w:bCs/>
                      <w:snapToGrid/>
                      <w:color w:val="auto"/>
                      <w:sz w:val="21"/>
                      <w:szCs w:val="21"/>
                    </w:rPr>
                  </w:pPr>
                  <w:r>
                    <w:rPr>
                      <w:rFonts w:cs="Times New Roman" w:eastAsiaTheme="minorEastAsia"/>
                      <w:b/>
                      <w:bCs/>
                      <w:snapToGrid/>
                      <w:color w:val="auto"/>
                      <w:sz w:val="21"/>
                      <w:szCs w:val="21"/>
                    </w:rPr>
                    <w:t>执行标准</w:t>
                  </w:r>
                </w:p>
              </w:tc>
            </w:tr>
            <w:tr w14:paraId="0D02D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vAlign w:val="center"/>
                </w:tcPr>
                <w:p w14:paraId="547D4298">
                  <w:pPr>
                    <w:adjustRightInd w:val="0"/>
                    <w:snapToGrid w:val="0"/>
                    <w:jc w:val="center"/>
                    <w:rPr>
                      <w:rFonts w:cs="Times New Roman" w:eastAsiaTheme="minorEastAsia"/>
                      <w:b/>
                      <w:bCs/>
                      <w:snapToGrid/>
                      <w:color w:val="auto"/>
                      <w:sz w:val="21"/>
                      <w:szCs w:val="21"/>
                    </w:rPr>
                  </w:pPr>
                  <w:r>
                    <w:rPr>
                      <w:rFonts w:cs="Times New Roman" w:eastAsiaTheme="minorEastAsia"/>
                      <w:b/>
                      <w:snapToGrid/>
                      <w:color w:val="auto"/>
                      <w:sz w:val="21"/>
                      <w:szCs w:val="21"/>
                    </w:rPr>
                    <w:t>废水</w:t>
                  </w:r>
                </w:p>
              </w:tc>
              <w:tc>
                <w:tcPr>
                  <w:tcW w:w="1070" w:type="dxa"/>
                  <w:tcBorders>
                    <w:tl2br w:val="nil"/>
                    <w:tr2bl w:val="nil"/>
                  </w:tcBorders>
                  <w:vAlign w:val="center"/>
                </w:tcPr>
                <w:p w14:paraId="6470A3BF">
                  <w:pPr>
                    <w:adjustRightInd w:val="0"/>
                    <w:snapToGrid w:val="0"/>
                    <w:jc w:val="center"/>
                    <w:rPr>
                      <w:rFonts w:cs="Times New Roman" w:eastAsiaTheme="minorEastAsia"/>
                      <w:b/>
                      <w:bCs/>
                      <w:snapToGrid/>
                      <w:color w:val="auto"/>
                      <w:sz w:val="21"/>
                      <w:szCs w:val="21"/>
                    </w:rPr>
                  </w:pPr>
                  <w:r>
                    <w:rPr>
                      <w:rFonts w:cs="Times New Roman" w:eastAsiaTheme="minorEastAsia"/>
                      <w:bCs/>
                      <w:snapToGrid/>
                      <w:color w:val="auto"/>
                      <w:sz w:val="21"/>
                      <w:szCs w:val="21"/>
                    </w:rPr>
                    <w:t>废水总排放口</w:t>
                  </w:r>
                </w:p>
              </w:tc>
              <w:tc>
                <w:tcPr>
                  <w:tcW w:w="1330" w:type="dxa"/>
                  <w:tcBorders>
                    <w:tl2br w:val="nil"/>
                    <w:tr2bl w:val="nil"/>
                  </w:tcBorders>
                  <w:vAlign w:val="center"/>
                </w:tcPr>
                <w:p w14:paraId="5046D11E">
                  <w:pPr>
                    <w:pStyle w:val="58"/>
                    <w:autoSpaceDE/>
                    <w:autoSpaceDN/>
                    <w:textAlignment w:val="auto"/>
                    <w:rPr>
                      <w:rFonts w:cs="Times New Roman" w:eastAsiaTheme="minorEastAsia"/>
                      <w:snapToGrid/>
                      <w:color w:val="auto"/>
                      <w:sz w:val="21"/>
                      <w:szCs w:val="21"/>
                    </w:rPr>
                  </w:pPr>
                  <w:r>
                    <w:rPr>
                      <w:rFonts w:cs="Times New Roman" w:eastAsiaTheme="minorEastAsia"/>
                      <w:snapToGrid/>
                      <w:color w:val="auto"/>
                      <w:sz w:val="21"/>
                      <w:szCs w:val="21"/>
                    </w:rPr>
                    <w:t>COD、BOD</w:t>
                  </w:r>
                  <w:r>
                    <w:rPr>
                      <w:rFonts w:cs="Times New Roman" w:eastAsiaTheme="minorEastAsia"/>
                      <w:snapToGrid/>
                      <w:color w:val="auto"/>
                      <w:sz w:val="21"/>
                      <w:szCs w:val="21"/>
                      <w:vertAlign w:val="subscript"/>
                    </w:rPr>
                    <w:t>5</w:t>
                  </w:r>
                </w:p>
                <w:p w14:paraId="47D159F8">
                  <w:pPr>
                    <w:adjustRightInd w:val="0"/>
                    <w:snapToGrid w:val="0"/>
                    <w:jc w:val="center"/>
                    <w:rPr>
                      <w:rFonts w:cs="Times New Roman" w:eastAsiaTheme="minorEastAsia"/>
                      <w:b/>
                      <w:bCs/>
                      <w:snapToGrid/>
                      <w:color w:val="auto"/>
                      <w:sz w:val="21"/>
                      <w:szCs w:val="21"/>
                    </w:rPr>
                  </w:pPr>
                  <w:r>
                    <w:rPr>
                      <w:rFonts w:cs="Times New Roman" w:eastAsiaTheme="minorEastAsia"/>
                      <w:snapToGrid/>
                      <w:color w:val="auto"/>
                      <w:sz w:val="21"/>
                      <w:szCs w:val="21"/>
                    </w:rPr>
                    <w:t>SS、NH</w:t>
                  </w:r>
                  <w:r>
                    <w:rPr>
                      <w:rFonts w:cs="Times New Roman" w:eastAsiaTheme="minorEastAsia"/>
                      <w:snapToGrid/>
                      <w:color w:val="auto"/>
                      <w:sz w:val="21"/>
                      <w:szCs w:val="21"/>
                      <w:vertAlign w:val="subscript"/>
                    </w:rPr>
                    <w:t>3</w:t>
                  </w:r>
                  <w:r>
                    <w:rPr>
                      <w:rFonts w:cs="Times New Roman" w:eastAsiaTheme="minorEastAsia"/>
                      <w:snapToGrid/>
                      <w:color w:val="auto"/>
                      <w:sz w:val="21"/>
                      <w:szCs w:val="21"/>
                    </w:rPr>
                    <w:t>-N</w:t>
                  </w:r>
                  <w:r>
                    <w:rPr>
                      <w:rFonts w:hint="eastAsia" w:cs="Times New Roman" w:eastAsiaTheme="minorEastAsia"/>
                      <w:snapToGrid/>
                      <w:color w:val="auto"/>
                      <w:sz w:val="21"/>
                      <w:szCs w:val="21"/>
                    </w:rPr>
                    <w:t>、pH</w:t>
                  </w:r>
                </w:p>
              </w:tc>
              <w:tc>
                <w:tcPr>
                  <w:tcW w:w="1091" w:type="dxa"/>
                  <w:tcBorders>
                    <w:tl2br w:val="nil"/>
                    <w:tr2bl w:val="nil"/>
                  </w:tcBorders>
                  <w:vAlign w:val="center"/>
                </w:tcPr>
                <w:p w14:paraId="4575526A">
                  <w:pPr>
                    <w:adjustRightInd w:val="0"/>
                    <w:snapToGrid w:val="0"/>
                    <w:jc w:val="center"/>
                    <w:rPr>
                      <w:rFonts w:hint="eastAsia" w:cs="Times New Roman" w:eastAsiaTheme="minorEastAsia"/>
                      <w:b/>
                      <w:bCs/>
                      <w:snapToGrid/>
                      <w:color w:val="auto"/>
                      <w:sz w:val="21"/>
                      <w:szCs w:val="21"/>
                      <w:lang w:eastAsia="zh-CN"/>
                    </w:rPr>
                  </w:pPr>
                  <w:r>
                    <w:rPr>
                      <w:rFonts w:cs="Times New Roman" w:eastAsiaTheme="minorEastAsia"/>
                      <w:bCs/>
                      <w:snapToGrid/>
                      <w:color w:val="auto"/>
                      <w:sz w:val="21"/>
                      <w:szCs w:val="21"/>
                    </w:rPr>
                    <w:t>1次/</w:t>
                  </w:r>
                  <w:r>
                    <w:rPr>
                      <w:rFonts w:hint="eastAsia" w:cs="Times New Roman" w:eastAsiaTheme="minorEastAsia"/>
                      <w:bCs/>
                      <w:snapToGrid/>
                      <w:color w:val="auto"/>
                      <w:sz w:val="21"/>
                      <w:szCs w:val="21"/>
                      <w:lang w:val="en-US" w:eastAsia="zh-CN"/>
                    </w:rPr>
                    <w:t>年</w:t>
                  </w:r>
                </w:p>
              </w:tc>
              <w:tc>
                <w:tcPr>
                  <w:tcW w:w="3736" w:type="dxa"/>
                  <w:tcBorders>
                    <w:tl2br w:val="nil"/>
                    <w:tr2bl w:val="nil"/>
                  </w:tcBorders>
                  <w:vAlign w:val="center"/>
                </w:tcPr>
                <w:p w14:paraId="40E785BF">
                  <w:pPr>
                    <w:adjustRightInd w:val="0"/>
                    <w:snapToGrid w:val="0"/>
                    <w:jc w:val="center"/>
                    <w:rPr>
                      <w:rFonts w:hint="eastAsia" w:cs="Times New Roman" w:eastAsiaTheme="minorEastAsia"/>
                      <w:b/>
                      <w:bCs/>
                      <w:snapToGrid/>
                      <w:color w:val="auto"/>
                      <w:sz w:val="21"/>
                      <w:szCs w:val="21"/>
                      <w:lang w:eastAsia="zh-CN"/>
                    </w:rPr>
                  </w:pPr>
                  <w:r>
                    <w:rPr>
                      <w:rFonts w:hint="eastAsia" w:cs="Times New Roman" w:eastAsiaTheme="minorEastAsia"/>
                      <w:b w:val="0"/>
                      <w:bCs w:val="0"/>
                      <w:snapToGrid/>
                      <w:color w:val="auto"/>
                      <w:sz w:val="21"/>
                      <w:szCs w:val="21"/>
                      <w:lang w:eastAsia="zh-CN"/>
                    </w:rPr>
                    <w:t>《</w:t>
                  </w:r>
                  <w:r>
                    <w:rPr>
                      <w:rFonts w:hint="eastAsia" w:cs="Times New Roman" w:eastAsiaTheme="minorEastAsia"/>
                      <w:b w:val="0"/>
                      <w:bCs w:val="0"/>
                      <w:snapToGrid/>
                      <w:color w:val="auto"/>
                      <w:sz w:val="21"/>
                      <w:szCs w:val="21"/>
                      <w:lang w:val="en-US" w:eastAsia="zh-CN"/>
                    </w:rPr>
                    <w:t>污水综合排放标准</w:t>
                  </w:r>
                  <w:r>
                    <w:rPr>
                      <w:rFonts w:hint="eastAsia" w:cs="Times New Roman" w:eastAsiaTheme="minorEastAsia"/>
                      <w:b w:val="0"/>
                      <w:bCs w:val="0"/>
                      <w:snapToGrid/>
                      <w:color w:val="auto"/>
                      <w:sz w:val="21"/>
                      <w:szCs w:val="21"/>
                      <w:lang w:eastAsia="zh-CN"/>
                    </w:rPr>
                    <w:t>》（</w:t>
                  </w:r>
                  <w:r>
                    <w:rPr>
                      <w:rFonts w:hint="eastAsia" w:cs="Times New Roman" w:eastAsiaTheme="minorEastAsia"/>
                      <w:b w:val="0"/>
                      <w:bCs w:val="0"/>
                      <w:snapToGrid/>
                      <w:color w:val="auto"/>
                      <w:sz w:val="21"/>
                      <w:szCs w:val="21"/>
                      <w:lang w:val="en-US" w:eastAsia="zh-CN"/>
                    </w:rPr>
                    <w:t>GB8978-1996</w:t>
                  </w:r>
                  <w:r>
                    <w:rPr>
                      <w:rFonts w:hint="eastAsia" w:cs="Times New Roman" w:eastAsiaTheme="minorEastAsia"/>
                      <w:b w:val="0"/>
                      <w:bCs w:val="0"/>
                      <w:snapToGrid/>
                      <w:color w:val="auto"/>
                      <w:sz w:val="21"/>
                      <w:szCs w:val="21"/>
                      <w:lang w:eastAsia="zh-CN"/>
                    </w:rPr>
                    <w:t>）</w:t>
                  </w:r>
                </w:p>
              </w:tc>
            </w:tr>
          </w:tbl>
          <w:p w14:paraId="7FCD6175">
            <w:pPr>
              <w:pStyle w:val="3"/>
              <w:bidi w:val="0"/>
              <w:rPr>
                <w:rFonts w:hint="default"/>
                <w:color w:val="auto"/>
                <w:lang w:val="en-US" w:eastAsia="zh-CN"/>
              </w:rPr>
            </w:pPr>
            <w:r>
              <w:rPr>
                <w:rFonts w:hint="eastAsia"/>
                <w:color w:val="auto"/>
                <w:lang w:val="en-US" w:eastAsia="zh-CN"/>
              </w:rPr>
              <w:t>3、噪声</w:t>
            </w:r>
          </w:p>
          <w:p w14:paraId="48A0E1B7">
            <w:pPr>
              <w:ind w:firstLine="454" w:firstLineChars="200"/>
              <w:rPr>
                <w:rFonts w:eastAsia="黑体" w:cs="Times New Roman"/>
                <w:color w:val="auto"/>
                <w:sz w:val="24"/>
                <w:szCs w:val="24"/>
              </w:rPr>
            </w:pPr>
            <w:r>
              <w:rPr>
                <w:rFonts w:eastAsia="黑体" w:cs="Times New Roman"/>
                <w:color w:val="auto"/>
                <w:sz w:val="24"/>
                <w:szCs w:val="24"/>
              </w:rPr>
              <w:t>（1）噪声源强及降噪措施</w:t>
            </w:r>
          </w:p>
          <w:p w14:paraId="03EC77B4">
            <w:pPr>
              <w:ind w:firstLine="454" w:firstLineChars="200"/>
              <w:rPr>
                <w:rFonts w:hint="default" w:cs="Times New Roman" w:eastAsiaTheme="minorEastAsia"/>
                <w:color w:val="auto"/>
                <w:sz w:val="24"/>
                <w:szCs w:val="24"/>
                <w:lang w:val="en-US" w:eastAsia="zh-CN"/>
              </w:rPr>
            </w:pPr>
            <w:r>
              <w:rPr>
                <w:rFonts w:cs="Times New Roman" w:eastAsiaTheme="minorEastAsia"/>
                <w:color w:val="auto"/>
                <w:sz w:val="24"/>
                <w:szCs w:val="24"/>
              </w:rPr>
              <w:t>本项目运营期噪声</w:t>
            </w:r>
            <w:r>
              <w:rPr>
                <w:rFonts w:hint="eastAsia" w:cs="Times New Roman" w:eastAsiaTheme="minorEastAsia"/>
                <w:color w:val="auto"/>
                <w:sz w:val="24"/>
                <w:szCs w:val="24"/>
                <w:lang w:val="en-US" w:eastAsia="zh-CN"/>
              </w:rPr>
              <w:t>主要为生产车间内混料机、挤出机、切割机、破碎及磨粉机运行时产生的噪声，主要设备噪声源强见表4-8。</w:t>
            </w:r>
          </w:p>
          <w:p w14:paraId="102FC539">
            <w:pPr>
              <w:pStyle w:val="5"/>
              <w:bidi w:val="0"/>
              <w:rPr>
                <w:color w:val="auto"/>
              </w:rPr>
            </w:pPr>
          </w:p>
          <w:p w14:paraId="7325934C">
            <w:pPr>
              <w:pStyle w:val="5"/>
              <w:bidi w:val="0"/>
              <w:rPr>
                <w:color w:val="auto"/>
              </w:rPr>
            </w:pPr>
          </w:p>
          <w:p w14:paraId="2FD1368E">
            <w:pPr>
              <w:pStyle w:val="5"/>
              <w:bidi w:val="0"/>
              <w:rPr>
                <w:color w:val="auto"/>
              </w:rPr>
            </w:pPr>
          </w:p>
          <w:p w14:paraId="7DAF65E4">
            <w:pPr>
              <w:pStyle w:val="5"/>
              <w:bidi w:val="0"/>
              <w:rPr>
                <w:color w:val="auto"/>
              </w:rPr>
            </w:pPr>
          </w:p>
          <w:p w14:paraId="27415CB5">
            <w:pPr>
              <w:pStyle w:val="5"/>
              <w:bidi w:val="0"/>
              <w:rPr>
                <w:color w:val="auto"/>
              </w:rPr>
            </w:pPr>
          </w:p>
          <w:p w14:paraId="053B58B8">
            <w:pPr>
              <w:pStyle w:val="5"/>
              <w:bidi w:val="0"/>
              <w:rPr>
                <w:color w:val="auto"/>
              </w:rPr>
            </w:pPr>
          </w:p>
          <w:p w14:paraId="0C15F5B7">
            <w:pPr>
              <w:pStyle w:val="5"/>
              <w:bidi w:val="0"/>
              <w:rPr>
                <w:color w:val="auto"/>
              </w:rPr>
            </w:pPr>
          </w:p>
          <w:p w14:paraId="591E7D61">
            <w:pPr>
              <w:pStyle w:val="5"/>
              <w:bidi w:val="0"/>
              <w:rPr>
                <w:color w:val="auto"/>
              </w:rPr>
            </w:pPr>
          </w:p>
          <w:p w14:paraId="4A3F6E33">
            <w:pPr>
              <w:pStyle w:val="5"/>
              <w:bidi w:val="0"/>
              <w:rPr>
                <w:color w:val="auto"/>
              </w:rPr>
            </w:pPr>
          </w:p>
          <w:p w14:paraId="77028351">
            <w:pPr>
              <w:pStyle w:val="5"/>
              <w:bidi w:val="0"/>
              <w:rPr>
                <w:color w:val="auto"/>
              </w:rPr>
            </w:pPr>
          </w:p>
          <w:p w14:paraId="4707ECFA">
            <w:pPr>
              <w:pStyle w:val="5"/>
              <w:bidi w:val="0"/>
              <w:rPr>
                <w:color w:val="auto"/>
              </w:rPr>
            </w:pPr>
          </w:p>
          <w:p w14:paraId="42218C7B">
            <w:pPr>
              <w:pStyle w:val="5"/>
              <w:bidi w:val="0"/>
              <w:rPr>
                <w:color w:val="auto"/>
              </w:rPr>
            </w:pPr>
          </w:p>
          <w:p w14:paraId="54036BFB">
            <w:pPr>
              <w:pStyle w:val="5"/>
              <w:bidi w:val="0"/>
              <w:rPr>
                <w:color w:val="auto"/>
              </w:rPr>
            </w:pPr>
          </w:p>
          <w:p w14:paraId="20A89A26">
            <w:pPr>
              <w:pStyle w:val="5"/>
              <w:bidi w:val="0"/>
              <w:rPr>
                <w:color w:val="auto"/>
              </w:rPr>
            </w:pPr>
            <w:r>
              <w:rPr>
                <w:color w:val="auto"/>
              </w:rPr>
              <w:t>表4-</w:t>
            </w:r>
            <w:r>
              <w:rPr>
                <w:rFonts w:hint="eastAsia"/>
                <w:color w:val="auto"/>
                <w:lang w:val="en-US" w:eastAsia="zh-CN"/>
              </w:rPr>
              <w:t>8</w:t>
            </w:r>
            <w:r>
              <w:rPr>
                <w:color w:val="auto"/>
              </w:rPr>
              <w:t xml:space="preserve">  主要</w:t>
            </w:r>
            <w:r>
              <w:rPr>
                <w:rFonts w:hint="eastAsia"/>
                <w:color w:val="auto"/>
              </w:rPr>
              <w:t>设备噪声源强（室内声源）</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1"/>
              <w:gridCol w:w="623"/>
              <w:gridCol w:w="450"/>
              <w:gridCol w:w="466"/>
              <w:gridCol w:w="963"/>
              <w:gridCol w:w="400"/>
              <w:gridCol w:w="461"/>
              <w:gridCol w:w="496"/>
              <w:gridCol w:w="581"/>
              <w:gridCol w:w="747"/>
              <w:gridCol w:w="567"/>
              <w:gridCol w:w="652"/>
              <w:gridCol w:w="773"/>
              <w:gridCol w:w="712"/>
            </w:tblGrid>
            <w:tr w14:paraId="79AD9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dxa"/>
                  <w:vMerge w:val="restart"/>
                  <w:vAlign w:val="center"/>
                </w:tcPr>
                <w:p w14:paraId="7F2E75B3">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建筑物名称</w:t>
                  </w:r>
                </w:p>
              </w:tc>
              <w:tc>
                <w:tcPr>
                  <w:tcW w:w="1073" w:type="dxa"/>
                  <w:gridSpan w:val="2"/>
                  <w:vAlign w:val="center"/>
                </w:tcPr>
                <w:p w14:paraId="34664253">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噪声源</w:t>
                  </w:r>
                </w:p>
              </w:tc>
              <w:tc>
                <w:tcPr>
                  <w:tcW w:w="466" w:type="dxa"/>
                  <w:vMerge w:val="restart"/>
                  <w:vAlign w:val="center"/>
                </w:tcPr>
                <w:p w14:paraId="520B2C03">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声功率级/dB(A)</w:t>
                  </w:r>
                </w:p>
              </w:tc>
              <w:tc>
                <w:tcPr>
                  <w:tcW w:w="963" w:type="dxa"/>
                  <w:vMerge w:val="restart"/>
                  <w:vAlign w:val="center"/>
                </w:tcPr>
                <w:p w14:paraId="11A46255">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主要降噪措施</w:t>
                  </w:r>
                </w:p>
              </w:tc>
              <w:tc>
                <w:tcPr>
                  <w:tcW w:w="1357" w:type="dxa"/>
                  <w:gridSpan w:val="3"/>
                  <w:vAlign w:val="center"/>
                </w:tcPr>
                <w:p w14:paraId="6A5D184A">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空间相对位置（m）</w:t>
                  </w:r>
                </w:p>
              </w:tc>
              <w:tc>
                <w:tcPr>
                  <w:tcW w:w="581" w:type="dxa"/>
                  <w:vMerge w:val="restart"/>
                  <w:vAlign w:val="center"/>
                </w:tcPr>
                <w:p w14:paraId="1079BEAE">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距室内边界距离（m）</w:t>
                  </w:r>
                </w:p>
              </w:tc>
              <w:tc>
                <w:tcPr>
                  <w:tcW w:w="747" w:type="dxa"/>
                  <w:vMerge w:val="restart"/>
                  <w:vAlign w:val="center"/>
                </w:tcPr>
                <w:p w14:paraId="2994CCFD">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室内边界声级/dB(A)</w:t>
                  </w:r>
                </w:p>
              </w:tc>
              <w:tc>
                <w:tcPr>
                  <w:tcW w:w="567" w:type="dxa"/>
                  <w:vMerge w:val="restart"/>
                  <w:vAlign w:val="center"/>
                </w:tcPr>
                <w:p w14:paraId="4C88CD17">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运行时间</w:t>
                  </w:r>
                  <w:r>
                    <w:rPr>
                      <w:rFonts w:hint="eastAsia" w:cs="Times New Roman" w:eastAsiaTheme="minorEastAsia"/>
                      <w:b/>
                      <w:bCs/>
                      <w:color w:val="auto"/>
                      <w:sz w:val="21"/>
                      <w:szCs w:val="21"/>
                    </w:rPr>
                    <w:t>h</w:t>
                  </w:r>
                  <w:r>
                    <w:rPr>
                      <w:rFonts w:cs="Times New Roman" w:eastAsiaTheme="minorEastAsia"/>
                      <w:b/>
                      <w:bCs/>
                      <w:color w:val="auto"/>
                      <w:sz w:val="21"/>
                      <w:szCs w:val="21"/>
                    </w:rPr>
                    <w:t>/d</w:t>
                  </w:r>
                </w:p>
              </w:tc>
              <w:tc>
                <w:tcPr>
                  <w:tcW w:w="652" w:type="dxa"/>
                  <w:vMerge w:val="restart"/>
                  <w:vAlign w:val="center"/>
                </w:tcPr>
                <w:p w14:paraId="3730DAA0">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建筑物插入损失/dB(A)</w:t>
                  </w:r>
                </w:p>
              </w:tc>
              <w:tc>
                <w:tcPr>
                  <w:tcW w:w="1485" w:type="dxa"/>
                  <w:gridSpan w:val="2"/>
                  <w:vAlign w:val="center"/>
                </w:tcPr>
                <w:p w14:paraId="683FFBD9">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建筑物外噪声</w:t>
                  </w:r>
                </w:p>
              </w:tc>
            </w:tr>
            <w:tr w14:paraId="2A826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dxa"/>
                  <w:vMerge w:val="continue"/>
                  <w:vAlign w:val="center"/>
                </w:tcPr>
                <w:p w14:paraId="13A7BF92">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p>
              </w:tc>
              <w:tc>
                <w:tcPr>
                  <w:tcW w:w="623" w:type="dxa"/>
                  <w:vAlign w:val="center"/>
                </w:tcPr>
                <w:p w14:paraId="256D0634">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设备</w:t>
                  </w:r>
                </w:p>
                <w:p w14:paraId="6293BB46">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名称</w:t>
                  </w:r>
                </w:p>
              </w:tc>
              <w:tc>
                <w:tcPr>
                  <w:tcW w:w="450" w:type="dxa"/>
                  <w:vAlign w:val="center"/>
                </w:tcPr>
                <w:p w14:paraId="58846A15">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数量（台）</w:t>
                  </w:r>
                </w:p>
              </w:tc>
              <w:tc>
                <w:tcPr>
                  <w:tcW w:w="466" w:type="dxa"/>
                  <w:vMerge w:val="continue"/>
                  <w:vAlign w:val="center"/>
                </w:tcPr>
                <w:p w14:paraId="6AE698EB">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p>
              </w:tc>
              <w:tc>
                <w:tcPr>
                  <w:tcW w:w="963" w:type="dxa"/>
                  <w:vMerge w:val="continue"/>
                  <w:vAlign w:val="center"/>
                </w:tcPr>
                <w:p w14:paraId="2B8561CA">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p>
              </w:tc>
              <w:tc>
                <w:tcPr>
                  <w:tcW w:w="400" w:type="dxa"/>
                  <w:vAlign w:val="center"/>
                </w:tcPr>
                <w:p w14:paraId="370543F2">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X</w:t>
                  </w:r>
                </w:p>
              </w:tc>
              <w:tc>
                <w:tcPr>
                  <w:tcW w:w="461" w:type="dxa"/>
                  <w:vAlign w:val="center"/>
                </w:tcPr>
                <w:p w14:paraId="600C7247">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Y</w:t>
                  </w:r>
                </w:p>
              </w:tc>
              <w:tc>
                <w:tcPr>
                  <w:tcW w:w="496" w:type="dxa"/>
                  <w:vAlign w:val="center"/>
                </w:tcPr>
                <w:p w14:paraId="5889060D">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Z</w:t>
                  </w:r>
                </w:p>
              </w:tc>
              <w:tc>
                <w:tcPr>
                  <w:tcW w:w="581" w:type="dxa"/>
                  <w:vMerge w:val="continue"/>
                  <w:vAlign w:val="center"/>
                </w:tcPr>
                <w:p w14:paraId="1BBA0F05">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p>
              </w:tc>
              <w:tc>
                <w:tcPr>
                  <w:tcW w:w="747" w:type="dxa"/>
                  <w:vMerge w:val="continue"/>
                  <w:vAlign w:val="center"/>
                </w:tcPr>
                <w:p w14:paraId="4BDEF4AE">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p>
              </w:tc>
              <w:tc>
                <w:tcPr>
                  <w:tcW w:w="567" w:type="dxa"/>
                  <w:vMerge w:val="continue"/>
                  <w:vAlign w:val="center"/>
                </w:tcPr>
                <w:p w14:paraId="435D8416">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p>
              </w:tc>
              <w:tc>
                <w:tcPr>
                  <w:tcW w:w="652" w:type="dxa"/>
                  <w:vMerge w:val="continue"/>
                  <w:vAlign w:val="center"/>
                </w:tcPr>
                <w:p w14:paraId="75A127C4">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p>
              </w:tc>
              <w:tc>
                <w:tcPr>
                  <w:tcW w:w="773" w:type="dxa"/>
                  <w:vAlign w:val="center"/>
                </w:tcPr>
                <w:p w14:paraId="427F79FF">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
                      <w:bCs/>
                      <w:color w:val="auto"/>
                      <w:sz w:val="21"/>
                      <w:szCs w:val="21"/>
                    </w:rPr>
                  </w:pPr>
                  <w:r>
                    <w:rPr>
                      <w:rFonts w:cs="Times New Roman" w:eastAsiaTheme="minorEastAsia"/>
                      <w:b/>
                      <w:bCs/>
                      <w:color w:val="auto"/>
                      <w:sz w:val="21"/>
                      <w:szCs w:val="21"/>
                    </w:rPr>
                    <w:t>建筑物外距离（m）</w:t>
                  </w:r>
                </w:p>
              </w:tc>
              <w:tc>
                <w:tcPr>
                  <w:tcW w:w="712" w:type="dxa"/>
                  <w:vAlign w:val="center"/>
                </w:tcPr>
                <w:p w14:paraId="2F7805C7">
                  <w:pPr>
                    <w:keepNext w:val="0"/>
                    <w:keepLines w:val="0"/>
                    <w:pageBreakBefore w:val="0"/>
                    <w:widowControl/>
                    <w:kinsoku/>
                    <w:wordWrap/>
                    <w:overflowPunct/>
                    <w:topLinePunct w:val="0"/>
                    <w:autoSpaceDE/>
                    <w:autoSpaceDN/>
                    <w:bidi w:val="0"/>
                    <w:adjustRightInd w:val="0"/>
                    <w:snapToGrid w:val="0"/>
                    <w:jc w:val="left"/>
                    <w:textAlignment w:val="auto"/>
                    <w:rPr>
                      <w:rFonts w:cs="Times New Roman" w:eastAsiaTheme="minorEastAsia"/>
                      <w:b/>
                      <w:bCs/>
                      <w:color w:val="auto"/>
                      <w:sz w:val="21"/>
                      <w:szCs w:val="21"/>
                    </w:rPr>
                  </w:pPr>
                  <w:r>
                    <w:rPr>
                      <w:rFonts w:cs="Times New Roman" w:eastAsiaTheme="minorEastAsia"/>
                      <w:b/>
                      <w:bCs/>
                      <w:color w:val="auto"/>
                      <w:sz w:val="21"/>
                      <w:szCs w:val="21"/>
                      <w:lang w:bidi="ar"/>
                    </w:rPr>
                    <w:t>声压级/dB(A)</w:t>
                  </w:r>
                </w:p>
              </w:tc>
            </w:tr>
            <w:tr w14:paraId="04FE8C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dxa"/>
                  <w:vMerge w:val="restart"/>
                  <w:vAlign w:val="center"/>
                </w:tcPr>
                <w:p w14:paraId="683B9339">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①号厂房</w:t>
                  </w:r>
                </w:p>
              </w:tc>
              <w:tc>
                <w:tcPr>
                  <w:tcW w:w="623" w:type="dxa"/>
                  <w:vAlign w:val="center"/>
                </w:tcPr>
                <w:p w14:paraId="508BE7CB">
                  <w:pPr>
                    <w:keepNext w:val="0"/>
                    <w:keepLines w:val="0"/>
                    <w:pageBreakBefore w:val="0"/>
                    <w:kinsoku/>
                    <w:wordWrap/>
                    <w:overflowPunct/>
                    <w:topLinePunct w:val="0"/>
                    <w:autoSpaceDE/>
                    <w:autoSpaceDN/>
                    <w:bidi w:val="0"/>
                    <w:adjustRightInd w:val="0"/>
                    <w:snapToGrid w:val="0"/>
                    <w:jc w:val="center"/>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混料机</w:t>
                  </w:r>
                </w:p>
              </w:tc>
              <w:tc>
                <w:tcPr>
                  <w:tcW w:w="450" w:type="dxa"/>
                  <w:vAlign w:val="center"/>
                </w:tcPr>
                <w:p w14:paraId="22483AC7">
                  <w:pPr>
                    <w:keepNext w:val="0"/>
                    <w:keepLines w:val="0"/>
                    <w:pageBreakBefore w:val="0"/>
                    <w:kinsoku/>
                    <w:wordWrap/>
                    <w:overflowPunct/>
                    <w:topLinePunct w:val="0"/>
                    <w:autoSpaceDE/>
                    <w:autoSpaceDN/>
                    <w:bidi w:val="0"/>
                    <w:adjustRightInd w:val="0"/>
                    <w:snapToGrid w:val="0"/>
                    <w:jc w:val="center"/>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w:t>
                  </w:r>
                </w:p>
              </w:tc>
              <w:tc>
                <w:tcPr>
                  <w:tcW w:w="466" w:type="dxa"/>
                  <w:vAlign w:val="center"/>
                </w:tcPr>
                <w:p w14:paraId="4803AA93">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80</w:t>
                  </w:r>
                </w:p>
              </w:tc>
              <w:tc>
                <w:tcPr>
                  <w:tcW w:w="963" w:type="dxa"/>
                  <w:shd w:val="clear" w:color="auto" w:fill="auto"/>
                  <w:vAlign w:val="center"/>
                </w:tcPr>
                <w:p w14:paraId="4FB3B1C7">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cs="Times New Roman" w:eastAsiaTheme="minorEastAsia"/>
                      <w:bCs/>
                      <w:color w:val="auto"/>
                      <w:sz w:val="21"/>
                      <w:szCs w:val="21"/>
                    </w:rPr>
                    <w:t>低噪声设备，设备减振</w:t>
                  </w:r>
                </w:p>
              </w:tc>
              <w:tc>
                <w:tcPr>
                  <w:tcW w:w="400" w:type="dxa"/>
                  <w:vAlign w:val="center"/>
                </w:tcPr>
                <w:p w14:paraId="3BB7FA1B">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-70</w:t>
                  </w:r>
                </w:p>
              </w:tc>
              <w:tc>
                <w:tcPr>
                  <w:tcW w:w="461" w:type="dxa"/>
                  <w:vAlign w:val="center"/>
                </w:tcPr>
                <w:p w14:paraId="1C02BD58">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-65</w:t>
                  </w:r>
                </w:p>
              </w:tc>
              <w:tc>
                <w:tcPr>
                  <w:tcW w:w="496" w:type="dxa"/>
                  <w:vAlign w:val="center"/>
                </w:tcPr>
                <w:p w14:paraId="3026A326">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1</w:t>
                  </w:r>
                </w:p>
              </w:tc>
              <w:tc>
                <w:tcPr>
                  <w:tcW w:w="581" w:type="dxa"/>
                  <w:vAlign w:val="center"/>
                </w:tcPr>
                <w:p w14:paraId="554DBBE6">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10</w:t>
                  </w:r>
                </w:p>
              </w:tc>
              <w:tc>
                <w:tcPr>
                  <w:tcW w:w="747" w:type="dxa"/>
                  <w:vAlign w:val="center"/>
                </w:tcPr>
                <w:p w14:paraId="222E5141">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70</w:t>
                  </w:r>
                </w:p>
              </w:tc>
              <w:tc>
                <w:tcPr>
                  <w:tcW w:w="567" w:type="dxa"/>
                  <w:vAlign w:val="center"/>
                </w:tcPr>
                <w:p w14:paraId="65EFF743">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hint="eastAsia" w:cs="Times New Roman" w:eastAsiaTheme="minorEastAsia"/>
                      <w:bCs/>
                      <w:color w:val="auto"/>
                      <w:sz w:val="21"/>
                      <w:szCs w:val="21"/>
                    </w:rPr>
                    <w:t>16</w:t>
                  </w:r>
                </w:p>
              </w:tc>
              <w:tc>
                <w:tcPr>
                  <w:tcW w:w="652" w:type="dxa"/>
                  <w:vMerge w:val="restart"/>
                  <w:vAlign w:val="center"/>
                </w:tcPr>
                <w:p w14:paraId="7EEF12AF">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cs="Times New Roman" w:eastAsiaTheme="minorEastAsia"/>
                      <w:bCs/>
                      <w:color w:val="auto"/>
                      <w:sz w:val="21"/>
                      <w:szCs w:val="21"/>
                    </w:rPr>
                    <w:t>10</w:t>
                  </w:r>
                </w:p>
              </w:tc>
              <w:tc>
                <w:tcPr>
                  <w:tcW w:w="773" w:type="dxa"/>
                  <w:vAlign w:val="center"/>
                </w:tcPr>
                <w:p w14:paraId="58B4E332">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cs="Times New Roman" w:eastAsiaTheme="minorEastAsia"/>
                      <w:bCs/>
                      <w:color w:val="auto"/>
                      <w:sz w:val="21"/>
                      <w:szCs w:val="21"/>
                    </w:rPr>
                    <w:t>1</w:t>
                  </w:r>
                </w:p>
              </w:tc>
              <w:tc>
                <w:tcPr>
                  <w:tcW w:w="712" w:type="dxa"/>
                  <w:vAlign w:val="center"/>
                </w:tcPr>
                <w:p w14:paraId="2E7CCE2E">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60</w:t>
                  </w:r>
                </w:p>
              </w:tc>
            </w:tr>
            <w:tr w14:paraId="5D64C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dxa"/>
                  <w:vMerge w:val="continue"/>
                  <w:vAlign w:val="center"/>
                </w:tcPr>
                <w:p w14:paraId="345F44DD">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color w:val="auto"/>
                      <w:sz w:val="21"/>
                      <w:szCs w:val="21"/>
                    </w:rPr>
                  </w:pPr>
                </w:p>
              </w:tc>
              <w:tc>
                <w:tcPr>
                  <w:tcW w:w="623" w:type="dxa"/>
                  <w:vAlign w:val="center"/>
                </w:tcPr>
                <w:p w14:paraId="45E19C64">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挤出机</w:t>
                  </w:r>
                </w:p>
              </w:tc>
              <w:tc>
                <w:tcPr>
                  <w:tcW w:w="450" w:type="dxa"/>
                  <w:vAlign w:val="center"/>
                </w:tcPr>
                <w:p w14:paraId="7B397474">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12</w:t>
                  </w:r>
                </w:p>
              </w:tc>
              <w:tc>
                <w:tcPr>
                  <w:tcW w:w="466" w:type="dxa"/>
                  <w:vAlign w:val="center"/>
                </w:tcPr>
                <w:p w14:paraId="663574F5">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82</w:t>
                  </w:r>
                </w:p>
              </w:tc>
              <w:tc>
                <w:tcPr>
                  <w:tcW w:w="963" w:type="dxa"/>
                  <w:shd w:val="clear" w:color="auto" w:fill="auto"/>
                  <w:vAlign w:val="center"/>
                </w:tcPr>
                <w:p w14:paraId="2BD4CDB8">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cs="Times New Roman" w:eastAsiaTheme="minorEastAsia"/>
                      <w:bCs/>
                      <w:color w:val="auto"/>
                      <w:sz w:val="21"/>
                      <w:szCs w:val="21"/>
                    </w:rPr>
                    <w:t>低噪声设备，设备减振</w:t>
                  </w:r>
                </w:p>
              </w:tc>
              <w:tc>
                <w:tcPr>
                  <w:tcW w:w="400" w:type="dxa"/>
                  <w:vAlign w:val="center"/>
                </w:tcPr>
                <w:p w14:paraId="1DE4E935">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-50</w:t>
                  </w:r>
                </w:p>
              </w:tc>
              <w:tc>
                <w:tcPr>
                  <w:tcW w:w="461" w:type="dxa"/>
                  <w:vAlign w:val="center"/>
                </w:tcPr>
                <w:p w14:paraId="71D3562A">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-80</w:t>
                  </w:r>
                </w:p>
              </w:tc>
              <w:tc>
                <w:tcPr>
                  <w:tcW w:w="496" w:type="dxa"/>
                  <w:vAlign w:val="center"/>
                </w:tcPr>
                <w:p w14:paraId="539D8723">
                  <w:pPr>
                    <w:keepNext w:val="0"/>
                    <w:keepLines w:val="0"/>
                    <w:pageBreakBefore w:val="0"/>
                    <w:kinsoku/>
                    <w:wordWrap/>
                    <w:overflowPunct/>
                    <w:topLinePunct w:val="0"/>
                    <w:autoSpaceDE/>
                    <w:autoSpaceDN/>
                    <w:bidi w:val="0"/>
                    <w:adjustRightInd w:val="0"/>
                    <w:snapToGrid w:val="0"/>
                    <w:jc w:val="center"/>
                    <w:textAlignment w:val="auto"/>
                    <w:rPr>
                      <w:rFonts w:hint="eastAsia"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2</w:t>
                  </w:r>
                </w:p>
              </w:tc>
              <w:tc>
                <w:tcPr>
                  <w:tcW w:w="581" w:type="dxa"/>
                  <w:vAlign w:val="center"/>
                </w:tcPr>
                <w:p w14:paraId="5D56298C">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15</w:t>
                  </w:r>
                </w:p>
              </w:tc>
              <w:tc>
                <w:tcPr>
                  <w:tcW w:w="747" w:type="dxa"/>
                  <w:vAlign w:val="center"/>
                </w:tcPr>
                <w:p w14:paraId="4D84C5E9">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67</w:t>
                  </w:r>
                </w:p>
              </w:tc>
              <w:tc>
                <w:tcPr>
                  <w:tcW w:w="567" w:type="dxa"/>
                  <w:vAlign w:val="center"/>
                </w:tcPr>
                <w:p w14:paraId="79A9649E">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hint="eastAsia" w:cs="Times New Roman" w:eastAsiaTheme="minorEastAsia"/>
                      <w:bCs/>
                      <w:color w:val="auto"/>
                      <w:sz w:val="21"/>
                      <w:szCs w:val="21"/>
                    </w:rPr>
                    <w:t>16</w:t>
                  </w:r>
                </w:p>
              </w:tc>
              <w:tc>
                <w:tcPr>
                  <w:tcW w:w="652" w:type="dxa"/>
                  <w:vMerge w:val="continue"/>
                  <w:vAlign w:val="center"/>
                </w:tcPr>
                <w:p w14:paraId="7285ED98">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p>
              </w:tc>
              <w:tc>
                <w:tcPr>
                  <w:tcW w:w="773" w:type="dxa"/>
                  <w:vAlign w:val="center"/>
                </w:tcPr>
                <w:p w14:paraId="16F8C526">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cs="Times New Roman" w:eastAsiaTheme="minorEastAsia"/>
                      <w:bCs/>
                      <w:color w:val="auto"/>
                      <w:sz w:val="21"/>
                      <w:szCs w:val="21"/>
                    </w:rPr>
                    <w:t>1</w:t>
                  </w:r>
                </w:p>
              </w:tc>
              <w:tc>
                <w:tcPr>
                  <w:tcW w:w="712" w:type="dxa"/>
                  <w:vAlign w:val="center"/>
                </w:tcPr>
                <w:p w14:paraId="60B0100E">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57</w:t>
                  </w:r>
                </w:p>
              </w:tc>
            </w:tr>
            <w:tr w14:paraId="310ED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dxa"/>
                  <w:vMerge w:val="continue"/>
                  <w:vAlign w:val="center"/>
                </w:tcPr>
                <w:p w14:paraId="7F265DCA">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color w:val="auto"/>
                      <w:sz w:val="21"/>
                      <w:szCs w:val="21"/>
                    </w:rPr>
                  </w:pPr>
                </w:p>
              </w:tc>
              <w:tc>
                <w:tcPr>
                  <w:tcW w:w="623" w:type="dxa"/>
                  <w:vAlign w:val="center"/>
                </w:tcPr>
                <w:p w14:paraId="7DE910C1">
                  <w:pPr>
                    <w:keepNext w:val="0"/>
                    <w:keepLines w:val="0"/>
                    <w:pageBreakBefore w:val="0"/>
                    <w:kinsoku/>
                    <w:wordWrap/>
                    <w:overflowPunct/>
                    <w:topLinePunct w:val="0"/>
                    <w:autoSpaceDE/>
                    <w:autoSpaceDN/>
                    <w:bidi w:val="0"/>
                    <w:adjustRightInd w:val="0"/>
                    <w:snapToGrid w:val="0"/>
                    <w:jc w:val="center"/>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切割机</w:t>
                  </w:r>
                </w:p>
              </w:tc>
              <w:tc>
                <w:tcPr>
                  <w:tcW w:w="450" w:type="dxa"/>
                  <w:vAlign w:val="center"/>
                </w:tcPr>
                <w:p w14:paraId="7134BE69">
                  <w:pPr>
                    <w:keepNext w:val="0"/>
                    <w:keepLines w:val="0"/>
                    <w:pageBreakBefore w:val="0"/>
                    <w:kinsoku/>
                    <w:wordWrap/>
                    <w:overflowPunct/>
                    <w:topLinePunct w:val="0"/>
                    <w:autoSpaceDE/>
                    <w:autoSpaceDN/>
                    <w:bidi w:val="0"/>
                    <w:adjustRightInd w:val="0"/>
                    <w:snapToGrid w:val="0"/>
                    <w:jc w:val="center"/>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w:t>
                  </w:r>
                </w:p>
              </w:tc>
              <w:tc>
                <w:tcPr>
                  <w:tcW w:w="466" w:type="dxa"/>
                  <w:vAlign w:val="center"/>
                </w:tcPr>
                <w:p w14:paraId="0F79BD8E">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95</w:t>
                  </w:r>
                </w:p>
              </w:tc>
              <w:tc>
                <w:tcPr>
                  <w:tcW w:w="963" w:type="dxa"/>
                  <w:shd w:val="clear" w:color="auto" w:fill="auto"/>
                  <w:vAlign w:val="center"/>
                </w:tcPr>
                <w:p w14:paraId="4C69AA5B">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cs="Times New Roman" w:eastAsiaTheme="minorEastAsia"/>
                      <w:bCs/>
                      <w:color w:val="auto"/>
                      <w:sz w:val="21"/>
                      <w:szCs w:val="21"/>
                    </w:rPr>
                    <w:t>低噪声设备，基础减振</w:t>
                  </w:r>
                </w:p>
              </w:tc>
              <w:tc>
                <w:tcPr>
                  <w:tcW w:w="400" w:type="dxa"/>
                  <w:vAlign w:val="center"/>
                </w:tcPr>
                <w:p w14:paraId="0CB940A0">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-20</w:t>
                  </w:r>
                </w:p>
              </w:tc>
              <w:tc>
                <w:tcPr>
                  <w:tcW w:w="461" w:type="dxa"/>
                  <w:vAlign w:val="center"/>
                </w:tcPr>
                <w:p w14:paraId="39F0EC41">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-90</w:t>
                  </w:r>
                </w:p>
              </w:tc>
              <w:tc>
                <w:tcPr>
                  <w:tcW w:w="496" w:type="dxa"/>
                  <w:vAlign w:val="center"/>
                </w:tcPr>
                <w:p w14:paraId="6AA440F1">
                  <w:pPr>
                    <w:keepNext w:val="0"/>
                    <w:keepLines w:val="0"/>
                    <w:pageBreakBefore w:val="0"/>
                    <w:kinsoku/>
                    <w:wordWrap/>
                    <w:overflowPunct/>
                    <w:topLinePunct w:val="0"/>
                    <w:autoSpaceDE/>
                    <w:autoSpaceDN/>
                    <w:bidi w:val="0"/>
                    <w:adjustRightInd w:val="0"/>
                    <w:snapToGrid w:val="0"/>
                    <w:jc w:val="center"/>
                    <w:textAlignment w:val="auto"/>
                    <w:rPr>
                      <w:rFonts w:hint="eastAsia"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2</w:t>
                  </w:r>
                </w:p>
              </w:tc>
              <w:tc>
                <w:tcPr>
                  <w:tcW w:w="581" w:type="dxa"/>
                  <w:vAlign w:val="center"/>
                </w:tcPr>
                <w:p w14:paraId="3A5C5AC2">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30</w:t>
                  </w:r>
                </w:p>
              </w:tc>
              <w:tc>
                <w:tcPr>
                  <w:tcW w:w="747" w:type="dxa"/>
                  <w:vAlign w:val="center"/>
                </w:tcPr>
                <w:p w14:paraId="04128BF6">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65</w:t>
                  </w:r>
                </w:p>
              </w:tc>
              <w:tc>
                <w:tcPr>
                  <w:tcW w:w="567" w:type="dxa"/>
                  <w:vAlign w:val="center"/>
                </w:tcPr>
                <w:p w14:paraId="56901AC8">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hint="eastAsia" w:cs="Times New Roman" w:eastAsiaTheme="minorEastAsia"/>
                      <w:bCs/>
                      <w:color w:val="auto"/>
                      <w:sz w:val="21"/>
                      <w:szCs w:val="21"/>
                    </w:rPr>
                    <w:t>16</w:t>
                  </w:r>
                </w:p>
              </w:tc>
              <w:tc>
                <w:tcPr>
                  <w:tcW w:w="652" w:type="dxa"/>
                  <w:vMerge w:val="continue"/>
                  <w:vAlign w:val="center"/>
                </w:tcPr>
                <w:p w14:paraId="71605042">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p>
              </w:tc>
              <w:tc>
                <w:tcPr>
                  <w:tcW w:w="773" w:type="dxa"/>
                  <w:vAlign w:val="center"/>
                </w:tcPr>
                <w:p w14:paraId="16F3D982">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cs="Times New Roman" w:eastAsiaTheme="minorEastAsia"/>
                      <w:bCs/>
                      <w:color w:val="auto"/>
                      <w:sz w:val="21"/>
                      <w:szCs w:val="21"/>
                    </w:rPr>
                    <w:t>1</w:t>
                  </w:r>
                </w:p>
              </w:tc>
              <w:tc>
                <w:tcPr>
                  <w:tcW w:w="712" w:type="dxa"/>
                  <w:vAlign w:val="center"/>
                </w:tcPr>
                <w:p w14:paraId="23EC0880">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55</w:t>
                  </w:r>
                </w:p>
              </w:tc>
            </w:tr>
            <w:tr w14:paraId="580204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dxa"/>
                  <w:vMerge w:val="restart"/>
                  <w:vAlign w:val="center"/>
                </w:tcPr>
                <w:p w14:paraId="21C5D235">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②号厂房</w:t>
                  </w:r>
                </w:p>
              </w:tc>
              <w:tc>
                <w:tcPr>
                  <w:tcW w:w="623" w:type="dxa"/>
                  <w:vAlign w:val="center"/>
                </w:tcPr>
                <w:p w14:paraId="3D1DFB18">
                  <w:pPr>
                    <w:keepNext w:val="0"/>
                    <w:keepLines w:val="0"/>
                    <w:pageBreakBefore w:val="0"/>
                    <w:kinsoku/>
                    <w:wordWrap/>
                    <w:overflowPunct/>
                    <w:topLinePunct w:val="0"/>
                    <w:autoSpaceDE/>
                    <w:autoSpaceDN/>
                    <w:bidi w:val="0"/>
                    <w:adjustRightInd w:val="0"/>
                    <w:snapToGrid w:val="0"/>
                    <w:jc w:val="center"/>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破碎机</w:t>
                  </w:r>
                </w:p>
              </w:tc>
              <w:tc>
                <w:tcPr>
                  <w:tcW w:w="450" w:type="dxa"/>
                  <w:vAlign w:val="center"/>
                </w:tcPr>
                <w:p w14:paraId="42369844">
                  <w:pPr>
                    <w:keepNext w:val="0"/>
                    <w:keepLines w:val="0"/>
                    <w:pageBreakBefore w:val="0"/>
                    <w:kinsoku/>
                    <w:wordWrap/>
                    <w:overflowPunct/>
                    <w:topLinePunct w:val="0"/>
                    <w:autoSpaceDE/>
                    <w:autoSpaceDN/>
                    <w:bidi w:val="0"/>
                    <w:adjustRightInd w:val="0"/>
                    <w:snapToGrid w:val="0"/>
                    <w:jc w:val="center"/>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w:t>
                  </w:r>
                </w:p>
              </w:tc>
              <w:tc>
                <w:tcPr>
                  <w:tcW w:w="466" w:type="dxa"/>
                  <w:vAlign w:val="center"/>
                </w:tcPr>
                <w:p w14:paraId="437C4CA8">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90</w:t>
                  </w:r>
                </w:p>
              </w:tc>
              <w:tc>
                <w:tcPr>
                  <w:tcW w:w="963" w:type="dxa"/>
                  <w:shd w:val="clear" w:color="auto" w:fill="auto"/>
                  <w:vAlign w:val="center"/>
                </w:tcPr>
                <w:p w14:paraId="1295AEB6">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cs="Times New Roman" w:eastAsiaTheme="minorEastAsia"/>
                      <w:bCs/>
                      <w:color w:val="auto"/>
                      <w:sz w:val="21"/>
                      <w:szCs w:val="21"/>
                    </w:rPr>
                    <w:t>低噪声设备，设备减振</w:t>
                  </w:r>
                </w:p>
              </w:tc>
              <w:tc>
                <w:tcPr>
                  <w:tcW w:w="400" w:type="dxa"/>
                  <w:vAlign w:val="center"/>
                </w:tcPr>
                <w:p w14:paraId="135C4241">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-70</w:t>
                  </w:r>
                </w:p>
              </w:tc>
              <w:tc>
                <w:tcPr>
                  <w:tcW w:w="461" w:type="dxa"/>
                  <w:vAlign w:val="center"/>
                </w:tcPr>
                <w:p w14:paraId="55666BB0">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50</w:t>
                  </w:r>
                </w:p>
              </w:tc>
              <w:tc>
                <w:tcPr>
                  <w:tcW w:w="496" w:type="dxa"/>
                  <w:vAlign w:val="center"/>
                </w:tcPr>
                <w:p w14:paraId="553E21FE">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1.5</w:t>
                  </w:r>
                </w:p>
              </w:tc>
              <w:tc>
                <w:tcPr>
                  <w:tcW w:w="581" w:type="dxa"/>
                  <w:vAlign w:val="center"/>
                </w:tcPr>
                <w:p w14:paraId="4BAAEC0F">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20</w:t>
                  </w:r>
                </w:p>
              </w:tc>
              <w:tc>
                <w:tcPr>
                  <w:tcW w:w="747" w:type="dxa"/>
                  <w:vAlign w:val="center"/>
                </w:tcPr>
                <w:p w14:paraId="772ECCAB">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70</w:t>
                  </w:r>
                </w:p>
              </w:tc>
              <w:tc>
                <w:tcPr>
                  <w:tcW w:w="567" w:type="dxa"/>
                  <w:vAlign w:val="center"/>
                </w:tcPr>
                <w:p w14:paraId="596EB86D">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hint="eastAsia" w:cs="Times New Roman" w:eastAsiaTheme="minorEastAsia"/>
                      <w:bCs/>
                      <w:color w:val="auto"/>
                      <w:sz w:val="21"/>
                      <w:szCs w:val="21"/>
                    </w:rPr>
                    <w:t>16</w:t>
                  </w:r>
                </w:p>
              </w:tc>
              <w:tc>
                <w:tcPr>
                  <w:tcW w:w="652" w:type="dxa"/>
                  <w:vMerge w:val="restart"/>
                  <w:vAlign w:val="center"/>
                </w:tcPr>
                <w:p w14:paraId="07A614A1">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cs="Times New Roman" w:eastAsiaTheme="minorEastAsia"/>
                      <w:bCs/>
                      <w:color w:val="auto"/>
                      <w:sz w:val="21"/>
                      <w:szCs w:val="21"/>
                    </w:rPr>
                    <w:t>10</w:t>
                  </w:r>
                </w:p>
              </w:tc>
              <w:tc>
                <w:tcPr>
                  <w:tcW w:w="773" w:type="dxa"/>
                  <w:vAlign w:val="center"/>
                </w:tcPr>
                <w:p w14:paraId="09720E9A">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cs="Times New Roman" w:eastAsiaTheme="minorEastAsia"/>
                      <w:bCs/>
                      <w:color w:val="auto"/>
                      <w:sz w:val="21"/>
                      <w:szCs w:val="21"/>
                    </w:rPr>
                    <w:t>1</w:t>
                  </w:r>
                </w:p>
              </w:tc>
              <w:tc>
                <w:tcPr>
                  <w:tcW w:w="712" w:type="dxa"/>
                  <w:vAlign w:val="center"/>
                </w:tcPr>
                <w:p w14:paraId="77A6E091">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60</w:t>
                  </w:r>
                </w:p>
              </w:tc>
            </w:tr>
            <w:tr w14:paraId="05754A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dxa"/>
                  <w:vMerge w:val="continue"/>
                  <w:vAlign w:val="center"/>
                </w:tcPr>
                <w:p w14:paraId="60728214">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color w:val="auto"/>
                      <w:sz w:val="21"/>
                      <w:szCs w:val="21"/>
                    </w:rPr>
                  </w:pPr>
                </w:p>
              </w:tc>
              <w:tc>
                <w:tcPr>
                  <w:tcW w:w="623" w:type="dxa"/>
                  <w:vAlign w:val="center"/>
                </w:tcPr>
                <w:p w14:paraId="23F5173A">
                  <w:pPr>
                    <w:keepNext w:val="0"/>
                    <w:keepLines w:val="0"/>
                    <w:pageBreakBefore w:val="0"/>
                    <w:kinsoku/>
                    <w:wordWrap/>
                    <w:overflowPunct/>
                    <w:topLinePunct w:val="0"/>
                    <w:autoSpaceDE/>
                    <w:autoSpaceDN/>
                    <w:bidi w:val="0"/>
                    <w:adjustRightInd w:val="0"/>
                    <w:snapToGrid w:val="0"/>
                    <w:jc w:val="center"/>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磨粉机</w:t>
                  </w:r>
                </w:p>
              </w:tc>
              <w:tc>
                <w:tcPr>
                  <w:tcW w:w="450" w:type="dxa"/>
                  <w:vAlign w:val="center"/>
                </w:tcPr>
                <w:p w14:paraId="0C88DD5F">
                  <w:pPr>
                    <w:keepNext w:val="0"/>
                    <w:keepLines w:val="0"/>
                    <w:pageBreakBefore w:val="0"/>
                    <w:kinsoku/>
                    <w:wordWrap/>
                    <w:overflowPunct/>
                    <w:topLinePunct w:val="0"/>
                    <w:autoSpaceDE/>
                    <w:autoSpaceDN/>
                    <w:bidi w:val="0"/>
                    <w:adjustRightInd w:val="0"/>
                    <w:snapToGrid w:val="0"/>
                    <w:jc w:val="center"/>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w:t>
                  </w:r>
                </w:p>
              </w:tc>
              <w:tc>
                <w:tcPr>
                  <w:tcW w:w="466" w:type="dxa"/>
                  <w:vAlign w:val="center"/>
                </w:tcPr>
                <w:p w14:paraId="79A13C0E">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85</w:t>
                  </w:r>
                </w:p>
              </w:tc>
              <w:tc>
                <w:tcPr>
                  <w:tcW w:w="963" w:type="dxa"/>
                  <w:shd w:val="clear" w:color="auto" w:fill="auto"/>
                  <w:vAlign w:val="center"/>
                </w:tcPr>
                <w:p w14:paraId="3989EE48">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cs="Times New Roman" w:eastAsiaTheme="minorEastAsia"/>
                      <w:bCs/>
                      <w:color w:val="auto"/>
                      <w:sz w:val="21"/>
                      <w:szCs w:val="21"/>
                    </w:rPr>
                    <w:t>低噪声设备，设备减振</w:t>
                  </w:r>
                </w:p>
              </w:tc>
              <w:tc>
                <w:tcPr>
                  <w:tcW w:w="400" w:type="dxa"/>
                  <w:vAlign w:val="center"/>
                </w:tcPr>
                <w:p w14:paraId="7B870A1B">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-40</w:t>
                  </w:r>
                </w:p>
              </w:tc>
              <w:tc>
                <w:tcPr>
                  <w:tcW w:w="461" w:type="dxa"/>
                  <w:vAlign w:val="center"/>
                </w:tcPr>
                <w:p w14:paraId="069BB8BB">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50</w:t>
                  </w:r>
                </w:p>
              </w:tc>
              <w:tc>
                <w:tcPr>
                  <w:tcW w:w="496" w:type="dxa"/>
                  <w:vAlign w:val="center"/>
                </w:tcPr>
                <w:p w14:paraId="1F0A886C">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1.5</w:t>
                  </w:r>
                </w:p>
              </w:tc>
              <w:tc>
                <w:tcPr>
                  <w:tcW w:w="581" w:type="dxa"/>
                  <w:vAlign w:val="center"/>
                </w:tcPr>
                <w:p w14:paraId="72204A55">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25</w:t>
                  </w:r>
                </w:p>
              </w:tc>
              <w:tc>
                <w:tcPr>
                  <w:tcW w:w="747" w:type="dxa"/>
                  <w:vAlign w:val="center"/>
                </w:tcPr>
                <w:p w14:paraId="5BD09A6F">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60</w:t>
                  </w:r>
                </w:p>
              </w:tc>
              <w:tc>
                <w:tcPr>
                  <w:tcW w:w="567" w:type="dxa"/>
                  <w:vAlign w:val="center"/>
                </w:tcPr>
                <w:p w14:paraId="6CC18264">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hint="eastAsia" w:cs="Times New Roman" w:eastAsiaTheme="minorEastAsia"/>
                      <w:bCs/>
                      <w:color w:val="auto"/>
                      <w:sz w:val="21"/>
                      <w:szCs w:val="21"/>
                    </w:rPr>
                    <w:t>16</w:t>
                  </w:r>
                </w:p>
              </w:tc>
              <w:tc>
                <w:tcPr>
                  <w:tcW w:w="652" w:type="dxa"/>
                  <w:vMerge w:val="continue"/>
                  <w:vAlign w:val="center"/>
                </w:tcPr>
                <w:p w14:paraId="56B43003">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p>
              </w:tc>
              <w:tc>
                <w:tcPr>
                  <w:tcW w:w="773" w:type="dxa"/>
                  <w:vAlign w:val="center"/>
                </w:tcPr>
                <w:p w14:paraId="59A2BC54">
                  <w:pPr>
                    <w:keepNext w:val="0"/>
                    <w:keepLines w:val="0"/>
                    <w:pageBreakBefore w:val="0"/>
                    <w:kinsoku/>
                    <w:wordWrap/>
                    <w:overflowPunct/>
                    <w:topLinePunct w:val="0"/>
                    <w:autoSpaceDE/>
                    <w:autoSpaceDN/>
                    <w:bidi w:val="0"/>
                    <w:adjustRightInd w:val="0"/>
                    <w:snapToGrid w:val="0"/>
                    <w:jc w:val="center"/>
                    <w:textAlignment w:val="auto"/>
                    <w:rPr>
                      <w:rFonts w:cs="Times New Roman" w:eastAsiaTheme="minorEastAsia"/>
                      <w:bCs/>
                      <w:color w:val="auto"/>
                      <w:sz w:val="21"/>
                      <w:szCs w:val="21"/>
                    </w:rPr>
                  </w:pPr>
                  <w:r>
                    <w:rPr>
                      <w:rFonts w:cs="Times New Roman" w:eastAsiaTheme="minorEastAsia"/>
                      <w:bCs/>
                      <w:color w:val="auto"/>
                      <w:sz w:val="21"/>
                      <w:szCs w:val="21"/>
                    </w:rPr>
                    <w:t>1</w:t>
                  </w:r>
                </w:p>
              </w:tc>
              <w:tc>
                <w:tcPr>
                  <w:tcW w:w="712" w:type="dxa"/>
                  <w:vAlign w:val="center"/>
                </w:tcPr>
                <w:p w14:paraId="531FC92B">
                  <w:pPr>
                    <w:keepNext w:val="0"/>
                    <w:keepLines w:val="0"/>
                    <w:pageBreakBefore w:val="0"/>
                    <w:kinsoku/>
                    <w:wordWrap/>
                    <w:overflowPunct/>
                    <w:topLinePunct w:val="0"/>
                    <w:autoSpaceDE/>
                    <w:autoSpaceDN/>
                    <w:bidi w:val="0"/>
                    <w:adjustRightInd w:val="0"/>
                    <w:snapToGrid w:val="0"/>
                    <w:jc w:val="center"/>
                    <w:textAlignment w:val="auto"/>
                    <w:rPr>
                      <w:rFonts w:hint="default" w:cs="Times New Roman" w:eastAsiaTheme="minorEastAsia"/>
                      <w:bCs/>
                      <w:color w:val="auto"/>
                      <w:sz w:val="21"/>
                      <w:szCs w:val="21"/>
                      <w:lang w:val="en-US" w:eastAsia="zh-CN"/>
                    </w:rPr>
                  </w:pPr>
                  <w:r>
                    <w:rPr>
                      <w:rFonts w:hint="eastAsia" w:cs="Times New Roman" w:eastAsiaTheme="minorEastAsia"/>
                      <w:bCs/>
                      <w:color w:val="auto"/>
                      <w:sz w:val="21"/>
                      <w:szCs w:val="21"/>
                      <w:lang w:val="en-US" w:eastAsia="zh-CN"/>
                    </w:rPr>
                    <w:t>50</w:t>
                  </w:r>
                </w:p>
              </w:tc>
            </w:tr>
            <w:tr w14:paraId="79C52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2" w:type="dxa"/>
                  <w:gridSpan w:val="14"/>
                </w:tcPr>
                <w:p w14:paraId="5B918C6D">
                  <w:pPr>
                    <w:keepNext w:val="0"/>
                    <w:keepLines w:val="0"/>
                    <w:pageBreakBefore w:val="0"/>
                    <w:kinsoku/>
                    <w:wordWrap/>
                    <w:overflowPunct/>
                    <w:topLinePunct w:val="0"/>
                    <w:autoSpaceDE/>
                    <w:autoSpaceDN/>
                    <w:bidi w:val="0"/>
                    <w:adjustRightInd w:val="0"/>
                    <w:snapToGrid w:val="0"/>
                    <w:textAlignment w:val="auto"/>
                    <w:rPr>
                      <w:rFonts w:cs="Times New Roman" w:eastAsiaTheme="minorEastAsia"/>
                      <w:bCs/>
                      <w:color w:val="auto"/>
                      <w:sz w:val="21"/>
                      <w:szCs w:val="21"/>
                    </w:rPr>
                  </w:pPr>
                  <w:r>
                    <w:rPr>
                      <w:rFonts w:cs="Times New Roman" w:eastAsiaTheme="minorEastAsia"/>
                      <w:bCs/>
                      <w:color w:val="auto"/>
                      <w:sz w:val="21"/>
                      <w:szCs w:val="21"/>
                    </w:rPr>
                    <w:t>备注：坐标原点为</w:t>
                  </w:r>
                  <w:r>
                    <w:rPr>
                      <w:rFonts w:hint="eastAsia" w:cs="Times New Roman" w:eastAsiaTheme="minorEastAsia"/>
                      <w:bCs/>
                      <w:color w:val="auto"/>
                      <w:sz w:val="21"/>
                      <w:szCs w:val="21"/>
                      <w:lang w:val="en-US" w:eastAsia="zh-CN"/>
                    </w:rPr>
                    <w:t>固原市羽鑫华耀新材料科技有限公司</w:t>
                  </w:r>
                  <w:r>
                    <w:rPr>
                      <w:rFonts w:cs="Times New Roman" w:eastAsiaTheme="minorEastAsia"/>
                      <w:bCs/>
                      <w:color w:val="auto"/>
                      <w:sz w:val="21"/>
                      <w:szCs w:val="21"/>
                    </w:rPr>
                    <w:t>厂区中心，正北方向为y轴正方向。</w:t>
                  </w:r>
                  <w:r>
                    <w:rPr>
                      <w:rFonts w:hint="eastAsia" w:cs="Times New Roman" w:eastAsiaTheme="minorEastAsia"/>
                      <w:bCs/>
                      <w:color w:val="auto"/>
                      <w:sz w:val="21"/>
                      <w:szCs w:val="21"/>
                    </w:rPr>
                    <w:t>中心</w:t>
                  </w:r>
                  <w:r>
                    <w:rPr>
                      <w:rFonts w:cs="Times New Roman" w:eastAsiaTheme="minorEastAsia"/>
                      <w:bCs/>
                      <w:color w:val="auto"/>
                      <w:sz w:val="21"/>
                      <w:szCs w:val="21"/>
                    </w:rPr>
                    <w:t>坐标为</w:t>
                  </w:r>
                  <w:r>
                    <w:rPr>
                      <w:rFonts w:cs="Times New Roman" w:eastAsiaTheme="minorEastAsia"/>
                      <w:snapToGrid/>
                      <w:color w:val="auto"/>
                      <w:sz w:val="21"/>
                      <w:szCs w:val="21"/>
                    </w:rPr>
                    <w:t>106度</w:t>
                  </w:r>
                  <w:r>
                    <w:rPr>
                      <w:rFonts w:hint="eastAsia" w:cs="Times New Roman" w:eastAsiaTheme="minorEastAsia"/>
                      <w:snapToGrid/>
                      <w:color w:val="auto"/>
                      <w:sz w:val="21"/>
                      <w:szCs w:val="21"/>
                      <w:lang w:val="en-US" w:eastAsia="zh-CN"/>
                    </w:rPr>
                    <w:t>9</w:t>
                  </w:r>
                  <w:r>
                    <w:rPr>
                      <w:rFonts w:cs="Times New Roman" w:eastAsiaTheme="minorEastAsia"/>
                      <w:snapToGrid/>
                      <w:color w:val="auto"/>
                      <w:sz w:val="21"/>
                      <w:szCs w:val="21"/>
                    </w:rPr>
                    <w:t>分</w:t>
                  </w:r>
                  <w:r>
                    <w:rPr>
                      <w:rFonts w:hint="eastAsia" w:cs="Times New Roman" w:eastAsiaTheme="minorEastAsia"/>
                      <w:snapToGrid/>
                      <w:color w:val="auto"/>
                      <w:sz w:val="21"/>
                      <w:szCs w:val="21"/>
                      <w:lang w:val="en-US" w:eastAsia="zh-CN"/>
                    </w:rPr>
                    <w:t>7.000</w:t>
                  </w:r>
                  <w:r>
                    <w:rPr>
                      <w:rFonts w:cs="Times New Roman" w:eastAsiaTheme="minorEastAsia"/>
                      <w:snapToGrid/>
                      <w:color w:val="auto"/>
                      <w:sz w:val="21"/>
                      <w:szCs w:val="21"/>
                    </w:rPr>
                    <w:t>秒，36度</w:t>
                  </w:r>
                  <w:r>
                    <w:rPr>
                      <w:rFonts w:hint="eastAsia" w:cs="Times New Roman" w:eastAsiaTheme="minorEastAsia"/>
                      <w:snapToGrid/>
                      <w:color w:val="auto"/>
                      <w:sz w:val="21"/>
                      <w:szCs w:val="21"/>
                      <w:lang w:val="en-US" w:eastAsia="zh-CN"/>
                    </w:rPr>
                    <w:t>10</w:t>
                  </w:r>
                  <w:r>
                    <w:rPr>
                      <w:rFonts w:cs="Times New Roman" w:eastAsiaTheme="minorEastAsia"/>
                      <w:snapToGrid/>
                      <w:color w:val="auto"/>
                      <w:sz w:val="21"/>
                      <w:szCs w:val="21"/>
                    </w:rPr>
                    <w:t>分</w:t>
                  </w:r>
                  <w:r>
                    <w:rPr>
                      <w:rFonts w:hint="eastAsia" w:cs="Times New Roman" w:eastAsiaTheme="minorEastAsia"/>
                      <w:snapToGrid/>
                      <w:color w:val="auto"/>
                      <w:sz w:val="21"/>
                      <w:szCs w:val="21"/>
                      <w:lang w:val="en-US" w:eastAsia="zh-CN"/>
                    </w:rPr>
                    <w:t>38.166</w:t>
                  </w:r>
                  <w:r>
                    <w:rPr>
                      <w:rFonts w:cs="Times New Roman" w:eastAsiaTheme="minorEastAsia"/>
                      <w:snapToGrid/>
                      <w:color w:val="auto"/>
                      <w:sz w:val="21"/>
                      <w:szCs w:val="21"/>
                    </w:rPr>
                    <w:t>秒</w:t>
                  </w:r>
                  <w:r>
                    <w:rPr>
                      <w:rFonts w:hint="eastAsia" w:cs="Times New Roman" w:eastAsiaTheme="minorEastAsia"/>
                      <w:snapToGrid/>
                      <w:color w:val="auto"/>
                      <w:sz w:val="21"/>
                      <w:szCs w:val="21"/>
                    </w:rPr>
                    <w:t>。</w:t>
                  </w:r>
                </w:p>
              </w:tc>
            </w:tr>
          </w:tbl>
          <w:p w14:paraId="1AA1B357">
            <w:pPr>
              <w:ind w:firstLine="454" w:firstLineChars="200"/>
              <w:rPr>
                <w:rFonts w:eastAsia="黑体" w:cs="Times New Roman"/>
                <w:color w:val="auto"/>
                <w:sz w:val="24"/>
                <w:szCs w:val="24"/>
              </w:rPr>
            </w:pPr>
            <w:r>
              <w:rPr>
                <w:rFonts w:eastAsia="黑体" w:cs="Times New Roman"/>
                <w:color w:val="auto"/>
                <w:sz w:val="24"/>
                <w:szCs w:val="24"/>
              </w:rPr>
              <w:t>（</w:t>
            </w:r>
            <w:r>
              <w:rPr>
                <w:rFonts w:hint="eastAsia" w:eastAsia="黑体" w:cs="Times New Roman"/>
                <w:color w:val="auto"/>
                <w:sz w:val="24"/>
                <w:szCs w:val="24"/>
              </w:rPr>
              <w:t>2</w:t>
            </w:r>
            <w:r>
              <w:rPr>
                <w:rFonts w:eastAsia="黑体" w:cs="Times New Roman"/>
                <w:color w:val="auto"/>
                <w:sz w:val="24"/>
                <w:szCs w:val="24"/>
              </w:rPr>
              <w:t>）</w:t>
            </w:r>
            <w:r>
              <w:rPr>
                <w:rFonts w:hint="eastAsia" w:eastAsia="黑体" w:cs="Times New Roman"/>
                <w:color w:val="auto"/>
                <w:sz w:val="24"/>
                <w:szCs w:val="24"/>
              </w:rPr>
              <w:t>厂界噪声达标情况分析</w:t>
            </w:r>
          </w:p>
          <w:p w14:paraId="4869D3AB">
            <w:pPr>
              <w:ind w:firstLine="454" w:firstLineChars="200"/>
              <w:rPr>
                <w:rFonts w:cs="Times New Roman" w:eastAsiaTheme="minorEastAsia"/>
                <w:color w:val="auto"/>
                <w:sz w:val="24"/>
                <w:szCs w:val="24"/>
              </w:rPr>
            </w:pPr>
            <w:r>
              <w:rPr>
                <w:rFonts w:cs="Times New Roman" w:eastAsiaTheme="minorEastAsia"/>
                <w:color w:val="auto"/>
                <w:sz w:val="24"/>
                <w:szCs w:val="24"/>
              </w:rPr>
              <w:t>本项目厂界外50m范围内无声环境保护目标，因此本项目仅分析厂界噪声达标情况。</w:t>
            </w:r>
          </w:p>
          <w:p w14:paraId="1EEA1067">
            <w:pPr>
              <w:ind w:firstLine="454" w:firstLineChars="200"/>
              <w:rPr>
                <w:color w:val="auto"/>
              </w:rPr>
            </w:pPr>
            <w:r>
              <w:rPr>
                <w:rFonts w:cs="Times New Roman"/>
                <w:snapToGrid/>
                <w:color w:val="auto"/>
                <w:sz w:val="24"/>
                <w:szCs w:val="24"/>
              </w:rPr>
              <w:t>根据《环境影响评价技术导则·声环境》(HJ2.4-2021)中工业噪声的技术要求，本次评价采取导则上的推荐模式对厂界噪声进行预测。</w:t>
            </w:r>
          </w:p>
          <w:p w14:paraId="14840B9F">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①室内声源等效为室外声源</w:t>
            </w:r>
          </w:p>
          <w:p w14:paraId="28BEA230">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A.计算某一室内声源靠近围护结构处产生的倍频带声压级或A声级：</w:t>
            </w:r>
          </w:p>
          <w:p w14:paraId="3460D398">
            <w:pPr>
              <w:pStyle w:val="37"/>
              <w:spacing w:line="240" w:lineRule="auto"/>
              <w:ind w:left="0" w:firstLine="454" w:firstLineChars="200"/>
              <w:rPr>
                <w:rFonts w:cs="Times New Roman"/>
                <w:b w:val="0"/>
                <w:snapToGrid/>
                <w:color w:val="auto"/>
                <w:sz w:val="24"/>
                <w:szCs w:val="24"/>
              </w:rPr>
            </w:pPr>
            <w:r>
              <w:rPr>
                <w:rFonts w:cs="Times New Roman"/>
                <w:b w:val="0"/>
                <w:snapToGrid/>
                <w:color w:val="auto"/>
                <w:sz w:val="24"/>
                <w:szCs w:val="24"/>
              </w:rPr>
              <w:drawing>
                <wp:inline distT="0" distB="0" distL="114300" distR="114300">
                  <wp:extent cx="1647825" cy="419100"/>
                  <wp:effectExtent l="0" t="0" r="9525" b="0"/>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13"/>
                          <a:stretch>
                            <a:fillRect/>
                          </a:stretch>
                        </pic:blipFill>
                        <pic:spPr>
                          <a:xfrm>
                            <a:off x="0" y="0"/>
                            <a:ext cx="1647825" cy="419100"/>
                          </a:xfrm>
                          <a:prstGeom prst="rect">
                            <a:avLst/>
                          </a:prstGeom>
                          <a:noFill/>
                          <a:ln>
                            <a:noFill/>
                          </a:ln>
                        </pic:spPr>
                      </pic:pic>
                    </a:graphicData>
                  </a:graphic>
                </wp:inline>
              </w:drawing>
            </w:r>
          </w:p>
          <w:p w14:paraId="01A244FD">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式中：Q—指向性因数；通常对无指向性声源，当声源放在房间中心是，Q=1；当放在一面墙的中心时，Q=2；当放在两面墙夹角处时，Q=4；当放在三面墙夹角处时，Q=8。</w:t>
            </w:r>
          </w:p>
          <w:p w14:paraId="493D5E6C">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R—房间常数；R=Sα/（1-α），S为房间内表面面积，m²；α为平均吸声系数。</w:t>
            </w:r>
          </w:p>
          <w:p w14:paraId="525C3E22">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r—声源到靠近围护结构某点处的距离，m。</w:t>
            </w:r>
          </w:p>
          <w:p w14:paraId="37C88F0B">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B.所有室内声源在围护结构处产生的i倍频带叠加声压级：</w:t>
            </w:r>
          </w:p>
          <w:p w14:paraId="24247A08">
            <w:pPr>
              <w:pStyle w:val="37"/>
              <w:spacing w:line="240" w:lineRule="auto"/>
              <w:ind w:left="0" w:firstLine="454" w:firstLineChars="200"/>
              <w:rPr>
                <w:rFonts w:cs="Times New Roman"/>
                <w:b w:val="0"/>
                <w:snapToGrid/>
                <w:color w:val="auto"/>
                <w:sz w:val="24"/>
                <w:szCs w:val="24"/>
              </w:rPr>
            </w:pPr>
            <w:r>
              <w:rPr>
                <w:rFonts w:cs="Times New Roman"/>
                <w:b w:val="0"/>
                <w:snapToGrid/>
                <w:color w:val="auto"/>
                <w:sz w:val="24"/>
                <w:szCs w:val="24"/>
              </w:rPr>
              <w:drawing>
                <wp:inline distT="0" distB="0" distL="114300" distR="114300">
                  <wp:extent cx="1609725" cy="466725"/>
                  <wp:effectExtent l="0" t="0" r="9525" b="8890"/>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14"/>
                          <a:stretch>
                            <a:fillRect/>
                          </a:stretch>
                        </pic:blipFill>
                        <pic:spPr>
                          <a:xfrm>
                            <a:off x="0" y="0"/>
                            <a:ext cx="1609725" cy="466725"/>
                          </a:xfrm>
                          <a:prstGeom prst="rect">
                            <a:avLst/>
                          </a:prstGeom>
                          <a:noFill/>
                          <a:ln>
                            <a:noFill/>
                          </a:ln>
                        </pic:spPr>
                      </pic:pic>
                    </a:graphicData>
                  </a:graphic>
                </wp:inline>
              </w:drawing>
            </w:r>
          </w:p>
          <w:p w14:paraId="266A4100">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式中：L</w:t>
            </w:r>
            <w:r>
              <w:rPr>
                <w:rFonts w:cs="Times New Roman"/>
                <w:b w:val="0"/>
                <w:snapToGrid/>
                <w:color w:val="auto"/>
                <w:sz w:val="24"/>
                <w:szCs w:val="24"/>
                <w:vertAlign w:val="subscript"/>
              </w:rPr>
              <w:t>P1i(T)</w:t>
            </w:r>
            <w:r>
              <w:rPr>
                <w:rFonts w:cs="Times New Roman"/>
                <w:b w:val="0"/>
                <w:snapToGrid/>
                <w:color w:val="auto"/>
                <w:sz w:val="24"/>
                <w:szCs w:val="24"/>
              </w:rPr>
              <w:t>—靠近围护结构处室内n个声源i倍频带的叠加声压级，dB；</w:t>
            </w:r>
          </w:p>
          <w:p w14:paraId="554C6A66">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L</w:t>
            </w:r>
            <w:r>
              <w:rPr>
                <w:rFonts w:cs="Times New Roman"/>
                <w:b w:val="0"/>
                <w:snapToGrid/>
                <w:color w:val="auto"/>
                <w:sz w:val="24"/>
                <w:szCs w:val="24"/>
                <w:vertAlign w:val="subscript"/>
              </w:rPr>
              <w:t>P1ij</w:t>
            </w:r>
            <w:r>
              <w:rPr>
                <w:rFonts w:cs="Times New Roman"/>
                <w:b w:val="0"/>
                <w:snapToGrid/>
                <w:color w:val="auto"/>
                <w:sz w:val="24"/>
                <w:szCs w:val="24"/>
              </w:rPr>
              <w:t>—室内j声源i倍频带的声压级，dB；</w:t>
            </w:r>
          </w:p>
          <w:p w14:paraId="6F9ABD3E">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n—室内声源总数。</w:t>
            </w:r>
          </w:p>
          <w:p w14:paraId="1E5AECD6">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C.在室内近似为扩散声场时，计算出靠近室外围护结构处声压级：</w:t>
            </w:r>
          </w:p>
          <w:p w14:paraId="213C8438">
            <w:pPr>
              <w:pStyle w:val="37"/>
              <w:spacing w:line="240" w:lineRule="auto"/>
              <w:ind w:left="0" w:firstLine="454" w:firstLineChars="200"/>
              <w:rPr>
                <w:rFonts w:cs="Times New Roman"/>
                <w:b w:val="0"/>
                <w:snapToGrid/>
                <w:color w:val="auto"/>
                <w:sz w:val="24"/>
                <w:szCs w:val="24"/>
              </w:rPr>
            </w:pPr>
            <w:r>
              <w:rPr>
                <w:rFonts w:cs="Times New Roman"/>
                <w:b w:val="0"/>
                <w:snapToGrid/>
                <w:color w:val="auto"/>
                <w:sz w:val="24"/>
                <w:szCs w:val="24"/>
              </w:rPr>
              <w:drawing>
                <wp:inline distT="0" distB="0" distL="114300" distR="114300">
                  <wp:extent cx="1647825" cy="238125"/>
                  <wp:effectExtent l="0" t="0" r="9525" b="9525"/>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15"/>
                          <a:stretch>
                            <a:fillRect/>
                          </a:stretch>
                        </pic:blipFill>
                        <pic:spPr>
                          <a:xfrm>
                            <a:off x="0" y="0"/>
                            <a:ext cx="1647825" cy="238125"/>
                          </a:xfrm>
                          <a:prstGeom prst="rect">
                            <a:avLst/>
                          </a:prstGeom>
                          <a:noFill/>
                          <a:ln>
                            <a:noFill/>
                          </a:ln>
                        </pic:spPr>
                      </pic:pic>
                    </a:graphicData>
                  </a:graphic>
                </wp:inline>
              </w:drawing>
            </w:r>
          </w:p>
          <w:p w14:paraId="29A90DD8">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式中：L</w:t>
            </w:r>
            <w:r>
              <w:rPr>
                <w:rFonts w:cs="Times New Roman"/>
                <w:b w:val="0"/>
                <w:snapToGrid/>
                <w:color w:val="auto"/>
                <w:sz w:val="24"/>
                <w:szCs w:val="24"/>
                <w:vertAlign w:val="subscript"/>
              </w:rPr>
              <w:t>P2i(T)</w:t>
            </w:r>
            <w:r>
              <w:rPr>
                <w:rFonts w:cs="Times New Roman"/>
                <w:b w:val="0"/>
                <w:snapToGrid/>
                <w:color w:val="auto"/>
                <w:sz w:val="24"/>
                <w:szCs w:val="24"/>
              </w:rPr>
              <w:t>—靠近围护结构处室外n个声源i倍频带的叠加声压级，dB；</w:t>
            </w:r>
          </w:p>
          <w:p w14:paraId="5584E578">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L</w:t>
            </w:r>
            <w:r>
              <w:rPr>
                <w:rFonts w:cs="Times New Roman"/>
                <w:b w:val="0"/>
                <w:snapToGrid/>
                <w:color w:val="auto"/>
                <w:sz w:val="24"/>
                <w:szCs w:val="24"/>
                <w:vertAlign w:val="subscript"/>
              </w:rPr>
              <w:t>P1i(T)</w:t>
            </w:r>
            <w:r>
              <w:rPr>
                <w:rFonts w:cs="Times New Roman"/>
                <w:b w:val="0"/>
                <w:snapToGrid/>
                <w:color w:val="auto"/>
                <w:sz w:val="24"/>
                <w:szCs w:val="24"/>
              </w:rPr>
              <w:t>—靠近围护结构处室内n个声源i倍频带的叠加声压级，dB；</w:t>
            </w:r>
          </w:p>
          <w:p w14:paraId="666409CD">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TLi—围护结构i倍频带的隔声量，dB。</w:t>
            </w:r>
          </w:p>
          <w:p w14:paraId="26D8FC2E">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D.将室外声源的声压级和透过面积换算成等效的室外声源，计算出中心位置位于透声面积（S）处的等效声源的倍频带声功率级。</w:t>
            </w:r>
          </w:p>
          <w:p w14:paraId="6D4F2A1B">
            <w:pPr>
              <w:pStyle w:val="37"/>
              <w:spacing w:line="240" w:lineRule="auto"/>
              <w:ind w:left="0" w:firstLine="454" w:firstLineChars="200"/>
              <w:rPr>
                <w:rFonts w:cs="Times New Roman"/>
                <w:b w:val="0"/>
                <w:snapToGrid/>
                <w:color w:val="auto"/>
                <w:sz w:val="24"/>
                <w:szCs w:val="24"/>
              </w:rPr>
            </w:pPr>
            <w:r>
              <w:rPr>
                <w:rFonts w:cs="Times New Roman"/>
                <w:b w:val="0"/>
                <w:snapToGrid/>
                <w:color w:val="auto"/>
                <w:sz w:val="24"/>
                <w:szCs w:val="24"/>
              </w:rPr>
              <w:drawing>
                <wp:inline distT="0" distB="0" distL="114300" distR="114300">
                  <wp:extent cx="1476375" cy="238125"/>
                  <wp:effectExtent l="0" t="0" r="0" b="9525"/>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16"/>
                          <a:stretch>
                            <a:fillRect/>
                          </a:stretch>
                        </pic:blipFill>
                        <pic:spPr>
                          <a:xfrm>
                            <a:off x="0" y="0"/>
                            <a:ext cx="1476375" cy="238125"/>
                          </a:xfrm>
                          <a:prstGeom prst="rect">
                            <a:avLst/>
                          </a:prstGeom>
                          <a:noFill/>
                          <a:ln>
                            <a:noFill/>
                          </a:ln>
                        </pic:spPr>
                      </pic:pic>
                    </a:graphicData>
                  </a:graphic>
                </wp:inline>
              </w:drawing>
            </w:r>
          </w:p>
          <w:p w14:paraId="110F2CE5">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L</w:t>
            </w:r>
            <w:r>
              <w:rPr>
                <w:rFonts w:cs="Times New Roman"/>
                <w:b w:val="0"/>
                <w:snapToGrid/>
                <w:color w:val="auto"/>
                <w:sz w:val="24"/>
                <w:szCs w:val="24"/>
                <w:vertAlign w:val="subscript"/>
              </w:rPr>
              <w:t>i</w:t>
            </w:r>
            <w:r>
              <w:rPr>
                <w:rFonts w:cs="Times New Roman"/>
                <w:b w:val="0"/>
                <w:snapToGrid/>
                <w:color w:val="auto"/>
                <w:sz w:val="24"/>
                <w:szCs w:val="24"/>
              </w:rPr>
              <w:t>—中心位置位于透声面积（S）处的等效声源的倍频带声功率级，dB；</w:t>
            </w:r>
          </w:p>
          <w:p w14:paraId="0E3A1401">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L</w:t>
            </w:r>
            <w:r>
              <w:rPr>
                <w:rFonts w:cs="Times New Roman"/>
                <w:b w:val="0"/>
                <w:snapToGrid/>
                <w:color w:val="auto"/>
                <w:sz w:val="24"/>
                <w:szCs w:val="24"/>
                <w:vertAlign w:val="subscript"/>
              </w:rPr>
              <w:t>P2i(T)</w:t>
            </w:r>
            <w:r>
              <w:rPr>
                <w:rFonts w:cs="Times New Roman"/>
                <w:b w:val="0"/>
                <w:snapToGrid/>
                <w:color w:val="auto"/>
                <w:sz w:val="24"/>
                <w:szCs w:val="24"/>
              </w:rPr>
              <w:t>—靠近围护结构处室外声源的声压级，dB。</w:t>
            </w:r>
          </w:p>
          <w:p w14:paraId="651E106D">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S—透声面积，m²。</w:t>
            </w:r>
          </w:p>
          <w:p w14:paraId="4D6909ED">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②室外声源衰减计算</w:t>
            </w:r>
          </w:p>
          <w:p w14:paraId="51AEAB41">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A.声级计算</w:t>
            </w:r>
          </w:p>
          <w:p w14:paraId="34ECB481">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声源在预测点产生的等效声级贡献值(Leqg)计算公式：</w:t>
            </w:r>
          </w:p>
          <w:p w14:paraId="77D5952C">
            <w:pPr>
              <w:pStyle w:val="37"/>
              <w:spacing w:line="240" w:lineRule="auto"/>
              <w:ind w:left="0" w:firstLine="454" w:firstLineChars="200"/>
              <w:rPr>
                <w:rFonts w:cs="Times New Roman"/>
                <w:b w:val="0"/>
                <w:snapToGrid/>
                <w:color w:val="auto"/>
                <w:sz w:val="24"/>
                <w:szCs w:val="24"/>
              </w:rPr>
            </w:pPr>
            <w:r>
              <w:rPr>
                <w:rFonts w:cs="Times New Roman"/>
                <w:b w:val="0"/>
                <w:snapToGrid/>
                <w:color w:val="auto"/>
                <w:sz w:val="24"/>
                <w:szCs w:val="24"/>
              </w:rPr>
              <w:drawing>
                <wp:inline distT="0" distB="0" distL="114300" distR="114300">
                  <wp:extent cx="2717165" cy="549275"/>
                  <wp:effectExtent l="0" t="0" r="6985" b="3175"/>
                  <wp:docPr id="5" name="图片 6" descr="C:\Users\Administrator\Desktop\微信截图_20220630161536.png微信截图_2022063016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C:\Users\Administrator\Desktop\微信截图_20220630161536.png微信截图_20220630161536"/>
                          <pic:cNvPicPr>
                            <a:picLocks noChangeAspect="1"/>
                          </pic:cNvPicPr>
                        </pic:nvPicPr>
                        <pic:blipFill>
                          <a:blip r:embed="rId17"/>
                          <a:stretch>
                            <a:fillRect/>
                          </a:stretch>
                        </pic:blipFill>
                        <pic:spPr>
                          <a:xfrm>
                            <a:off x="0" y="0"/>
                            <a:ext cx="2717165" cy="549275"/>
                          </a:xfrm>
                          <a:prstGeom prst="rect">
                            <a:avLst/>
                          </a:prstGeom>
                          <a:noFill/>
                          <a:ln>
                            <a:noFill/>
                          </a:ln>
                        </pic:spPr>
                      </pic:pic>
                    </a:graphicData>
                  </a:graphic>
                </wp:inline>
              </w:drawing>
            </w:r>
          </w:p>
          <w:p w14:paraId="57C8B0CB">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position w:val="-10"/>
                <w:sz w:val="24"/>
                <w:szCs w:val="24"/>
              </w:rPr>
              <w:object>
                <v:shape id="_x0000_i1026" o:spt="75" type="#_x0000_t75" style="height:17.15pt;width:8.85pt;" o:ole="t" filled="f" o:preferrelative="t" stroked="f" coordsize="21600,21600">
                  <v:path/>
                  <v:fill on="f" focussize="0,0"/>
                  <v:stroke on="f" joinstyle="miter"/>
                  <v:imagedata r:id="rId19" o:title=""/>
                  <o:lock v:ext="edit" aspectratio="t"/>
                  <w10:wrap type="none"/>
                  <w10:anchorlock/>
                </v:shape>
                <o:OLEObject Type="Embed" ProgID="Equation.KSEE3" ShapeID="_x0000_i1026" DrawAspect="Content" ObjectID="_1468075727" r:id="rId18">
                  <o:LockedField>false</o:LockedField>
                </o:OLEObject>
              </w:object>
            </w:r>
            <w:r>
              <w:rPr>
                <w:rFonts w:cs="Times New Roman"/>
                <w:b w:val="0"/>
                <w:snapToGrid/>
                <w:color w:val="auto"/>
                <w:sz w:val="24"/>
                <w:szCs w:val="24"/>
              </w:rPr>
              <w:t>式中：</w:t>
            </w:r>
            <w:r>
              <w:rPr>
                <w:rFonts w:cs="Times New Roman"/>
                <w:b w:val="0"/>
                <w:snapToGrid/>
                <w:color w:val="auto"/>
                <w:sz w:val="24"/>
                <w:szCs w:val="24"/>
              </w:rPr>
              <w:drawing>
                <wp:inline distT="0" distB="0" distL="114300" distR="114300">
                  <wp:extent cx="266700" cy="238125"/>
                  <wp:effectExtent l="0" t="0" r="0" b="762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20"/>
                          <a:stretch>
                            <a:fillRect/>
                          </a:stretch>
                        </pic:blipFill>
                        <pic:spPr>
                          <a:xfrm>
                            <a:off x="0" y="0"/>
                            <a:ext cx="266700" cy="238125"/>
                          </a:xfrm>
                          <a:prstGeom prst="rect">
                            <a:avLst/>
                          </a:prstGeom>
                          <a:noFill/>
                          <a:ln>
                            <a:noFill/>
                          </a:ln>
                        </pic:spPr>
                      </pic:pic>
                    </a:graphicData>
                  </a:graphic>
                </wp:inline>
              </w:drawing>
            </w:r>
            <w:r>
              <w:rPr>
                <w:rFonts w:cs="Times New Roman"/>
                <w:b w:val="0"/>
                <w:snapToGrid/>
                <w:color w:val="auto"/>
                <w:sz w:val="24"/>
                <w:szCs w:val="24"/>
              </w:rPr>
              <w:t>—建设项目声源在预测点的等效声级贡献值，dB(A)；</w:t>
            </w:r>
          </w:p>
          <w:p w14:paraId="493346AB">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drawing>
                <wp:inline distT="0" distB="0" distL="114300" distR="114300">
                  <wp:extent cx="228600" cy="219075"/>
                  <wp:effectExtent l="0" t="0" r="0" b="635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21"/>
                          <a:stretch>
                            <a:fillRect/>
                          </a:stretch>
                        </pic:blipFill>
                        <pic:spPr>
                          <a:xfrm>
                            <a:off x="0" y="0"/>
                            <a:ext cx="228600" cy="219075"/>
                          </a:xfrm>
                          <a:prstGeom prst="rect">
                            <a:avLst/>
                          </a:prstGeom>
                          <a:noFill/>
                          <a:ln>
                            <a:noFill/>
                          </a:ln>
                        </pic:spPr>
                      </pic:pic>
                    </a:graphicData>
                  </a:graphic>
                </wp:inline>
              </w:drawing>
            </w:r>
            <w:r>
              <w:rPr>
                <w:rFonts w:cs="Times New Roman"/>
                <w:b w:val="0"/>
                <w:snapToGrid/>
                <w:color w:val="auto"/>
                <w:sz w:val="24"/>
                <w:szCs w:val="24"/>
              </w:rPr>
              <w:t>—i声源在预测点产生的A声级，dB(A)；</w:t>
            </w:r>
          </w:p>
          <w:p w14:paraId="4F2AEFAD">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T—预测计算的时间段，s；</w:t>
            </w:r>
          </w:p>
          <w:p w14:paraId="3D39ACB8">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drawing>
                <wp:inline distT="0" distB="0" distL="114300" distR="114300">
                  <wp:extent cx="142875" cy="219075"/>
                  <wp:effectExtent l="0" t="0" r="9525" b="635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2"/>
                          <a:stretch>
                            <a:fillRect/>
                          </a:stretch>
                        </pic:blipFill>
                        <pic:spPr>
                          <a:xfrm>
                            <a:off x="0" y="0"/>
                            <a:ext cx="142875" cy="219075"/>
                          </a:xfrm>
                          <a:prstGeom prst="rect">
                            <a:avLst/>
                          </a:prstGeom>
                          <a:noFill/>
                          <a:ln>
                            <a:noFill/>
                          </a:ln>
                        </pic:spPr>
                      </pic:pic>
                    </a:graphicData>
                  </a:graphic>
                </wp:inline>
              </w:drawing>
            </w:r>
            <w:r>
              <w:rPr>
                <w:rFonts w:cs="Times New Roman"/>
                <w:b w:val="0"/>
                <w:snapToGrid/>
                <w:color w:val="auto"/>
                <w:sz w:val="24"/>
                <w:szCs w:val="24"/>
              </w:rPr>
              <w:t>—i声源在T时段内的运行时间，s。</w:t>
            </w:r>
          </w:p>
          <w:p w14:paraId="5D1B6F47">
            <w:pPr>
              <w:pStyle w:val="37"/>
              <w:spacing w:line="240" w:lineRule="auto"/>
              <w:ind w:left="0" w:firstLine="454" w:firstLineChars="200"/>
              <w:jc w:val="both"/>
              <w:rPr>
                <w:rFonts w:cs="Times New Roman"/>
                <w:b w:val="0"/>
                <w:snapToGrid/>
                <w:color w:val="auto"/>
                <w:sz w:val="24"/>
                <w:szCs w:val="24"/>
              </w:rPr>
            </w:pPr>
            <w:r>
              <w:rPr>
                <w:rFonts w:hint="eastAsia" w:cs="Times New Roman"/>
                <w:b w:val="0"/>
                <w:snapToGrid/>
                <w:color w:val="auto"/>
                <w:sz w:val="24"/>
                <w:szCs w:val="24"/>
                <w:lang w:val="en-US" w:eastAsia="zh-CN"/>
              </w:rPr>
              <w:t>B</w:t>
            </w:r>
            <w:r>
              <w:rPr>
                <w:rFonts w:cs="Times New Roman"/>
                <w:b w:val="0"/>
                <w:snapToGrid/>
                <w:color w:val="auto"/>
                <w:sz w:val="24"/>
                <w:szCs w:val="24"/>
              </w:rPr>
              <w:t>.户外声传播衰减计算</w:t>
            </w:r>
          </w:p>
          <w:p w14:paraId="0088E697">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户外声传播衰减包括几何发散(Adiv)、大气吸收(Aatm)、地面效应(Agr)、屏障屏蔽(Abar)、其他多方面效应(Amisc)引起的衰减。</w:t>
            </w:r>
          </w:p>
          <w:p w14:paraId="1F02E2A2">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距声源点r处的A声级按下式计算：</w:t>
            </w:r>
          </w:p>
          <w:p w14:paraId="4CBD2809">
            <w:pPr>
              <w:pStyle w:val="37"/>
              <w:spacing w:line="240" w:lineRule="auto"/>
              <w:ind w:left="0" w:firstLine="454" w:firstLineChars="200"/>
              <w:rPr>
                <w:rFonts w:cs="Times New Roman"/>
                <w:b w:val="0"/>
                <w:snapToGrid/>
                <w:color w:val="auto"/>
                <w:sz w:val="24"/>
                <w:szCs w:val="24"/>
              </w:rPr>
            </w:pPr>
            <w:r>
              <w:rPr>
                <w:rFonts w:cs="Times New Roman"/>
                <w:b w:val="0"/>
                <w:snapToGrid/>
                <w:color w:val="auto"/>
                <w:sz w:val="24"/>
                <w:szCs w:val="24"/>
              </w:rPr>
              <w:drawing>
                <wp:inline distT="0" distB="0" distL="114300" distR="114300">
                  <wp:extent cx="2790825" cy="2381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a:stretch>
                            <a:fillRect/>
                          </a:stretch>
                        </pic:blipFill>
                        <pic:spPr>
                          <a:xfrm>
                            <a:off x="0" y="0"/>
                            <a:ext cx="2790825" cy="238125"/>
                          </a:xfrm>
                          <a:prstGeom prst="rect">
                            <a:avLst/>
                          </a:prstGeom>
                          <a:noFill/>
                          <a:ln>
                            <a:noFill/>
                          </a:ln>
                        </pic:spPr>
                      </pic:pic>
                    </a:graphicData>
                  </a:graphic>
                </wp:inline>
              </w:drawing>
            </w:r>
          </w:p>
          <w:p w14:paraId="0FB5B5AE">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t>式中：</w:t>
            </w:r>
            <w:r>
              <w:rPr>
                <w:rFonts w:cs="Times New Roman"/>
                <w:b w:val="0"/>
                <w:snapToGrid/>
                <w:color w:val="auto"/>
                <w:sz w:val="24"/>
                <w:szCs w:val="24"/>
              </w:rPr>
              <w:drawing>
                <wp:inline distT="0" distB="0" distL="114300" distR="114300">
                  <wp:extent cx="304800" cy="238125"/>
                  <wp:effectExtent l="0" t="0" r="0" b="762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24"/>
                          <a:stretch>
                            <a:fillRect/>
                          </a:stretch>
                        </pic:blipFill>
                        <pic:spPr>
                          <a:xfrm>
                            <a:off x="0" y="0"/>
                            <a:ext cx="304800" cy="238125"/>
                          </a:xfrm>
                          <a:prstGeom prst="rect">
                            <a:avLst/>
                          </a:prstGeom>
                          <a:noFill/>
                          <a:ln>
                            <a:noFill/>
                          </a:ln>
                        </pic:spPr>
                      </pic:pic>
                    </a:graphicData>
                  </a:graphic>
                </wp:inline>
              </w:drawing>
            </w:r>
            <w:r>
              <w:rPr>
                <w:rFonts w:cs="Times New Roman"/>
                <w:b w:val="0"/>
                <w:snapToGrid/>
                <w:color w:val="auto"/>
                <w:sz w:val="24"/>
                <w:szCs w:val="24"/>
              </w:rPr>
              <w:t>—距声源r处的A声级；</w:t>
            </w:r>
          </w:p>
          <w:p w14:paraId="49078C42">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drawing>
                <wp:inline distT="0" distB="0" distL="114300" distR="114300">
                  <wp:extent cx="352425" cy="238125"/>
                  <wp:effectExtent l="0" t="0" r="8890" b="7620"/>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pic:cNvPicPr>
                            <a:picLocks noChangeAspect="1"/>
                          </pic:cNvPicPr>
                        </pic:nvPicPr>
                        <pic:blipFill>
                          <a:blip r:embed="rId25"/>
                          <a:stretch>
                            <a:fillRect/>
                          </a:stretch>
                        </pic:blipFill>
                        <pic:spPr>
                          <a:xfrm>
                            <a:off x="0" y="0"/>
                            <a:ext cx="352425" cy="238125"/>
                          </a:xfrm>
                          <a:prstGeom prst="rect">
                            <a:avLst/>
                          </a:prstGeom>
                          <a:noFill/>
                          <a:ln>
                            <a:noFill/>
                          </a:ln>
                        </pic:spPr>
                      </pic:pic>
                    </a:graphicData>
                  </a:graphic>
                </wp:inline>
              </w:drawing>
            </w:r>
            <w:r>
              <w:rPr>
                <w:rFonts w:cs="Times New Roman"/>
                <w:b w:val="0"/>
                <w:snapToGrid/>
                <w:color w:val="auto"/>
                <w:sz w:val="24"/>
                <w:szCs w:val="24"/>
              </w:rPr>
              <w:t>—参考位置r0处的A声级；</w:t>
            </w:r>
          </w:p>
          <w:p w14:paraId="419C94B8">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drawing>
                <wp:inline distT="0" distB="0" distL="114300" distR="114300">
                  <wp:extent cx="257175" cy="228600"/>
                  <wp:effectExtent l="0" t="0" r="8890" b="0"/>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pic:cNvPicPr>
                            <a:picLocks noChangeAspect="1"/>
                          </pic:cNvPicPr>
                        </pic:nvPicPr>
                        <pic:blipFill>
                          <a:blip r:embed="rId26"/>
                          <a:stretch>
                            <a:fillRect/>
                          </a:stretch>
                        </pic:blipFill>
                        <pic:spPr>
                          <a:xfrm>
                            <a:off x="0" y="0"/>
                            <a:ext cx="257175" cy="228600"/>
                          </a:xfrm>
                          <a:prstGeom prst="rect">
                            <a:avLst/>
                          </a:prstGeom>
                          <a:noFill/>
                          <a:ln>
                            <a:noFill/>
                          </a:ln>
                        </pic:spPr>
                      </pic:pic>
                    </a:graphicData>
                  </a:graphic>
                </wp:inline>
              </w:drawing>
            </w:r>
            <w:r>
              <w:rPr>
                <w:rFonts w:cs="Times New Roman"/>
                <w:b w:val="0"/>
                <w:snapToGrid/>
                <w:color w:val="auto"/>
                <w:sz w:val="24"/>
                <w:szCs w:val="24"/>
              </w:rPr>
              <w:t>—几何发散引起的倍频带衰减；</w:t>
            </w:r>
          </w:p>
          <w:p w14:paraId="2F024165">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drawing>
                <wp:inline distT="0" distB="0" distL="114300" distR="114300">
                  <wp:extent cx="276225" cy="228600"/>
                  <wp:effectExtent l="0" t="0" r="8890" b="0"/>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27"/>
                          <a:stretch>
                            <a:fillRect/>
                          </a:stretch>
                        </pic:blipFill>
                        <pic:spPr>
                          <a:xfrm>
                            <a:off x="0" y="0"/>
                            <a:ext cx="276225" cy="228600"/>
                          </a:xfrm>
                          <a:prstGeom prst="rect">
                            <a:avLst/>
                          </a:prstGeom>
                          <a:noFill/>
                          <a:ln>
                            <a:noFill/>
                          </a:ln>
                        </pic:spPr>
                      </pic:pic>
                    </a:graphicData>
                  </a:graphic>
                </wp:inline>
              </w:drawing>
            </w:r>
            <w:r>
              <w:rPr>
                <w:rFonts w:cs="Times New Roman"/>
                <w:b w:val="0"/>
                <w:snapToGrid/>
                <w:color w:val="auto"/>
                <w:sz w:val="24"/>
                <w:szCs w:val="24"/>
              </w:rPr>
              <w:t>—大气吸收引起的倍频带衰减；</w:t>
            </w:r>
          </w:p>
          <w:p w14:paraId="04937E69">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drawing>
                <wp:inline distT="0" distB="0" distL="114300" distR="114300">
                  <wp:extent cx="266700" cy="228600"/>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28"/>
                          <a:stretch>
                            <a:fillRect/>
                          </a:stretch>
                        </pic:blipFill>
                        <pic:spPr>
                          <a:xfrm>
                            <a:off x="0" y="0"/>
                            <a:ext cx="266700" cy="228600"/>
                          </a:xfrm>
                          <a:prstGeom prst="rect">
                            <a:avLst/>
                          </a:prstGeom>
                          <a:noFill/>
                          <a:ln>
                            <a:noFill/>
                          </a:ln>
                        </pic:spPr>
                      </pic:pic>
                    </a:graphicData>
                  </a:graphic>
                </wp:inline>
              </w:drawing>
            </w:r>
            <w:r>
              <w:rPr>
                <w:rFonts w:cs="Times New Roman"/>
                <w:b w:val="0"/>
                <w:snapToGrid/>
                <w:color w:val="auto"/>
                <w:sz w:val="24"/>
                <w:szCs w:val="24"/>
              </w:rPr>
              <w:t>—屏障屏蔽引起的倍频带衰减；</w:t>
            </w:r>
          </w:p>
          <w:p w14:paraId="296536E5">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drawing>
                <wp:inline distT="0" distB="0" distL="114300" distR="114300">
                  <wp:extent cx="228600" cy="238125"/>
                  <wp:effectExtent l="0" t="0" r="0" b="7620"/>
                  <wp:docPr id="2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pic:cNvPicPr>
                            <a:picLocks noChangeAspect="1"/>
                          </pic:cNvPicPr>
                        </pic:nvPicPr>
                        <pic:blipFill>
                          <a:blip r:embed="rId29"/>
                          <a:stretch>
                            <a:fillRect/>
                          </a:stretch>
                        </pic:blipFill>
                        <pic:spPr>
                          <a:xfrm>
                            <a:off x="0" y="0"/>
                            <a:ext cx="228600" cy="238125"/>
                          </a:xfrm>
                          <a:prstGeom prst="rect">
                            <a:avLst/>
                          </a:prstGeom>
                          <a:noFill/>
                          <a:ln>
                            <a:noFill/>
                          </a:ln>
                        </pic:spPr>
                      </pic:pic>
                    </a:graphicData>
                  </a:graphic>
                </wp:inline>
              </w:drawing>
            </w:r>
            <w:r>
              <w:rPr>
                <w:rFonts w:cs="Times New Roman"/>
                <w:b w:val="0"/>
                <w:snapToGrid/>
                <w:color w:val="auto"/>
                <w:sz w:val="24"/>
                <w:szCs w:val="24"/>
              </w:rPr>
              <w:t>—地面效应引起的倍频带衰减；</w:t>
            </w:r>
          </w:p>
          <w:p w14:paraId="2AF7C43D">
            <w:pPr>
              <w:pStyle w:val="37"/>
              <w:spacing w:line="240" w:lineRule="auto"/>
              <w:ind w:left="0" w:firstLine="454" w:firstLineChars="200"/>
              <w:jc w:val="both"/>
              <w:rPr>
                <w:rFonts w:cs="Times New Roman"/>
                <w:b w:val="0"/>
                <w:snapToGrid/>
                <w:color w:val="auto"/>
                <w:sz w:val="24"/>
                <w:szCs w:val="24"/>
              </w:rPr>
            </w:pPr>
            <w:r>
              <w:rPr>
                <w:rFonts w:cs="Times New Roman"/>
                <w:b w:val="0"/>
                <w:snapToGrid/>
                <w:color w:val="auto"/>
                <w:sz w:val="24"/>
                <w:szCs w:val="24"/>
              </w:rPr>
              <w:drawing>
                <wp:inline distT="0" distB="0" distL="114300" distR="114300">
                  <wp:extent cx="304800" cy="22860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30"/>
                          <a:stretch>
                            <a:fillRect/>
                          </a:stretch>
                        </pic:blipFill>
                        <pic:spPr>
                          <a:xfrm>
                            <a:off x="0" y="0"/>
                            <a:ext cx="304800" cy="228600"/>
                          </a:xfrm>
                          <a:prstGeom prst="rect">
                            <a:avLst/>
                          </a:prstGeom>
                          <a:noFill/>
                          <a:ln>
                            <a:noFill/>
                          </a:ln>
                        </pic:spPr>
                      </pic:pic>
                    </a:graphicData>
                  </a:graphic>
                </wp:inline>
              </w:drawing>
            </w:r>
            <w:r>
              <w:rPr>
                <w:rFonts w:cs="Times New Roman"/>
                <w:b w:val="0"/>
                <w:snapToGrid/>
                <w:color w:val="auto"/>
                <w:sz w:val="24"/>
                <w:szCs w:val="24"/>
              </w:rPr>
              <w:t>—其他多方面效应引起的倍频带衰减。</w:t>
            </w:r>
          </w:p>
          <w:p w14:paraId="7E3011DA">
            <w:pPr>
              <w:pStyle w:val="37"/>
              <w:spacing w:line="240" w:lineRule="auto"/>
              <w:ind w:left="0" w:firstLine="454" w:firstLineChars="200"/>
              <w:jc w:val="both"/>
              <w:rPr>
                <w:rFonts w:cs="Times New Roman"/>
                <w:b w:val="0"/>
                <w:snapToGrid/>
                <w:color w:val="auto"/>
                <w:sz w:val="24"/>
                <w:szCs w:val="24"/>
                <w:lang w:val="en-GB"/>
              </w:rPr>
            </w:pPr>
            <w:r>
              <w:rPr>
                <w:rFonts w:cs="Times New Roman"/>
                <w:b w:val="0"/>
                <w:snapToGrid/>
                <w:color w:val="auto"/>
                <w:sz w:val="24"/>
                <w:szCs w:val="24"/>
              </w:rPr>
              <w:t>③预测结果</w:t>
            </w:r>
          </w:p>
          <w:p w14:paraId="1C88A14B">
            <w:pPr>
              <w:pStyle w:val="37"/>
              <w:spacing w:line="240" w:lineRule="auto"/>
              <w:ind w:left="0" w:firstLine="454" w:firstLineChars="200"/>
              <w:jc w:val="both"/>
              <w:rPr>
                <w:rFonts w:eastAsia="黑体" w:cs="Times New Roman"/>
                <w:b w:val="0"/>
                <w:snapToGrid/>
                <w:color w:val="auto"/>
                <w:sz w:val="24"/>
                <w:szCs w:val="24"/>
              </w:rPr>
            </w:pPr>
            <w:r>
              <w:rPr>
                <w:rFonts w:cs="Times New Roman"/>
                <w:b w:val="0"/>
                <w:snapToGrid/>
                <w:color w:val="auto"/>
                <w:sz w:val="24"/>
                <w:szCs w:val="24"/>
              </w:rPr>
              <w:t>噪声源对各预测点的影响预测结果见表4-</w:t>
            </w:r>
            <w:r>
              <w:rPr>
                <w:rFonts w:hint="eastAsia" w:cs="Times New Roman"/>
                <w:b w:val="0"/>
                <w:snapToGrid/>
                <w:color w:val="auto"/>
                <w:sz w:val="24"/>
                <w:szCs w:val="24"/>
                <w:lang w:val="en-US" w:eastAsia="zh-CN"/>
              </w:rPr>
              <w:t>9</w:t>
            </w:r>
            <w:r>
              <w:rPr>
                <w:rFonts w:cs="Times New Roman"/>
                <w:b w:val="0"/>
                <w:snapToGrid/>
                <w:color w:val="auto"/>
                <w:sz w:val="24"/>
                <w:szCs w:val="24"/>
              </w:rPr>
              <w:t>。</w:t>
            </w:r>
          </w:p>
          <w:p w14:paraId="40A07BD9">
            <w:pPr>
              <w:adjustRightInd w:val="0"/>
              <w:snapToGrid w:val="0"/>
              <w:jc w:val="center"/>
              <w:rPr>
                <w:rFonts w:eastAsia="黑体" w:cs="Times New Roman"/>
                <w:snapToGrid/>
                <w:color w:val="auto"/>
                <w:sz w:val="24"/>
                <w:szCs w:val="24"/>
              </w:rPr>
            </w:pPr>
            <w:r>
              <w:rPr>
                <w:rFonts w:eastAsia="黑体" w:cs="Times New Roman"/>
                <w:snapToGrid/>
                <w:color w:val="auto"/>
                <w:sz w:val="24"/>
                <w:szCs w:val="24"/>
              </w:rPr>
              <w:t>表4-</w:t>
            </w:r>
            <w:r>
              <w:rPr>
                <w:rFonts w:hint="eastAsia" w:eastAsia="黑体" w:cs="Times New Roman"/>
                <w:snapToGrid/>
                <w:color w:val="auto"/>
                <w:sz w:val="24"/>
                <w:szCs w:val="24"/>
                <w:lang w:val="en-US" w:eastAsia="zh-CN"/>
              </w:rPr>
              <w:t>9</w:t>
            </w:r>
            <w:r>
              <w:rPr>
                <w:rFonts w:eastAsia="黑体" w:cs="Times New Roman"/>
                <w:snapToGrid/>
                <w:color w:val="auto"/>
                <w:sz w:val="24"/>
                <w:szCs w:val="24"/>
              </w:rPr>
              <w:t xml:space="preserve">  项目运营期</w:t>
            </w:r>
            <w:r>
              <w:rPr>
                <w:rFonts w:hint="eastAsia" w:eastAsia="黑体" w:cs="Times New Roman"/>
                <w:snapToGrid/>
                <w:color w:val="auto"/>
                <w:sz w:val="24"/>
                <w:szCs w:val="24"/>
                <w:lang w:val="en-US" w:eastAsia="zh-CN"/>
              </w:rPr>
              <w:t>昼间</w:t>
            </w:r>
            <w:r>
              <w:rPr>
                <w:rFonts w:eastAsia="黑体" w:cs="Times New Roman"/>
                <w:snapToGrid/>
                <w:color w:val="auto"/>
                <w:sz w:val="24"/>
                <w:szCs w:val="24"/>
              </w:rPr>
              <w:t>噪声预测结果 单位</w:t>
            </w:r>
            <w:r>
              <w:rPr>
                <w:rFonts w:cs="Times New Roman"/>
                <w:snapToGrid/>
                <w:color w:val="auto"/>
                <w:sz w:val="24"/>
                <w:szCs w:val="24"/>
              </w:rPr>
              <w:t>:</w:t>
            </w:r>
            <w:r>
              <w:rPr>
                <w:rFonts w:eastAsia="黑体" w:cs="Times New Roman"/>
                <w:snapToGrid/>
                <w:color w:val="auto"/>
                <w:sz w:val="24"/>
                <w:szCs w:val="24"/>
              </w:rPr>
              <w:t>dB(A)</w:t>
            </w:r>
          </w:p>
          <w:tbl>
            <w:tblPr>
              <w:tblStyle w:val="27"/>
              <w:tblW w:w="5000" w:type="pct"/>
              <w:jc w:val="center"/>
              <w:tblBorders>
                <w:top w:val="single" w:color="auto" w:sz="12" w:space="0"/>
                <w:left w:val="single" w:color="000000" w:sz="12" w:space="0"/>
                <w:bottom w:val="single" w:color="auto" w:sz="12" w:space="0"/>
                <w:right w:val="single" w:color="000000" w:sz="12" w:space="0"/>
                <w:insideH w:val="single" w:color="auto" w:sz="6" w:space="0"/>
                <w:insideV w:val="single" w:color="auto" w:sz="4" w:space="0"/>
              </w:tblBorders>
              <w:tblLayout w:type="fixed"/>
              <w:tblCellMar>
                <w:top w:w="0" w:type="dxa"/>
                <w:left w:w="108" w:type="dxa"/>
                <w:bottom w:w="0" w:type="dxa"/>
                <w:right w:w="108" w:type="dxa"/>
              </w:tblCellMar>
            </w:tblPr>
            <w:tblGrid>
              <w:gridCol w:w="2346"/>
              <w:gridCol w:w="1644"/>
              <w:gridCol w:w="2158"/>
              <w:gridCol w:w="2144"/>
            </w:tblGrid>
            <w:tr w14:paraId="2025D13E">
              <w:tblPrEx>
                <w:tblBorders>
                  <w:top w:val="single" w:color="auto" w:sz="12" w:space="0"/>
                  <w:left w:val="single" w:color="000000" w:sz="12" w:space="0"/>
                  <w:bottom w:val="single" w:color="auto" w:sz="12" w:space="0"/>
                  <w:right w:val="single" w:color="000000" w:sz="12" w:space="0"/>
                  <w:insideH w:val="single" w:color="auto" w:sz="6" w:space="0"/>
                  <w:insideV w:val="single" w:color="auto" w:sz="4" w:space="0"/>
                </w:tblBorders>
              </w:tblPrEx>
              <w:trPr>
                <w:cantSplit/>
                <w:trHeight w:val="340" w:hRule="atLeast"/>
                <w:jc w:val="center"/>
              </w:trPr>
              <w:tc>
                <w:tcPr>
                  <w:tcW w:w="1414" w:type="pct"/>
                  <w:vMerge w:val="restart"/>
                  <w:tcBorders>
                    <w:tl2br w:val="nil"/>
                    <w:tr2bl w:val="nil"/>
                  </w:tcBorders>
                  <w:vAlign w:val="center"/>
                </w:tcPr>
                <w:p w14:paraId="67BBFB80">
                  <w:pPr>
                    <w:pStyle w:val="60"/>
                    <w:adjustRightInd w:val="0"/>
                    <w:snapToGrid w:val="0"/>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预测点名称</w:t>
                  </w:r>
                </w:p>
              </w:tc>
              <w:tc>
                <w:tcPr>
                  <w:tcW w:w="991" w:type="pct"/>
                  <w:vMerge w:val="restart"/>
                  <w:tcBorders>
                    <w:tl2br w:val="nil"/>
                    <w:tr2bl w:val="nil"/>
                  </w:tcBorders>
                  <w:vAlign w:val="center"/>
                </w:tcPr>
                <w:p w14:paraId="31AC408E">
                  <w:pPr>
                    <w:pStyle w:val="60"/>
                    <w:adjustRightInd w:val="0"/>
                    <w:snapToGrid w:val="0"/>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贡献值</w:t>
                  </w:r>
                </w:p>
              </w:tc>
              <w:tc>
                <w:tcPr>
                  <w:tcW w:w="1300" w:type="pct"/>
                  <w:tcBorders>
                    <w:tl2br w:val="nil"/>
                    <w:tr2bl w:val="nil"/>
                  </w:tcBorders>
                  <w:vAlign w:val="center"/>
                </w:tcPr>
                <w:p w14:paraId="3835665F">
                  <w:pPr>
                    <w:pStyle w:val="60"/>
                    <w:adjustRightInd w:val="0"/>
                    <w:snapToGrid w:val="0"/>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噪声标准</w:t>
                  </w:r>
                </w:p>
              </w:tc>
              <w:tc>
                <w:tcPr>
                  <w:tcW w:w="1292" w:type="pct"/>
                  <w:vMerge w:val="restart"/>
                  <w:tcBorders>
                    <w:tl2br w:val="nil"/>
                    <w:tr2bl w:val="nil"/>
                  </w:tcBorders>
                  <w:vAlign w:val="center"/>
                </w:tcPr>
                <w:p w14:paraId="73A51BBB">
                  <w:pPr>
                    <w:pStyle w:val="60"/>
                    <w:adjustRightInd w:val="0"/>
                    <w:snapToGrid w:val="0"/>
                    <w:rPr>
                      <w:rFonts w:hint="default" w:ascii="Times New Roman" w:hAnsi="Times New Roman" w:cs="Times New Roman" w:eastAsiaTheme="minorEastAsia"/>
                      <w:b/>
                      <w:bCs/>
                      <w:snapToGrid/>
                      <w:color w:val="auto"/>
                      <w:sz w:val="21"/>
                      <w:szCs w:val="21"/>
                    </w:rPr>
                  </w:pPr>
                  <w:r>
                    <w:rPr>
                      <w:rFonts w:hint="default" w:ascii="Times New Roman" w:hAnsi="Times New Roman" w:cs="Times New Roman" w:eastAsiaTheme="minorEastAsia"/>
                      <w:b/>
                      <w:bCs/>
                      <w:snapToGrid/>
                      <w:color w:val="auto"/>
                      <w:sz w:val="21"/>
                      <w:szCs w:val="21"/>
                    </w:rPr>
                    <w:t>厂界达标情况</w:t>
                  </w:r>
                </w:p>
              </w:tc>
            </w:tr>
            <w:tr w14:paraId="7B8D3AA3">
              <w:tblPrEx>
                <w:tblBorders>
                  <w:top w:val="single" w:color="auto" w:sz="12" w:space="0"/>
                  <w:left w:val="single" w:color="000000" w:sz="12" w:space="0"/>
                  <w:bottom w:val="single" w:color="auto" w:sz="12" w:space="0"/>
                  <w:right w:val="single" w:color="000000" w:sz="12" w:space="0"/>
                  <w:insideH w:val="single" w:color="auto" w:sz="6" w:space="0"/>
                  <w:insideV w:val="single" w:color="auto" w:sz="4" w:space="0"/>
                </w:tblBorders>
                <w:tblCellMar>
                  <w:top w:w="0" w:type="dxa"/>
                  <w:left w:w="108" w:type="dxa"/>
                  <w:bottom w:w="0" w:type="dxa"/>
                  <w:right w:w="108" w:type="dxa"/>
                </w:tblCellMar>
              </w:tblPrEx>
              <w:trPr>
                <w:cantSplit/>
                <w:trHeight w:val="340" w:hRule="atLeast"/>
                <w:jc w:val="center"/>
              </w:trPr>
              <w:tc>
                <w:tcPr>
                  <w:tcW w:w="1414" w:type="pct"/>
                  <w:vMerge w:val="continue"/>
                  <w:tcBorders>
                    <w:tl2br w:val="nil"/>
                    <w:tr2bl w:val="nil"/>
                  </w:tcBorders>
                  <w:vAlign w:val="center"/>
                </w:tcPr>
                <w:p w14:paraId="65D8F82F">
                  <w:pPr>
                    <w:pStyle w:val="60"/>
                    <w:adjustRightInd w:val="0"/>
                    <w:snapToGrid w:val="0"/>
                    <w:rPr>
                      <w:rFonts w:hint="default" w:ascii="Times New Roman" w:hAnsi="Times New Roman" w:cs="Times New Roman" w:eastAsiaTheme="minorEastAsia"/>
                      <w:b/>
                      <w:bCs/>
                      <w:snapToGrid/>
                      <w:color w:val="auto"/>
                      <w:sz w:val="21"/>
                      <w:szCs w:val="21"/>
                    </w:rPr>
                  </w:pPr>
                </w:p>
              </w:tc>
              <w:tc>
                <w:tcPr>
                  <w:tcW w:w="991" w:type="pct"/>
                  <w:vMerge w:val="continue"/>
                  <w:tcBorders>
                    <w:tl2br w:val="nil"/>
                    <w:tr2bl w:val="nil"/>
                  </w:tcBorders>
                  <w:vAlign w:val="center"/>
                </w:tcPr>
                <w:p w14:paraId="4FB619E9">
                  <w:pPr>
                    <w:pStyle w:val="60"/>
                    <w:adjustRightInd w:val="0"/>
                    <w:snapToGrid w:val="0"/>
                    <w:rPr>
                      <w:rFonts w:hint="default" w:ascii="Times New Roman" w:hAnsi="Times New Roman" w:cs="Times New Roman" w:eastAsiaTheme="minorEastAsia"/>
                      <w:b/>
                      <w:bCs/>
                      <w:snapToGrid/>
                      <w:color w:val="auto"/>
                      <w:sz w:val="21"/>
                      <w:szCs w:val="21"/>
                    </w:rPr>
                  </w:pPr>
                </w:p>
              </w:tc>
              <w:tc>
                <w:tcPr>
                  <w:tcW w:w="1300" w:type="pct"/>
                  <w:tcBorders>
                    <w:tl2br w:val="nil"/>
                    <w:tr2bl w:val="nil"/>
                  </w:tcBorders>
                  <w:vAlign w:val="center"/>
                </w:tcPr>
                <w:p w14:paraId="180CDCA2">
                  <w:pPr>
                    <w:pStyle w:val="60"/>
                    <w:adjustRightInd w:val="0"/>
                    <w:snapToGrid w:val="0"/>
                    <w:rPr>
                      <w:rFonts w:hint="eastAsia" w:ascii="Times New Roman" w:hAnsi="Times New Roman" w:cs="Times New Roman" w:eastAsiaTheme="minorEastAsia"/>
                      <w:b/>
                      <w:bCs/>
                      <w:snapToGrid/>
                      <w:color w:val="auto"/>
                      <w:sz w:val="21"/>
                      <w:szCs w:val="21"/>
                      <w:lang w:eastAsia="zh-CN"/>
                    </w:rPr>
                  </w:pPr>
                  <w:r>
                    <w:rPr>
                      <w:rFonts w:hint="default" w:ascii="Times New Roman" w:hAnsi="Times New Roman" w:cs="Times New Roman" w:eastAsiaTheme="minorEastAsia"/>
                      <w:b/>
                      <w:bCs/>
                      <w:snapToGrid/>
                      <w:color w:val="auto"/>
                      <w:sz w:val="21"/>
                      <w:szCs w:val="21"/>
                    </w:rPr>
                    <w:t>昼间</w:t>
                  </w:r>
                </w:p>
              </w:tc>
              <w:tc>
                <w:tcPr>
                  <w:tcW w:w="1292" w:type="pct"/>
                  <w:vMerge w:val="continue"/>
                  <w:tcBorders>
                    <w:tl2br w:val="nil"/>
                    <w:tr2bl w:val="nil"/>
                  </w:tcBorders>
                  <w:vAlign w:val="center"/>
                </w:tcPr>
                <w:p w14:paraId="4078F64A">
                  <w:pPr>
                    <w:pStyle w:val="60"/>
                    <w:adjustRightInd w:val="0"/>
                    <w:snapToGrid w:val="0"/>
                    <w:rPr>
                      <w:rFonts w:hint="default" w:ascii="Times New Roman" w:hAnsi="Times New Roman" w:cs="Times New Roman" w:eastAsiaTheme="minorEastAsia"/>
                      <w:b/>
                      <w:bCs/>
                      <w:snapToGrid/>
                      <w:color w:val="auto"/>
                      <w:sz w:val="21"/>
                      <w:szCs w:val="21"/>
                    </w:rPr>
                  </w:pPr>
                </w:p>
              </w:tc>
            </w:tr>
            <w:tr w14:paraId="298CB1A5">
              <w:tblPrEx>
                <w:tblBorders>
                  <w:top w:val="single" w:color="auto" w:sz="12" w:space="0"/>
                  <w:left w:val="single" w:color="000000" w:sz="12" w:space="0"/>
                  <w:bottom w:val="single" w:color="auto" w:sz="12" w:space="0"/>
                  <w:right w:val="single" w:color="000000" w:sz="12" w:space="0"/>
                  <w:insideH w:val="single" w:color="auto" w:sz="6" w:space="0"/>
                  <w:insideV w:val="single" w:color="auto" w:sz="4" w:space="0"/>
                </w:tblBorders>
                <w:tblCellMar>
                  <w:top w:w="0" w:type="dxa"/>
                  <w:left w:w="108" w:type="dxa"/>
                  <w:bottom w:w="0" w:type="dxa"/>
                  <w:right w:w="108" w:type="dxa"/>
                </w:tblCellMar>
              </w:tblPrEx>
              <w:trPr>
                <w:cantSplit/>
                <w:trHeight w:val="340" w:hRule="atLeast"/>
                <w:jc w:val="center"/>
              </w:trPr>
              <w:tc>
                <w:tcPr>
                  <w:tcW w:w="1414" w:type="pct"/>
                  <w:tcBorders>
                    <w:tl2br w:val="nil"/>
                    <w:tr2bl w:val="nil"/>
                  </w:tcBorders>
                  <w:vAlign w:val="center"/>
                </w:tcPr>
                <w:p w14:paraId="740F8389">
                  <w:pPr>
                    <w:adjustRightInd w:val="0"/>
                    <w:snapToGrid w:val="0"/>
                    <w:jc w:val="center"/>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1#厂界东</w:t>
                  </w:r>
                </w:p>
              </w:tc>
              <w:tc>
                <w:tcPr>
                  <w:tcW w:w="991" w:type="pct"/>
                  <w:tcBorders>
                    <w:tl2br w:val="nil"/>
                    <w:tr2bl w:val="nil"/>
                  </w:tcBorders>
                  <w:vAlign w:val="center"/>
                </w:tcPr>
                <w:p w14:paraId="12361695">
                  <w:pPr>
                    <w:adjustRightInd w:val="0"/>
                    <w:snapToGrid w:val="0"/>
                    <w:jc w:val="center"/>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50</w:t>
                  </w:r>
                </w:p>
              </w:tc>
              <w:tc>
                <w:tcPr>
                  <w:tcW w:w="1300" w:type="pct"/>
                  <w:vMerge w:val="restart"/>
                  <w:tcBorders>
                    <w:tl2br w:val="nil"/>
                    <w:tr2bl w:val="nil"/>
                  </w:tcBorders>
                  <w:vAlign w:val="center"/>
                </w:tcPr>
                <w:p w14:paraId="400D16B0">
                  <w:pPr>
                    <w:adjustRightInd w:val="0"/>
                    <w:snapToGrid w:val="0"/>
                    <w:jc w:val="center"/>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65</w:t>
                  </w:r>
                </w:p>
              </w:tc>
              <w:tc>
                <w:tcPr>
                  <w:tcW w:w="1292" w:type="pct"/>
                  <w:tcBorders>
                    <w:tl2br w:val="nil"/>
                    <w:tr2bl w:val="nil"/>
                  </w:tcBorders>
                  <w:vAlign w:val="center"/>
                </w:tcPr>
                <w:p w14:paraId="512C3F7E">
                  <w:pPr>
                    <w:adjustRightInd w:val="0"/>
                    <w:snapToGrid w:val="0"/>
                    <w:jc w:val="center"/>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达标</w:t>
                  </w:r>
                </w:p>
              </w:tc>
            </w:tr>
            <w:tr w14:paraId="1A327A97">
              <w:tblPrEx>
                <w:tblBorders>
                  <w:top w:val="single" w:color="auto" w:sz="12" w:space="0"/>
                  <w:left w:val="single" w:color="000000" w:sz="12" w:space="0"/>
                  <w:bottom w:val="single" w:color="auto" w:sz="12" w:space="0"/>
                  <w:right w:val="single" w:color="000000" w:sz="12" w:space="0"/>
                  <w:insideH w:val="single" w:color="auto" w:sz="6" w:space="0"/>
                  <w:insideV w:val="single" w:color="auto" w:sz="4" w:space="0"/>
                </w:tblBorders>
                <w:tblCellMar>
                  <w:top w:w="0" w:type="dxa"/>
                  <w:left w:w="108" w:type="dxa"/>
                  <w:bottom w:w="0" w:type="dxa"/>
                  <w:right w:w="108" w:type="dxa"/>
                </w:tblCellMar>
              </w:tblPrEx>
              <w:trPr>
                <w:cantSplit/>
                <w:trHeight w:val="340" w:hRule="atLeast"/>
                <w:jc w:val="center"/>
              </w:trPr>
              <w:tc>
                <w:tcPr>
                  <w:tcW w:w="1414" w:type="pct"/>
                  <w:tcBorders>
                    <w:tl2br w:val="nil"/>
                    <w:tr2bl w:val="nil"/>
                  </w:tcBorders>
                  <w:vAlign w:val="center"/>
                </w:tcPr>
                <w:p w14:paraId="1587DDDC">
                  <w:pPr>
                    <w:adjustRightInd w:val="0"/>
                    <w:snapToGrid w:val="0"/>
                    <w:jc w:val="center"/>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2#厂界南</w:t>
                  </w:r>
                </w:p>
              </w:tc>
              <w:tc>
                <w:tcPr>
                  <w:tcW w:w="991" w:type="pct"/>
                  <w:tcBorders>
                    <w:tl2br w:val="nil"/>
                    <w:tr2bl w:val="nil"/>
                  </w:tcBorders>
                  <w:vAlign w:val="center"/>
                </w:tcPr>
                <w:p w14:paraId="18570F60">
                  <w:pPr>
                    <w:adjustRightInd w:val="0"/>
                    <w:snapToGrid w:val="0"/>
                    <w:jc w:val="center"/>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53</w:t>
                  </w:r>
                </w:p>
              </w:tc>
              <w:tc>
                <w:tcPr>
                  <w:tcW w:w="1300" w:type="pct"/>
                  <w:vMerge w:val="continue"/>
                  <w:tcBorders>
                    <w:tl2br w:val="nil"/>
                    <w:tr2bl w:val="nil"/>
                  </w:tcBorders>
                  <w:vAlign w:val="center"/>
                </w:tcPr>
                <w:p w14:paraId="5EF5902B">
                  <w:pPr>
                    <w:adjustRightInd w:val="0"/>
                    <w:snapToGrid w:val="0"/>
                    <w:jc w:val="center"/>
                    <w:rPr>
                      <w:rFonts w:hint="default" w:ascii="Times New Roman" w:hAnsi="Times New Roman" w:cs="Times New Roman" w:eastAsiaTheme="minorEastAsia"/>
                      <w:snapToGrid/>
                      <w:color w:val="auto"/>
                      <w:sz w:val="21"/>
                      <w:szCs w:val="21"/>
                    </w:rPr>
                  </w:pPr>
                </w:p>
              </w:tc>
              <w:tc>
                <w:tcPr>
                  <w:tcW w:w="1292" w:type="pct"/>
                  <w:tcBorders>
                    <w:tl2br w:val="nil"/>
                    <w:tr2bl w:val="nil"/>
                  </w:tcBorders>
                  <w:vAlign w:val="center"/>
                </w:tcPr>
                <w:p w14:paraId="0DA8A79A">
                  <w:pPr>
                    <w:adjustRightInd w:val="0"/>
                    <w:snapToGrid w:val="0"/>
                    <w:jc w:val="center"/>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达标</w:t>
                  </w:r>
                </w:p>
              </w:tc>
            </w:tr>
            <w:tr w14:paraId="2F09AFCB">
              <w:tblPrEx>
                <w:tblBorders>
                  <w:top w:val="single" w:color="auto" w:sz="12" w:space="0"/>
                  <w:left w:val="single" w:color="000000" w:sz="12" w:space="0"/>
                  <w:bottom w:val="single" w:color="auto" w:sz="12" w:space="0"/>
                  <w:right w:val="single" w:color="000000" w:sz="12" w:space="0"/>
                  <w:insideH w:val="single" w:color="auto" w:sz="6" w:space="0"/>
                  <w:insideV w:val="single" w:color="auto" w:sz="4" w:space="0"/>
                </w:tblBorders>
                <w:tblCellMar>
                  <w:top w:w="0" w:type="dxa"/>
                  <w:left w:w="108" w:type="dxa"/>
                  <w:bottom w:w="0" w:type="dxa"/>
                  <w:right w:w="108" w:type="dxa"/>
                </w:tblCellMar>
              </w:tblPrEx>
              <w:trPr>
                <w:cantSplit/>
                <w:trHeight w:val="340" w:hRule="atLeast"/>
                <w:jc w:val="center"/>
              </w:trPr>
              <w:tc>
                <w:tcPr>
                  <w:tcW w:w="1414" w:type="pct"/>
                  <w:tcBorders>
                    <w:tl2br w:val="nil"/>
                    <w:tr2bl w:val="nil"/>
                  </w:tcBorders>
                  <w:vAlign w:val="center"/>
                </w:tcPr>
                <w:p w14:paraId="1D95BCD0">
                  <w:pPr>
                    <w:adjustRightInd w:val="0"/>
                    <w:snapToGrid w:val="0"/>
                    <w:jc w:val="center"/>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3#厂界西</w:t>
                  </w:r>
                </w:p>
              </w:tc>
              <w:tc>
                <w:tcPr>
                  <w:tcW w:w="991" w:type="pct"/>
                  <w:tcBorders>
                    <w:tl2br w:val="nil"/>
                    <w:tr2bl w:val="nil"/>
                  </w:tcBorders>
                  <w:vAlign w:val="center"/>
                </w:tcPr>
                <w:p w14:paraId="147935C2">
                  <w:pPr>
                    <w:adjustRightInd w:val="0"/>
                    <w:snapToGrid w:val="0"/>
                    <w:jc w:val="center"/>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48</w:t>
                  </w:r>
                </w:p>
              </w:tc>
              <w:tc>
                <w:tcPr>
                  <w:tcW w:w="1300" w:type="pct"/>
                  <w:vMerge w:val="continue"/>
                  <w:tcBorders>
                    <w:tl2br w:val="nil"/>
                    <w:tr2bl w:val="nil"/>
                  </w:tcBorders>
                  <w:vAlign w:val="center"/>
                </w:tcPr>
                <w:p w14:paraId="090FFDD1">
                  <w:pPr>
                    <w:adjustRightInd w:val="0"/>
                    <w:snapToGrid w:val="0"/>
                    <w:jc w:val="center"/>
                    <w:rPr>
                      <w:rFonts w:hint="default" w:ascii="Times New Roman" w:hAnsi="Times New Roman" w:cs="Times New Roman" w:eastAsiaTheme="minorEastAsia"/>
                      <w:snapToGrid/>
                      <w:color w:val="auto"/>
                      <w:sz w:val="21"/>
                      <w:szCs w:val="21"/>
                    </w:rPr>
                  </w:pPr>
                </w:p>
              </w:tc>
              <w:tc>
                <w:tcPr>
                  <w:tcW w:w="1292" w:type="pct"/>
                  <w:tcBorders>
                    <w:tl2br w:val="nil"/>
                    <w:tr2bl w:val="nil"/>
                  </w:tcBorders>
                  <w:vAlign w:val="center"/>
                </w:tcPr>
                <w:p w14:paraId="4588E017">
                  <w:pPr>
                    <w:adjustRightInd w:val="0"/>
                    <w:snapToGrid w:val="0"/>
                    <w:jc w:val="center"/>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达标</w:t>
                  </w:r>
                </w:p>
              </w:tc>
            </w:tr>
            <w:tr w14:paraId="52EDA2CD">
              <w:tblPrEx>
                <w:tblBorders>
                  <w:top w:val="single" w:color="auto" w:sz="12" w:space="0"/>
                  <w:left w:val="single" w:color="000000" w:sz="12" w:space="0"/>
                  <w:bottom w:val="single" w:color="auto" w:sz="12" w:space="0"/>
                  <w:right w:val="single" w:color="000000" w:sz="12" w:space="0"/>
                  <w:insideH w:val="single" w:color="auto" w:sz="6" w:space="0"/>
                  <w:insideV w:val="single" w:color="auto" w:sz="4" w:space="0"/>
                </w:tblBorders>
                <w:tblCellMar>
                  <w:top w:w="0" w:type="dxa"/>
                  <w:left w:w="108" w:type="dxa"/>
                  <w:bottom w:w="0" w:type="dxa"/>
                  <w:right w:w="108" w:type="dxa"/>
                </w:tblCellMar>
              </w:tblPrEx>
              <w:trPr>
                <w:cantSplit/>
                <w:trHeight w:val="340" w:hRule="atLeast"/>
                <w:jc w:val="center"/>
              </w:trPr>
              <w:tc>
                <w:tcPr>
                  <w:tcW w:w="1414" w:type="pct"/>
                  <w:tcBorders>
                    <w:tl2br w:val="nil"/>
                    <w:tr2bl w:val="nil"/>
                  </w:tcBorders>
                  <w:vAlign w:val="center"/>
                </w:tcPr>
                <w:p w14:paraId="21A9C5A1">
                  <w:pPr>
                    <w:adjustRightInd w:val="0"/>
                    <w:snapToGrid w:val="0"/>
                    <w:jc w:val="center"/>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4#厂界北</w:t>
                  </w:r>
                </w:p>
              </w:tc>
              <w:tc>
                <w:tcPr>
                  <w:tcW w:w="991" w:type="pct"/>
                  <w:tcBorders>
                    <w:tl2br w:val="nil"/>
                    <w:tr2bl w:val="nil"/>
                  </w:tcBorders>
                  <w:vAlign w:val="center"/>
                </w:tcPr>
                <w:p w14:paraId="090F84E3">
                  <w:pPr>
                    <w:adjustRightInd w:val="0"/>
                    <w:snapToGrid w:val="0"/>
                    <w:jc w:val="center"/>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45</w:t>
                  </w:r>
                </w:p>
              </w:tc>
              <w:tc>
                <w:tcPr>
                  <w:tcW w:w="1300" w:type="pct"/>
                  <w:vMerge w:val="continue"/>
                  <w:tcBorders>
                    <w:tl2br w:val="nil"/>
                    <w:tr2bl w:val="nil"/>
                  </w:tcBorders>
                  <w:vAlign w:val="center"/>
                </w:tcPr>
                <w:p w14:paraId="3369B250">
                  <w:pPr>
                    <w:adjustRightInd w:val="0"/>
                    <w:snapToGrid w:val="0"/>
                    <w:jc w:val="center"/>
                    <w:rPr>
                      <w:rFonts w:hint="default" w:ascii="Times New Roman" w:hAnsi="Times New Roman" w:cs="Times New Roman" w:eastAsiaTheme="minorEastAsia"/>
                      <w:snapToGrid/>
                      <w:color w:val="auto"/>
                      <w:sz w:val="21"/>
                      <w:szCs w:val="21"/>
                    </w:rPr>
                  </w:pPr>
                </w:p>
              </w:tc>
              <w:tc>
                <w:tcPr>
                  <w:tcW w:w="1292" w:type="pct"/>
                  <w:tcBorders>
                    <w:tl2br w:val="nil"/>
                    <w:tr2bl w:val="nil"/>
                  </w:tcBorders>
                  <w:vAlign w:val="center"/>
                </w:tcPr>
                <w:p w14:paraId="78EA633A">
                  <w:pPr>
                    <w:adjustRightInd w:val="0"/>
                    <w:snapToGrid w:val="0"/>
                    <w:jc w:val="center"/>
                    <w:rPr>
                      <w:rFonts w:hint="default" w:ascii="Times New Roman" w:hAnsi="Times New Roman" w:cs="Times New Roman" w:eastAsiaTheme="minorEastAsia"/>
                      <w:snapToGrid/>
                      <w:color w:val="auto"/>
                      <w:sz w:val="21"/>
                      <w:szCs w:val="21"/>
                    </w:rPr>
                  </w:pPr>
                  <w:r>
                    <w:rPr>
                      <w:rFonts w:hint="default" w:ascii="Times New Roman" w:hAnsi="Times New Roman" w:cs="Times New Roman" w:eastAsiaTheme="minorEastAsia"/>
                      <w:snapToGrid/>
                      <w:color w:val="auto"/>
                      <w:sz w:val="21"/>
                      <w:szCs w:val="21"/>
                    </w:rPr>
                    <w:t>达标</w:t>
                  </w:r>
                </w:p>
              </w:tc>
            </w:tr>
          </w:tbl>
          <w:p w14:paraId="018B80B2">
            <w:pPr>
              <w:ind w:firstLine="454" w:firstLineChars="200"/>
              <w:rPr>
                <w:rFonts w:eastAsia="黑体" w:cs="Times New Roman"/>
                <w:bCs/>
                <w:snapToGrid/>
                <w:color w:val="auto"/>
                <w:sz w:val="24"/>
              </w:rPr>
            </w:pPr>
            <w:r>
              <w:rPr>
                <w:rFonts w:hint="eastAsia" w:eastAsia="黑体" w:cs="Times New Roman"/>
                <w:bCs/>
                <w:snapToGrid/>
                <w:color w:val="auto"/>
                <w:sz w:val="24"/>
              </w:rPr>
              <w:t>（3）</w:t>
            </w:r>
            <w:r>
              <w:rPr>
                <w:rFonts w:eastAsia="黑体" w:cs="Times New Roman"/>
                <w:bCs/>
                <w:snapToGrid/>
                <w:color w:val="auto"/>
                <w:sz w:val="24"/>
              </w:rPr>
              <w:t>监测计划</w:t>
            </w:r>
          </w:p>
          <w:p w14:paraId="5FD4E78E">
            <w:pPr>
              <w:ind w:firstLine="454" w:firstLineChars="200"/>
              <w:rPr>
                <w:rFonts w:cs="Times New Roman"/>
                <w:bCs/>
                <w:snapToGrid/>
                <w:color w:val="auto"/>
                <w:sz w:val="24"/>
              </w:rPr>
            </w:pPr>
            <w:r>
              <w:rPr>
                <w:rFonts w:cs="Times New Roman"/>
                <w:bCs/>
                <w:snapToGrid/>
                <w:color w:val="auto"/>
                <w:sz w:val="24"/>
              </w:rPr>
              <w:t>本项目噪声监测计划见下表。</w:t>
            </w:r>
          </w:p>
          <w:p w14:paraId="05C429F4">
            <w:pPr>
              <w:adjustRightInd w:val="0"/>
              <w:snapToGrid w:val="0"/>
              <w:jc w:val="center"/>
              <w:rPr>
                <w:rFonts w:eastAsia="黑体" w:cs="Times New Roman"/>
                <w:snapToGrid/>
                <w:color w:val="auto"/>
                <w:sz w:val="24"/>
                <w:szCs w:val="24"/>
              </w:rPr>
            </w:pPr>
            <w:r>
              <w:rPr>
                <w:rFonts w:eastAsia="黑体" w:cs="Times New Roman"/>
                <w:snapToGrid/>
                <w:color w:val="auto"/>
                <w:sz w:val="24"/>
                <w:szCs w:val="24"/>
              </w:rPr>
              <w:t>表4-</w:t>
            </w:r>
            <w:r>
              <w:rPr>
                <w:rFonts w:hint="eastAsia" w:eastAsia="黑体" w:cs="Times New Roman"/>
                <w:snapToGrid/>
                <w:color w:val="auto"/>
                <w:sz w:val="24"/>
                <w:szCs w:val="24"/>
                <w:lang w:val="en-US" w:eastAsia="zh-CN"/>
              </w:rPr>
              <w:t>10</w:t>
            </w:r>
            <w:r>
              <w:rPr>
                <w:rFonts w:eastAsia="黑体" w:cs="Times New Roman"/>
                <w:snapToGrid/>
                <w:color w:val="auto"/>
                <w:sz w:val="24"/>
                <w:szCs w:val="24"/>
              </w:rPr>
              <w:t xml:space="preserve">  本项目噪声监测</w:t>
            </w:r>
            <w:r>
              <w:rPr>
                <w:rFonts w:hint="eastAsia" w:eastAsia="黑体" w:cs="Times New Roman"/>
                <w:snapToGrid/>
                <w:color w:val="auto"/>
                <w:sz w:val="24"/>
                <w:szCs w:val="24"/>
                <w:lang w:val="en-US" w:eastAsia="zh-CN"/>
              </w:rPr>
              <w:t>计划</w:t>
            </w:r>
            <w:r>
              <w:rPr>
                <w:rFonts w:eastAsia="黑体" w:cs="Times New Roman"/>
                <w:snapToGrid/>
                <w:color w:val="auto"/>
                <w:sz w:val="24"/>
                <w:szCs w:val="24"/>
              </w:rPr>
              <w:t>一览表</w:t>
            </w:r>
          </w:p>
          <w:tbl>
            <w:tblPr>
              <w:tblStyle w:val="27"/>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1744"/>
              <w:gridCol w:w="1527"/>
              <w:gridCol w:w="3435"/>
            </w:tblGrid>
            <w:tr w14:paraId="2F9532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954" w:type="pct"/>
                  <w:tcMar>
                    <w:top w:w="12" w:type="dxa"/>
                    <w:left w:w="12" w:type="dxa"/>
                    <w:right w:w="12" w:type="dxa"/>
                  </w:tcMar>
                  <w:vAlign w:val="center"/>
                </w:tcPr>
                <w:p w14:paraId="518A1BC7">
                  <w:pPr>
                    <w:widowControl/>
                    <w:adjustRightInd w:val="0"/>
                    <w:snapToGrid w:val="0"/>
                    <w:jc w:val="center"/>
                    <w:rPr>
                      <w:rFonts w:cs="Times New Roman"/>
                      <w:b/>
                      <w:snapToGrid/>
                      <w:color w:val="auto"/>
                      <w:sz w:val="21"/>
                      <w:szCs w:val="21"/>
                      <w:lang w:bidi="ar"/>
                    </w:rPr>
                  </w:pPr>
                  <w:r>
                    <w:rPr>
                      <w:rFonts w:cs="Times New Roman"/>
                      <w:b/>
                      <w:snapToGrid/>
                      <w:color w:val="auto"/>
                      <w:sz w:val="21"/>
                      <w:szCs w:val="21"/>
                      <w:lang w:bidi="ar"/>
                    </w:rPr>
                    <w:t>监测点位</w:t>
                  </w:r>
                </w:p>
              </w:tc>
              <w:tc>
                <w:tcPr>
                  <w:tcW w:w="1052" w:type="pct"/>
                  <w:tcMar>
                    <w:top w:w="12" w:type="dxa"/>
                    <w:left w:w="12" w:type="dxa"/>
                    <w:right w:w="12" w:type="dxa"/>
                  </w:tcMar>
                  <w:vAlign w:val="center"/>
                </w:tcPr>
                <w:p w14:paraId="3A588C97">
                  <w:pPr>
                    <w:widowControl/>
                    <w:adjustRightInd w:val="0"/>
                    <w:snapToGrid w:val="0"/>
                    <w:jc w:val="center"/>
                    <w:rPr>
                      <w:rFonts w:cs="Times New Roman"/>
                      <w:b/>
                      <w:snapToGrid/>
                      <w:color w:val="auto"/>
                      <w:sz w:val="21"/>
                      <w:szCs w:val="21"/>
                      <w:lang w:bidi="ar"/>
                    </w:rPr>
                  </w:pPr>
                  <w:r>
                    <w:rPr>
                      <w:rFonts w:cs="Times New Roman"/>
                      <w:b/>
                      <w:snapToGrid/>
                      <w:color w:val="auto"/>
                      <w:sz w:val="21"/>
                      <w:szCs w:val="21"/>
                      <w:lang w:bidi="ar"/>
                    </w:rPr>
                    <w:t>监测因子</w:t>
                  </w:r>
                </w:p>
              </w:tc>
              <w:tc>
                <w:tcPr>
                  <w:tcW w:w="921" w:type="pct"/>
                  <w:tcMar>
                    <w:top w:w="12" w:type="dxa"/>
                    <w:left w:w="12" w:type="dxa"/>
                    <w:right w:w="12" w:type="dxa"/>
                  </w:tcMar>
                  <w:vAlign w:val="center"/>
                </w:tcPr>
                <w:p w14:paraId="72165AE3">
                  <w:pPr>
                    <w:widowControl/>
                    <w:adjustRightInd w:val="0"/>
                    <w:snapToGrid w:val="0"/>
                    <w:jc w:val="center"/>
                    <w:rPr>
                      <w:rFonts w:cs="Times New Roman"/>
                      <w:b/>
                      <w:snapToGrid/>
                      <w:color w:val="auto"/>
                      <w:sz w:val="21"/>
                      <w:szCs w:val="21"/>
                      <w:lang w:bidi="ar"/>
                    </w:rPr>
                  </w:pPr>
                  <w:r>
                    <w:rPr>
                      <w:rFonts w:cs="Times New Roman"/>
                      <w:b/>
                      <w:snapToGrid/>
                      <w:color w:val="auto"/>
                      <w:sz w:val="21"/>
                      <w:szCs w:val="21"/>
                      <w:lang w:bidi="ar"/>
                    </w:rPr>
                    <w:t>监测频次</w:t>
                  </w:r>
                </w:p>
              </w:tc>
              <w:tc>
                <w:tcPr>
                  <w:tcW w:w="2071" w:type="pct"/>
                  <w:tcMar>
                    <w:top w:w="12" w:type="dxa"/>
                    <w:left w:w="12" w:type="dxa"/>
                    <w:right w:w="12" w:type="dxa"/>
                  </w:tcMar>
                  <w:vAlign w:val="center"/>
                </w:tcPr>
                <w:p w14:paraId="5EA9B518">
                  <w:pPr>
                    <w:widowControl/>
                    <w:adjustRightInd w:val="0"/>
                    <w:snapToGrid w:val="0"/>
                    <w:jc w:val="center"/>
                    <w:rPr>
                      <w:rFonts w:cs="Times New Roman"/>
                      <w:b/>
                      <w:snapToGrid/>
                      <w:color w:val="auto"/>
                      <w:sz w:val="21"/>
                      <w:szCs w:val="21"/>
                      <w:lang w:bidi="ar"/>
                    </w:rPr>
                  </w:pPr>
                  <w:r>
                    <w:rPr>
                      <w:rFonts w:cs="Times New Roman"/>
                      <w:b/>
                      <w:snapToGrid/>
                      <w:color w:val="auto"/>
                      <w:sz w:val="21"/>
                      <w:szCs w:val="21"/>
                      <w:lang w:bidi="ar"/>
                    </w:rPr>
                    <w:t>执行标准</w:t>
                  </w:r>
                </w:p>
              </w:tc>
            </w:tr>
            <w:tr w14:paraId="71C091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54" w:type="pct"/>
                  <w:tcMar>
                    <w:top w:w="12" w:type="dxa"/>
                    <w:left w:w="12" w:type="dxa"/>
                    <w:right w:w="12" w:type="dxa"/>
                  </w:tcMar>
                  <w:vAlign w:val="center"/>
                </w:tcPr>
                <w:p w14:paraId="09C5482D">
                  <w:pPr>
                    <w:widowControl/>
                    <w:adjustRightInd w:val="0"/>
                    <w:snapToGrid w:val="0"/>
                    <w:jc w:val="center"/>
                    <w:rPr>
                      <w:rFonts w:cs="Times New Roman"/>
                      <w:snapToGrid/>
                      <w:color w:val="auto"/>
                      <w:sz w:val="21"/>
                      <w:szCs w:val="21"/>
                    </w:rPr>
                  </w:pPr>
                  <w:r>
                    <w:rPr>
                      <w:rFonts w:cs="Times New Roman"/>
                      <w:snapToGrid/>
                      <w:color w:val="auto"/>
                      <w:sz w:val="21"/>
                      <w:szCs w:val="21"/>
                    </w:rPr>
                    <w:t>厂界外1m</w:t>
                  </w:r>
                </w:p>
              </w:tc>
              <w:tc>
                <w:tcPr>
                  <w:tcW w:w="1052" w:type="pct"/>
                  <w:tcMar>
                    <w:top w:w="12" w:type="dxa"/>
                    <w:left w:w="12" w:type="dxa"/>
                    <w:right w:w="12" w:type="dxa"/>
                  </w:tcMar>
                  <w:vAlign w:val="center"/>
                </w:tcPr>
                <w:p w14:paraId="706EA476">
                  <w:pPr>
                    <w:widowControl/>
                    <w:adjustRightInd w:val="0"/>
                    <w:snapToGrid w:val="0"/>
                    <w:jc w:val="center"/>
                    <w:rPr>
                      <w:rFonts w:cs="Times New Roman"/>
                      <w:snapToGrid/>
                      <w:color w:val="auto"/>
                      <w:sz w:val="21"/>
                      <w:szCs w:val="21"/>
                    </w:rPr>
                  </w:pPr>
                  <w:r>
                    <w:rPr>
                      <w:rFonts w:hint="eastAsia" w:cs="Times New Roman"/>
                      <w:snapToGrid/>
                      <w:color w:val="auto"/>
                      <w:sz w:val="21"/>
                      <w:szCs w:val="21"/>
                    </w:rPr>
                    <w:t>昼间等效A声级Ld</w:t>
                  </w:r>
                </w:p>
              </w:tc>
              <w:tc>
                <w:tcPr>
                  <w:tcW w:w="921" w:type="pct"/>
                  <w:tcMar>
                    <w:top w:w="12" w:type="dxa"/>
                    <w:left w:w="12" w:type="dxa"/>
                    <w:right w:w="12" w:type="dxa"/>
                  </w:tcMar>
                  <w:vAlign w:val="center"/>
                </w:tcPr>
                <w:p w14:paraId="5FA832F5">
                  <w:pPr>
                    <w:widowControl/>
                    <w:adjustRightInd w:val="0"/>
                    <w:snapToGrid w:val="0"/>
                    <w:jc w:val="center"/>
                    <w:rPr>
                      <w:rFonts w:cs="Times New Roman"/>
                      <w:snapToGrid/>
                      <w:color w:val="auto"/>
                      <w:sz w:val="21"/>
                      <w:szCs w:val="21"/>
                    </w:rPr>
                  </w:pPr>
                  <w:r>
                    <w:rPr>
                      <w:rFonts w:cs="Times New Roman"/>
                      <w:snapToGrid/>
                      <w:color w:val="auto"/>
                      <w:sz w:val="21"/>
                      <w:szCs w:val="21"/>
                    </w:rPr>
                    <w:t>每季</w:t>
                  </w:r>
                  <w:r>
                    <w:rPr>
                      <w:rFonts w:hint="eastAsia" w:cs="Times New Roman"/>
                      <w:snapToGrid/>
                      <w:color w:val="auto"/>
                      <w:sz w:val="21"/>
                      <w:szCs w:val="21"/>
                    </w:rPr>
                    <w:t>度至少</w:t>
                  </w:r>
                  <w:r>
                    <w:rPr>
                      <w:rFonts w:cs="Times New Roman"/>
                      <w:snapToGrid/>
                      <w:color w:val="auto"/>
                      <w:sz w:val="21"/>
                      <w:szCs w:val="21"/>
                    </w:rPr>
                    <w:t>一次</w:t>
                  </w:r>
                </w:p>
              </w:tc>
              <w:tc>
                <w:tcPr>
                  <w:tcW w:w="2071" w:type="pct"/>
                  <w:tcMar>
                    <w:top w:w="12" w:type="dxa"/>
                    <w:left w:w="12" w:type="dxa"/>
                    <w:right w:w="12" w:type="dxa"/>
                  </w:tcMar>
                  <w:vAlign w:val="center"/>
                </w:tcPr>
                <w:p w14:paraId="52B7D704">
                  <w:pPr>
                    <w:widowControl/>
                    <w:adjustRightInd w:val="0"/>
                    <w:snapToGrid w:val="0"/>
                    <w:jc w:val="center"/>
                    <w:rPr>
                      <w:rFonts w:cs="Times New Roman"/>
                      <w:snapToGrid/>
                      <w:color w:val="auto"/>
                      <w:sz w:val="21"/>
                      <w:szCs w:val="21"/>
                    </w:rPr>
                  </w:pPr>
                  <w:r>
                    <w:rPr>
                      <w:rFonts w:cs="Times New Roman"/>
                      <w:snapToGrid/>
                      <w:color w:val="auto"/>
                      <w:sz w:val="21"/>
                      <w:szCs w:val="21"/>
                    </w:rPr>
                    <w:t xml:space="preserve">《排污单位自行监测技术指南 </w:t>
                  </w:r>
                  <w:r>
                    <w:rPr>
                      <w:rFonts w:hint="eastAsia" w:cs="Times New Roman"/>
                      <w:snapToGrid/>
                      <w:color w:val="auto"/>
                      <w:sz w:val="21"/>
                      <w:szCs w:val="21"/>
                      <w:lang w:val="en-US" w:eastAsia="zh-CN"/>
                    </w:rPr>
                    <w:t>橡胶和塑料制品</w:t>
                  </w:r>
                  <w:r>
                    <w:rPr>
                      <w:rFonts w:cs="Times New Roman"/>
                      <w:snapToGrid/>
                      <w:color w:val="auto"/>
                      <w:sz w:val="21"/>
                      <w:szCs w:val="21"/>
                    </w:rPr>
                    <w:t>》（H</w:t>
                  </w:r>
                  <w:r>
                    <w:rPr>
                      <w:rFonts w:hint="eastAsia" w:cs="Times New Roman"/>
                      <w:snapToGrid/>
                      <w:color w:val="auto"/>
                      <w:sz w:val="21"/>
                      <w:szCs w:val="21"/>
                      <w:lang w:val="en-US" w:eastAsia="zh-CN"/>
                    </w:rPr>
                    <w:t>1207</w:t>
                  </w:r>
                  <w:r>
                    <w:rPr>
                      <w:rFonts w:cs="Times New Roman"/>
                      <w:snapToGrid/>
                      <w:color w:val="auto"/>
                      <w:sz w:val="21"/>
                      <w:szCs w:val="21"/>
                    </w:rPr>
                    <w:t>-20</w:t>
                  </w:r>
                  <w:r>
                    <w:rPr>
                      <w:rFonts w:hint="eastAsia" w:cs="Times New Roman"/>
                      <w:snapToGrid/>
                      <w:color w:val="auto"/>
                      <w:sz w:val="21"/>
                      <w:szCs w:val="21"/>
                      <w:lang w:val="en-US" w:eastAsia="zh-CN"/>
                    </w:rPr>
                    <w:t>21</w:t>
                  </w:r>
                  <w:r>
                    <w:rPr>
                      <w:rFonts w:cs="Times New Roman"/>
                      <w:snapToGrid/>
                      <w:color w:val="auto"/>
                      <w:sz w:val="21"/>
                      <w:szCs w:val="21"/>
                    </w:rPr>
                    <w:t>）</w:t>
                  </w:r>
                </w:p>
              </w:tc>
            </w:tr>
          </w:tbl>
          <w:p w14:paraId="039B3F5C">
            <w:pPr>
              <w:pStyle w:val="3"/>
              <w:bidi w:val="0"/>
              <w:rPr>
                <w:color w:val="auto"/>
              </w:rPr>
            </w:pPr>
            <w:r>
              <w:rPr>
                <w:color w:val="auto"/>
              </w:rPr>
              <w:t>4、固体废物</w:t>
            </w:r>
          </w:p>
          <w:p w14:paraId="75DA6E22">
            <w:pPr>
              <w:pStyle w:val="4"/>
              <w:bidi w:val="0"/>
              <w:rPr>
                <w:color w:val="auto"/>
              </w:rPr>
            </w:pPr>
            <w:r>
              <w:rPr>
                <w:color w:val="auto"/>
              </w:rPr>
              <w:t>（1）产生情况</w:t>
            </w:r>
          </w:p>
          <w:p w14:paraId="5376D6C6">
            <w:pPr>
              <w:ind w:firstLine="454" w:firstLineChars="200"/>
              <w:rPr>
                <w:rFonts w:hint="eastAsia" w:cs="Times New Roman"/>
                <w:color w:val="auto"/>
                <w:sz w:val="24"/>
                <w:szCs w:val="24"/>
                <w:lang w:val="en-US" w:eastAsia="zh-CN" w:bidi="ar"/>
              </w:rPr>
            </w:pPr>
            <w:r>
              <w:rPr>
                <w:rFonts w:cs="Times New Roman"/>
                <w:color w:val="auto"/>
                <w:sz w:val="24"/>
                <w:szCs w:val="24"/>
                <w:lang w:bidi="ar"/>
              </w:rPr>
              <w:t>本项目运行过程产生的固体废物主要为生活垃圾、</w:t>
            </w:r>
            <w:r>
              <w:rPr>
                <w:rFonts w:hint="eastAsia" w:cs="Times New Roman"/>
                <w:color w:val="auto"/>
                <w:sz w:val="24"/>
                <w:szCs w:val="24"/>
                <w:lang w:val="en-US" w:eastAsia="zh-CN" w:bidi="ar"/>
              </w:rPr>
              <w:t>布袋除尘器收尘、原材料的废弃包装袋、废弃活性炭。</w:t>
            </w:r>
          </w:p>
          <w:p w14:paraId="34EC00A8">
            <w:pPr>
              <w:ind w:firstLine="454" w:firstLineChars="200"/>
              <w:rPr>
                <w:rFonts w:cs="Times New Roman"/>
                <w:color w:val="auto"/>
                <w:sz w:val="24"/>
                <w:szCs w:val="24"/>
                <w:lang w:bidi="ar"/>
              </w:rPr>
            </w:pPr>
            <w:r>
              <w:rPr>
                <w:rFonts w:hint="eastAsia" w:cs="Times New Roman"/>
                <w:color w:val="auto"/>
                <w:sz w:val="24"/>
                <w:szCs w:val="24"/>
                <w:lang w:val="en-US" w:eastAsia="zh-CN" w:bidi="ar"/>
              </w:rPr>
              <w:t>①生活垃圾：</w:t>
            </w:r>
            <w:r>
              <w:rPr>
                <w:rFonts w:cs="Times New Roman"/>
                <w:color w:val="auto"/>
                <w:sz w:val="24"/>
                <w:szCs w:val="24"/>
                <w:lang w:bidi="ar"/>
              </w:rPr>
              <w:t>生活垃圾产生量按照0.5kg/人·天计算，本项目拥有职工20人，则生活垃圾产生量为</w:t>
            </w:r>
            <w:r>
              <w:rPr>
                <w:rFonts w:hint="eastAsia" w:cs="Times New Roman"/>
                <w:color w:val="auto"/>
                <w:sz w:val="24"/>
                <w:szCs w:val="24"/>
                <w:lang w:val="en-US" w:eastAsia="zh-CN" w:bidi="ar"/>
              </w:rPr>
              <w:t>3</w:t>
            </w:r>
            <w:r>
              <w:rPr>
                <w:rFonts w:cs="Times New Roman"/>
                <w:color w:val="auto"/>
                <w:sz w:val="24"/>
                <w:szCs w:val="24"/>
                <w:lang w:bidi="ar"/>
              </w:rPr>
              <w:t>t/a。生活垃圾分类收集后委托</w:t>
            </w:r>
            <w:r>
              <w:rPr>
                <w:rFonts w:hint="eastAsia" w:cs="Times New Roman"/>
                <w:color w:val="auto"/>
                <w:sz w:val="24"/>
                <w:szCs w:val="24"/>
                <w:lang w:val="en-US" w:eastAsia="zh-CN" w:bidi="ar"/>
              </w:rPr>
              <w:t>园区</w:t>
            </w:r>
            <w:r>
              <w:rPr>
                <w:rFonts w:cs="Times New Roman"/>
                <w:color w:val="auto"/>
                <w:sz w:val="24"/>
                <w:szCs w:val="24"/>
                <w:lang w:bidi="ar"/>
              </w:rPr>
              <w:t>环卫部门清运。</w:t>
            </w:r>
          </w:p>
          <w:p w14:paraId="6FD7A65C">
            <w:pPr>
              <w:ind w:firstLine="454" w:firstLineChars="200"/>
              <w:rPr>
                <w:rFonts w:hint="eastAsia" w:cs="Times New Roman"/>
                <w:color w:val="auto"/>
                <w:sz w:val="24"/>
                <w:szCs w:val="24"/>
                <w:lang w:val="en-US" w:eastAsia="zh-CN" w:bidi="ar"/>
              </w:rPr>
            </w:pPr>
            <w:r>
              <w:rPr>
                <w:rFonts w:hint="eastAsia" w:cs="Times New Roman"/>
                <w:color w:val="auto"/>
                <w:sz w:val="24"/>
                <w:szCs w:val="24"/>
                <w:lang w:val="en-US" w:eastAsia="zh-CN" w:bidi="ar"/>
              </w:rPr>
              <w:t>②收尘灰：本项目投料混料、切割、破碎磨粉过程中产生的粉尘由集气罩收集后通过布袋除尘器进行处理，本项目收尘灰量为52.564t/a，经收集后回用至混料机进行生产。</w:t>
            </w:r>
          </w:p>
          <w:p w14:paraId="29E1F263">
            <w:pPr>
              <w:ind w:firstLine="454" w:firstLineChars="200"/>
              <w:rPr>
                <w:rFonts w:hint="eastAsia" w:cs="Times New Roman"/>
                <w:color w:val="auto"/>
                <w:sz w:val="24"/>
                <w:szCs w:val="24"/>
                <w:lang w:val="en-US" w:eastAsia="zh-CN" w:bidi="ar"/>
              </w:rPr>
            </w:pPr>
            <w:r>
              <w:rPr>
                <w:rFonts w:hint="eastAsia" w:cs="Times New Roman"/>
                <w:color w:val="auto"/>
                <w:sz w:val="24"/>
                <w:szCs w:val="24"/>
                <w:lang w:val="en-US" w:eastAsia="zh-CN" w:bidi="ar"/>
              </w:rPr>
              <w:t>③废弃包装袋：根据建设单位提供资料，本项目所使用的普通的粉料塑料编织袋重量约为100g，因此本项目废弃原材料包装袋产生量为36.8t/a，经收集后交由废品回收单位进行回收处理。</w:t>
            </w:r>
          </w:p>
          <w:p w14:paraId="03534E54">
            <w:pPr>
              <w:ind w:firstLine="454" w:firstLineChars="200"/>
              <w:rPr>
                <w:rFonts w:hint="eastAsia" w:cs="Times New Roman"/>
                <w:color w:val="auto"/>
                <w:sz w:val="24"/>
                <w:szCs w:val="24"/>
                <w:lang w:val="en-US" w:eastAsia="zh-CN" w:bidi="ar"/>
              </w:rPr>
            </w:pPr>
            <w:r>
              <w:rPr>
                <w:rFonts w:hint="eastAsia" w:cs="Times New Roman"/>
                <w:color w:val="auto"/>
                <w:sz w:val="24"/>
                <w:szCs w:val="24"/>
                <w:lang w:val="en-US" w:eastAsia="zh-CN" w:bidi="ar"/>
              </w:rPr>
              <w:t>④废活性炭：本项目采用一套二级活性炭吸附设备处理挤出成型过程中产生的有机废气，本项目所用活性炭技术指标符合《工业有机废气净化用活性炭技术指标及试验方法》（LY/T3284-2021）规定的优级品颗粒活性炭技术要求：碘吸附值不低于800mg/g。根据工程分析结果可知，本项目有机废气收集量为13.743t/a。根据《活性炭吸附技术手册》（化学工业出版社），针对烃类物质，吸附容量保守估算为0.2~0.35g-污染物/1g-活性炭，本项目二级活性炭吸附容量以0.3g计，则活性炭使用量为45.81t/a，活性炭对废气进行吸附处理后，产生的废活性炭量为59.553t/a。</w:t>
            </w:r>
            <w:r>
              <w:rPr>
                <w:rFonts w:hint="eastAsia"/>
                <w:color w:val="auto"/>
                <w:lang w:val="en-US" w:eastAsia="zh-CN"/>
              </w:rPr>
              <w:t>本项目二级活性炭吸附装置中的活性炭约1月更换一次，更换后的</w:t>
            </w:r>
            <w:r>
              <w:rPr>
                <w:rFonts w:hint="eastAsia" w:cs="Times New Roman"/>
                <w:color w:val="auto"/>
                <w:sz w:val="24"/>
                <w:szCs w:val="24"/>
                <w:lang w:val="en-US" w:eastAsia="zh-CN" w:bidi="ar"/>
              </w:rPr>
              <w:t>废活性炭经收集后存放于危废贮存点，明确记录贮存时间以及贮存量，定期由有资质的单位进行处理。</w:t>
            </w:r>
          </w:p>
          <w:p w14:paraId="6DACFD11">
            <w:pPr>
              <w:pStyle w:val="5"/>
              <w:bidi w:val="0"/>
              <w:rPr>
                <w:color w:val="auto"/>
              </w:rPr>
            </w:pPr>
            <w:r>
              <w:rPr>
                <w:color w:val="auto"/>
              </w:rPr>
              <w:t>表4-1</w:t>
            </w:r>
            <w:r>
              <w:rPr>
                <w:rFonts w:hint="eastAsia"/>
                <w:color w:val="auto"/>
                <w:lang w:val="en-US" w:eastAsia="zh-CN"/>
              </w:rPr>
              <w:t>1</w:t>
            </w:r>
            <w:r>
              <w:rPr>
                <w:color w:val="auto"/>
              </w:rPr>
              <w:t xml:space="preserve">  本项目固体废物产生情况一览表</w:t>
            </w:r>
          </w:p>
          <w:tbl>
            <w:tblPr>
              <w:tblStyle w:val="27"/>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56"/>
              <w:gridCol w:w="625"/>
              <w:gridCol w:w="585"/>
              <w:gridCol w:w="1214"/>
              <w:gridCol w:w="1104"/>
              <w:gridCol w:w="743"/>
              <w:gridCol w:w="796"/>
              <w:gridCol w:w="759"/>
              <w:gridCol w:w="2010"/>
            </w:tblGrid>
            <w:tr w14:paraId="2E9751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74" w:type="pct"/>
                  <w:tcBorders>
                    <w:tl2br w:val="nil"/>
                    <w:tr2bl w:val="nil"/>
                  </w:tcBorders>
                  <w:tcMar>
                    <w:top w:w="12" w:type="dxa"/>
                    <w:left w:w="12" w:type="dxa"/>
                    <w:right w:w="12" w:type="dxa"/>
                  </w:tcMar>
                  <w:vAlign w:val="center"/>
                </w:tcPr>
                <w:p w14:paraId="20756067">
                  <w:pPr>
                    <w:widowControl/>
                    <w:adjustRightInd w:val="0"/>
                    <w:snapToGrid w:val="0"/>
                    <w:jc w:val="center"/>
                    <w:rPr>
                      <w:rFonts w:cs="Times New Roman" w:eastAsiaTheme="minorEastAsia"/>
                      <w:b/>
                      <w:snapToGrid/>
                      <w:color w:val="auto"/>
                      <w:sz w:val="21"/>
                      <w:szCs w:val="21"/>
                      <w:lang w:bidi="ar"/>
                    </w:rPr>
                  </w:pPr>
                  <w:r>
                    <w:rPr>
                      <w:rFonts w:cs="Times New Roman" w:eastAsiaTheme="minorEastAsia"/>
                      <w:b/>
                      <w:snapToGrid/>
                      <w:color w:val="auto"/>
                      <w:sz w:val="21"/>
                      <w:szCs w:val="21"/>
                      <w:lang w:bidi="ar"/>
                    </w:rPr>
                    <w:t>产生环节</w:t>
                  </w:r>
                </w:p>
              </w:tc>
              <w:tc>
                <w:tcPr>
                  <w:tcW w:w="376" w:type="pct"/>
                  <w:tcBorders>
                    <w:tl2br w:val="nil"/>
                    <w:tr2bl w:val="nil"/>
                  </w:tcBorders>
                  <w:tcMar>
                    <w:top w:w="12" w:type="dxa"/>
                    <w:left w:w="12" w:type="dxa"/>
                    <w:right w:w="12" w:type="dxa"/>
                  </w:tcMar>
                  <w:vAlign w:val="center"/>
                </w:tcPr>
                <w:p w14:paraId="52000032">
                  <w:pPr>
                    <w:widowControl/>
                    <w:adjustRightInd w:val="0"/>
                    <w:snapToGrid w:val="0"/>
                    <w:jc w:val="center"/>
                    <w:rPr>
                      <w:rFonts w:cs="Times New Roman" w:eastAsiaTheme="minorEastAsia"/>
                      <w:b/>
                      <w:snapToGrid/>
                      <w:color w:val="auto"/>
                      <w:sz w:val="21"/>
                      <w:szCs w:val="21"/>
                      <w:lang w:bidi="ar"/>
                    </w:rPr>
                  </w:pPr>
                  <w:r>
                    <w:rPr>
                      <w:rFonts w:cs="Times New Roman" w:eastAsiaTheme="minorEastAsia"/>
                      <w:b/>
                      <w:snapToGrid/>
                      <w:color w:val="auto"/>
                      <w:sz w:val="21"/>
                      <w:szCs w:val="21"/>
                      <w:lang w:bidi="ar"/>
                    </w:rPr>
                    <w:t>名称</w:t>
                  </w:r>
                </w:p>
              </w:tc>
              <w:tc>
                <w:tcPr>
                  <w:tcW w:w="352" w:type="pct"/>
                  <w:tcBorders>
                    <w:tl2br w:val="nil"/>
                    <w:tr2bl w:val="nil"/>
                  </w:tcBorders>
                  <w:tcMar>
                    <w:top w:w="12" w:type="dxa"/>
                    <w:left w:w="12" w:type="dxa"/>
                    <w:right w:w="12" w:type="dxa"/>
                  </w:tcMar>
                  <w:vAlign w:val="center"/>
                </w:tcPr>
                <w:p w14:paraId="65146184">
                  <w:pPr>
                    <w:widowControl/>
                    <w:adjustRightInd w:val="0"/>
                    <w:snapToGrid w:val="0"/>
                    <w:jc w:val="center"/>
                    <w:rPr>
                      <w:rFonts w:cs="Times New Roman" w:eastAsiaTheme="minorEastAsia"/>
                      <w:b/>
                      <w:snapToGrid/>
                      <w:color w:val="auto"/>
                      <w:sz w:val="21"/>
                      <w:szCs w:val="21"/>
                      <w:lang w:bidi="ar"/>
                    </w:rPr>
                  </w:pPr>
                  <w:r>
                    <w:rPr>
                      <w:rFonts w:cs="Times New Roman" w:eastAsiaTheme="minorEastAsia"/>
                      <w:b/>
                      <w:snapToGrid/>
                      <w:color w:val="auto"/>
                      <w:sz w:val="21"/>
                      <w:szCs w:val="21"/>
                      <w:lang w:bidi="ar"/>
                    </w:rPr>
                    <w:t>属性</w:t>
                  </w:r>
                </w:p>
              </w:tc>
              <w:tc>
                <w:tcPr>
                  <w:tcW w:w="732" w:type="pct"/>
                  <w:tcBorders>
                    <w:tl2br w:val="nil"/>
                    <w:tr2bl w:val="nil"/>
                  </w:tcBorders>
                  <w:tcMar>
                    <w:top w:w="12" w:type="dxa"/>
                    <w:left w:w="12" w:type="dxa"/>
                    <w:right w:w="12" w:type="dxa"/>
                  </w:tcMar>
                  <w:vAlign w:val="center"/>
                </w:tcPr>
                <w:p w14:paraId="59EDFF9C">
                  <w:pPr>
                    <w:widowControl/>
                    <w:adjustRightInd w:val="0"/>
                    <w:snapToGrid w:val="0"/>
                    <w:jc w:val="center"/>
                    <w:rPr>
                      <w:rFonts w:cs="Times New Roman" w:eastAsiaTheme="minorEastAsia"/>
                      <w:b/>
                      <w:snapToGrid/>
                      <w:color w:val="auto"/>
                      <w:sz w:val="21"/>
                      <w:szCs w:val="21"/>
                      <w:lang w:bidi="ar"/>
                    </w:rPr>
                  </w:pPr>
                  <w:r>
                    <w:rPr>
                      <w:rFonts w:hint="eastAsia" w:cs="Times New Roman" w:eastAsiaTheme="minorEastAsia"/>
                      <w:b/>
                      <w:snapToGrid/>
                      <w:color w:val="auto"/>
                      <w:sz w:val="21"/>
                      <w:szCs w:val="21"/>
                      <w:lang w:bidi="ar"/>
                    </w:rPr>
                    <w:t>固体废物代码</w:t>
                  </w:r>
                </w:p>
              </w:tc>
              <w:tc>
                <w:tcPr>
                  <w:tcW w:w="665" w:type="pct"/>
                  <w:tcBorders>
                    <w:tl2br w:val="nil"/>
                    <w:tr2bl w:val="nil"/>
                  </w:tcBorders>
                  <w:tcMar>
                    <w:top w:w="12" w:type="dxa"/>
                    <w:left w:w="12" w:type="dxa"/>
                    <w:right w:w="12" w:type="dxa"/>
                  </w:tcMar>
                  <w:vAlign w:val="center"/>
                </w:tcPr>
                <w:p w14:paraId="1A73EAC7">
                  <w:pPr>
                    <w:widowControl/>
                    <w:adjustRightInd w:val="0"/>
                    <w:snapToGrid w:val="0"/>
                    <w:jc w:val="center"/>
                    <w:rPr>
                      <w:rFonts w:cs="Times New Roman" w:eastAsiaTheme="minorEastAsia"/>
                      <w:b/>
                      <w:snapToGrid/>
                      <w:color w:val="auto"/>
                      <w:sz w:val="21"/>
                      <w:szCs w:val="21"/>
                      <w:lang w:bidi="ar"/>
                    </w:rPr>
                  </w:pPr>
                  <w:r>
                    <w:rPr>
                      <w:rFonts w:cs="Times New Roman" w:eastAsiaTheme="minorEastAsia"/>
                      <w:b/>
                      <w:snapToGrid/>
                      <w:color w:val="auto"/>
                      <w:sz w:val="21"/>
                      <w:szCs w:val="21"/>
                      <w:lang w:bidi="ar"/>
                    </w:rPr>
                    <w:t>主要有毒有害物质名称</w:t>
                  </w:r>
                </w:p>
              </w:tc>
              <w:tc>
                <w:tcPr>
                  <w:tcW w:w="448" w:type="pct"/>
                  <w:tcBorders>
                    <w:tl2br w:val="nil"/>
                    <w:tr2bl w:val="nil"/>
                  </w:tcBorders>
                  <w:tcMar>
                    <w:top w:w="12" w:type="dxa"/>
                    <w:left w:w="12" w:type="dxa"/>
                    <w:right w:w="12" w:type="dxa"/>
                  </w:tcMar>
                  <w:vAlign w:val="center"/>
                </w:tcPr>
                <w:p w14:paraId="6C02855E">
                  <w:pPr>
                    <w:widowControl/>
                    <w:adjustRightInd w:val="0"/>
                    <w:snapToGrid w:val="0"/>
                    <w:jc w:val="center"/>
                    <w:rPr>
                      <w:rFonts w:cs="Times New Roman" w:eastAsiaTheme="minorEastAsia"/>
                      <w:b/>
                      <w:snapToGrid/>
                      <w:color w:val="auto"/>
                      <w:sz w:val="21"/>
                      <w:szCs w:val="21"/>
                      <w:lang w:bidi="ar"/>
                    </w:rPr>
                  </w:pPr>
                  <w:r>
                    <w:rPr>
                      <w:rFonts w:cs="Times New Roman" w:eastAsiaTheme="minorEastAsia"/>
                      <w:b/>
                      <w:snapToGrid/>
                      <w:color w:val="auto"/>
                      <w:sz w:val="21"/>
                      <w:szCs w:val="21"/>
                      <w:lang w:bidi="ar"/>
                    </w:rPr>
                    <w:t>物理性状</w:t>
                  </w:r>
                </w:p>
              </w:tc>
              <w:tc>
                <w:tcPr>
                  <w:tcW w:w="479" w:type="pct"/>
                  <w:tcBorders>
                    <w:tl2br w:val="nil"/>
                    <w:tr2bl w:val="nil"/>
                  </w:tcBorders>
                  <w:tcMar>
                    <w:top w:w="12" w:type="dxa"/>
                    <w:left w:w="12" w:type="dxa"/>
                    <w:right w:w="12" w:type="dxa"/>
                  </w:tcMar>
                  <w:vAlign w:val="center"/>
                </w:tcPr>
                <w:p w14:paraId="37C36661">
                  <w:pPr>
                    <w:widowControl/>
                    <w:adjustRightInd w:val="0"/>
                    <w:snapToGrid w:val="0"/>
                    <w:jc w:val="center"/>
                    <w:rPr>
                      <w:rFonts w:cs="Times New Roman" w:eastAsiaTheme="minorEastAsia"/>
                      <w:b/>
                      <w:snapToGrid/>
                      <w:color w:val="auto"/>
                      <w:sz w:val="21"/>
                      <w:szCs w:val="21"/>
                      <w:lang w:bidi="ar"/>
                    </w:rPr>
                  </w:pPr>
                  <w:r>
                    <w:rPr>
                      <w:rFonts w:cs="Times New Roman" w:eastAsiaTheme="minorEastAsia"/>
                      <w:b/>
                      <w:snapToGrid/>
                      <w:color w:val="auto"/>
                      <w:sz w:val="21"/>
                      <w:szCs w:val="21"/>
                      <w:lang w:bidi="ar"/>
                    </w:rPr>
                    <w:t>环境危险特性</w:t>
                  </w:r>
                </w:p>
              </w:tc>
              <w:tc>
                <w:tcPr>
                  <w:tcW w:w="457" w:type="pct"/>
                  <w:tcBorders>
                    <w:tl2br w:val="nil"/>
                    <w:tr2bl w:val="nil"/>
                  </w:tcBorders>
                  <w:tcMar>
                    <w:top w:w="12" w:type="dxa"/>
                    <w:left w:w="12" w:type="dxa"/>
                    <w:right w:w="12" w:type="dxa"/>
                  </w:tcMar>
                  <w:vAlign w:val="center"/>
                </w:tcPr>
                <w:p w14:paraId="5E3B5B32">
                  <w:pPr>
                    <w:widowControl/>
                    <w:adjustRightInd w:val="0"/>
                    <w:snapToGrid w:val="0"/>
                    <w:jc w:val="center"/>
                    <w:rPr>
                      <w:rFonts w:cs="Times New Roman" w:eastAsiaTheme="minorEastAsia"/>
                      <w:b/>
                      <w:snapToGrid/>
                      <w:color w:val="auto"/>
                      <w:sz w:val="21"/>
                      <w:szCs w:val="21"/>
                      <w:lang w:bidi="ar"/>
                    </w:rPr>
                  </w:pPr>
                  <w:r>
                    <w:rPr>
                      <w:rFonts w:cs="Times New Roman" w:eastAsiaTheme="minorEastAsia"/>
                      <w:b/>
                      <w:snapToGrid/>
                      <w:color w:val="auto"/>
                      <w:sz w:val="21"/>
                      <w:szCs w:val="21"/>
                      <w:lang w:bidi="ar"/>
                    </w:rPr>
                    <w:t>产生量（t/a）</w:t>
                  </w:r>
                </w:p>
              </w:tc>
              <w:tc>
                <w:tcPr>
                  <w:tcW w:w="1212" w:type="pct"/>
                  <w:tcBorders>
                    <w:tl2br w:val="nil"/>
                    <w:tr2bl w:val="nil"/>
                  </w:tcBorders>
                  <w:tcMar>
                    <w:top w:w="12" w:type="dxa"/>
                    <w:left w:w="12" w:type="dxa"/>
                    <w:right w:w="12" w:type="dxa"/>
                  </w:tcMar>
                  <w:vAlign w:val="center"/>
                </w:tcPr>
                <w:p w14:paraId="262683B4">
                  <w:pPr>
                    <w:widowControl/>
                    <w:adjustRightInd w:val="0"/>
                    <w:snapToGrid w:val="0"/>
                    <w:jc w:val="center"/>
                    <w:rPr>
                      <w:rFonts w:cs="Times New Roman" w:eastAsiaTheme="minorEastAsia"/>
                      <w:b/>
                      <w:snapToGrid/>
                      <w:color w:val="auto"/>
                      <w:sz w:val="21"/>
                      <w:szCs w:val="21"/>
                      <w:lang w:bidi="ar"/>
                    </w:rPr>
                  </w:pPr>
                  <w:r>
                    <w:rPr>
                      <w:rFonts w:cs="Times New Roman" w:eastAsiaTheme="minorEastAsia"/>
                      <w:b/>
                      <w:snapToGrid/>
                      <w:color w:val="auto"/>
                      <w:sz w:val="21"/>
                      <w:szCs w:val="21"/>
                      <w:lang w:bidi="ar"/>
                    </w:rPr>
                    <w:t>利用处置方式和去向</w:t>
                  </w:r>
                </w:p>
              </w:tc>
            </w:tr>
            <w:tr w14:paraId="411D8E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74" w:type="pct"/>
                  <w:tcBorders>
                    <w:tl2br w:val="nil"/>
                    <w:tr2bl w:val="nil"/>
                  </w:tcBorders>
                  <w:tcMar>
                    <w:top w:w="12" w:type="dxa"/>
                    <w:left w:w="12" w:type="dxa"/>
                    <w:right w:w="12" w:type="dxa"/>
                  </w:tcMar>
                  <w:vAlign w:val="center"/>
                </w:tcPr>
                <w:p w14:paraId="7E1E95C8">
                  <w:pPr>
                    <w:widowControl/>
                    <w:adjustRightInd w:val="0"/>
                    <w:snapToGrid w:val="0"/>
                    <w:ind w:firstLine="0" w:firstLineChars="0"/>
                    <w:jc w:val="center"/>
                    <w:rPr>
                      <w:rFonts w:cs="Times New Roman" w:eastAsiaTheme="minorEastAsia"/>
                      <w:b/>
                      <w:bCs/>
                      <w:snapToGrid/>
                      <w:color w:val="auto"/>
                      <w:sz w:val="21"/>
                      <w:szCs w:val="21"/>
                    </w:rPr>
                  </w:pPr>
                  <w:r>
                    <w:rPr>
                      <w:rFonts w:cs="Times New Roman" w:eastAsiaTheme="minorEastAsia"/>
                      <w:b/>
                      <w:bCs/>
                      <w:snapToGrid/>
                      <w:color w:val="auto"/>
                      <w:sz w:val="21"/>
                      <w:szCs w:val="21"/>
                    </w:rPr>
                    <w:t>职工生活</w:t>
                  </w:r>
                </w:p>
              </w:tc>
              <w:tc>
                <w:tcPr>
                  <w:tcW w:w="376" w:type="pct"/>
                  <w:tcBorders>
                    <w:tl2br w:val="nil"/>
                    <w:tr2bl w:val="nil"/>
                  </w:tcBorders>
                  <w:tcMar>
                    <w:top w:w="12" w:type="dxa"/>
                    <w:left w:w="12" w:type="dxa"/>
                    <w:right w:w="12" w:type="dxa"/>
                  </w:tcMar>
                  <w:vAlign w:val="center"/>
                </w:tcPr>
                <w:p w14:paraId="76650447">
                  <w:pPr>
                    <w:widowControl/>
                    <w:adjustRightInd w:val="0"/>
                    <w:snapToGrid w:val="0"/>
                    <w:ind w:firstLine="0" w:firstLineChars="0"/>
                    <w:jc w:val="center"/>
                    <w:rPr>
                      <w:rFonts w:cs="Times New Roman" w:eastAsiaTheme="minorEastAsia"/>
                      <w:snapToGrid/>
                      <w:color w:val="auto"/>
                      <w:sz w:val="21"/>
                      <w:szCs w:val="21"/>
                    </w:rPr>
                  </w:pPr>
                  <w:r>
                    <w:rPr>
                      <w:rFonts w:cs="Times New Roman" w:eastAsiaTheme="minorEastAsia"/>
                      <w:snapToGrid/>
                      <w:color w:val="auto"/>
                      <w:sz w:val="21"/>
                      <w:szCs w:val="21"/>
                    </w:rPr>
                    <w:t>生活垃圾</w:t>
                  </w:r>
                </w:p>
              </w:tc>
              <w:tc>
                <w:tcPr>
                  <w:tcW w:w="352" w:type="pct"/>
                  <w:tcBorders>
                    <w:tl2br w:val="nil"/>
                    <w:tr2bl w:val="nil"/>
                  </w:tcBorders>
                  <w:tcMar>
                    <w:top w:w="12" w:type="dxa"/>
                    <w:left w:w="12" w:type="dxa"/>
                    <w:right w:w="12" w:type="dxa"/>
                  </w:tcMar>
                  <w:vAlign w:val="center"/>
                </w:tcPr>
                <w:p w14:paraId="1C6203EB">
                  <w:pPr>
                    <w:widowControl/>
                    <w:adjustRightInd w:val="0"/>
                    <w:snapToGrid w:val="0"/>
                    <w:ind w:firstLine="0" w:firstLineChars="0"/>
                    <w:jc w:val="center"/>
                    <w:rPr>
                      <w:rFonts w:cs="Times New Roman" w:eastAsiaTheme="minorEastAsia"/>
                      <w:snapToGrid/>
                      <w:color w:val="auto"/>
                      <w:sz w:val="21"/>
                      <w:szCs w:val="21"/>
                    </w:rPr>
                  </w:pPr>
                  <w:r>
                    <w:rPr>
                      <w:rFonts w:cs="Times New Roman" w:eastAsiaTheme="minorEastAsia"/>
                      <w:snapToGrid/>
                      <w:color w:val="auto"/>
                      <w:sz w:val="21"/>
                      <w:szCs w:val="21"/>
                    </w:rPr>
                    <w:t>生活垃圾</w:t>
                  </w:r>
                </w:p>
              </w:tc>
              <w:tc>
                <w:tcPr>
                  <w:tcW w:w="732" w:type="pct"/>
                  <w:tcBorders>
                    <w:tl2br w:val="nil"/>
                    <w:tr2bl w:val="nil"/>
                  </w:tcBorders>
                  <w:tcMar>
                    <w:top w:w="12" w:type="dxa"/>
                    <w:left w:w="12" w:type="dxa"/>
                    <w:right w:w="12" w:type="dxa"/>
                  </w:tcMar>
                  <w:vAlign w:val="center"/>
                </w:tcPr>
                <w:p w14:paraId="773D060A">
                  <w:pPr>
                    <w:widowControl/>
                    <w:adjustRightInd w:val="0"/>
                    <w:snapToGrid w:val="0"/>
                    <w:ind w:firstLine="0" w:firstLineChars="0"/>
                    <w:jc w:val="center"/>
                    <w:rPr>
                      <w:rFonts w:cs="Times New Roman" w:eastAsiaTheme="minorEastAsia"/>
                      <w:snapToGrid/>
                      <w:color w:val="auto"/>
                      <w:sz w:val="21"/>
                      <w:szCs w:val="21"/>
                    </w:rPr>
                  </w:pPr>
                  <w:r>
                    <w:rPr>
                      <w:rFonts w:hint="eastAsia" w:cs="Times New Roman" w:eastAsiaTheme="minorEastAsia"/>
                      <w:snapToGrid/>
                      <w:color w:val="auto"/>
                      <w:sz w:val="21"/>
                      <w:szCs w:val="21"/>
                    </w:rPr>
                    <w:t>900-099-S64</w:t>
                  </w:r>
                </w:p>
              </w:tc>
              <w:tc>
                <w:tcPr>
                  <w:tcW w:w="665" w:type="pct"/>
                  <w:tcBorders>
                    <w:tl2br w:val="nil"/>
                    <w:tr2bl w:val="nil"/>
                  </w:tcBorders>
                  <w:tcMar>
                    <w:top w:w="12" w:type="dxa"/>
                    <w:left w:w="12" w:type="dxa"/>
                    <w:right w:w="12" w:type="dxa"/>
                  </w:tcMar>
                  <w:vAlign w:val="center"/>
                </w:tcPr>
                <w:p w14:paraId="7B1DAC42">
                  <w:pPr>
                    <w:widowControl/>
                    <w:adjustRightInd w:val="0"/>
                    <w:snapToGrid w:val="0"/>
                    <w:ind w:firstLine="0" w:firstLineChars="0"/>
                    <w:jc w:val="center"/>
                    <w:rPr>
                      <w:rFonts w:cs="Times New Roman" w:eastAsiaTheme="minorEastAsia"/>
                      <w:snapToGrid/>
                      <w:color w:val="auto"/>
                      <w:sz w:val="21"/>
                      <w:szCs w:val="21"/>
                    </w:rPr>
                  </w:pPr>
                  <w:r>
                    <w:rPr>
                      <w:rFonts w:cs="Times New Roman" w:eastAsiaTheme="minorEastAsia"/>
                      <w:snapToGrid/>
                      <w:color w:val="auto"/>
                      <w:sz w:val="21"/>
                      <w:szCs w:val="21"/>
                    </w:rPr>
                    <w:t>-</w:t>
                  </w:r>
                </w:p>
              </w:tc>
              <w:tc>
                <w:tcPr>
                  <w:tcW w:w="448" w:type="pct"/>
                  <w:tcBorders>
                    <w:tl2br w:val="nil"/>
                    <w:tr2bl w:val="nil"/>
                  </w:tcBorders>
                  <w:tcMar>
                    <w:top w:w="12" w:type="dxa"/>
                    <w:left w:w="12" w:type="dxa"/>
                    <w:right w:w="12" w:type="dxa"/>
                  </w:tcMar>
                  <w:vAlign w:val="center"/>
                </w:tcPr>
                <w:p w14:paraId="3C665F48">
                  <w:pPr>
                    <w:widowControl/>
                    <w:adjustRightInd w:val="0"/>
                    <w:snapToGrid w:val="0"/>
                    <w:ind w:firstLine="0" w:firstLineChars="0"/>
                    <w:jc w:val="center"/>
                    <w:rPr>
                      <w:rFonts w:cs="Times New Roman" w:eastAsiaTheme="minorEastAsia"/>
                      <w:snapToGrid/>
                      <w:color w:val="auto"/>
                      <w:sz w:val="21"/>
                      <w:szCs w:val="21"/>
                    </w:rPr>
                  </w:pPr>
                  <w:r>
                    <w:rPr>
                      <w:rFonts w:cs="Times New Roman" w:eastAsiaTheme="minorEastAsia"/>
                      <w:snapToGrid/>
                      <w:color w:val="auto"/>
                      <w:sz w:val="21"/>
                      <w:szCs w:val="21"/>
                    </w:rPr>
                    <w:t>固体</w:t>
                  </w:r>
                </w:p>
              </w:tc>
              <w:tc>
                <w:tcPr>
                  <w:tcW w:w="479" w:type="pct"/>
                  <w:tcBorders>
                    <w:tl2br w:val="nil"/>
                    <w:tr2bl w:val="nil"/>
                  </w:tcBorders>
                  <w:tcMar>
                    <w:top w:w="12" w:type="dxa"/>
                    <w:left w:w="12" w:type="dxa"/>
                    <w:right w:w="12" w:type="dxa"/>
                  </w:tcMar>
                  <w:vAlign w:val="center"/>
                </w:tcPr>
                <w:p w14:paraId="3E621803">
                  <w:pPr>
                    <w:widowControl/>
                    <w:adjustRightInd w:val="0"/>
                    <w:snapToGrid w:val="0"/>
                    <w:ind w:firstLine="0" w:firstLineChars="0"/>
                    <w:jc w:val="center"/>
                    <w:rPr>
                      <w:rFonts w:cs="Times New Roman" w:eastAsiaTheme="minorEastAsia"/>
                      <w:snapToGrid/>
                      <w:color w:val="auto"/>
                      <w:sz w:val="21"/>
                      <w:szCs w:val="21"/>
                    </w:rPr>
                  </w:pPr>
                  <w:r>
                    <w:rPr>
                      <w:rFonts w:cs="Times New Roman" w:eastAsiaTheme="minorEastAsia"/>
                      <w:snapToGrid/>
                      <w:color w:val="auto"/>
                      <w:sz w:val="21"/>
                      <w:szCs w:val="21"/>
                    </w:rPr>
                    <w:t>/</w:t>
                  </w:r>
                </w:p>
              </w:tc>
              <w:tc>
                <w:tcPr>
                  <w:tcW w:w="457" w:type="pct"/>
                  <w:tcBorders>
                    <w:tl2br w:val="nil"/>
                    <w:tr2bl w:val="nil"/>
                  </w:tcBorders>
                  <w:tcMar>
                    <w:top w:w="12" w:type="dxa"/>
                    <w:left w:w="12" w:type="dxa"/>
                    <w:right w:w="12" w:type="dxa"/>
                  </w:tcMar>
                  <w:vAlign w:val="center"/>
                </w:tcPr>
                <w:p w14:paraId="543FF02C">
                  <w:pPr>
                    <w:widowControl/>
                    <w:adjustRightInd w:val="0"/>
                    <w:snapToGrid w:val="0"/>
                    <w:ind w:firstLine="0" w:firstLineChars="0"/>
                    <w:jc w:val="center"/>
                    <w:rPr>
                      <w:rFonts w:hint="eastAsia" w:cs="Times New Roman" w:eastAsiaTheme="minorEastAsia"/>
                      <w:snapToGrid/>
                      <w:color w:val="auto"/>
                      <w:sz w:val="21"/>
                      <w:szCs w:val="21"/>
                      <w:lang w:eastAsia="zh-CN"/>
                    </w:rPr>
                  </w:pPr>
                  <w:r>
                    <w:rPr>
                      <w:rFonts w:hint="eastAsia" w:cs="Times New Roman" w:eastAsiaTheme="minorEastAsia"/>
                      <w:snapToGrid/>
                      <w:color w:val="auto"/>
                      <w:sz w:val="21"/>
                      <w:szCs w:val="21"/>
                      <w:lang w:val="en-US" w:eastAsia="zh-CN"/>
                    </w:rPr>
                    <w:t>3</w:t>
                  </w:r>
                </w:p>
              </w:tc>
              <w:tc>
                <w:tcPr>
                  <w:tcW w:w="1212" w:type="pct"/>
                  <w:tcBorders>
                    <w:tl2br w:val="nil"/>
                    <w:tr2bl w:val="nil"/>
                  </w:tcBorders>
                  <w:tcMar>
                    <w:top w:w="12" w:type="dxa"/>
                    <w:left w:w="12" w:type="dxa"/>
                    <w:right w:w="12" w:type="dxa"/>
                  </w:tcMar>
                  <w:vAlign w:val="center"/>
                </w:tcPr>
                <w:p w14:paraId="33EDB3F5">
                  <w:pPr>
                    <w:widowControl/>
                    <w:adjustRightInd w:val="0"/>
                    <w:snapToGrid w:val="0"/>
                    <w:ind w:firstLine="0" w:firstLineChars="0"/>
                    <w:jc w:val="center"/>
                    <w:rPr>
                      <w:rFonts w:hint="default"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委托环卫部门处理</w:t>
                  </w:r>
                </w:p>
              </w:tc>
            </w:tr>
            <w:tr w14:paraId="3085C5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74" w:type="pct"/>
                  <w:tcBorders>
                    <w:tl2br w:val="nil"/>
                    <w:tr2bl w:val="nil"/>
                  </w:tcBorders>
                  <w:tcMar>
                    <w:top w:w="12" w:type="dxa"/>
                    <w:left w:w="12" w:type="dxa"/>
                    <w:right w:w="12" w:type="dxa"/>
                  </w:tcMar>
                  <w:vAlign w:val="center"/>
                </w:tcPr>
                <w:p w14:paraId="25DE7C16">
                  <w:pPr>
                    <w:widowControl/>
                    <w:adjustRightInd w:val="0"/>
                    <w:snapToGrid w:val="0"/>
                    <w:jc w:val="center"/>
                    <w:rPr>
                      <w:rFonts w:cs="Times New Roman" w:eastAsiaTheme="minorEastAsia"/>
                      <w:b/>
                      <w:bCs/>
                      <w:snapToGrid/>
                      <w:color w:val="auto"/>
                      <w:sz w:val="21"/>
                      <w:szCs w:val="21"/>
                    </w:rPr>
                  </w:pPr>
                  <w:r>
                    <w:rPr>
                      <w:rFonts w:cs="Times New Roman" w:eastAsiaTheme="minorEastAsia"/>
                      <w:b/>
                      <w:bCs/>
                      <w:snapToGrid/>
                      <w:color w:val="auto"/>
                      <w:sz w:val="21"/>
                      <w:szCs w:val="21"/>
                    </w:rPr>
                    <w:t>布袋除尘</w:t>
                  </w:r>
                </w:p>
              </w:tc>
              <w:tc>
                <w:tcPr>
                  <w:tcW w:w="376" w:type="pct"/>
                  <w:tcBorders>
                    <w:tl2br w:val="nil"/>
                    <w:tr2bl w:val="nil"/>
                  </w:tcBorders>
                  <w:tcMar>
                    <w:top w:w="12" w:type="dxa"/>
                    <w:left w:w="12" w:type="dxa"/>
                    <w:right w:w="12" w:type="dxa"/>
                  </w:tcMar>
                  <w:vAlign w:val="center"/>
                </w:tcPr>
                <w:p w14:paraId="634B0DCA">
                  <w:pPr>
                    <w:widowControl/>
                    <w:adjustRightInd w:val="0"/>
                    <w:snapToGrid w:val="0"/>
                    <w:jc w:val="center"/>
                    <w:rPr>
                      <w:rFonts w:cs="Times New Roman" w:eastAsiaTheme="minorEastAsia"/>
                      <w:snapToGrid/>
                      <w:color w:val="auto"/>
                      <w:sz w:val="21"/>
                      <w:szCs w:val="21"/>
                    </w:rPr>
                  </w:pPr>
                  <w:r>
                    <w:rPr>
                      <w:rFonts w:hint="eastAsia" w:cs="Times New Roman" w:eastAsiaTheme="minorEastAsia"/>
                      <w:snapToGrid/>
                      <w:color w:val="auto"/>
                      <w:sz w:val="21"/>
                      <w:szCs w:val="21"/>
                      <w:lang w:eastAsia="zh-CN"/>
                    </w:rPr>
                    <w:t>收尘灰</w:t>
                  </w:r>
                </w:p>
              </w:tc>
              <w:tc>
                <w:tcPr>
                  <w:tcW w:w="352" w:type="pct"/>
                  <w:tcBorders>
                    <w:tl2br w:val="nil"/>
                    <w:tr2bl w:val="nil"/>
                  </w:tcBorders>
                  <w:tcMar>
                    <w:top w:w="12" w:type="dxa"/>
                    <w:left w:w="12" w:type="dxa"/>
                    <w:right w:w="12" w:type="dxa"/>
                  </w:tcMar>
                  <w:vAlign w:val="center"/>
                </w:tcPr>
                <w:p w14:paraId="515CE841">
                  <w:pPr>
                    <w:widowControl/>
                    <w:adjustRightInd w:val="0"/>
                    <w:snapToGrid w:val="0"/>
                    <w:jc w:val="center"/>
                    <w:rPr>
                      <w:rFonts w:cs="Times New Roman" w:eastAsiaTheme="minorEastAsia"/>
                      <w:snapToGrid/>
                      <w:color w:val="auto"/>
                      <w:sz w:val="21"/>
                      <w:szCs w:val="21"/>
                    </w:rPr>
                  </w:pPr>
                  <w:r>
                    <w:rPr>
                      <w:rFonts w:cs="Times New Roman" w:eastAsiaTheme="minorEastAsia"/>
                      <w:snapToGrid/>
                      <w:color w:val="auto"/>
                      <w:sz w:val="21"/>
                      <w:szCs w:val="21"/>
                    </w:rPr>
                    <w:t>一般工业固体废物</w:t>
                  </w:r>
                </w:p>
              </w:tc>
              <w:tc>
                <w:tcPr>
                  <w:tcW w:w="732" w:type="pct"/>
                  <w:tcBorders>
                    <w:tl2br w:val="nil"/>
                    <w:tr2bl w:val="nil"/>
                  </w:tcBorders>
                  <w:tcMar>
                    <w:top w:w="12" w:type="dxa"/>
                    <w:left w:w="12" w:type="dxa"/>
                    <w:right w:w="12" w:type="dxa"/>
                  </w:tcMar>
                  <w:vAlign w:val="center"/>
                </w:tcPr>
                <w:p w14:paraId="7446F8B3">
                  <w:pPr>
                    <w:widowControl/>
                    <w:adjustRightInd w:val="0"/>
                    <w:snapToGrid w:val="0"/>
                    <w:jc w:val="center"/>
                    <w:rPr>
                      <w:rFonts w:cs="Times New Roman" w:eastAsiaTheme="minorEastAsia"/>
                      <w:snapToGrid/>
                      <w:color w:val="auto"/>
                      <w:sz w:val="21"/>
                      <w:szCs w:val="21"/>
                    </w:rPr>
                  </w:pPr>
                  <w:r>
                    <w:rPr>
                      <w:rFonts w:hint="eastAsia" w:cs="Times New Roman" w:eastAsiaTheme="minorEastAsia"/>
                      <w:snapToGrid/>
                      <w:color w:val="auto"/>
                      <w:sz w:val="21"/>
                      <w:szCs w:val="21"/>
                    </w:rPr>
                    <w:t>900-099-S59</w:t>
                  </w:r>
                </w:p>
              </w:tc>
              <w:tc>
                <w:tcPr>
                  <w:tcW w:w="665" w:type="pct"/>
                  <w:tcBorders>
                    <w:tl2br w:val="nil"/>
                    <w:tr2bl w:val="nil"/>
                  </w:tcBorders>
                  <w:tcMar>
                    <w:top w:w="12" w:type="dxa"/>
                    <w:left w:w="12" w:type="dxa"/>
                    <w:right w:w="12" w:type="dxa"/>
                  </w:tcMar>
                  <w:vAlign w:val="center"/>
                </w:tcPr>
                <w:p w14:paraId="61BFEB3A">
                  <w:pPr>
                    <w:widowControl/>
                    <w:adjustRightInd w:val="0"/>
                    <w:snapToGrid w:val="0"/>
                    <w:jc w:val="center"/>
                    <w:rPr>
                      <w:rFonts w:cs="Times New Roman" w:eastAsiaTheme="minorEastAsia"/>
                      <w:snapToGrid/>
                      <w:color w:val="auto"/>
                      <w:sz w:val="21"/>
                      <w:szCs w:val="21"/>
                    </w:rPr>
                  </w:pPr>
                  <w:r>
                    <w:rPr>
                      <w:rFonts w:cs="Times New Roman" w:eastAsiaTheme="minorEastAsia"/>
                      <w:snapToGrid/>
                      <w:color w:val="auto"/>
                      <w:sz w:val="21"/>
                      <w:szCs w:val="21"/>
                    </w:rPr>
                    <w:t>-</w:t>
                  </w:r>
                </w:p>
              </w:tc>
              <w:tc>
                <w:tcPr>
                  <w:tcW w:w="448" w:type="pct"/>
                  <w:tcBorders>
                    <w:tl2br w:val="nil"/>
                    <w:tr2bl w:val="nil"/>
                  </w:tcBorders>
                  <w:tcMar>
                    <w:top w:w="12" w:type="dxa"/>
                    <w:left w:w="12" w:type="dxa"/>
                    <w:right w:w="12" w:type="dxa"/>
                  </w:tcMar>
                  <w:vAlign w:val="center"/>
                </w:tcPr>
                <w:p w14:paraId="1AB0082F">
                  <w:pPr>
                    <w:widowControl/>
                    <w:adjustRightInd w:val="0"/>
                    <w:snapToGrid w:val="0"/>
                    <w:jc w:val="center"/>
                    <w:rPr>
                      <w:rFonts w:cs="Times New Roman" w:eastAsiaTheme="minorEastAsia"/>
                      <w:snapToGrid/>
                      <w:color w:val="auto"/>
                      <w:sz w:val="21"/>
                      <w:szCs w:val="21"/>
                    </w:rPr>
                  </w:pPr>
                  <w:r>
                    <w:rPr>
                      <w:rFonts w:cs="Times New Roman" w:eastAsiaTheme="minorEastAsia"/>
                      <w:snapToGrid/>
                      <w:color w:val="auto"/>
                      <w:sz w:val="21"/>
                      <w:szCs w:val="21"/>
                    </w:rPr>
                    <w:t>固体</w:t>
                  </w:r>
                </w:p>
              </w:tc>
              <w:tc>
                <w:tcPr>
                  <w:tcW w:w="479" w:type="pct"/>
                  <w:tcBorders>
                    <w:tl2br w:val="nil"/>
                    <w:tr2bl w:val="nil"/>
                  </w:tcBorders>
                  <w:tcMar>
                    <w:top w:w="12" w:type="dxa"/>
                    <w:left w:w="12" w:type="dxa"/>
                    <w:right w:w="12" w:type="dxa"/>
                  </w:tcMar>
                  <w:vAlign w:val="center"/>
                </w:tcPr>
                <w:p w14:paraId="6E36AD11">
                  <w:pPr>
                    <w:widowControl/>
                    <w:adjustRightInd w:val="0"/>
                    <w:snapToGrid w:val="0"/>
                    <w:jc w:val="center"/>
                    <w:rPr>
                      <w:rFonts w:cs="Times New Roman" w:eastAsiaTheme="minorEastAsia"/>
                      <w:snapToGrid/>
                      <w:color w:val="auto"/>
                      <w:sz w:val="21"/>
                      <w:szCs w:val="21"/>
                    </w:rPr>
                  </w:pPr>
                  <w:r>
                    <w:rPr>
                      <w:rFonts w:cs="Times New Roman" w:eastAsiaTheme="minorEastAsia"/>
                      <w:snapToGrid/>
                      <w:color w:val="auto"/>
                      <w:sz w:val="21"/>
                      <w:szCs w:val="21"/>
                    </w:rPr>
                    <w:t>/</w:t>
                  </w:r>
                </w:p>
              </w:tc>
              <w:tc>
                <w:tcPr>
                  <w:tcW w:w="457" w:type="pct"/>
                  <w:tcBorders>
                    <w:tl2br w:val="nil"/>
                    <w:tr2bl w:val="nil"/>
                  </w:tcBorders>
                  <w:tcMar>
                    <w:top w:w="12" w:type="dxa"/>
                    <w:left w:w="12" w:type="dxa"/>
                    <w:right w:w="12" w:type="dxa"/>
                  </w:tcMar>
                  <w:vAlign w:val="center"/>
                </w:tcPr>
                <w:p w14:paraId="429A55A5">
                  <w:pPr>
                    <w:widowControl/>
                    <w:adjustRightInd w:val="0"/>
                    <w:snapToGrid w:val="0"/>
                    <w:jc w:val="center"/>
                    <w:rPr>
                      <w:rFonts w:hint="default"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52.564</w:t>
                  </w:r>
                </w:p>
              </w:tc>
              <w:tc>
                <w:tcPr>
                  <w:tcW w:w="1212" w:type="pct"/>
                  <w:tcBorders>
                    <w:tl2br w:val="nil"/>
                    <w:tr2bl w:val="nil"/>
                  </w:tcBorders>
                  <w:tcMar>
                    <w:top w:w="12" w:type="dxa"/>
                    <w:left w:w="12" w:type="dxa"/>
                    <w:right w:w="12" w:type="dxa"/>
                  </w:tcMar>
                  <w:vAlign w:val="center"/>
                </w:tcPr>
                <w:p w14:paraId="35D46725">
                  <w:pPr>
                    <w:widowControl/>
                    <w:adjustRightInd w:val="0"/>
                    <w:snapToGrid w:val="0"/>
                    <w:jc w:val="center"/>
                    <w:rPr>
                      <w:rFonts w:hint="default"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回用至混料机进行生产</w:t>
                  </w:r>
                </w:p>
              </w:tc>
            </w:tr>
            <w:tr w14:paraId="2218BC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74" w:type="pct"/>
                  <w:tcBorders>
                    <w:tl2br w:val="nil"/>
                    <w:tr2bl w:val="nil"/>
                  </w:tcBorders>
                  <w:tcMar>
                    <w:top w:w="12" w:type="dxa"/>
                    <w:left w:w="12" w:type="dxa"/>
                    <w:right w:w="12" w:type="dxa"/>
                  </w:tcMar>
                  <w:vAlign w:val="center"/>
                </w:tcPr>
                <w:p w14:paraId="17049DCF">
                  <w:pPr>
                    <w:widowControl/>
                    <w:adjustRightInd w:val="0"/>
                    <w:snapToGrid w:val="0"/>
                    <w:jc w:val="center"/>
                    <w:rPr>
                      <w:rFonts w:hint="default" w:cs="Times New Roman" w:eastAsiaTheme="minorEastAsia"/>
                      <w:b/>
                      <w:bCs/>
                      <w:snapToGrid/>
                      <w:color w:val="auto"/>
                      <w:sz w:val="21"/>
                      <w:szCs w:val="21"/>
                      <w:lang w:val="en-US" w:eastAsia="zh-CN"/>
                    </w:rPr>
                  </w:pPr>
                  <w:r>
                    <w:rPr>
                      <w:rFonts w:hint="eastAsia" w:cs="Times New Roman" w:eastAsiaTheme="minorEastAsia"/>
                      <w:b/>
                      <w:bCs/>
                      <w:snapToGrid/>
                      <w:color w:val="auto"/>
                      <w:sz w:val="21"/>
                      <w:szCs w:val="21"/>
                      <w:lang w:val="en-US" w:eastAsia="zh-CN"/>
                    </w:rPr>
                    <w:t>投料</w:t>
                  </w:r>
                </w:p>
              </w:tc>
              <w:tc>
                <w:tcPr>
                  <w:tcW w:w="376" w:type="pct"/>
                  <w:tcBorders>
                    <w:tl2br w:val="nil"/>
                    <w:tr2bl w:val="nil"/>
                  </w:tcBorders>
                  <w:tcMar>
                    <w:top w:w="12" w:type="dxa"/>
                    <w:left w:w="12" w:type="dxa"/>
                    <w:right w:w="12" w:type="dxa"/>
                  </w:tcMar>
                  <w:vAlign w:val="center"/>
                </w:tcPr>
                <w:p w14:paraId="2726BE9B">
                  <w:pPr>
                    <w:widowControl/>
                    <w:adjustRightInd w:val="0"/>
                    <w:snapToGrid w:val="0"/>
                    <w:jc w:val="center"/>
                    <w:rPr>
                      <w:rFonts w:hint="default"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废弃包装袋</w:t>
                  </w:r>
                </w:p>
              </w:tc>
              <w:tc>
                <w:tcPr>
                  <w:tcW w:w="352" w:type="pct"/>
                  <w:tcBorders>
                    <w:tl2br w:val="nil"/>
                    <w:tr2bl w:val="nil"/>
                  </w:tcBorders>
                  <w:tcMar>
                    <w:top w:w="12" w:type="dxa"/>
                    <w:left w:w="12" w:type="dxa"/>
                    <w:right w:w="12" w:type="dxa"/>
                  </w:tcMar>
                  <w:vAlign w:val="center"/>
                </w:tcPr>
                <w:p w14:paraId="146B00D3">
                  <w:pPr>
                    <w:widowControl/>
                    <w:adjustRightInd w:val="0"/>
                    <w:snapToGrid w:val="0"/>
                    <w:jc w:val="center"/>
                    <w:rPr>
                      <w:rFonts w:hint="default"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一般工业固体废物</w:t>
                  </w:r>
                </w:p>
              </w:tc>
              <w:tc>
                <w:tcPr>
                  <w:tcW w:w="732" w:type="pct"/>
                  <w:tcBorders>
                    <w:tl2br w:val="nil"/>
                    <w:tr2bl w:val="nil"/>
                  </w:tcBorders>
                  <w:tcMar>
                    <w:top w:w="12" w:type="dxa"/>
                    <w:left w:w="12" w:type="dxa"/>
                    <w:right w:w="12" w:type="dxa"/>
                  </w:tcMar>
                  <w:vAlign w:val="center"/>
                </w:tcPr>
                <w:p w14:paraId="680B6130">
                  <w:pPr>
                    <w:widowControl/>
                    <w:adjustRightInd w:val="0"/>
                    <w:snapToGrid w:val="0"/>
                    <w:jc w:val="center"/>
                    <w:rPr>
                      <w:rFonts w:hint="eastAsia" w:cs="Times New Roman" w:eastAsiaTheme="minorEastAsia"/>
                      <w:snapToGrid/>
                      <w:color w:val="auto"/>
                      <w:sz w:val="21"/>
                      <w:szCs w:val="21"/>
                      <w:lang w:eastAsia="zh-CN"/>
                    </w:rPr>
                  </w:pPr>
                  <w:r>
                    <w:rPr>
                      <w:rFonts w:hint="eastAsia" w:cs="Times New Roman" w:eastAsiaTheme="minorEastAsia"/>
                      <w:snapToGrid/>
                      <w:color w:val="auto"/>
                      <w:sz w:val="21"/>
                      <w:szCs w:val="21"/>
                    </w:rPr>
                    <w:t>900-0</w:t>
                  </w:r>
                  <w:r>
                    <w:rPr>
                      <w:rFonts w:hint="eastAsia" w:cs="Times New Roman" w:eastAsiaTheme="minorEastAsia"/>
                      <w:snapToGrid/>
                      <w:color w:val="auto"/>
                      <w:sz w:val="21"/>
                      <w:szCs w:val="21"/>
                      <w:lang w:val="en-US" w:eastAsia="zh-CN"/>
                    </w:rPr>
                    <w:t>02</w:t>
                  </w:r>
                  <w:r>
                    <w:rPr>
                      <w:rFonts w:hint="eastAsia" w:cs="Times New Roman" w:eastAsiaTheme="minorEastAsia"/>
                      <w:snapToGrid/>
                      <w:color w:val="auto"/>
                      <w:sz w:val="21"/>
                      <w:szCs w:val="21"/>
                    </w:rPr>
                    <w:t>-S6</w:t>
                  </w:r>
                  <w:r>
                    <w:rPr>
                      <w:rFonts w:hint="eastAsia" w:cs="Times New Roman" w:eastAsiaTheme="minorEastAsia"/>
                      <w:snapToGrid/>
                      <w:color w:val="auto"/>
                      <w:sz w:val="21"/>
                      <w:szCs w:val="21"/>
                      <w:lang w:val="en-US" w:eastAsia="zh-CN"/>
                    </w:rPr>
                    <w:t>2</w:t>
                  </w:r>
                </w:p>
              </w:tc>
              <w:tc>
                <w:tcPr>
                  <w:tcW w:w="665" w:type="pct"/>
                  <w:tcBorders>
                    <w:tl2br w:val="nil"/>
                    <w:tr2bl w:val="nil"/>
                  </w:tcBorders>
                  <w:tcMar>
                    <w:top w:w="12" w:type="dxa"/>
                    <w:left w:w="12" w:type="dxa"/>
                    <w:right w:w="12" w:type="dxa"/>
                  </w:tcMar>
                  <w:vAlign w:val="center"/>
                </w:tcPr>
                <w:p w14:paraId="179C53AB">
                  <w:pPr>
                    <w:widowControl/>
                    <w:adjustRightInd w:val="0"/>
                    <w:snapToGrid w:val="0"/>
                    <w:jc w:val="center"/>
                    <w:rPr>
                      <w:rFonts w:cs="Times New Roman" w:eastAsiaTheme="minorEastAsia"/>
                      <w:snapToGrid/>
                      <w:color w:val="auto"/>
                      <w:sz w:val="21"/>
                      <w:szCs w:val="21"/>
                    </w:rPr>
                  </w:pPr>
                  <w:r>
                    <w:rPr>
                      <w:rFonts w:cs="Times New Roman" w:eastAsiaTheme="minorEastAsia"/>
                      <w:snapToGrid/>
                      <w:color w:val="auto"/>
                      <w:sz w:val="21"/>
                      <w:szCs w:val="21"/>
                    </w:rPr>
                    <w:t>-</w:t>
                  </w:r>
                </w:p>
              </w:tc>
              <w:tc>
                <w:tcPr>
                  <w:tcW w:w="448" w:type="pct"/>
                  <w:tcBorders>
                    <w:tl2br w:val="nil"/>
                    <w:tr2bl w:val="nil"/>
                  </w:tcBorders>
                  <w:tcMar>
                    <w:top w:w="12" w:type="dxa"/>
                    <w:left w:w="12" w:type="dxa"/>
                    <w:right w:w="12" w:type="dxa"/>
                  </w:tcMar>
                  <w:vAlign w:val="center"/>
                </w:tcPr>
                <w:p w14:paraId="634289CE">
                  <w:pPr>
                    <w:widowControl/>
                    <w:adjustRightInd w:val="0"/>
                    <w:snapToGrid w:val="0"/>
                    <w:jc w:val="center"/>
                    <w:rPr>
                      <w:rFonts w:cs="Times New Roman" w:eastAsiaTheme="minorEastAsia"/>
                      <w:snapToGrid/>
                      <w:color w:val="auto"/>
                      <w:sz w:val="21"/>
                      <w:szCs w:val="21"/>
                    </w:rPr>
                  </w:pPr>
                  <w:r>
                    <w:rPr>
                      <w:rFonts w:cs="Times New Roman" w:eastAsiaTheme="minorEastAsia"/>
                      <w:snapToGrid/>
                      <w:color w:val="auto"/>
                      <w:sz w:val="21"/>
                      <w:szCs w:val="21"/>
                    </w:rPr>
                    <w:t>固体</w:t>
                  </w:r>
                </w:p>
              </w:tc>
              <w:tc>
                <w:tcPr>
                  <w:tcW w:w="479" w:type="pct"/>
                  <w:tcBorders>
                    <w:tl2br w:val="nil"/>
                    <w:tr2bl w:val="nil"/>
                  </w:tcBorders>
                  <w:tcMar>
                    <w:top w:w="12" w:type="dxa"/>
                    <w:left w:w="12" w:type="dxa"/>
                    <w:right w:w="12" w:type="dxa"/>
                  </w:tcMar>
                  <w:vAlign w:val="center"/>
                </w:tcPr>
                <w:p w14:paraId="0AAD9701">
                  <w:pPr>
                    <w:widowControl/>
                    <w:adjustRightInd w:val="0"/>
                    <w:snapToGrid w:val="0"/>
                    <w:jc w:val="center"/>
                    <w:rPr>
                      <w:rFonts w:cs="Times New Roman" w:eastAsiaTheme="minorEastAsia"/>
                      <w:snapToGrid/>
                      <w:color w:val="auto"/>
                      <w:sz w:val="21"/>
                      <w:szCs w:val="21"/>
                    </w:rPr>
                  </w:pPr>
                  <w:r>
                    <w:rPr>
                      <w:rFonts w:cs="Times New Roman" w:eastAsiaTheme="minorEastAsia"/>
                      <w:snapToGrid/>
                      <w:color w:val="auto"/>
                      <w:sz w:val="21"/>
                      <w:szCs w:val="21"/>
                    </w:rPr>
                    <w:t>/</w:t>
                  </w:r>
                </w:p>
              </w:tc>
              <w:tc>
                <w:tcPr>
                  <w:tcW w:w="457" w:type="pct"/>
                  <w:tcBorders>
                    <w:tl2br w:val="nil"/>
                    <w:tr2bl w:val="nil"/>
                  </w:tcBorders>
                  <w:tcMar>
                    <w:top w:w="12" w:type="dxa"/>
                    <w:left w:w="12" w:type="dxa"/>
                    <w:right w:w="12" w:type="dxa"/>
                  </w:tcMar>
                  <w:vAlign w:val="center"/>
                </w:tcPr>
                <w:p w14:paraId="4086BBCF">
                  <w:pPr>
                    <w:widowControl/>
                    <w:adjustRightInd w:val="0"/>
                    <w:snapToGrid w:val="0"/>
                    <w:jc w:val="center"/>
                    <w:rPr>
                      <w:rFonts w:hint="default"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36.8</w:t>
                  </w:r>
                </w:p>
              </w:tc>
              <w:tc>
                <w:tcPr>
                  <w:tcW w:w="1212" w:type="pct"/>
                  <w:tcBorders>
                    <w:tl2br w:val="nil"/>
                    <w:tr2bl w:val="nil"/>
                  </w:tcBorders>
                  <w:tcMar>
                    <w:top w:w="12" w:type="dxa"/>
                    <w:left w:w="12" w:type="dxa"/>
                    <w:right w:w="12" w:type="dxa"/>
                  </w:tcMar>
                  <w:vAlign w:val="center"/>
                </w:tcPr>
                <w:p w14:paraId="0BDFC1C1">
                  <w:pPr>
                    <w:widowControl/>
                    <w:adjustRightInd w:val="0"/>
                    <w:snapToGrid w:val="0"/>
                    <w:jc w:val="center"/>
                    <w:rPr>
                      <w:rFonts w:hint="default" w:cs="Times New Roman" w:eastAsiaTheme="minorEastAsia"/>
                      <w:snapToGrid/>
                      <w:color w:val="auto"/>
                      <w:sz w:val="21"/>
                      <w:szCs w:val="21"/>
                      <w:lang w:val="en-US" w:eastAsia="zh-CN"/>
                    </w:rPr>
                  </w:pPr>
                  <w:r>
                    <w:rPr>
                      <w:rFonts w:cs="Times New Roman" w:eastAsiaTheme="minorEastAsia"/>
                      <w:snapToGrid/>
                      <w:color w:val="auto"/>
                      <w:sz w:val="21"/>
                      <w:szCs w:val="21"/>
                    </w:rPr>
                    <w:t>委托</w:t>
                  </w:r>
                  <w:r>
                    <w:rPr>
                      <w:rFonts w:hint="eastAsia" w:cs="Times New Roman" w:eastAsiaTheme="minorEastAsia"/>
                      <w:snapToGrid/>
                      <w:color w:val="auto"/>
                      <w:sz w:val="21"/>
                      <w:szCs w:val="21"/>
                      <w:lang w:val="en-US" w:eastAsia="zh-CN"/>
                    </w:rPr>
                    <w:t>废品回收单位进行回收处理</w:t>
                  </w:r>
                </w:p>
              </w:tc>
            </w:tr>
            <w:tr w14:paraId="0589EA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74" w:type="pct"/>
                  <w:tcBorders>
                    <w:tl2br w:val="nil"/>
                    <w:tr2bl w:val="nil"/>
                  </w:tcBorders>
                  <w:tcMar>
                    <w:top w:w="12" w:type="dxa"/>
                    <w:left w:w="12" w:type="dxa"/>
                    <w:right w:w="12" w:type="dxa"/>
                  </w:tcMar>
                  <w:vAlign w:val="center"/>
                </w:tcPr>
                <w:p w14:paraId="2A04DEA9">
                  <w:pPr>
                    <w:widowControl/>
                    <w:adjustRightInd w:val="0"/>
                    <w:snapToGrid w:val="0"/>
                    <w:jc w:val="center"/>
                    <w:rPr>
                      <w:rFonts w:hint="default" w:cs="Times New Roman" w:eastAsiaTheme="minorEastAsia"/>
                      <w:b/>
                      <w:bCs/>
                      <w:snapToGrid/>
                      <w:color w:val="auto"/>
                      <w:sz w:val="21"/>
                      <w:szCs w:val="21"/>
                      <w:lang w:val="en-US" w:eastAsia="zh-CN"/>
                    </w:rPr>
                  </w:pPr>
                  <w:r>
                    <w:rPr>
                      <w:rFonts w:hint="eastAsia" w:cs="Times New Roman" w:eastAsiaTheme="minorEastAsia"/>
                      <w:b/>
                      <w:bCs/>
                      <w:snapToGrid/>
                      <w:color w:val="auto"/>
                      <w:sz w:val="21"/>
                      <w:szCs w:val="21"/>
                      <w:lang w:val="en-US" w:eastAsia="zh-CN"/>
                    </w:rPr>
                    <w:t>废气治理</w:t>
                  </w:r>
                </w:p>
              </w:tc>
              <w:tc>
                <w:tcPr>
                  <w:tcW w:w="376" w:type="pct"/>
                  <w:tcBorders>
                    <w:tl2br w:val="nil"/>
                    <w:tr2bl w:val="nil"/>
                  </w:tcBorders>
                  <w:tcMar>
                    <w:top w:w="12" w:type="dxa"/>
                    <w:left w:w="12" w:type="dxa"/>
                    <w:right w:w="12" w:type="dxa"/>
                  </w:tcMar>
                  <w:vAlign w:val="center"/>
                </w:tcPr>
                <w:p w14:paraId="17DEB08B">
                  <w:pPr>
                    <w:widowControl/>
                    <w:adjustRightInd w:val="0"/>
                    <w:snapToGrid w:val="0"/>
                    <w:jc w:val="center"/>
                    <w:rPr>
                      <w:rFonts w:hint="default"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废活性炭</w:t>
                  </w:r>
                </w:p>
              </w:tc>
              <w:tc>
                <w:tcPr>
                  <w:tcW w:w="352" w:type="pct"/>
                  <w:tcBorders>
                    <w:tl2br w:val="nil"/>
                    <w:tr2bl w:val="nil"/>
                  </w:tcBorders>
                  <w:tcMar>
                    <w:top w:w="12" w:type="dxa"/>
                    <w:left w:w="12" w:type="dxa"/>
                    <w:right w:w="12" w:type="dxa"/>
                  </w:tcMar>
                  <w:vAlign w:val="center"/>
                </w:tcPr>
                <w:p w14:paraId="55279258">
                  <w:pPr>
                    <w:widowControl/>
                    <w:adjustRightInd w:val="0"/>
                    <w:snapToGrid w:val="0"/>
                    <w:jc w:val="center"/>
                    <w:rPr>
                      <w:rFonts w:cs="Times New Roman" w:eastAsiaTheme="minorEastAsia"/>
                      <w:snapToGrid/>
                      <w:color w:val="auto"/>
                      <w:sz w:val="21"/>
                      <w:szCs w:val="21"/>
                    </w:rPr>
                  </w:pPr>
                  <w:r>
                    <w:rPr>
                      <w:rFonts w:hint="eastAsia" w:cs="Times New Roman" w:eastAsiaTheme="minorEastAsia"/>
                      <w:snapToGrid/>
                      <w:color w:val="auto"/>
                      <w:sz w:val="21"/>
                      <w:szCs w:val="21"/>
                    </w:rPr>
                    <w:t>危险废物</w:t>
                  </w:r>
                </w:p>
              </w:tc>
              <w:tc>
                <w:tcPr>
                  <w:tcW w:w="732" w:type="pct"/>
                  <w:tcBorders>
                    <w:tl2br w:val="nil"/>
                    <w:tr2bl w:val="nil"/>
                  </w:tcBorders>
                  <w:tcMar>
                    <w:top w:w="12" w:type="dxa"/>
                    <w:left w:w="12" w:type="dxa"/>
                    <w:right w:w="12" w:type="dxa"/>
                  </w:tcMar>
                  <w:vAlign w:val="center"/>
                </w:tcPr>
                <w:p w14:paraId="6A262F9B">
                  <w:pPr>
                    <w:widowControl/>
                    <w:adjustRightInd w:val="0"/>
                    <w:snapToGrid w:val="0"/>
                    <w:jc w:val="center"/>
                    <w:rPr>
                      <w:rFonts w:hint="default"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900-039-49</w:t>
                  </w:r>
                </w:p>
              </w:tc>
              <w:tc>
                <w:tcPr>
                  <w:tcW w:w="665" w:type="pct"/>
                  <w:tcBorders>
                    <w:tl2br w:val="nil"/>
                    <w:tr2bl w:val="nil"/>
                  </w:tcBorders>
                  <w:tcMar>
                    <w:top w:w="12" w:type="dxa"/>
                    <w:left w:w="12" w:type="dxa"/>
                    <w:right w:w="12" w:type="dxa"/>
                  </w:tcMar>
                  <w:vAlign w:val="center"/>
                </w:tcPr>
                <w:p w14:paraId="55FD2DE4">
                  <w:pPr>
                    <w:widowControl/>
                    <w:adjustRightInd w:val="0"/>
                    <w:snapToGrid w:val="0"/>
                    <w:jc w:val="center"/>
                    <w:rPr>
                      <w:rFonts w:cs="Times New Roman" w:eastAsiaTheme="minorEastAsia"/>
                      <w:snapToGrid/>
                      <w:color w:val="auto"/>
                      <w:sz w:val="21"/>
                      <w:szCs w:val="21"/>
                    </w:rPr>
                  </w:pPr>
                  <w:r>
                    <w:rPr>
                      <w:rFonts w:hint="eastAsia" w:cs="Times New Roman" w:eastAsiaTheme="minorEastAsia"/>
                      <w:snapToGrid/>
                      <w:color w:val="auto"/>
                      <w:sz w:val="21"/>
                      <w:szCs w:val="21"/>
                    </w:rPr>
                    <w:t>-</w:t>
                  </w:r>
                </w:p>
              </w:tc>
              <w:tc>
                <w:tcPr>
                  <w:tcW w:w="448" w:type="pct"/>
                  <w:tcBorders>
                    <w:tl2br w:val="nil"/>
                    <w:tr2bl w:val="nil"/>
                  </w:tcBorders>
                  <w:tcMar>
                    <w:top w:w="12" w:type="dxa"/>
                    <w:left w:w="12" w:type="dxa"/>
                    <w:right w:w="12" w:type="dxa"/>
                  </w:tcMar>
                  <w:vAlign w:val="center"/>
                </w:tcPr>
                <w:p w14:paraId="6CD662D6">
                  <w:pPr>
                    <w:widowControl/>
                    <w:adjustRightInd w:val="0"/>
                    <w:snapToGrid w:val="0"/>
                    <w:jc w:val="center"/>
                    <w:rPr>
                      <w:rFonts w:hint="eastAsia"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固体</w:t>
                  </w:r>
                </w:p>
              </w:tc>
              <w:tc>
                <w:tcPr>
                  <w:tcW w:w="479" w:type="pct"/>
                  <w:tcBorders>
                    <w:tl2br w:val="nil"/>
                    <w:tr2bl w:val="nil"/>
                  </w:tcBorders>
                  <w:tcMar>
                    <w:top w:w="12" w:type="dxa"/>
                    <w:left w:w="12" w:type="dxa"/>
                    <w:right w:w="12" w:type="dxa"/>
                  </w:tcMar>
                  <w:vAlign w:val="center"/>
                </w:tcPr>
                <w:p w14:paraId="779A91DE">
                  <w:pPr>
                    <w:widowControl/>
                    <w:adjustRightInd w:val="0"/>
                    <w:snapToGrid w:val="0"/>
                    <w:jc w:val="center"/>
                    <w:rPr>
                      <w:rFonts w:hint="eastAsia"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毒性</w:t>
                  </w:r>
                </w:p>
              </w:tc>
              <w:tc>
                <w:tcPr>
                  <w:tcW w:w="457" w:type="pct"/>
                  <w:tcBorders>
                    <w:tl2br w:val="nil"/>
                    <w:tr2bl w:val="nil"/>
                  </w:tcBorders>
                  <w:tcMar>
                    <w:top w:w="12" w:type="dxa"/>
                    <w:left w:w="12" w:type="dxa"/>
                    <w:right w:w="12" w:type="dxa"/>
                  </w:tcMar>
                  <w:vAlign w:val="center"/>
                </w:tcPr>
                <w:p w14:paraId="7FDAE1AA">
                  <w:pPr>
                    <w:widowControl/>
                    <w:adjustRightInd w:val="0"/>
                    <w:snapToGrid w:val="0"/>
                    <w:jc w:val="center"/>
                    <w:rPr>
                      <w:rFonts w:hint="default" w:cs="Times New Roman" w:eastAsiaTheme="minorEastAsia"/>
                      <w:snapToGrid/>
                      <w:color w:val="auto"/>
                      <w:sz w:val="21"/>
                      <w:szCs w:val="21"/>
                      <w:lang w:val="en-US" w:eastAsia="zh-CN"/>
                    </w:rPr>
                  </w:pPr>
                  <w:r>
                    <w:rPr>
                      <w:rFonts w:hint="eastAsia" w:cs="Times New Roman" w:eastAsiaTheme="minorEastAsia"/>
                      <w:snapToGrid/>
                      <w:color w:val="auto"/>
                      <w:sz w:val="21"/>
                      <w:szCs w:val="21"/>
                      <w:lang w:val="en-US" w:eastAsia="zh-CN"/>
                    </w:rPr>
                    <w:t>59.553</w:t>
                  </w:r>
                </w:p>
              </w:tc>
              <w:tc>
                <w:tcPr>
                  <w:tcW w:w="1212" w:type="pct"/>
                  <w:tcBorders>
                    <w:tl2br w:val="nil"/>
                    <w:tr2bl w:val="nil"/>
                  </w:tcBorders>
                  <w:tcMar>
                    <w:top w:w="12" w:type="dxa"/>
                    <w:left w:w="12" w:type="dxa"/>
                    <w:right w:w="12" w:type="dxa"/>
                  </w:tcMar>
                  <w:vAlign w:val="center"/>
                </w:tcPr>
                <w:p w14:paraId="0B1025E1">
                  <w:pPr>
                    <w:widowControl/>
                    <w:adjustRightInd w:val="0"/>
                    <w:snapToGrid w:val="0"/>
                    <w:jc w:val="center"/>
                    <w:rPr>
                      <w:rFonts w:cs="Times New Roman" w:eastAsiaTheme="minorEastAsia"/>
                      <w:snapToGrid/>
                      <w:color w:val="auto"/>
                      <w:sz w:val="21"/>
                      <w:szCs w:val="21"/>
                    </w:rPr>
                  </w:pPr>
                  <w:r>
                    <w:rPr>
                      <w:rFonts w:hint="eastAsia" w:cs="Times New Roman"/>
                      <w:snapToGrid/>
                      <w:color w:val="auto"/>
                      <w:sz w:val="21"/>
                      <w:szCs w:val="21"/>
                      <w:lang w:val="en-US" w:eastAsia="zh-CN"/>
                    </w:rPr>
                    <w:t>收集后</w:t>
                  </w:r>
                  <w:r>
                    <w:rPr>
                      <w:rFonts w:hint="eastAsia" w:cs="Times New Roman"/>
                      <w:snapToGrid/>
                      <w:color w:val="auto"/>
                      <w:sz w:val="21"/>
                      <w:szCs w:val="21"/>
                    </w:rPr>
                    <w:t>存至</w:t>
                  </w:r>
                  <w:r>
                    <w:rPr>
                      <w:rFonts w:hint="eastAsia" w:cs="Times New Roman"/>
                      <w:snapToGrid/>
                      <w:color w:val="auto"/>
                      <w:sz w:val="21"/>
                      <w:szCs w:val="21"/>
                      <w:lang w:eastAsia="zh-CN"/>
                    </w:rPr>
                    <w:t>危废贮存点</w:t>
                  </w:r>
                  <w:r>
                    <w:rPr>
                      <w:rFonts w:hint="eastAsia" w:cs="Times New Roman"/>
                      <w:snapToGrid/>
                      <w:color w:val="auto"/>
                      <w:sz w:val="21"/>
                      <w:szCs w:val="21"/>
                      <w:lang w:val="en-US" w:eastAsia="zh-CN"/>
                    </w:rPr>
                    <w:t>并定期</w:t>
                  </w:r>
                  <w:r>
                    <w:rPr>
                      <w:rFonts w:hint="eastAsia" w:cs="Times New Roman"/>
                      <w:snapToGrid/>
                      <w:color w:val="auto"/>
                      <w:sz w:val="21"/>
                      <w:szCs w:val="21"/>
                    </w:rPr>
                    <w:t>委托具有相应资质的单位进行处理。</w:t>
                  </w:r>
                </w:p>
              </w:tc>
            </w:tr>
          </w:tbl>
          <w:p w14:paraId="16F9E2D3">
            <w:pPr>
              <w:pStyle w:val="4"/>
              <w:bidi w:val="0"/>
              <w:rPr>
                <w:color w:val="auto"/>
              </w:rPr>
            </w:pPr>
            <w:r>
              <w:rPr>
                <w:rFonts w:hint="eastAsia"/>
                <w:color w:val="auto"/>
              </w:rPr>
              <w:t>（2）环境</w:t>
            </w:r>
            <w:r>
              <w:rPr>
                <w:color w:val="auto"/>
              </w:rPr>
              <w:t>管理要求</w:t>
            </w:r>
          </w:p>
          <w:p w14:paraId="0B7F7A11">
            <w:pPr>
              <w:ind w:firstLine="454" w:firstLineChars="200"/>
              <w:rPr>
                <w:rFonts w:cs="Times New Roman"/>
                <w:bCs/>
                <w:snapToGrid/>
                <w:color w:val="auto"/>
                <w:sz w:val="24"/>
                <w:szCs w:val="24"/>
              </w:rPr>
            </w:pPr>
            <w:r>
              <w:rPr>
                <w:rFonts w:cs="Times New Roman"/>
                <w:bCs/>
                <w:snapToGrid/>
                <w:color w:val="auto"/>
                <w:sz w:val="24"/>
                <w:szCs w:val="24"/>
              </w:rPr>
              <w:t>对固体废物实行从产生、运输直至最终处理实行全过程管理，加强固体废物运输过程的事故风险防范，按照有关法律、法规的要求，对固体废弃物全过程管理应报当地环保行政主管部门等批准。</w:t>
            </w:r>
          </w:p>
          <w:p w14:paraId="607CBF72">
            <w:pPr>
              <w:ind w:firstLine="454" w:firstLineChars="200"/>
              <w:rPr>
                <w:rFonts w:cs="Times New Roman"/>
                <w:color w:val="auto"/>
                <w:sz w:val="24"/>
                <w:szCs w:val="24"/>
              </w:rPr>
            </w:pPr>
            <w:r>
              <w:rPr>
                <w:rFonts w:cs="Times New Roman"/>
                <w:snapToGrid/>
                <w:color w:val="auto"/>
                <w:sz w:val="24"/>
                <w:szCs w:val="24"/>
              </w:rPr>
              <w:t>①生活垃圾及时清运，避免长期堆存产生二次污染。</w:t>
            </w:r>
          </w:p>
          <w:p w14:paraId="2CC965F6">
            <w:pPr>
              <w:ind w:firstLine="454" w:firstLineChars="200"/>
              <w:rPr>
                <w:rFonts w:cs="Times New Roman"/>
                <w:color w:val="auto"/>
                <w:sz w:val="24"/>
                <w:szCs w:val="24"/>
              </w:rPr>
            </w:pPr>
            <w:r>
              <w:rPr>
                <w:rFonts w:hint="eastAsia" w:cs="Times New Roman"/>
                <w:color w:val="auto"/>
                <w:sz w:val="24"/>
                <w:szCs w:val="24"/>
                <w:lang w:val="en-US" w:eastAsia="zh-CN"/>
              </w:rPr>
              <w:t>②</w:t>
            </w:r>
            <w:r>
              <w:rPr>
                <w:rFonts w:cs="Times New Roman"/>
                <w:color w:val="auto"/>
                <w:sz w:val="24"/>
                <w:szCs w:val="24"/>
              </w:rPr>
              <w:t>定期清理</w:t>
            </w:r>
            <w:r>
              <w:rPr>
                <w:rFonts w:hint="eastAsia" w:cs="Times New Roman"/>
                <w:color w:val="auto"/>
                <w:sz w:val="24"/>
                <w:szCs w:val="24"/>
                <w:lang w:eastAsia="zh-CN"/>
              </w:rPr>
              <w:t>收尘灰</w:t>
            </w:r>
            <w:r>
              <w:rPr>
                <w:rFonts w:cs="Times New Roman"/>
                <w:color w:val="auto"/>
                <w:sz w:val="24"/>
                <w:szCs w:val="24"/>
              </w:rPr>
              <w:t>，避免造成堵塞等情况。</w:t>
            </w:r>
          </w:p>
          <w:p w14:paraId="45595746">
            <w:pPr>
              <w:ind w:firstLine="454" w:firstLineChars="200"/>
              <w:rPr>
                <w:rFonts w:cs="Times New Roman"/>
                <w:color w:val="auto"/>
                <w:sz w:val="24"/>
                <w:szCs w:val="24"/>
              </w:rPr>
            </w:pPr>
            <w:r>
              <w:rPr>
                <w:rFonts w:hint="eastAsia" w:cs="Times New Roman"/>
                <w:color w:val="auto"/>
                <w:sz w:val="24"/>
                <w:szCs w:val="24"/>
                <w:lang w:val="en-US" w:eastAsia="zh-CN"/>
              </w:rPr>
              <w:t>③废活性炭经收集后</w:t>
            </w:r>
            <w:r>
              <w:rPr>
                <w:rFonts w:hint="eastAsia" w:cs="Times New Roman"/>
                <w:color w:val="auto"/>
                <w:sz w:val="24"/>
                <w:szCs w:val="24"/>
              </w:rPr>
              <w:t>暂存至</w:t>
            </w:r>
            <w:r>
              <w:rPr>
                <w:rFonts w:hint="eastAsia" w:cs="Times New Roman"/>
                <w:color w:val="auto"/>
                <w:sz w:val="24"/>
                <w:szCs w:val="24"/>
                <w:lang w:eastAsia="zh-CN"/>
              </w:rPr>
              <w:t>危废贮存点</w:t>
            </w:r>
            <w:r>
              <w:rPr>
                <w:rFonts w:hint="eastAsia" w:cs="Times New Roman"/>
                <w:color w:val="auto"/>
                <w:sz w:val="24"/>
                <w:szCs w:val="24"/>
              </w:rPr>
              <w:t>委托具有相应资质的单位进行处理，严禁</w:t>
            </w:r>
            <w:r>
              <w:rPr>
                <w:rFonts w:hint="eastAsia" w:cs="Times New Roman"/>
                <w:color w:val="auto"/>
                <w:sz w:val="24"/>
                <w:szCs w:val="24"/>
                <w:lang w:val="en-US" w:eastAsia="zh-CN"/>
              </w:rPr>
              <w:t>擅自倾倒、堆放、</w:t>
            </w:r>
            <w:r>
              <w:rPr>
                <w:rFonts w:hint="eastAsia" w:cs="Times New Roman"/>
                <w:color w:val="auto"/>
                <w:sz w:val="24"/>
                <w:szCs w:val="24"/>
              </w:rPr>
              <w:t>私自进行处理</w:t>
            </w:r>
            <w:r>
              <w:rPr>
                <w:rFonts w:cs="Times New Roman"/>
                <w:color w:val="auto"/>
                <w:sz w:val="24"/>
                <w:szCs w:val="24"/>
              </w:rPr>
              <w:t>。</w:t>
            </w:r>
          </w:p>
          <w:p w14:paraId="0F75E828">
            <w:pPr>
              <w:ind w:firstLine="454" w:firstLineChars="200"/>
              <w:rPr>
                <w:rFonts w:cs="Times New Roman"/>
                <w:color w:val="auto"/>
                <w:sz w:val="24"/>
                <w:szCs w:val="24"/>
              </w:rPr>
            </w:pPr>
            <w:r>
              <w:rPr>
                <w:rFonts w:hint="eastAsia" w:cs="Times New Roman"/>
                <w:color w:val="auto"/>
                <w:sz w:val="24"/>
                <w:szCs w:val="24"/>
                <w:lang w:val="en-US" w:eastAsia="zh-CN"/>
              </w:rPr>
              <w:t>④</w:t>
            </w:r>
            <w:r>
              <w:rPr>
                <w:rFonts w:cs="Times New Roman"/>
                <w:color w:val="auto"/>
                <w:sz w:val="24"/>
                <w:szCs w:val="24"/>
              </w:rPr>
              <w:t>建立完善的固体废物管理机制，做好固体废物产生、处理的台账，实现固体废物可追溯、可查询。</w:t>
            </w:r>
          </w:p>
          <w:p w14:paraId="305941B7">
            <w:pPr>
              <w:ind w:firstLine="454" w:firstLineChars="200"/>
              <w:rPr>
                <w:rFonts w:cs="Times New Roman"/>
                <w:snapToGrid/>
                <w:color w:val="auto"/>
                <w:sz w:val="24"/>
                <w:szCs w:val="24"/>
              </w:rPr>
            </w:pPr>
            <w:r>
              <w:rPr>
                <w:rFonts w:cs="Times New Roman"/>
                <w:snapToGrid/>
                <w:color w:val="auto"/>
                <w:sz w:val="24"/>
                <w:szCs w:val="24"/>
              </w:rPr>
              <w:t>通过采取以上措施后，本项目生产过程中产生的固体废物均得到合理处置和处理，不会对当地环境产生明显影响。</w:t>
            </w:r>
          </w:p>
          <w:p w14:paraId="2F760609">
            <w:pPr>
              <w:pStyle w:val="4"/>
              <w:bidi w:val="0"/>
              <w:rPr>
                <w:color w:val="auto"/>
              </w:rPr>
            </w:pPr>
            <w:r>
              <w:rPr>
                <w:rFonts w:hint="eastAsia"/>
                <w:color w:val="auto"/>
                <w:lang w:val="en-US" w:eastAsia="zh-CN"/>
              </w:rPr>
              <w:t>（3）危废贮存点环境管理要求</w:t>
            </w:r>
          </w:p>
          <w:p w14:paraId="2A656AC2">
            <w:pPr>
              <w:ind w:firstLine="454" w:firstLineChars="200"/>
              <w:rPr>
                <w:rFonts w:hint="eastAsia"/>
                <w:color w:val="auto"/>
                <w:lang w:val="en-US" w:eastAsia="zh-CN"/>
              </w:rPr>
            </w:pPr>
            <w:r>
              <w:rPr>
                <w:rFonts w:hint="eastAsia"/>
                <w:color w:val="auto"/>
                <w:lang w:val="en-US" w:eastAsia="zh-CN"/>
              </w:rPr>
              <w:t>根据《</w:t>
            </w:r>
            <w:r>
              <w:rPr>
                <w:rFonts w:hint="eastAsia"/>
                <w:color w:val="auto"/>
              </w:rPr>
              <w:t>危险废物收集、贮存、运输技术规范</w:t>
            </w:r>
            <w:r>
              <w:rPr>
                <w:rFonts w:hint="eastAsia"/>
                <w:color w:val="auto"/>
                <w:lang w:val="en-US" w:eastAsia="zh-CN"/>
              </w:rPr>
              <w:t>》（HJ2025-2012）以及《危险废物贮存污染控制标准》（GB18597-2023），危险废物的收集、贮存、运输以及危废贮存点应满足以下要求：</w:t>
            </w:r>
          </w:p>
          <w:p w14:paraId="46A16A28">
            <w:pPr>
              <w:ind w:firstLine="454" w:firstLineChars="200"/>
              <w:rPr>
                <w:rFonts w:hint="eastAsia"/>
                <w:color w:val="auto"/>
                <w:lang w:eastAsia="zh-CN"/>
              </w:rPr>
            </w:pPr>
            <w:r>
              <w:rPr>
                <w:rFonts w:hint="eastAsia"/>
                <w:color w:val="auto"/>
                <w:lang w:val="en-US" w:eastAsia="zh-CN"/>
              </w:rPr>
              <w:t>①</w:t>
            </w:r>
            <w:r>
              <w:rPr>
                <w:rFonts w:hint="eastAsia"/>
                <w:color w:val="auto"/>
              </w:rPr>
              <w:t>根据危险废物产生的工艺特征、排放周期、特性、管理计划等因素制定详细的收集计划。收集计划包括收集任务概述、收集目标及原则、危险废物特性评估、危险废物收集量估算、收集作业范围和方法、收集设备与包装容器、安全生产与个人防护、工程防护与事故应急、进度安排与组织管理等</w:t>
            </w:r>
            <w:r>
              <w:rPr>
                <w:rFonts w:hint="eastAsia"/>
                <w:color w:val="auto"/>
                <w:lang w:eastAsia="zh-CN"/>
              </w:rPr>
              <w:t>。</w:t>
            </w:r>
          </w:p>
          <w:p w14:paraId="40E29D98">
            <w:pPr>
              <w:ind w:firstLine="454" w:firstLineChars="200"/>
              <w:rPr>
                <w:rFonts w:hint="eastAsia"/>
                <w:color w:val="auto"/>
                <w:lang w:eastAsia="zh-CN"/>
              </w:rPr>
            </w:pPr>
            <w:r>
              <w:rPr>
                <w:rFonts w:hint="eastAsia"/>
                <w:color w:val="auto"/>
                <w:lang w:val="en-US" w:eastAsia="zh-CN"/>
              </w:rPr>
              <w:t>②</w:t>
            </w:r>
            <w:r>
              <w:rPr>
                <w:rFonts w:hint="eastAsia"/>
                <w:color w:val="auto"/>
              </w:rPr>
              <w:t>危险废物收集和转运作业人员根据工作需要配备必要的个人防护装备，如手套、防护镜、防护服、防毒面具或口罩等</w:t>
            </w:r>
            <w:r>
              <w:rPr>
                <w:rFonts w:hint="eastAsia"/>
                <w:color w:val="auto"/>
                <w:lang w:eastAsia="zh-CN"/>
              </w:rPr>
              <w:t>。</w:t>
            </w:r>
          </w:p>
          <w:p w14:paraId="1C078B64">
            <w:pPr>
              <w:ind w:firstLine="454" w:firstLineChars="200"/>
              <w:rPr>
                <w:rFonts w:hint="eastAsia" w:eastAsia="宋体"/>
                <w:color w:val="auto"/>
                <w:lang w:val="en-US" w:eastAsia="zh-CN"/>
              </w:rPr>
            </w:pPr>
            <w:r>
              <w:rPr>
                <w:rFonts w:hint="eastAsia"/>
                <w:color w:val="auto"/>
                <w:lang w:val="en-US" w:eastAsia="zh-CN"/>
              </w:rPr>
              <w:t>③</w:t>
            </w:r>
            <w:r>
              <w:rPr>
                <w:rFonts w:hint="eastAsia"/>
                <w:color w:val="auto"/>
              </w:rPr>
              <w:t>在危险废物收集和转运过程中，采取相应的安全防护和污染防治措施，包括防爆、防火、防泄漏、防飞扬、防雨或其他防治污染环境的措施</w:t>
            </w:r>
            <w:r>
              <w:rPr>
                <w:rFonts w:hint="eastAsia"/>
                <w:color w:val="auto"/>
                <w:lang w:eastAsia="zh-CN"/>
              </w:rPr>
              <w:t>。</w:t>
            </w:r>
          </w:p>
          <w:p w14:paraId="0779111F">
            <w:pPr>
              <w:bidi w:val="0"/>
              <w:ind w:firstLine="454" w:firstLineChars="200"/>
              <w:rPr>
                <w:rFonts w:ascii="宋体" w:hAnsi="宋体" w:eastAsia="宋体" w:cs="宋体"/>
                <w:color w:val="auto"/>
                <w:sz w:val="24"/>
                <w:szCs w:val="24"/>
              </w:rPr>
            </w:pPr>
            <w:r>
              <w:rPr>
                <w:rFonts w:hint="eastAsia"/>
                <w:color w:val="auto"/>
                <w:lang w:val="en-US" w:eastAsia="zh-CN"/>
              </w:rPr>
              <w:t>④</w:t>
            </w:r>
            <w:r>
              <w:rPr>
                <w:rFonts w:ascii="宋体" w:hAnsi="宋体" w:eastAsia="宋体" w:cs="宋体"/>
                <w:color w:val="auto"/>
                <w:sz w:val="24"/>
                <w:szCs w:val="24"/>
              </w:rPr>
              <w:t>贮存点应具有固定的区域边界，并应采取与其他区域进行隔离的措施。</w:t>
            </w:r>
          </w:p>
          <w:p w14:paraId="5B036563">
            <w:pPr>
              <w:bidi w:val="0"/>
              <w:ind w:firstLine="454"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⑤</w:t>
            </w:r>
            <w:r>
              <w:rPr>
                <w:rFonts w:ascii="宋体" w:hAnsi="宋体" w:eastAsia="宋体" w:cs="宋体"/>
                <w:color w:val="auto"/>
                <w:sz w:val="24"/>
                <w:szCs w:val="24"/>
              </w:rPr>
              <w:t>贮存点应采取防风、防雨、防晒和防止危险废物流失、扬散等措施。</w:t>
            </w:r>
          </w:p>
          <w:p w14:paraId="2C7B4730">
            <w:pPr>
              <w:bidi w:val="0"/>
              <w:ind w:firstLine="454" w:firstLineChars="200"/>
              <w:rPr>
                <w:rFonts w:hint="default"/>
                <w:color w:val="auto"/>
                <w:lang w:val="en-US" w:eastAsia="zh-CN"/>
              </w:rPr>
            </w:pPr>
            <w:r>
              <w:rPr>
                <w:rFonts w:hint="eastAsia"/>
                <w:color w:val="auto"/>
                <w:lang w:val="en-US" w:eastAsia="zh-CN"/>
              </w:rPr>
              <w:t>⑥</w:t>
            </w:r>
            <w:r>
              <w:rPr>
                <w:rFonts w:ascii="宋体" w:hAnsi="宋体" w:eastAsia="宋体" w:cs="宋体"/>
                <w:color w:val="auto"/>
                <w:sz w:val="24"/>
                <w:szCs w:val="24"/>
              </w:rPr>
              <w:t>贮存点贮存的危险废物应置于容器或包装物中，不应直接散堆。</w:t>
            </w:r>
          </w:p>
          <w:p w14:paraId="3CC65EAA">
            <w:pPr>
              <w:bidi w:val="0"/>
              <w:ind w:firstLine="454" w:firstLineChars="200"/>
              <w:rPr>
                <w:rFonts w:hint="eastAsia"/>
                <w:color w:val="auto"/>
                <w:lang w:val="en-US" w:eastAsia="zh-CN"/>
              </w:rPr>
            </w:pPr>
            <w:r>
              <w:rPr>
                <w:rFonts w:hint="eastAsia"/>
                <w:color w:val="auto"/>
                <w:lang w:val="en-US" w:eastAsia="zh-CN"/>
              </w:rPr>
              <w:t>⑦</w:t>
            </w:r>
            <w:r>
              <w:rPr>
                <w:color w:val="auto"/>
              </w:rPr>
              <w:t>贮存点应根据危险废物的形态、物理化学性质、包装形式等，采取防渗、防漏等污染防治措施或采用具有相应功能的装置</w:t>
            </w:r>
            <w:r>
              <w:rPr>
                <w:rFonts w:hint="eastAsia"/>
                <w:color w:val="auto"/>
                <w:lang w:eastAsia="zh-CN"/>
              </w:rPr>
              <w:t>，</w:t>
            </w:r>
            <w:r>
              <w:rPr>
                <w:rFonts w:hint="eastAsia"/>
                <w:color w:val="auto"/>
                <w:lang w:val="en-US" w:eastAsia="zh-CN"/>
              </w:rPr>
              <w:t>同时应按《危险废物识别标志设置技术规范》（</w:t>
            </w:r>
            <w:r>
              <w:rPr>
                <w:rFonts w:hint="eastAsia"/>
                <w:color w:val="auto"/>
              </w:rPr>
              <w:t>HJ1276</w:t>
            </w:r>
            <w:r>
              <w:rPr>
                <w:rFonts w:hint="eastAsia"/>
                <w:color w:val="auto"/>
                <w:lang w:eastAsia="zh-CN"/>
              </w:rPr>
              <w:t>）</w:t>
            </w:r>
            <w:r>
              <w:rPr>
                <w:rFonts w:hint="eastAsia"/>
                <w:color w:val="auto"/>
                <w:lang w:val="en-US" w:eastAsia="zh-CN"/>
              </w:rPr>
              <w:t>的</w:t>
            </w:r>
            <w:r>
              <w:rPr>
                <w:rFonts w:hint="eastAsia"/>
                <w:color w:val="auto"/>
              </w:rPr>
              <w:t>要求设置危险废物贮存标志、危险废物标签等危险废物识别标志</w:t>
            </w:r>
            <w:r>
              <w:rPr>
                <w:rFonts w:hint="eastAsia"/>
                <w:color w:val="auto"/>
                <w:lang w:eastAsia="zh-CN"/>
              </w:rPr>
              <w:t>；</w:t>
            </w:r>
            <w:r>
              <w:rPr>
                <w:rFonts w:hint="eastAsia"/>
                <w:color w:val="auto"/>
              </w:rPr>
              <w:t>地面、墙面裙脚、堵截泄漏的围堰、接触危险废物的隔板和墙体等应采用坚固的材料建造，表面无裂缝</w:t>
            </w:r>
            <w:r>
              <w:rPr>
                <w:rFonts w:hint="eastAsia"/>
                <w:color w:val="auto"/>
                <w:lang w:eastAsia="zh-CN"/>
              </w:rPr>
              <w:t>；</w:t>
            </w:r>
            <w:r>
              <w:rPr>
                <w:rFonts w:hint="eastAsia"/>
                <w:color w:val="auto"/>
              </w:rPr>
              <w:t>地面与裙脚应采取表面防渗措施</w:t>
            </w:r>
            <w:r>
              <w:rPr>
                <w:rFonts w:hint="eastAsia"/>
                <w:color w:val="auto"/>
                <w:lang w:eastAsia="zh-CN"/>
              </w:rPr>
              <w:t>；</w:t>
            </w:r>
            <w:r>
              <w:rPr>
                <w:rFonts w:hint="eastAsia"/>
                <w:color w:val="auto"/>
              </w:rPr>
              <w:t>表面防渗材料应与所接触的物料或污染物相容，可采用抗渗混凝土、高密度聚乙烯膜、钠基膨润土防水毯或其他防渗性能等效的材料贮存设施应采取技术和管理措施防止无关人员进入。</w:t>
            </w:r>
          </w:p>
          <w:p w14:paraId="56F68FFD">
            <w:pPr>
              <w:bidi w:val="0"/>
              <w:ind w:firstLine="454" w:firstLineChars="200"/>
              <w:rPr>
                <w:rFonts w:hint="default" w:cs="Times New Roman"/>
                <w:snapToGrid/>
                <w:color w:val="auto"/>
                <w:sz w:val="24"/>
                <w:szCs w:val="24"/>
                <w:lang w:val="en-US" w:eastAsia="zh-CN"/>
              </w:rPr>
            </w:pPr>
            <w:r>
              <w:rPr>
                <w:rFonts w:hint="eastAsia"/>
                <w:color w:val="auto"/>
                <w:lang w:val="en-US" w:eastAsia="zh-CN"/>
              </w:rPr>
              <w:t>本项目运营期制定详细的活性炭收集计划，计划每个月收集一次废弃活性炭，收集过程中人员做好防护工作，</w:t>
            </w:r>
            <w:r>
              <w:rPr>
                <w:rFonts w:hint="eastAsia"/>
                <w:color w:val="auto"/>
              </w:rPr>
              <w:t>采取相应的安全防护和污染防治措施</w:t>
            </w:r>
            <w:r>
              <w:rPr>
                <w:rFonts w:hint="eastAsia"/>
                <w:color w:val="auto"/>
                <w:lang w:eastAsia="zh-CN"/>
              </w:rPr>
              <w:t>。</w:t>
            </w:r>
            <w:r>
              <w:rPr>
                <w:rFonts w:hint="eastAsia"/>
                <w:color w:val="auto"/>
                <w:lang w:val="en-US" w:eastAsia="zh-CN"/>
              </w:rPr>
              <w:t>本项目在①号厂房内部设置一个5m</w:t>
            </w:r>
            <w:r>
              <w:rPr>
                <w:rFonts w:hint="eastAsia"/>
                <w:color w:val="auto"/>
                <w:vertAlign w:val="superscript"/>
                <w:lang w:val="en-US" w:eastAsia="zh-CN"/>
              </w:rPr>
              <w:t>2</w:t>
            </w:r>
            <w:r>
              <w:rPr>
                <w:rFonts w:hint="eastAsia"/>
                <w:color w:val="auto"/>
                <w:lang w:val="en-US" w:eastAsia="zh-CN"/>
              </w:rPr>
              <w:t>的危废贮存点以暂存活性炭，危废贮存间四周设置围挡以与其他区域隔离，其防渗措施等同于生产车间，为一般防渗区，防渗性能不低于1.0m厚渗透系数为1.0</w:t>
            </w:r>
            <w:r>
              <w:rPr>
                <w:rFonts w:hint="default"/>
                <w:color w:val="auto"/>
                <w:lang w:val="en-US" w:eastAsia="zh-CN"/>
              </w:rPr>
              <w:t>×</w:t>
            </w:r>
            <w:r>
              <w:rPr>
                <w:rFonts w:hint="eastAsia"/>
                <w:color w:val="auto"/>
                <w:lang w:val="en-US" w:eastAsia="zh-CN"/>
              </w:rPr>
              <w:t>10</w:t>
            </w:r>
            <w:r>
              <w:rPr>
                <w:rFonts w:hint="eastAsia"/>
                <w:color w:val="auto"/>
                <w:vertAlign w:val="superscript"/>
                <w:lang w:val="en-US" w:eastAsia="zh-CN"/>
              </w:rPr>
              <w:t>-7</w:t>
            </w:r>
            <w:r>
              <w:rPr>
                <w:rFonts w:hint="eastAsia"/>
                <w:color w:val="auto"/>
                <w:lang w:val="en-US" w:eastAsia="zh-CN"/>
              </w:rPr>
              <w:t>cm/s的黏土层的防渗性能，能够满足危废贮存间防渗要求。根据活性炭性质，本项目废弃活性存放于密封的塑料袋以及密封的铁桶中，无直接散堆行为，并</w:t>
            </w:r>
            <w:r>
              <w:rPr>
                <w:rFonts w:cs="Times New Roman" w:eastAsiaTheme="minorEastAsia"/>
                <w:color w:val="auto"/>
                <w:sz w:val="24"/>
                <w:lang w:bidi="ar"/>
              </w:rPr>
              <w:t>设置告示牌，标明产生日期，数量或重量。</w:t>
            </w:r>
            <w:r>
              <w:rPr>
                <w:rFonts w:hint="eastAsia"/>
                <w:color w:val="auto"/>
                <w:lang w:val="en-US" w:eastAsia="zh-CN"/>
              </w:rPr>
              <w:t>因此本项目危废废物的收集、储运、贮存点的设置符合危废贮存点环境管理要求。</w:t>
            </w:r>
          </w:p>
          <w:p w14:paraId="00A5DED0">
            <w:pPr>
              <w:pStyle w:val="3"/>
              <w:bidi w:val="0"/>
              <w:rPr>
                <w:color w:val="auto"/>
              </w:rPr>
            </w:pPr>
            <w:r>
              <w:rPr>
                <w:rFonts w:hint="eastAsia"/>
                <w:color w:val="auto"/>
              </w:rPr>
              <w:t>5</w:t>
            </w:r>
            <w:r>
              <w:rPr>
                <w:color w:val="auto"/>
              </w:rPr>
              <w:t>、</w:t>
            </w:r>
            <w:r>
              <w:rPr>
                <w:rFonts w:hint="eastAsia"/>
                <w:color w:val="auto"/>
              </w:rPr>
              <w:t>地下水及土壤环境影响和保护措施</w:t>
            </w:r>
          </w:p>
          <w:p w14:paraId="1D5D9665">
            <w:pPr>
              <w:bidi w:val="0"/>
              <w:ind w:firstLine="454" w:firstLineChars="200"/>
              <w:rPr>
                <w:rFonts w:hint="eastAsia"/>
                <w:color w:val="auto"/>
                <w:lang w:val="en-US" w:eastAsia="zh-CN"/>
              </w:rPr>
            </w:pPr>
            <w:r>
              <w:rPr>
                <w:rFonts w:hint="eastAsia"/>
                <w:color w:val="auto"/>
                <w:lang w:val="en-US" w:eastAsia="zh-CN"/>
              </w:rPr>
              <w:t>本项目生产车间、危废贮存点为一般防渗，防渗层自上而下为：</w:t>
            </w:r>
          </w:p>
          <w:p w14:paraId="6D7AF617">
            <w:pPr>
              <w:bidi w:val="0"/>
              <w:ind w:firstLine="454" w:firstLineChars="200"/>
              <w:rPr>
                <w:rFonts w:hint="eastAsia"/>
                <w:color w:val="auto"/>
                <w:lang w:val="en-US" w:eastAsia="zh-CN"/>
              </w:rPr>
            </w:pPr>
            <w:r>
              <w:rPr>
                <w:rFonts w:hint="eastAsia"/>
                <w:color w:val="auto"/>
                <w:lang w:val="en-US" w:eastAsia="zh-CN"/>
              </w:rPr>
              <w:t>①设备下：设备下加一层6mmPVC。</w:t>
            </w:r>
          </w:p>
          <w:p w14:paraId="5A5B18DD">
            <w:pPr>
              <w:bidi w:val="0"/>
              <w:ind w:firstLine="454" w:firstLineChars="200"/>
              <w:rPr>
                <w:rFonts w:hint="eastAsia"/>
                <w:color w:val="auto"/>
                <w:lang w:val="en-US" w:eastAsia="zh-CN"/>
              </w:rPr>
            </w:pPr>
            <w:r>
              <w:rPr>
                <w:rFonts w:hint="eastAsia"/>
                <w:color w:val="auto"/>
                <w:lang w:val="en-US" w:eastAsia="zh-CN"/>
              </w:rPr>
              <w:t>②面层：花岗岩石板，厚4cm。</w:t>
            </w:r>
          </w:p>
          <w:p w14:paraId="1A266B3D">
            <w:pPr>
              <w:bidi w:val="0"/>
              <w:ind w:firstLine="454" w:firstLineChars="200"/>
              <w:rPr>
                <w:rFonts w:hint="eastAsia"/>
                <w:color w:val="auto"/>
                <w:lang w:val="en-US" w:eastAsia="zh-CN"/>
              </w:rPr>
            </w:pPr>
            <w:r>
              <w:rPr>
                <w:rFonts w:hint="eastAsia"/>
                <w:color w:val="auto"/>
                <w:lang w:val="en-US" w:eastAsia="zh-CN"/>
              </w:rPr>
              <w:t>③灰缝：环氧树脂灌缝，缝宽6mm-12mm，深度为35mm-45mm。</w:t>
            </w:r>
          </w:p>
          <w:p w14:paraId="63812A0E">
            <w:pPr>
              <w:bidi w:val="0"/>
              <w:ind w:firstLine="454" w:firstLineChars="200"/>
              <w:rPr>
                <w:rFonts w:hint="eastAsia"/>
                <w:color w:val="auto"/>
                <w:lang w:val="en-US" w:eastAsia="zh-CN"/>
              </w:rPr>
            </w:pPr>
            <w:r>
              <w:rPr>
                <w:rFonts w:hint="eastAsia"/>
                <w:color w:val="auto"/>
                <w:lang w:val="en-US" w:eastAsia="zh-CN"/>
              </w:rPr>
              <w:t>④结合层：沥青砂浆：厚10mm-15mm。</w:t>
            </w:r>
          </w:p>
          <w:p w14:paraId="083A0FBB">
            <w:pPr>
              <w:bidi w:val="0"/>
              <w:ind w:firstLine="454" w:firstLineChars="200"/>
              <w:rPr>
                <w:rFonts w:hint="eastAsia"/>
                <w:color w:val="auto"/>
                <w:lang w:val="en-US" w:eastAsia="zh-CN"/>
              </w:rPr>
            </w:pPr>
            <w:r>
              <w:rPr>
                <w:rFonts w:hint="eastAsia"/>
                <w:color w:val="auto"/>
                <w:lang w:val="en-US" w:eastAsia="zh-CN"/>
              </w:rPr>
              <w:t>⑤找平层：1：3水泥砂浆，厚30mm，垫层上刷素水泥浆一道。</w:t>
            </w:r>
          </w:p>
          <w:p w14:paraId="65812D99">
            <w:pPr>
              <w:bidi w:val="0"/>
              <w:ind w:firstLine="454" w:firstLineChars="200"/>
              <w:rPr>
                <w:rFonts w:hint="eastAsia"/>
                <w:color w:val="auto"/>
                <w:lang w:val="en-US" w:eastAsia="zh-CN"/>
              </w:rPr>
            </w:pPr>
            <w:r>
              <w:rPr>
                <w:rFonts w:hint="eastAsia"/>
                <w:color w:val="auto"/>
                <w:lang w:val="en-US" w:eastAsia="zh-CN"/>
              </w:rPr>
              <w:t>⑥垫层：C30混凝土，抗冻标号为P6，厚20cm。</w:t>
            </w:r>
          </w:p>
          <w:p w14:paraId="73F0E000">
            <w:pPr>
              <w:bidi w:val="0"/>
              <w:ind w:firstLine="454" w:firstLineChars="200"/>
              <w:rPr>
                <w:rFonts w:hint="eastAsia"/>
                <w:color w:val="auto"/>
                <w:lang w:val="en-US" w:eastAsia="zh-CN"/>
              </w:rPr>
            </w:pPr>
            <w:r>
              <w:rPr>
                <w:rFonts w:hint="eastAsia"/>
                <w:color w:val="auto"/>
                <w:lang w:val="en-US" w:eastAsia="zh-CN"/>
              </w:rPr>
              <w:t>⑦基土层：3:7灰土夯实并找坡，厚度20cm。</w:t>
            </w:r>
          </w:p>
          <w:p w14:paraId="4ACBB763">
            <w:pPr>
              <w:bidi w:val="0"/>
              <w:ind w:firstLine="454" w:firstLineChars="200"/>
              <w:rPr>
                <w:rFonts w:hint="eastAsia"/>
                <w:color w:val="auto"/>
                <w:lang w:val="en-US" w:eastAsia="zh-CN"/>
              </w:rPr>
            </w:pPr>
            <w:r>
              <w:rPr>
                <w:rFonts w:hint="eastAsia"/>
                <w:color w:val="auto"/>
                <w:lang w:val="en-US" w:eastAsia="zh-CN"/>
              </w:rPr>
              <w:t>防渗性能不低于1.0m厚渗透系数为1.0</w:t>
            </w:r>
            <w:r>
              <w:rPr>
                <w:rFonts w:hint="default"/>
                <w:color w:val="auto"/>
                <w:lang w:val="en-US" w:eastAsia="zh-CN"/>
              </w:rPr>
              <w:t>×</w:t>
            </w:r>
            <w:r>
              <w:rPr>
                <w:rFonts w:hint="eastAsia"/>
                <w:color w:val="auto"/>
                <w:lang w:val="en-US" w:eastAsia="zh-CN"/>
              </w:rPr>
              <w:t>10</w:t>
            </w:r>
            <w:r>
              <w:rPr>
                <w:rFonts w:hint="eastAsia"/>
                <w:color w:val="auto"/>
                <w:vertAlign w:val="superscript"/>
                <w:lang w:val="en-US" w:eastAsia="zh-CN"/>
              </w:rPr>
              <w:t>-7</w:t>
            </w:r>
            <w:r>
              <w:rPr>
                <w:rFonts w:hint="eastAsia"/>
                <w:color w:val="auto"/>
                <w:lang w:val="en-US" w:eastAsia="zh-CN"/>
              </w:rPr>
              <w:t>cm/s的黏土层的防渗性能。</w:t>
            </w:r>
          </w:p>
          <w:p w14:paraId="6B28A921">
            <w:pPr>
              <w:ind w:firstLine="454" w:firstLineChars="200"/>
              <w:rPr>
                <w:rFonts w:hint="eastAsia" w:cs="Times New Roman" w:eastAsiaTheme="minorEastAsia"/>
                <w:color w:val="auto"/>
                <w:sz w:val="24"/>
                <w:szCs w:val="24"/>
                <w:lang w:val="en-US" w:eastAsia="zh-CN"/>
              </w:rPr>
            </w:pPr>
            <w:r>
              <w:rPr>
                <w:rFonts w:hint="eastAsia" w:ascii="宋体" w:hAnsi="宋体"/>
                <w:color w:val="auto"/>
                <w:sz w:val="24"/>
                <w:szCs w:val="24"/>
                <w:lang w:val="en-US" w:eastAsia="zh-CN" w:bidi="ar"/>
              </w:rPr>
              <w:t>本项目已做好厂区、危废贮存点的防渗措施，正常工况下</w:t>
            </w:r>
            <w:r>
              <w:rPr>
                <w:rFonts w:hint="eastAsia" w:ascii="宋体" w:hAnsi="宋体"/>
                <w:color w:val="auto"/>
                <w:sz w:val="24"/>
                <w:szCs w:val="24"/>
                <w:lang w:bidi="ar"/>
              </w:rPr>
              <w:t>不存在对地下水及土壤的污染途径。</w:t>
            </w:r>
          </w:p>
          <w:p w14:paraId="18674938">
            <w:pPr>
              <w:pStyle w:val="3"/>
              <w:bidi w:val="0"/>
              <w:rPr>
                <w:color w:val="auto"/>
              </w:rPr>
            </w:pPr>
            <w:r>
              <w:rPr>
                <w:rFonts w:hint="eastAsia"/>
                <w:color w:val="auto"/>
              </w:rPr>
              <w:t>6、环境风险分析</w:t>
            </w:r>
          </w:p>
          <w:p w14:paraId="4D70AE0D">
            <w:pPr>
              <w:ind w:firstLine="454" w:firstLineChars="200"/>
              <w:rPr>
                <w:rFonts w:eastAsia="黑体"/>
                <w:bCs/>
                <w:color w:val="auto"/>
                <w:sz w:val="24"/>
              </w:rPr>
            </w:pPr>
            <w:r>
              <w:rPr>
                <w:rFonts w:eastAsia="黑体"/>
                <w:bCs/>
                <w:color w:val="auto"/>
                <w:sz w:val="24"/>
              </w:rPr>
              <w:t>（1）风险识别</w:t>
            </w:r>
          </w:p>
          <w:p w14:paraId="0596F050">
            <w:pPr>
              <w:pStyle w:val="53"/>
              <w:ind w:firstLine="454" w:firstLineChars="200"/>
              <w:rPr>
                <w:color w:val="auto"/>
              </w:rPr>
            </w:pPr>
            <w:r>
              <w:rPr>
                <w:rFonts w:hint="default" w:ascii="Times New Roman" w:hAnsi="Times New Roman" w:cs="Times New Roman" w:eastAsiaTheme="minorEastAsia"/>
                <w:bCs/>
                <w:color w:val="auto"/>
              </w:rPr>
              <w:t>按照《建设项目环境风险评价技术导则》（HJ169-2018）附录。根据项目实际特点，本项目主要涉及的风险物质为废</w:t>
            </w:r>
            <w:r>
              <w:rPr>
                <w:rFonts w:hint="default" w:ascii="Times New Roman" w:hAnsi="Times New Roman" w:cs="Times New Roman" w:eastAsiaTheme="minorEastAsia"/>
                <w:bCs/>
                <w:color w:val="auto"/>
                <w:lang w:val="en-US" w:eastAsia="zh-CN"/>
              </w:rPr>
              <w:t>活性炭</w:t>
            </w:r>
            <w:r>
              <w:rPr>
                <w:rFonts w:hint="default" w:ascii="Times New Roman" w:hAnsi="Times New Roman" w:cs="Times New Roman" w:eastAsiaTheme="minorEastAsia"/>
                <w:bCs/>
                <w:color w:val="auto"/>
              </w:rPr>
              <w:t>。本项目废</w:t>
            </w:r>
            <w:r>
              <w:rPr>
                <w:rFonts w:hint="default" w:ascii="Times New Roman" w:hAnsi="Times New Roman" w:cs="Times New Roman" w:eastAsiaTheme="minorEastAsia"/>
                <w:bCs/>
                <w:color w:val="auto"/>
                <w:lang w:val="en-US" w:eastAsia="zh-CN"/>
              </w:rPr>
              <w:t>活性炭</w:t>
            </w:r>
            <w:r>
              <w:rPr>
                <w:rFonts w:hint="default" w:ascii="Times New Roman" w:hAnsi="Times New Roman" w:cs="Times New Roman" w:eastAsiaTheme="minorEastAsia"/>
                <w:bCs/>
                <w:color w:val="auto"/>
              </w:rPr>
              <w:t>经收集后存放于</w:t>
            </w:r>
            <w:r>
              <w:rPr>
                <w:rFonts w:hint="eastAsia" w:ascii="Times New Roman" w:hAnsi="Times New Roman" w:cs="Times New Roman" w:eastAsiaTheme="minorEastAsia"/>
                <w:bCs/>
                <w:color w:val="auto"/>
                <w:lang w:eastAsia="zh-CN"/>
              </w:rPr>
              <w:t>危废贮存点</w:t>
            </w:r>
            <w:r>
              <w:rPr>
                <w:rFonts w:hint="default" w:ascii="Times New Roman" w:hAnsi="Times New Roman" w:cs="Times New Roman" w:eastAsiaTheme="minorEastAsia"/>
                <w:bCs/>
                <w:color w:val="auto"/>
              </w:rPr>
              <w:t>，</w:t>
            </w:r>
            <w:r>
              <w:rPr>
                <w:rFonts w:hint="default" w:ascii="Times New Roman" w:hAnsi="Times New Roman" w:cs="Times New Roman" w:eastAsiaTheme="minorEastAsia"/>
                <w:bCs/>
                <w:color w:val="auto"/>
                <w:lang w:val="en-US" w:eastAsia="zh-CN"/>
              </w:rPr>
              <w:t>定期</w:t>
            </w:r>
            <w:r>
              <w:rPr>
                <w:rFonts w:hint="default" w:ascii="Times New Roman" w:hAnsi="Times New Roman" w:cs="Times New Roman" w:eastAsiaTheme="minorEastAsia"/>
                <w:bCs/>
                <w:color w:val="auto"/>
              </w:rPr>
              <w:t>交由有资质的单位进行处理。</w:t>
            </w:r>
          </w:p>
          <w:p w14:paraId="0A8DE2A4">
            <w:pPr>
              <w:pStyle w:val="4"/>
              <w:bidi w:val="0"/>
              <w:rPr>
                <w:color w:val="auto"/>
              </w:rPr>
            </w:pPr>
            <w:r>
              <w:rPr>
                <w:color w:val="auto"/>
              </w:rPr>
              <w:t>（</w:t>
            </w:r>
            <w:r>
              <w:rPr>
                <w:rFonts w:hint="eastAsia"/>
                <w:color w:val="auto"/>
              </w:rPr>
              <w:t>2</w:t>
            </w:r>
            <w:r>
              <w:rPr>
                <w:color w:val="auto"/>
              </w:rPr>
              <w:t>）环境风险类型及危害分析</w:t>
            </w:r>
          </w:p>
          <w:p w14:paraId="6E23C017">
            <w:pPr>
              <w:bidi w:val="0"/>
              <w:ind w:firstLine="454" w:firstLineChars="200"/>
              <w:rPr>
                <w:rFonts w:hint="eastAsia"/>
                <w:color w:val="auto"/>
                <w:lang w:val="en-US" w:eastAsia="zh-CN"/>
              </w:rPr>
            </w:pPr>
            <w:r>
              <w:rPr>
                <w:rFonts w:hint="eastAsia"/>
                <w:color w:val="auto"/>
              </w:rPr>
              <w:t>根据物质危险性识别、生产系统危险性识别，本项目产生的废</w:t>
            </w:r>
            <w:r>
              <w:rPr>
                <w:rFonts w:hint="eastAsia"/>
                <w:color w:val="auto"/>
                <w:lang w:val="en-US" w:eastAsia="zh-CN"/>
              </w:rPr>
              <w:t>活性炭</w:t>
            </w:r>
            <w:r>
              <w:rPr>
                <w:rFonts w:hint="eastAsia"/>
                <w:color w:val="auto"/>
              </w:rPr>
              <w:t>存放于</w:t>
            </w:r>
            <w:r>
              <w:rPr>
                <w:rFonts w:hint="eastAsia"/>
                <w:color w:val="auto"/>
                <w:lang w:eastAsia="zh-CN"/>
              </w:rPr>
              <w:t>危废贮存点</w:t>
            </w:r>
            <w:r>
              <w:rPr>
                <w:rFonts w:hint="eastAsia"/>
                <w:color w:val="auto"/>
              </w:rPr>
              <w:t>。</w:t>
            </w:r>
            <w:r>
              <w:rPr>
                <w:rFonts w:hint="eastAsia"/>
                <w:color w:val="auto"/>
                <w:lang w:val="en-US" w:eastAsia="zh-CN"/>
              </w:rPr>
              <w:t>废活性炭有泄漏的风险，其表面附有大量的粉尘以及吸附的有机废气，被人体吸入后会刺激呼吸道、引发咳嗽、气喘等，长期接触可能会导致呼吸道疾病。废活性炭如果被随意丢弃到土壤中或者水中，会影响陆地及水中植被生长发育，严重影响生态系统平衡。</w:t>
            </w:r>
          </w:p>
          <w:p w14:paraId="26A9502A">
            <w:pPr>
              <w:pStyle w:val="4"/>
              <w:bidi w:val="0"/>
              <w:rPr>
                <w:rFonts w:eastAsia="黑体"/>
                <w:color w:val="auto"/>
              </w:rPr>
            </w:pPr>
            <w:r>
              <w:rPr>
                <w:color w:val="auto"/>
              </w:rPr>
              <w:t>（</w:t>
            </w:r>
            <w:r>
              <w:rPr>
                <w:rFonts w:hint="eastAsia"/>
                <w:color w:val="auto"/>
                <w:lang w:val="en-US" w:eastAsia="zh-CN"/>
              </w:rPr>
              <w:t>3</w:t>
            </w:r>
            <w:r>
              <w:rPr>
                <w:color w:val="auto"/>
              </w:rPr>
              <w:t>）环境风险防范措施</w:t>
            </w:r>
          </w:p>
          <w:p w14:paraId="487533F9">
            <w:pPr>
              <w:ind w:firstLine="454" w:firstLineChars="200"/>
              <w:rPr>
                <w:rFonts w:cs="Times New Roman" w:eastAsiaTheme="minorEastAsia"/>
                <w:bCs/>
                <w:color w:val="auto"/>
                <w:sz w:val="24"/>
              </w:rPr>
            </w:pPr>
            <w:r>
              <w:rPr>
                <w:rFonts w:cs="Times New Roman" w:eastAsiaTheme="minorEastAsia"/>
                <w:bCs/>
                <w:color w:val="auto"/>
                <w:sz w:val="24"/>
              </w:rPr>
              <w:t>为防止废</w:t>
            </w:r>
            <w:r>
              <w:rPr>
                <w:rFonts w:hint="eastAsia" w:cs="Times New Roman" w:eastAsiaTheme="minorEastAsia"/>
                <w:bCs/>
                <w:color w:val="auto"/>
                <w:sz w:val="24"/>
                <w:lang w:val="en-US" w:eastAsia="zh-CN"/>
              </w:rPr>
              <w:t>活性炭</w:t>
            </w:r>
            <w:r>
              <w:rPr>
                <w:rFonts w:cs="Times New Roman" w:eastAsiaTheme="minorEastAsia"/>
                <w:bCs/>
                <w:color w:val="auto"/>
                <w:sz w:val="24"/>
              </w:rPr>
              <w:t>泄漏或造成其他危害，本项目拟采取以下防治措施：</w:t>
            </w:r>
          </w:p>
          <w:p w14:paraId="5357C214">
            <w:pPr>
              <w:pStyle w:val="23"/>
              <w:ind w:firstLine="454" w:firstLineChars="200"/>
              <w:rPr>
                <w:rFonts w:cs="Times New Roman" w:eastAsiaTheme="minorEastAsia"/>
                <w:color w:val="auto"/>
                <w:sz w:val="24"/>
                <w:lang w:bidi="ar"/>
              </w:rPr>
            </w:pPr>
            <w:r>
              <w:rPr>
                <w:rFonts w:cs="Times New Roman" w:eastAsiaTheme="minorEastAsia"/>
                <w:color w:val="auto"/>
                <w:sz w:val="24"/>
                <w:lang w:bidi="ar"/>
              </w:rPr>
              <w:t>①</w:t>
            </w:r>
            <w:r>
              <w:rPr>
                <w:rFonts w:hint="eastAsia" w:cs="Times New Roman" w:eastAsiaTheme="minorEastAsia"/>
                <w:color w:val="auto"/>
                <w:sz w:val="24"/>
                <w:lang w:bidi="ar"/>
              </w:rPr>
              <w:t>废</w:t>
            </w:r>
            <w:r>
              <w:rPr>
                <w:rFonts w:hint="eastAsia" w:cs="Times New Roman" w:eastAsiaTheme="minorEastAsia"/>
                <w:color w:val="auto"/>
                <w:sz w:val="24"/>
                <w:lang w:val="en-US" w:eastAsia="zh-CN" w:bidi="ar"/>
              </w:rPr>
              <w:t>活性炭</w:t>
            </w:r>
            <w:r>
              <w:rPr>
                <w:rFonts w:cs="Times New Roman" w:eastAsiaTheme="minorEastAsia"/>
                <w:color w:val="auto"/>
                <w:sz w:val="24"/>
                <w:lang w:bidi="ar"/>
              </w:rPr>
              <w:t>储存于密封的</w:t>
            </w:r>
            <w:r>
              <w:rPr>
                <w:rFonts w:hint="eastAsia" w:cs="Times New Roman" w:eastAsiaTheme="minorEastAsia"/>
                <w:color w:val="auto"/>
                <w:sz w:val="24"/>
                <w:lang w:val="en-US" w:eastAsia="zh-CN" w:bidi="ar"/>
              </w:rPr>
              <w:t>包装容器中，如塑料袋、密封铁桶</w:t>
            </w:r>
            <w:r>
              <w:rPr>
                <w:rFonts w:cs="Times New Roman" w:eastAsiaTheme="minorEastAsia"/>
                <w:color w:val="auto"/>
                <w:sz w:val="24"/>
                <w:lang w:bidi="ar"/>
              </w:rPr>
              <w:t>中，确保在运输、储存过程中</w:t>
            </w:r>
            <w:r>
              <w:rPr>
                <w:rFonts w:hint="eastAsia" w:cs="Times New Roman" w:eastAsiaTheme="minorEastAsia"/>
                <w:color w:val="auto"/>
                <w:sz w:val="24"/>
                <w:lang w:val="en-US" w:eastAsia="zh-CN" w:bidi="ar"/>
              </w:rPr>
              <w:t>储存容器的</w:t>
            </w:r>
            <w:r>
              <w:rPr>
                <w:rFonts w:cs="Times New Roman" w:eastAsiaTheme="minorEastAsia"/>
                <w:color w:val="auto"/>
                <w:sz w:val="24"/>
                <w:lang w:bidi="ar"/>
              </w:rPr>
              <w:t>密闭性保持良好。</w:t>
            </w:r>
            <w:r>
              <w:rPr>
                <w:rFonts w:hint="eastAsia" w:cs="Times New Roman" w:eastAsiaTheme="minorEastAsia"/>
                <w:color w:val="auto"/>
                <w:sz w:val="24"/>
                <w:lang w:val="en-US" w:eastAsia="zh-CN" w:bidi="ar"/>
              </w:rPr>
              <w:t>确保</w:t>
            </w:r>
            <w:r>
              <w:rPr>
                <w:rFonts w:hint="eastAsia" w:cs="Times New Roman" w:eastAsiaTheme="minorEastAsia"/>
                <w:color w:val="auto"/>
                <w:sz w:val="24"/>
                <w:lang w:eastAsia="zh-CN" w:bidi="ar"/>
              </w:rPr>
              <w:t>危废贮存点</w:t>
            </w:r>
            <w:r>
              <w:rPr>
                <w:rFonts w:hint="eastAsia" w:cs="Times New Roman" w:eastAsiaTheme="minorEastAsia"/>
                <w:color w:val="auto"/>
                <w:sz w:val="24"/>
                <w:lang w:val="en-US" w:eastAsia="zh-CN" w:bidi="ar"/>
              </w:rPr>
              <w:t>内阴凉、通风</w:t>
            </w:r>
            <w:r>
              <w:rPr>
                <w:rFonts w:cs="Times New Roman" w:eastAsiaTheme="minorEastAsia"/>
                <w:color w:val="auto"/>
                <w:sz w:val="24"/>
                <w:lang w:bidi="ar"/>
              </w:rPr>
              <w:t>，</w:t>
            </w:r>
            <w:r>
              <w:rPr>
                <w:rFonts w:hint="eastAsia" w:cs="Times New Roman" w:eastAsiaTheme="minorEastAsia"/>
                <w:color w:val="auto"/>
                <w:sz w:val="24"/>
                <w:lang w:val="en-US" w:eastAsia="zh-CN" w:bidi="ar"/>
              </w:rPr>
              <w:t>并</w:t>
            </w:r>
            <w:r>
              <w:rPr>
                <w:rFonts w:cs="Times New Roman" w:eastAsiaTheme="minorEastAsia"/>
                <w:color w:val="auto"/>
                <w:sz w:val="24"/>
                <w:lang w:bidi="ar"/>
              </w:rPr>
              <w:t>远离火种及热源。</w:t>
            </w:r>
          </w:p>
          <w:p w14:paraId="68BD654F">
            <w:pPr>
              <w:pStyle w:val="23"/>
              <w:ind w:firstLine="454" w:firstLineChars="200"/>
              <w:rPr>
                <w:rFonts w:cs="Times New Roman" w:eastAsiaTheme="minorEastAsia"/>
                <w:color w:val="auto"/>
                <w:sz w:val="24"/>
                <w:lang w:bidi="ar"/>
              </w:rPr>
            </w:pPr>
            <w:r>
              <w:rPr>
                <w:rFonts w:cs="Times New Roman" w:eastAsiaTheme="minorEastAsia"/>
                <w:color w:val="auto"/>
                <w:sz w:val="24"/>
                <w:lang w:bidi="ar"/>
              </w:rPr>
              <w:t>②员工接触废</w:t>
            </w:r>
            <w:r>
              <w:rPr>
                <w:rFonts w:hint="eastAsia" w:cs="Times New Roman" w:eastAsiaTheme="minorEastAsia"/>
                <w:color w:val="auto"/>
                <w:sz w:val="24"/>
                <w:lang w:val="en-US" w:eastAsia="zh-CN" w:bidi="ar"/>
              </w:rPr>
              <w:t>活性炭</w:t>
            </w:r>
            <w:r>
              <w:rPr>
                <w:rFonts w:cs="Times New Roman" w:eastAsiaTheme="minorEastAsia"/>
                <w:color w:val="auto"/>
                <w:sz w:val="24"/>
                <w:lang w:bidi="ar"/>
              </w:rPr>
              <w:t>时</w:t>
            </w:r>
            <w:r>
              <w:rPr>
                <w:rFonts w:hint="eastAsia" w:cs="Times New Roman" w:eastAsiaTheme="minorEastAsia"/>
                <w:color w:val="auto"/>
                <w:sz w:val="24"/>
                <w:lang w:bidi="ar"/>
              </w:rPr>
              <w:t>须</w:t>
            </w:r>
            <w:r>
              <w:rPr>
                <w:rFonts w:hint="eastAsia" w:cs="Times New Roman" w:eastAsiaTheme="minorEastAsia"/>
                <w:color w:val="auto"/>
                <w:sz w:val="24"/>
                <w:lang w:val="en-US" w:eastAsia="zh-CN" w:bidi="ar"/>
              </w:rPr>
              <w:t>穿戴防护手套、防护口罩、护目镜等。</w:t>
            </w:r>
            <w:r>
              <w:rPr>
                <w:rFonts w:cs="Times New Roman" w:eastAsiaTheme="minorEastAsia"/>
                <w:color w:val="auto"/>
                <w:sz w:val="24"/>
                <w:lang w:bidi="ar"/>
              </w:rPr>
              <w:t>工作现场严禁吸烟</w:t>
            </w:r>
            <w:r>
              <w:rPr>
                <w:rFonts w:hint="eastAsia" w:cs="Times New Roman" w:eastAsiaTheme="minorEastAsia"/>
                <w:color w:val="auto"/>
                <w:sz w:val="24"/>
                <w:lang w:bidi="ar"/>
              </w:rPr>
              <w:t>、</w:t>
            </w:r>
            <w:r>
              <w:rPr>
                <w:rFonts w:cs="Times New Roman" w:eastAsiaTheme="minorEastAsia"/>
                <w:color w:val="auto"/>
                <w:sz w:val="24"/>
                <w:lang w:bidi="ar"/>
              </w:rPr>
              <w:t>饮食、饮水等。</w:t>
            </w:r>
          </w:p>
          <w:p w14:paraId="44E4850E">
            <w:pPr>
              <w:pStyle w:val="23"/>
              <w:ind w:firstLine="454" w:firstLineChars="200"/>
              <w:rPr>
                <w:rFonts w:cs="Times New Roman" w:eastAsiaTheme="minorEastAsia"/>
                <w:color w:val="auto"/>
                <w:sz w:val="24"/>
                <w:lang w:bidi="ar"/>
              </w:rPr>
            </w:pPr>
            <w:r>
              <w:rPr>
                <w:rFonts w:cs="Times New Roman" w:eastAsiaTheme="minorEastAsia"/>
                <w:color w:val="auto"/>
                <w:sz w:val="24"/>
                <w:lang w:bidi="ar"/>
              </w:rPr>
              <w:t>③</w:t>
            </w:r>
            <w:r>
              <w:rPr>
                <w:rFonts w:hint="eastAsia" w:cs="Times New Roman" w:eastAsiaTheme="minorEastAsia"/>
                <w:color w:val="auto"/>
                <w:sz w:val="24"/>
                <w:lang w:eastAsia="zh-CN" w:bidi="ar"/>
              </w:rPr>
              <w:t>危废贮存点</w:t>
            </w:r>
            <w:r>
              <w:rPr>
                <w:rFonts w:cs="Times New Roman" w:eastAsiaTheme="minorEastAsia"/>
                <w:color w:val="auto"/>
                <w:sz w:val="24"/>
                <w:lang w:bidi="ar"/>
              </w:rPr>
              <w:t>设置告示牌，标明产生日期，数量或重量。</w:t>
            </w:r>
            <w:r>
              <w:rPr>
                <w:rFonts w:hint="eastAsia" w:cs="Times New Roman" w:eastAsiaTheme="minorEastAsia"/>
                <w:color w:val="auto"/>
                <w:sz w:val="24"/>
                <w:lang w:bidi="ar"/>
              </w:rPr>
              <w:t>设置禁止火源、禁止触碰等标识。</w:t>
            </w:r>
          </w:p>
          <w:p w14:paraId="2DBBFFDA">
            <w:pPr>
              <w:ind w:firstLine="454" w:firstLineChars="200"/>
              <w:rPr>
                <w:rFonts w:cs="Times New Roman" w:eastAsiaTheme="minorEastAsia"/>
                <w:color w:val="auto"/>
                <w:sz w:val="24"/>
                <w:lang w:bidi="ar"/>
              </w:rPr>
            </w:pPr>
            <w:r>
              <w:rPr>
                <w:rFonts w:cs="Times New Roman" w:eastAsiaTheme="minorEastAsia"/>
                <w:color w:val="auto"/>
                <w:sz w:val="24"/>
                <w:lang w:bidi="ar"/>
              </w:rPr>
              <w:t>④严禁有关人员</w:t>
            </w:r>
            <w:r>
              <w:rPr>
                <w:rFonts w:hint="eastAsia" w:cs="Times New Roman" w:eastAsiaTheme="minorEastAsia"/>
                <w:color w:val="auto"/>
                <w:sz w:val="24"/>
                <w:lang w:val="en-US" w:eastAsia="zh-CN" w:bidi="ar"/>
              </w:rPr>
              <w:t>擅自倾倒或丢弃</w:t>
            </w:r>
            <w:r>
              <w:rPr>
                <w:rFonts w:cs="Times New Roman" w:eastAsiaTheme="minorEastAsia"/>
                <w:color w:val="auto"/>
                <w:sz w:val="24"/>
                <w:lang w:bidi="ar"/>
              </w:rPr>
              <w:t>，必须由具有资质的单位进行接收处理。</w:t>
            </w:r>
          </w:p>
          <w:p w14:paraId="3C1E8CC5">
            <w:pPr>
              <w:ind w:firstLine="454" w:firstLineChars="200"/>
              <w:rPr>
                <w:rFonts w:cs="Times New Roman" w:eastAsiaTheme="minorEastAsia"/>
                <w:color w:val="auto"/>
                <w:sz w:val="24"/>
                <w:lang w:bidi="ar"/>
              </w:rPr>
            </w:pPr>
          </w:p>
          <w:p w14:paraId="2F2A7E92">
            <w:pPr>
              <w:ind w:firstLine="454" w:firstLineChars="200"/>
              <w:rPr>
                <w:rFonts w:cs="Times New Roman" w:eastAsiaTheme="minorEastAsia"/>
                <w:color w:val="auto"/>
                <w:sz w:val="24"/>
                <w:lang w:bidi="ar"/>
              </w:rPr>
            </w:pPr>
          </w:p>
          <w:p w14:paraId="47F96F2D">
            <w:pPr>
              <w:ind w:firstLine="454" w:firstLineChars="200"/>
              <w:rPr>
                <w:rFonts w:cs="Times New Roman" w:eastAsiaTheme="minorEastAsia"/>
                <w:color w:val="auto"/>
                <w:sz w:val="24"/>
                <w:lang w:bidi="ar"/>
              </w:rPr>
            </w:pPr>
          </w:p>
          <w:p w14:paraId="7764074B">
            <w:pPr>
              <w:ind w:firstLine="454" w:firstLineChars="200"/>
              <w:rPr>
                <w:rFonts w:cs="Times New Roman" w:eastAsiaTheme="minorEastAsia"/>
                <w:color w:val="auto"/>
                <w:sz w:val="24"/>
                <w:lang w:bidi="ar"/>
              </w:rPr>
            </w:pPr>
          </w:p>
          <w:p w14:paraId="32E95D63">
            <w:pPr>
              <w:ind w:firstLine="454" w:firstLineChars="200"/>
              <w:rPr>
                <w:rFonts w:cs="Times New Roman" w:eastAsiaTheme="minorEastAsia"/>
                <w:color w:val="auto"/>
                <w:sz w:val="24"/>
                <w:lang w:bidi="ar"/>
              </w:rPr>
            </w:pPr>
          </w:p>
          <w:p w14:paraId="06072BEE">
            <w:pPr>
              <w:ind w:firstLine="454" w:firstLineChars="200"/>
              <w:rPr>
                <w:rFonts w:cs="Times New Roman" w:eastAsiaTheme="minorEastAsia"/>
                <w:color w:val="auto"/>
                <w:sz w:val="24"/>
                <w:lang w:bidi="ar"/>
              </w:rPr>
            </w:pPr>
          </w:p>
          <w:p w14:paraId="132B9349">
            <w:pPr>
              <w:ind w:firstLine="454" w:firstLineChars="200"/>
              <w:rPr>
                <w:rFonts w:cs="Times New Roman" w:eastAsiaTheme="minorEastAsia"/>
                <w:color w:val="auto"/>
                <w:sz w:val="24"/>
                <w:lang w:bidi="ar"/>
              </w:rPr>
            </w:pPr>
          </w:p>
          <w:p w14:paraId="5D99230E">
            <w:pPr>
              <w:ind w:firstLine="454" w:firstLineChars="200"/>
              <w:rPr>
                <w:rFonts w:cs="Times New Roman" w:eastAsiaTheme="minorEastAsia"/>
                <w:color w:val="auto"/>
                <w:sz w:val="24"/>
                <w:lang w:bidi="ar"/>
              </w:rPr>
            </w:pPr>
          </w:p>
          <w:p w14:paraId="288FB080">
            <w:pPr>
              <w:ind w:firstLine="454" w:firstLineChars="200"/>
              <w:rPr>
                <w:rFonts w:cs="Times New Roman" w:eastAsiaTheme="minorEastAsia"/>
                <w:color w:val="auto"/>
                <w:sz w:val="24"/>
                <w:lang w:bidi="ar"/>
              </w:rPr>
            </w:pPr>
          </w:p>
          <w:p w14:paraId="070B93F3">
            <w:pPr>
              <w:ind w:firstLine="454" w:firstLineChars="200"/>
              <w:rPr>
                <w:rFonts w:cs="Times New Roman" w:eastAsiaTheme="minorEastAsia"/>
                <w:color w:val="auto"/>
                <w:sz w:val="24"/>
                <w:lang w:bidi="ar"/>
              </w:rPr>
            </w:pPr>
          </w:p>
          <w:p w14:paraId="56E72A71">
            <w:pPr>
              <w:ind w:firstLine="454" w:firstLineChars="200"/>
              <w:rPr>
                <w:rFonts w:cs="Times New Roman" w:eastAsiaTheme="minorEastAsia"/>
                <w:color w:val="auto"/>
                <w:sz w:val="24"/>
                <w:lang w:bidi="ar"/>
              </w:rPr>
            </w:pPr>
          </w:p>
          <w:p w14:paraId="20521611">
            <w:pPr>
              <w:ind w:firstLine="454" w:firstLineChars="200"/>
              <w:rPr>
                <w:rFonts w:cs="Times New Roman" w:eastAsiaTheme="minorEastAsia"/>
                <w:color w:val="auto"/>
                <w:sz w:val="24"/>
                <w:lang w:bidi="ar"/>
              </w:rPr>
            </w:pPr>
          </w:p>
          <w:p w14:paraId="0AE50AE8">
            <w:pPr>
              <w:rPr>
                <w:rFonts w:cs="Times New Roman" w:eastAsiaTheme="minorEastAsia"/>
                <w:color w:val="auto"/>
                <w:sz w:val="24"/>
                <w:lang w:bidi="ar"/>
              </w:rPr>
            </w:pPr>
          </w:p>
          <w:p w14:paraId="733A9762">
            <w:pPr>
              <w:rPr>
                <w:rFonts w:hint="default" w:cs="Times New Roman" w:eastAsiaTheme="minorEastAsia"/>
                <w:color w:val="auto"/>
                <w:sz w:val="24"/>
                <w:lang w:val="en-US" w:eastAsia="zh-CN" w:bidi="ar"/>
              </w:rPr>
            </w:pPr>
          </w:p>
        </w:tc>
      </w:tr>
    </w:tbl>
    <w:p w14:paraId="26EEAC4C">
      <w:pPr>
        <w:pStyle w:val="11"/>
        <w:sectPr>
          <w:pgSz w:w="11906" w:h="16838"/>
          <w:pgMar w:top="1417" w:right="1417" w:bottom="1417" w:left="1417" w:header="851" w:footer="964" w:gutter="0"/>
          <w:pgBorders>
            <w:top w:val="none" w:sz="0" w:space="0"/>
            <w:left w:val="none" w:sz="0" w:space="0"/>
            <w:bottom w:val="none" w:sz="0" w:space="0"/>
            <w:right w:val="none" w:sz="0" w:space="0"/>
          </w:pgBorders>
          <w:pgNumType w:fmt="decimal"/>
          <w:cols w:space="0" w:num="1"/>
          <w:rtlGutter w:val="0"/>
          <w:docGrid w:type="linesAndChars" w:linePitch="466" w:charSpace="-2704"/>
        </w:sectPr>
      </w:pPr>
    </w:p>
    <w:p w14:paraId="12E17369">
      <w:pPr>
        <w:pStyle w:val="2"/>
        <w:bidi w:val="0"/>
      </w:pPr>
      <w:r>
        <w:t>五、环境保护措施监督检查清单</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2166"/>
        <w:gridCol w:w="1450"/>
        <w:gridCol w:w="1862"/>
        <w:gridCol w:w="2774"/>
      </w:tblGrid>
      <w:tr w14:paraId="686D3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tcBorders>
              <w:tl2br w:val="nil"/>
              <w:tr2bl w:val="nil"/>
            </w:tcBorders>
            <w:vAlign w:val="center"/>
          </w:tcPr>
          <w:p w14:paraId="6E153B43">
            <w:pPr>
              <w:keepNext w:val="0"/>
              <w:keepLines w:val="0"/>
              <w:pageBreakBefore w:val="0"/>
              <w:widowControl w:val="0"/>
              <w:kinsoku/>
              <w:wordWrap w:val="0"/>
              <w:overflowPunct/>
              <w:topLinePunct w:val="0"/>
              <w:autoSpaceDE/>
              <w:autoSpaceDN/>
              <w:bidi w:val="0"/>
              <w:adjustRightInd w:val="0"/>
              <w:snapToGrid w:val="0"/>
              <w:ind w:firstLine="227" w:firstLineChars="100"/>
              <w:jc w:val="center"/>
              <w:textAlignment w:val="auto"/>
              <w:rPr>
                <w:rFonts w:hint="default" w:ascii="Times New Roman" w:hAnsi="Times New Roman" w:cs="Times New Roman" w:eastAsiaTheme="minorEastAsia"/>
                <w:b/>
                <w:snapToGrid/>
                <w:sz w:val="24"/>
                <w:szCs w:val="24"/>
              </w:rPr>
            </w:pPr>
            <w:r>
              <w:rPr>
                <w:rFonts w:hint="default" w:ascii="Times New Roman" w:hAnsi="Times New Roman" w:cs="Times New Roman"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19685</wp:posOffset>
                      </wp:positionV>
                      <wp:extent cx="617855" cy="549275"/>
                      <wp:effectExtent l="4445" t="4445" r="6350" b="17780"/>
                      <wp:wrapNone/>
                      <wp:docPr id="35" name="直接连接符 35"/>
                      <wp:cNvGraphicFramePr/>
                      <a:graphic xmlns:a="http://schemas.openxmlformats.org/drawingml/2006/main">
                        <a:graphicData uri="http://schemas.microsoft.com/office/word/2010/wordprocessingShape">
                          <wps:wsp>
                            <wps:cNvCnPr/>
                            <wps:spPr>
                              <a:xfrm>
                                <a:off x="855980" y="1372235"/>
                                <a:ext cx="617855" cy="54927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7pt;margin-top:1.55pt;height:43.25pt;width:48.65pt;z-index:251660288;mso-width-relative:page;mso-height-relative:page;" filled="f" stroked="t" coordsize="21600,21600" o:gfxdata="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1sTYNcAAAAGAQAADwAAAAAAAAABACAAAAAiAAAAZHJzL2Rvd25yZXYueG1sUEsB&#10;AhQAFAAAAAgAh07iQBSucuf2AQAAwgMAAA4AAAAAAAAAAQAgAAAAJgEAAGRycy9lMm9Eb2MueG1s&#10;UEsFBgAAAAAGAAYAWQEAAI4FAAAAAA==&#10;">
                      <v:fill on="f" focussize="0,0"/>
                      <v:stroke weight="1pt" color="#000000" miterlimit="8" joinstyle="miter"/>
                      <v:imagedata o:title=""/>
                      <o:lock v:ext="edit" aspectratio="f"/>
                    </v:line>
                  </w:pict>
                </mc:Fallback>
              </mc:AlternateContent>
            </w:r>
            <w:r>
              <w:rPr>
                <w:rFonts w:hint="default" w:ascii="Times New Roman" w:hAnsi="Times New Roman" w:cs="Times New Roman" w:eastAsiaTheme="minorEastAsia"/>
                <w:b/>
                <w:snapToGrid/>
                <w:sz w:val="24"/>
                <w:szCs w:val="24"/>
              </w:rPr>
              <w:t>内容</w:t>
            </w:r>
          </w:p>
          <w:p w14:paraId="3F8F7B6A">
            <w:pPr>
              <w:pStyle w:val="11"/>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rPr>
            </w:pPr>
          </w:p>
          <w:p w14:paraId="7E7E77EE">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snapToGrid/>
                <w:sz w:val="24"/>
                <w:szCs w:val="24"/>
              </w:rPr>
            </w:pPr>
            <w:r>
              <w:rPr>
                <w:rFonts w:hint="default" w:ascii="Times New Roman" w:hAnsi="Times New Roman" w:cs="Times New Roman" w:eastAsiaTheme="minorEastAsia"/>
                <w:b/>
                <w:snapToGrid/>
                <w:sz w:val="24"/>
                <w:szCs w:val="24"/>
              </w:rPr>
              <w:t>要素</w:t>
            </w:r>
          </w:p>
        </w:tc>
        <w:tc>
          <w:tcPr>
            <w:tcW w:w="2166" w:type="dxa"/>
            <w:tcBorders>
              <w:tl2br w:val="nil"/>
              <w:tr2bl w:val="nil"/>
            </w:tcBorders>
            <w:vAlign w:val="center"/>
          </w:tcPr>
          <w:p w14:paraId="54CBF147">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snapToGrid/>
                <w:sz w:val="24"/>
                <w:szCs w:val="24"/>
              </w:rPr>
            </w:pPr>
            <w:r>
              <w:rPr>
                <w:rFonts w:hint="default" w:ascii="Times New Roman" w:hAnsi="Times New Roman" w:cs="Times New Roman" w:eastAsiaTheme="minorEastAsia"/>
                <w:b/>
                <w:snapToGrid/>
                <w:sz w:val="24"/>
                <w:szCs w:val="24"/>
              </w:rPr>
              <w:t>排放口(编号、名称)/污染源</w:t>
            </w:r>
          </w:p>
        </w:tc>
        <w:tc>
          <w:tcPr>
            <w:tcW w:w="1450" w:type="dxa"/>
            <w:tcBorders>
              <w:tl2br w:val="nil"/>
              <w:tr2bl w:val="nil"/>
            </w:tcBorders>
            <w:vAlign w:val="center"/>
          </w:tcPr>
          <w:p w14:paraId="2EF40889">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snapToGrid/>
                <w:sz w:val="24"/>
                <w:szCs w:val="24"/>
              </w:rPr>
            </w:pPr>
            <w:r>
              <w:rPr>
                <w:rFonts w:hint="default" w:ascii="Times New Roman" w:hAnsi="Times New Roman" w:cs="Times New Roman" w:eastAsiaTheme="minorEastAsia"/>
                <w:b/>
                <w:snapToGrid/>
                <w:sz w:val="24"/>
                <w:szCs w:val="24"/>
              </w:rPr>
              <w:t>污染物项目</w:t>
            </w:r>
          </w:p>
        </w:tc>
        <w:tc>
          <w:tcPr>
            <w:tcW w:w="1862" w:type="dxa"/>
            <w:tcBorders>
              <w:tl2br w:val="nil"/>
              <w:tr2bl w:val="nil"/>
            </w:tcBorders>
            <w:vAlign w:val="center"/>
          </w:tcPr>
          <w:p w14:paraId="62F83E25">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snapToGrid/>
                <w:sz w:val="24"/>
                <w:szCs w:val="24"/>
              </w:rPr>
            </w:pPr>
            <w:r>
              <w:rPr>
                <w:rFonts w:hint="default" w:ascii="Times New Roman" w:hAnsi="Times New Roman" w:cs="Times New Roman" w:eastAsiaTheme="minorEastAsia"/>
                <w:b/>
                <w:snapToGrid/>
                <w:sz w:val="24"/>
                <w:szCs w:val="24"/>
              </w:rPr>
              <w:t>环境保护措施</w:t>
            </w:r>
          </w:p>
        </w:tc>
        <w:tc>
          <w:tcPr>
            <w:tcW w:w="2774" w:type="dxa"/>
            <w:tcBorders>
              <w:tl2br w:val="nil"/>
              <w:tr2bl w:val="nil"/>
            </w:tcBorders>
            <w:vAlign w:val="center"/>
          </w:tcPr>
          <w:p w14:paraId="6874EB21">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snapToGrid/>
                <w:sz w:val="24"/>
                <w:szCs w:val="24"/>
              </w:rPr>
            </w:pPr>
            <w:r>
              <w:rPr>
                <w:rFonts w:hint="default" w:ascii="Times New Roman" w:hAnsi="Times New Roman" w:cs="Times New Roman" w:eastAsiaTheme="minorEastAsia"/>
                <w:b/>
                <w:snapToGrid/>
                <w:sz w:val="24"/>
                <w:szCs w:val="24"/>
              </w:rPr>
              <w:t>执行标准</w:t>
            </w:r>
          </w:p>
        </w:tc>
      </w:tr>
      <w:tr w14:paraId="0449C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36" w:type="dxa"/>
            <w:vMerge w:val="restart"/>
            <w:tcBorders>
              <w:tl2br w:val="nil"/>
              <w:tr2bl w:val="nil"/>
            </w:tcBorders>
            <w:vAlign w:val="center"/>
          </w:tcPr>
          <w:p w14:paraId="41809CA0">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sz w:val="24"/>
                <w:szCs w:val="24"/>
              </w:rPr>
            </w:pPr>
            <w:r>
              <w:rPr>
                <w:rFonts w:hint="default" w:ascii="Times New Roman" w:hAnsi="Times New Roman" w:cs="Times New Roman" w:eastAsiaTheme="minorEastAsia"/>
                <w:b/>
                <w:bCs/>
                <w:snapToGrid/>
                <w:sz w:val="24"/>
                <w:szCs w:val="24"/>
              </w:rPr>
              <w:t>大气环境</w:t>
            </w:r>
          </w:p>
        </w:tc>
        <w:tc>
          <w:tcPr>
            <w:tcW w:w="2166" w:type="dxa"/>
            <w:tcBorders>
              <w:tl2br w:val="nil"/>
              <w:tr2bl w:val="nil"/>
            </w:tcBorders>
            <w:vAlign w:val="center"/>
          </w:tcPr>
          <w:p w14:paraId="7E057399">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rPr>
            </w:pPr>
            <w:r>
              <w:rPr>
                <w:rFonts w:hint="eastAsia" w:cs="Times New Roman" w:eastAsiaTheme="minorEastAsia"/>
                <w:snapToGrid/>
                <w:sz w:val="24"/>
                <w:szCs w:val="24"/>
                <w:lang w:val="en-US" w:eastAsia="zh-CN"/>
              </w:rPr>
              <w:t>投料混料粉尘</w:t>
            </w:r>
            <w:r>
              <w:rPr>
                <w:rFonts w:hint="default" w:ascii="Times New Roman" w:hAnsi="Times New Roman" w:cs="Times New Roman" w:eastAsiaTheme="minorEastAsia"/>
                <w:snapToGrid/>
                <w:sz w:val="24"/>
                <w:szCs w:val="24"/>
                <w:lang w:val="en-US" w:eastAsia="zh-CN"/>
              </w:rPr>
              <w:t>（DA001)</w:t>
            </w:r>
          </w:p>
        </w:tc>
        <w:tc>
          <w:tcPr>
            <w:tcW w:w="1450" w:type="dxa"/>
            <w:tcBorders>
              <w:tl2br w:val="nil"/>
              <w:tr2bl w:val="nil"/>
            </w:tcBorders>
            <w:vAlign w:val="center"/>
          </w:tcPr>
          <w:p w14:paraId="3230ADBE">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rPr>
            </w:pPr>
            <w:r>
              <w:rPr>
                <w:rFonts w:hint="default" w:ascii="Times New Roman" w:hAnsi="Times New Roman" w:cs="Times New Roman" w:eastAsiaTheme="minorEastAsia"/>
                <w:snapToGrid/>
                <w:sz w:val="24"/>
                <w:szCs w:val="24"/>
                <w:lang w:val="en-US" w:eastAsia="zh-CN"/>
              </w:rPr>
              <w:t>颗粒物</w:t>
            </w:r>
          </w:p>
        </w:tc>
        <w:tc>
          <w:tcPr>
            <w:tcW w:w="1862" w:type="dxa"/>
            <w:tcBorders>
              <w:tl2br w:val="nil"/>
              <w:tr2bl w:val="nil"/>
            </w:tcBorders>
            <w:vAlign w:val="center"/>
          </w:tcPr>
          <w:p w14:paraId="108620ED">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rPr>
            </w:pPr>
            <w:r>
              <w:rPr>
                <w:rFonts w:hint="default" w:ascii="Times New Roman" w:hAnsi="Times New Roman" w:cs="Times New Roman" w:eastAsiaTheme="minorEastAsia"/>
                <w:snapToGrid/>
                <w:sz w:val="24"/>
                <w:szCs w:val="24"/>
                <w:lang w:val="en-US" w:eastAsia="zh-CN"/>
              </w:rPr>
              <w:t>集气罩+布袋除尘器</w:t>
            </w:r>
            <w:r>
              <w:rPr>
                <w:rFonts w:hint="eastAsia" w:ascii="Times New Roman" w:hAnsi="Times New Roman" w:cs="Times New Roman" w:eastAsiaTheme="minorEastAsia"/>
                <w:snapToGrid/>
                <w:sz w:val="24"/>
                <w:szCs w:val="24"/>
                <w:lang w:val="en-US" w:eastAsia="zh-CN"/>
              </w:rPr>
              <w:t>+15m排气筒</w:t>
            </w:r>
          </w:p>
        </w:tc>
        <w:tc>
          <w:tcPr>
            <w:tcW w:w="2774" w:type="dxa"/>
            <w:tcBorders>
              <w:tl2br w:val="nil"/>
              <w:tr2bl w:val="nil"/>
            </w:tcBorders>
            <w:vAlign w:val="center"/>
          </w:tcPr>
          <w:p w14:paraId="04A9E1D8">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rPr>
            </w:pPr>
            <w:r>
              <w:rPr>
                <w:rFonts w:hint="default" w:ascii="Times New Roman" w:hAnsi="Times New Roman" w:cs="Times New Roman" w:eastAsiaTheme="minorEastAsia"/>
                <w:bCs/>
                <w:snapToGrid/>
                <w:sz w:val="24"/>
                <w:szCs w:val="24"/>
                <w:lang w:val="en-US" w:eastAsia="zh-CN"/>
              </w:rPr>
              <w:t>《大气污染物综合排放标准》（GB16297-1996）</w:t>
            </w:r>
            <w:r>
              <w:rPr>
                <w:rFonts w:hint="eastAsia" w:cs="Times New Roman" w:eastAsiaTheme="minorEastAsia"/>
                <w:bCs/>
                <w:snapToGrid/>
                <w:sz w:val="24"/>
                <w:szCs w:val="24"/>
                <w:lang w:val="en-US" w:eastAsia="zh-CN"/>
              </w:rPr>
              <w:t>二</w:t>
            </w:r>
            <w:r>
              <w:rPr>
                <w:rFonts w:hint="eastAsia" w:ascii="Times New Roman" w:hAnsi="Times New Roman" w:cs="Times New Roman" w:eastAsiaTheme="minorEastAsia"/>
                <w:bCs/>
                <w:snapToGrid/>
                <w:sz w:val="24"/>
                <w:szCs w:val="24"/>
                <w:lang w:val="en-US" w:eastAsia="zh-CN"/>
              </w:rPr>
              <w:t>级标准</w:t>
            </w:r>
          </w:p>
        </w:tc>
      </w:tr>
      <w:tr w14:paraId="08C8F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36" w:type="dxa"/>
            <w:vMerge w:val="continue"/>
            <w:tcBorders>
              <w:tl2br w:val="nil"/>
              <w:tr2bl w:val="nil"/>
            </w:tcBorders>
            <w:vAlign w:val="center"/>
          </w:tcPr>
          <w:p w14:paraId="267BBE5F">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sz w:val="24"/>
                <w:szCs w:val="24"/>
              </w:rPr>
            </w:pPr>
          </w:p>
        </w:tc>
        <w:tc>
          <w:tcPr>
            <w:tcW w:w="2166" w:type="dxa"/>
            <w:tcBorders>
              <w:tl2br w:val="nil"/>
              <w:tr2bl w:val="nil"/>
            </w:tcBorders>
            <w:vAlign w:val="center"/>
          </w:tcPr>
          <w:p w14:paraId="3D9336F4">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rPr>
            </w:pPr>
            <w:r>
              <w:rPr>
                <w:rFonts w:hint="default" w:ascii="Times New Roman" w:hAnsi="Times New Roman" w:cs="Times New Roman" w:eastAsiaTheme="minorEastAsia"/>
                <w:snapToGrid/>
                <w:sz w:val="24"/>
                <w:szCs w:val="24"/>
                <w:lang w:val="en-US" w:eastAsia="zh-CN"/>
              </w:rPr>
              <w:t>挤出成型废气（DA001）</w:t>
            </w:r>
          </w:p>
        </w:tc>
        <w:tc>
          <w:tcPr>
            <w:tcW w:w="1450" w:type="dxa"/>
            <w:tcBorders>
              <w:tl2br w:val="nil"/>
              <w:tr2bl w:val="nil"/>
            </w:tcBorders>
            <w:vAlign w:val="center"/>
          </w:tcPr>
          <w:p w14:paraId="56620605">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napToGrid/>
                <w:sz w:val="24"/>
                <w:szCs w:val="24"/>
                <w:lang w:val="en-US" w:eastAsia="zh-CN"/>
              </w:rPr>
            </w:pPr>
            <w:r>
              <w:rPr>
                <w:rFonts w:hint="default" w:ascii="Times New Roman" w:hAnsi="Times New Roman" w:cs="Times New Roman" w:eastAsiaTheme="minorEastAsia"/>
                <w:snapToGrid/>
                <w:sz w:val="24"/>
                <w:szCs w:val="24"/>
                <w:lang w:val="en-US" w:eastAsia="zh-CN"/>
              </w:rPr>
              <w:t>非甲烷总烃、氯化氢、臭气浓度</w:t>
            </w:r>
            <w:r>
              <w:rPr>
                <w:rFonts w:hint="eastAsia"/>
                <w:lang w:eastAsia="zh-CN"/>
              </w:rPr>
              <w:t>、</w:t>
            </w:r>
            <w:r>
              <w:rPr>
                <w:rFonts w:hint="eastAsia"/>
                <w:lang w:val="en-US" w:eastAsia="zh-CN"/>
              </w:rPr>
              <w:t>氯乙烯</w:t>
            </w:r>
          </w:p>
        </w:tc>
        <w:tc>
          <w:tcPr>
            <w:tcW w:w="1862" w:type="dxa"/>
            <w:tcBorders>
              <w:tl2br w:val="nil"/>
              <w:tr2bl w:val="nil"/>
            </w:tcBorders>
            <w:vAlign w:val="center"/>
          </w:tcPr>
          <w:p w14:paraId="1E7C5C6B">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rPr>
            </w:pPr>
            <w:r>
              <w:rPr>
                <w:rFonts w:hint="eastAsia" w:cs="Times New Roman" w:eastAsiaTheme="minorEastAsia"/>
                <w:snapToGrid/>
                <w:sz w:val="24"/>
                <w:szCs w:val="24"/>
                <w:lang w:val="en-US" w:eastAsia="zh-CN"/>
              </w:rPr>
              <w:t>密闭管道</w:t>
            </w:r>
            <w:r>
              <w:rPr>
                <w:rFonts w:hint="default" w:ascii="Times New Roman" w:hAnsi="Times New Roman" w:cs="Times New Roman" w:eastAsiaTheme="minorEastAsia"/>
                <w:snapToGrid/>
                <w:sz w:val="24"/>
                <w:szCs w:val="24"/>
                <w:lang w:val="en-US" w:eastAsia="zh-CN"/>
              </w:rPr>
              <w:t>+二级活性炭吸附</w:t>
            </w:r>
            <w:r>
              <w:rPr>
                <w:rFonts w:hint="eastAsia" w:ascii="Times New Roman" w:hAnsi="Times New Roman" w:cs="Times New Roman" w:eastAsiaTheme="minorEastAsia"/>
                <w:snapToGrid/>
                <w:sz w:val="24"/>
                <w:szCs w:val="24"/>
                <w:lang w:val="en-US" w:eastAsia="zh-CN"/>
              </w:rPr>
              <w:t>+15m排气筒</w:t>
            </w:r>
          </w:p>
        </w:tc>
        <w:tc>
          <w:tcPr>
            <w:tcW w:w="2774" w:type="dxa"/>
            <w:tcBorders>
              <w:tl2br w:val="nil"/>
              <w:tr2bl w:val="nil"/>
            </w:tcBorders>
            <w:vAlign w:val="center"/>
          </w:tcPr>
          <w:p w14:paraId="75000A83">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rPr>
            </w:pPr>
            <w:r>
              <w:rPr>
                <w:rFonts w:hint="default" w:ascii="Times New Roman" w:hAnsi="Times New Roman" w:cs="Times New Roman" w:eastAsiaTheme="minorEastAsia"/>
                <w:bCs/>
                <w:snapToGrid/>
                <w:sz w:val="24"/>
                <w:szCs w:val="24"/>
                <w:lang w:val="en-US" w:eastAsia="zh-CN"/>
              </w:rPr>
              <w:t>《大气污染物综合排放标准》（GB16297-1996）</w:t>
            </w:r>
            <w:r>
              <w:rPr>
                <w:rFonts w:hint="eastAsia" w:cs="Times New Roman" w:eastAsiaTheme="minorEastAsia"/>
                <w:bCs/>
                <w:snapToGrid/>
                <w:sz w:val="24"/>
                <w:szCs w:val="24"/>
                <w:lang w:val="en-US" w:eastAsia="zh-CN"/>
              </w:rPr>
              <w:t>二</w:t>
            </w:r>
            <w:r>
              <w:rPr>
                <w:rFonts w:hint="eastAsia" w:ascii="Times New Roman" w:hAnsi="Times New Roman" w:cs="Times New Roman" w:eastAsiaTheme="minorEastAsia"/>
                <w:bCs/>
                <w:snapToGrid/>
                <w:sz w:val="24"/>
                <w:szCs w:val="24"/>
                <w:lang w:val="en-US" w:eastAsia="zh-CN"/>
              </w:rPr>
              <w:t>级标准</w:t>
            </w:r>
            <w:r>
              <w:rPr>
                <w:rFonts w:hint="default" w:ascii="Times New Roman" w:hAnsi="Times New Roman" w:cs="Times New Roman" w:eastAsiaTheme="minorEastAsia"/>
                <w:bCs/>
                <w:snapToGrid/>
                <w:sz w:val="24"/>
                <w:szCs w:val="24"/>
                <w:lang w:val="en-US" w:eastAsia="zh-CN"/>
              </w:rPr>
              <w:t>、</w:t>
            </w:r>
            <w:r>
              <w:rPr>
                <w:rFonts w:hint="eastAsia" w:cs="Times New Roman" w:eastAsiaTheme="minorEastAsia"/>
                <w:bCs/>
                <w:snapToGrid/>
                <w:sz w:val="24"/>
                <w:szCs w:val="24"/>
                <w:lang w:val="en-US" w:eastAsia="zh-CN"/>
              </w:rPr>
              <w:t>《挥发性有机物无组织排放控制标准》（GB37822-2019）表A.1特别排放限值、</w:t>
            </w:r>
            <w:r>
              <w:rPr>
                <w:rFonts w:hint="default" w:ascii="Times New Roman" w:hAnsi="Times New Roman" w:cs="Times New Roman" w:eastAsiaTheme="minorEastAsia"/>
                <w:sz w:val="24"/>
                <w:szCs w:val="24"/>
                <w:lang w:val="en-US" w:eastAsia="zh-CN"/>
              </w:rPr>
              <w:t>《恶臭污染物排放标准》（GB14554-93）</w:t>
            </w:r>
            <w:r>
              <w:rPr>
                <w:rFonts w:hint="eastAsia"/>
                <w:lang w:val="en-US" w:eastAsia="zh-CN"/>
              </w:rPr>
              <w:t>表2排放标准限值的要求</w:t>
            </w:r>
          </w:p>
        </w:tc>
      </w:tr>
      <w:tr w14:paraId="6EF5F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36" w:type="dxa"/>
            <w:vMerge w:val="continue"/>
            <w:tcBorders>
              <w:tl2br w:val="nil"/>
              <w:tr2bl w:val="nil"/>
            </w:tcBorders>
            <w:vAlign w:val="center"/>
          </w:tcPr>
          <w:p w14:paraId="3F211FC7">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sz w:val="24"/>
                <w:szCs w:val="24"/>
              </w:rPr>
            </w:pPr>
          </w:p>
        </w:tc>
        <w:tc>
          <w:tcPr>
            <w:tcW w:w="2166" w:type="dxa"/>
            <w:tcBorders>
              <w:tl2br w:val="nil"/>
              <w:tr2bl w:val="nil"/>
            </w:tcBorders>
            <w:vAlign w:val="center"/>
          </w:tcPr>
          <w:p w14:paraId="3DFA3A8D">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rPr>
            </w:pPr>
            <w:r>
              <w:rPr>
                <w:rFonts w:hint="eastAsia" w:cs="Times New Roman" w:eastAsiaTheme="minorEastAsia"/>
                <w:snapToGrid/>
                <w:sz w:val="24"/>
                <w:szCs w:val="24"/>
                <w:lang w:val="en-US" w:eastAsia="zh-CN"/>
              </w:rPr>
              <w:t>切割粉尘（DA001）</w:t>
            </w:r>
          </w:p>
        </w:tc>
        <w:tc>
          <w:tcPr>
            <w:tcW w:w="1450" w:type="dxa"/>
            <w:tcBorders>
              <w:tl2br w:val="nil"/>
              <w:tr2bl w:val="nil"/>
            </w:tcBorders>
            <w:shd w:val="clear" w:color="auto" w:fill="auto"/>
            <w:vAlign w:val="center"/>
          </w:tcPr>
          <w:p w14:paraId="31587F0D">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bidi="ar-SA"/>
              </w:rPr>
            </w:pPr>
            <w:r>
              <w:rPr>
                <w:rFonts w:hint="default" w:ascii="Times New Roman" w:hAnsi="Times New Roman" w:cs="Times New Roman" w:eastAsiaTheme="minorEastAsia"/>
                <w:snapToGrid/>
                <w:sz w:val="24"/>
                <w:szCs w:val="24"/>
                <w:lang w:val="en-US" w:eastAsia="zh-CN"/>
              </w:rPr>
              <w:t>颗粒物</w:t>
            </w:r>
          </w:p>
        </w:tc>
        <w:tc>
          <w:tcPr>
            <w:tcW w:w="1862" w:type="dxa"/>
            <w:tcBorders>
              <w:tl2br w:val="nil"/>
              <w:tr2bl w:val="nil"/>
            </w:tcBorders>
            <w:shd w:val="clear" w:color="auto" w:fill="auto"/>
            <w:vAlign w:val="center"/>
          </w:tcPr>
          <w:p w14:paraId="152C6162">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bidi="ar-SA"/>
              </w:rPr>
            </w:pPr>
            <w:r>
              <w:rPr>
                <w:rFonts w:hint="default" w:ascii="Times New Roman" w:hAnsi="Times New Roman" w:cs="Times New Roman" w:eastAsiaTheme="minorEastAsia"/>
                <w:snapToGrid/>
                <w:sz w:val="24"/>
                <w:szCs w:val="24"/>
                <w:lang w:val="en-US" w:eastAsia="zh-CN"/>
              </w:rPr>
              <w:t>集气罩+布袋除尘器</w:t>
            </w:r>
            <w:r>
              <w:rPr>
                <w:rFonts w:hint="eastAsia" w:ascii="Times New Roman" w:hAnsi="Times New Roman" w:cs="Times New Roman" w:eastAsiaTheme="minorEastAsia"/>
                <w:snapToGrid/>
                <w:sz w:val="24"/>
                <w:szCs w:val="24"/>
                <w:lang w:val="en-US" w:eastAsia="zh-CN"/>
              </w:rPr>
              <w:t>+15m排气筒</w:t>
            </w:r>
          </w:p>
        </w:tc>
        <w:tc>
          <w:tcPr>
            <w:tcW w:w="2774" w:type="dxa"/>
            <w:tcBorders>
              <w:tl2br w:val="nil"/>
              <w:tr2bl w:val="nil"/>
            </w:tcBorders>
            <w:shd w:val="clear" w:color="auto" w:fill="auto"/>
            <w:vAlign w:val="center"/>
          </w:tcPr>
          <w:p w14:paraId="50AE6339">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bidi="ar-SA"/>
              </w:rPr>
            </w:pPr>
            <w:r>
              <w:rPr>
                <w:rFonts w:hint="default" w:ascii="Times New Roman" w:hAnsi="Times New Roman" w:cs="Times New Roman" w:eastAsiaTheme="minorEastAsia"/>
                <w:bCs/>
                <w:snapToGrid/>
                <w:sz w:val="24"/>
                <w:szCs w:val="24"/>
                <w:lang w:val="en-US" w:eastAsia="zh-CN"/>
              </w:rPr>
              <w:t>《大气污染物综合排放标准》（GB16297-1996）</w:t>
            </w:r>
            <w:r>
              <w:rPr>
                <w:rFonts w:hint="eastAsia" w:cs="Times New Roman" w:eastAsiaTheme="minorEastAsia"/>
                <w:bCs/>
                <w:snapToGrid/>
                <w:sz w:val="24"/>
                <w:szCs w:val="24"/>
                <w:lang w:val="en-US" w:eastAsia="zh-CN"/>
              </w:rPr>
              <w:t>二</w:t>
            </w:r>
            <w:r>
              <w:rPr>
                <w:rFonts w:hint="eastAsia" w:ascii="Times New Roman" w:hAnsi="Times New Roman" w:cs="Times New Roman" w:eastAsiaTheme="minorEastAsia"/>
                <w:bCs/>
                <w:snapToGrid/>
                <w:sz w:val="24"/>
                <w:szCs w:val="24"/>
                <w:lang w:val="en-US" w:eastAsia="zh-CN"/>
              </w:rPr>
              <w:t>级标准</w:t>
            </w:r>
          </w:p>
        </w:tc>
      </w:tr>
      <w:tr w14:paraId="09A28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36" w:type="dxa"/>
            <w:vMerge w:val="continue"/>
            <w:tcBorders>
              <w:tl2br w:val="nil"/>
              <w:tr2bl w:val="nil"/>
            </w:tcBorders>
            <w:vAlign w:val="center"/>
          </w:tcPr>
          <w:p w14:paraId="6A8B026C">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sz w:val="24"/>
                <w:szCs w:val="24"/>
              </w:rPr>
            </w:pPr>
          </w:p>
        </w:tc>
        <w:tc>
          <w:tcPr>
            <w:tcW w:w="2166" w:type="dxa"/>
            <w:tcBorders>
              <w:tl2br w:val="nil"/>
              <w:tr2bl w:val="nil"/>
            </w:tcBorders>
            <w:vAlign w:val="center"/>
          </w:tcPr>
          <w:p w14:paraId="3BB79EE2">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rPr>
            </w:pPr>
            <w:r>
              <w:rPr>
                <w:rFonts w:hint="eastAsia" w:cs="Times New Roman" w:eastAsiaTheme="minorEastAsia"/>
                <w:snapToGrid/>
                <w:sz w:val="24"/>
                <w:szCs w:val="24"/>
                <w:lang w:val="en-US" w:eastAsia="zh-CN"/>
              </w:rPr>
              <w:t>破碎、磨粉粉尘</w:t>
            </w:r>
            <w:r>
              <w:rPr>
                <w:rFonts w:hint="default" w:ascii="Times New Roman" w:hAnsi="Times New Roman" w:cs="Times New Roman" w:eastAsiaTheme="minorEastAsia"/>
                <w:snapToGrid/>
                <w:sz w:val="24"/>
                <w:szCs w:val="24"/>
                <w:lang w:val="en-US" w:eastAsia="zh-CN"/>
              </w:rPr>
              <w:t>（DA002）</w:t>
            </w:r>
          </w:p>
        </w:tc>
        <w:tc>
          <w:tcPr>
            <w:tcW w:w="1450" w:type="dxa"/>
            <w:tcBorders>
              <w:tl2br w:val="nil"/>
              <w:tr2bl w:val="nil"/>
            </w:tcBorders>
            <w:vAlign w:val="center"/>
          </w:tcPr>
          <w:p w14:paraId="30CEAB41">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rPr>
            </w:pPr>
            <w:r>
              <w:rPr>
                <w:rFonts w:hint="default" w:ascii="Times New Roman" w:hAnsi="Times New Roman" w:cs="Times New Roman" w:eastAsiaTheme="minorEastAsia"/>
                <w:snapToGrid/>
                <w:sz w:val="24"/>
                <w:szCs w:val="24"/>
                <w:lang w:val="en-US" w:eastAsia="zh-CN"/>
              </w:rPr>
              <w:t>颗粒物</w:t>
            </w:r>
          </w:p>
        </w:tc>
        <w:tc>
          <w:tcPr>
            <w:tcW w:w="1862" w:type="dxa"/>
            <w:tcBorders>
              <w:tl2br w:val="nil"/>
              <w:tr2bl w:val="nil"/>
            </w:tcBorders>
            <w:vAlign w:val="center"/>
          </w:tcPr>
          <w:p w14:paraId="454C624A">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rPr>
            </w:pPr>
            <w:r>
              <w:rPr>
                <w:rFonts w:hint="default" w:ascii="Times New Roman" w:hAnsi="Times New Roman" w:cs="Times New Roman" w:eastAsiaTheme="minorEastAsia"/>
                <w:snapToGrid/>
                <w:sz w:val="24"/>
                <w:szCs w:val="24"/>
                <w:lang w:val="en-US" w:eastAsia="zh-CN"/>
              </w:rPr>
              <w:t>集气罩+布袋除尘器</w:t>
            </w:r>
            <w:r>
              <w:rPr>
                <w:rFonts w:hint="eastAsia" w:ascii="Times New Roman" w:hAnsi="Times New Roman" w:cs="Times New Roman" w:eastAsiaTheme="minorEastAsia"/>
                <w:snapToGrid/>
                <w:sz w:val="24"/>
                <w:szCs w:val="24"/>
                <w:lang w:val="en-US" w:eastAsia="zh-CN"/>
              </w:rPr>
              <w:t>+15m排气筒</w:t>
            </w:r>
          </w:p>
        </w:tc>
        <w:tc>
          <w:tcPr>
            <w:tcW w:w="2774" w:type="dxa"/>
            <w:tcBorders>
              <w:tl2br w:val="nil"/>
              <w:tr2bl w:val="nil"/>
            </w:tcBorders>
            <w:vAlign w:val="center"/>
          </w:tcPr>
          <w:p w14:paraId="435EC625">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rPr>
            </w:pPr>
            <w:r>
              <w:rPr>
                <w:rFonts w:hint="default" w:ascii="Times New Roman" w:hAnsi="Times New Roman" w:cs="Times New Roman" w:eastAsiaTheme="minorEastAsia"/>
                <w:bCs/>
                <w:snapToGrid/>
                <w:sz w:val="24"/>
                <w:szCs w:val="24"/>
                <w:lang w:val="en-US" w:eastAsia="zh-CN"/>
              </w:rPr>
              <w:t>《大气污染物综合排放标准》（GB16297-1996）</w:t>
            </w:r>
            <w:r>
              <w:rPr>
                <w:rFonts w:hint="eastAsia" w:cs="Times New Roman" w:eastAsiaTheme="minorEastAsia"/>
                <w:bCs/>
                <w:snapToGrid/>
                <w:sz w:val="24"/>
                <w:szCs w:val="24"/>
                <w:lang w:val="en-US" w:eastAsia="zh-CN"/>
              </w:rPr>
              <w:t>二</w:t>
            </w:r>
            <w:r>
              <w:rPr>
                <w:rFonts w:hint="eastAsia" w:ascii="Times New Roman" w:hAnsi="Times New Roman" w:cs="Times New Roman" w:eastAsiaTheme="minorEastAsia"/>
                <w:bCs/>
                <w:snapToGrid/>
                <w:sz w:val="24"/>
                <w:szCs w:val="24"/>
                <w:lang w:val="en-US" w:eastAsia="zh-CN"/>
              </w:rPr>
              <w:t>级标准</w:t>
            </w:r>
          </w:p>
        </w:tc>
      </w:tr>
      <w:tr w14:paraId="010CA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tcBorders>
              <w:tl2br w:val="nil"/>
              <w:tr2bl w:val="nil"/>
            </w:tcBorders>
            <w:vAlign w:val="center"/>
          </w:tcPr>
          <w:p w14:paraId="6DF9E4C2">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sz w:val="24"/>
                <w:szCs w:val="24"/>
              </w:rPr>
            </w:pPr>
            <w:r>
              <w:rPr>
                <w:rFonts w:hint="default" w:ascii="Times New Roman" w:hAnsi="Times New Roman" w:cs="Times New Roman" w:eastAsiaTheme="minorEastAsia"/>
                <w:b/>
                <w:bCs/>
                <w:snapToGrid/>
                <w:sz w:val="24"/>
                <w:szCs w:val="24"/>
              </w:rPr>
              <w:t>地表水环境</w:t>
            </w:r>
          </w:p>
        </w:tc>
        <w:tc>
          <w:tcPr>
            <w:tcW w:w="2166" w:type="dxa"/>
            <w:tcBorders>
              <w:tl2br w:val="nil"/>
              <w:tr2bl w:val="nil"/>
            </w:tcBorders>
            <w:vAlign w:val="center"/>
          </w:tcPr>
          <w:p w14:paraId="26C9CC88">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rPr>
            </w:pPr>
            <w:r>
              <w:rPr>
                <w:rFonts w:hint="default" w:ascii="Times New Roman" w:hAnsi="Times New Roman" w:cs="Times New Roman" w:eastAsiaTheme="minorEastAsia"/>
                <w:snapToGrid/>
                <w:sz w:val="24"/>
                <w:szCs w:val="24"/>
                <w:lang w:val="en-US" w:eastAsia="zh-CN"/>
              </w:rPr>
              <w:t>生活污水</w:t>
            </w:r>
          </w:p>
        </w:tc>
        <w:tc>
          <w:tcPr>
            <w:tcW w:w="1450" w:type="dxa"/>
            <w:tcBorders>
              <w:tl2br w:val="nil"/>
              <w:tr2bl w:val="nil"/>
            </w:tcBorders>
            <w:shd w:val="clear" w:color="auto" w:fill="auto"/>
            <w:vAlign w:val="center"/>
          </w:tcPr>
          <w:p w14:paraId="26B8402B">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bidi="ar-SA"/>
              </w:rPr>
            </w:pPr>
            <w:r>
              <w:rPr>
                <w:rFonts w:hint="default" w:ascii="Times New Roman" w:hAnsi="Times New Roman" w:cs="Times New Roman" w:eastAsiaTheme="minorEastAsia"/>
                <w:snapToGrid/>
                <w:sz w:val="24"/>
                <w:szCs w:val="24"/>
              </w:rPr>
              <w:t>悬浮物、五日生化需氧量、化学需氧量、氨氮</w:t>
            </w:r>
          </w:p>
        </w:tc>
        <w:tc>
          <w:tcPr>
            <w:tcW w:w="1862" w:type="dxa"/>
            <w:tcBorders>
              <w:tl2br w:val="nil"/>
              <w:tr2bl w:val="nil"/>
            </w:tcBorders>
            <w:shd w:val="clear" w:color="auto" w:fill="auto"/>
            <w:vAlign w:val="center"/>
          </w:tcPr>
          <w:p w14:paraId="05828565">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bidi="ar-SA"/>
              </w:rPr>
            </w:pPr>
            <w:r>
              <w:rPr>
                <w:rFonts w:hint="default" w:ascii="Times New Roman" w:hAnsi="Times New Roman" w:cs="Times New Roman" w:eastAsiaTheme="minorEastAsia"/>
                <w:snapToGrid/>
                <w:sz w:val="24"/>
                <w:szCs w:val="24"/>
              </w:rPr>
              <w:t>/</w:t>
            </w:r>
          </w:p>
        </w:tc>
        <w:tc>
          <w:tcPr>
            <w:tcW w:w="2774" w:type="dxa"/>
            <w:tcBorders>
              <w:tl2br w:val="nil"/>
              <w:tr2bl w:val="nil"/>
            </w:tcBorders>
            <w:vAlign w:val="center"/>
          </w:tcPr>
          <w:p w14:paraId="7B442A03">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rPr>
            </w:pPr>
            <w:r>
              <w:rPr>
                <w:rFonts w:hint="default" w:ascii="Times New Roman" w:hAnsi="Times New Roman" w:cs="Times New Roman" w:eastAsiaTheme="minorEastAsia"/>
                <w:sz w:val="24"/>
                <w:szCs w:val="24"/>
                <w:lang w:val="en-US" w:eastAsia="zh-CN"/>
              </w:rPr>
              <w:t>《</w:t>
            </w:r>
            <w:r>
              <w:rPr>
                <w:rFonts w:hint="eastAsia" w:cs="Times New Roman" w:eastAsiaTheme="minorEastAsia"/>
                <w:sz w:val="24"/>
                <w:szCs w:val="24"/>
                <w:lang w:val="en-US" w:eastAsia="zh-CN"/>
              </w:rPr>
              <w:t>污水综合排放标准</w:t>
            </w:r>
            <w:r>
              <w:rPr>
                <w:rFonts w:hint="default" w:ascii="Times New Roman" w:hAnsi="Times New Roman" w:cs="Times New Roman" w:eastAsiaTheme="minorEastAsia"/>
                <w:sz w:val="24"/>
                <w:szCs w:val="24"/>
              </w:rPr>
              <w:t>》(GB</w:t>
            </w:r>
            <w:r>
              <w:rPr>
                <w:rFonts w:hint="eastAsia" w:cs="Times New Roman" w:eastAsiaTheme="minorEastAsia"/>
                <w:sz w:val="24"/>
                <w:szCs w:val="24"/>
                <w:lang w:val="en-US" w:eastAsia="zh-CN"/>
              </w:rPr>
              <w:t>8978-1996</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三</w:t>
            </w:r>
            <w:r>
              <w:rPr>
                <w:rFonts w:hint="eastAsia" w:ascii="Times New Roman" w:hAnsi="Times New Roman" w:cs="Times New Roman" w:eastAsiaTheme="minorEastAsia"/>
                <w:sz w:val="24"/>
                <w:szCs w:val="24"/>
                <w:lang w:val="en-US" w:eastAsia="zh-CN"/>
              </w:rPr>
              <w:t>级标准</w:t>
            </w:r>
          </w:p>
        </w:tc>
      </w:tr>
      <w:tr w14:paraId="140D4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36" w:type="dxa"/>
            <w:tcBorders>
              <w:tl2br w:val="nil"/>
              <w:tr2bl w:val="nil"/>
            </w:tcBorders>
            <w:vAlign w:val="center"/>
          </w:tcPr>
          <w:p w14:paraId="5DCAC47B">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sz w:val="24"/>
                <w:szCs w:val="24"/>
              </w:rPr>
            </w:pPr>
            <w:r>
              <w:rPr>
                <w:rFonts w:hint="default" w:ascii="Times New Roman" w:hAnsi="Times New Roman" w:cs="Times New Roman" w:eastAsiaTheme="minorEastAsia"/>
                <w:b/>
                <w:bCs/>
                <w:snapToGrid/>
                <w:sz w:val="24"/>
                <w:szCs w:val="24"/>
              </w:rPr>
              <w:t>声环境</w:t>
            </w:r>
          </w:p>
        </w:tc>
        <w:tc>
          <w:tcPr>
            <w:tcW w:w="2166" w:type="dxa"/>
            <w:tcBorders>
              <w:tl2br w:val="nil"/>
              <w:tr2bl w:val="nil"/>
            </w:tcBorders>
            <w:vAlign w:val="center"/>
          </w:tcPr>
          <w:p w14:paraId="46E07F25">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rPr>
            </w:pPr>
            <w:r>
              <w:rPr>
                <w:rFonts w:hint="default" w:ascii="Times New Roman" w:hAnsi="Times New Roman" w:cs="Times New Roman" w:eastAsiaTheme="minorEastAsia"/>
                <w:snapToGrid/>
                <w:sz w:val="24"/>
                <w:szCs w:val="24"/>
                <w:lang w:val="en-US" w:eastAsia="zh-CN"/>
              </w:rPr>
              <w:t>设备噪声</w:t>
            </w:r>
          </w:p>
        </w:tc>
        <w:tc>
          <w:tcPr>
            <w:tcW w:w="1450" w:type="dxa"/>
            <w:tcBorders>
              <w:tl2br w:val="nil"/>
              <w:tr2bl w:val="nil"/>
            </w:tcBorders>
            <w:shd w:val="clear" w:color="auto" w:fill="auto"/>
            <w:vAlign w:val="center"/>
          </w:tcPr>
          <w:p w14:paraId="2D7A994A">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bidi="ar-SA"/>
              </w:rPr>
            </w:pPr>
            <w:r>
              <w:rPr>
                <w:rFonts w:hint="default" w:ascii="Times New Roman" w:hAnsi="Times New Roman" w:cs="Times New Roman" w:eastAsiaTheme="minorEastAsia"/>
                <w:snapToGrid/>
                <w:sz w:val="24"/>
                <w:szCs w:val="24"/>
              </w:rPr>
              <w:t>昼间等效A声级</w:t>
            </w:r>
            <w:r>
              <w:rPr>
                <w:rStyle w:val="30"/>
                <w:rFonts w:hint="default" w:ascii="Times New Roman" w:hAnsi="Times New Roman" w:cs="Times New Roman" w:eastAsiaTheme="minorEastAsia"/>
                <w:sz w:val="24"/>
                <w:szCs w:val="24"/>
              </w:rPr>
              <w:t>Ld</w:t>
            </w:r>
          </w:p>
        </w:tc>
        <w:tc>
          <w:tcPr>
            <w:tcW w:w="1862" w:type="dxa"/>
            <w:tcBorders>
              <w:tl2br w:val="nil"/>
              <w:tr2bl w:val="nil"/>
            </w:tcBorders>
            <w:shd w:val="clear" w:color="auto" w:fill="auto"/>
            <w:vAlign w:val="center"/>
          </w:tcPr>
          <w:p w14:paraId="53578678">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bidi="ar-SA"/>
              </w:rPr>
            </w:pPr>
            <w:r>
              <w:rPr>
                <w:rFonts w:hint="default" w:ascii="Times New Roman" w:hAnsi="Times New Roman" w:cs="Times New Roman" w:eastAsiaTheme="minorEastAsia"/>
                <w:snapToGrid/>
                <w:sz w:val="24"/>
                <w:szCs w:val="24"/>
              </w:rPr>
              <w:t>隔声、减振</w:t>
            </w:r>
          </w:p>
        </w:tc>
        <w:tc>
          <w:tcPr>
            <w:tcW w:w="2774" w:type="dxa"/>
            <w:tcBorders>
              <w:tl2br w:val="nil"/>
              <w:tr2bl w:val="nil"/>
            </w:tcBorders>
            <w:shd w:val="clear" w:color="auto" w:fill="auto"/>
            <w:vAlign w:val="center"/>
          </w:tcPr>
          <w:p w14:paraId="5FCE9A96">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bidi="ar-SA"/>
              </w:rPr>
            </w:pPr>
            <w:r>
              <w:rPr>
                <w:rFonts w:hint="default" w:ascii="Times New Roman" w:hAnsi="Times New Roman" w:cs="Times New Roman" w:eastAsiaTheme="minorEastAsia"/>
                <w:snapToGrid/>
                <w:sz w:val="24"/>
                <w:szCs w:val="24"/>
              </w:rPr>
              <w:t>《工业企业厂界环境噪声排放标准》(GB12348-2008)中3类</w:t>
            </w:r>
            <w:r>
              <w:rPr>
                <w:rFonts w:hint="eastAsia" w:ascii="Times New Roman" w:hAnsi="Times New Roman" w:cs="Times New Roman" w:eastAsiaTheme="minorEastAsia"/>
                <w:snapToGrid/>
                <w:sz w:val="24"/>
                <w:szCs w:val="24"/>
                <w:lang w:val="en-US" w:eastAsia="zh-CN"/>
              </w:rPr>
              <w:t>功能区</w:t>
            </w:r>
            <w:r>
              <w:rPr>
                <w:rFonts w:hint="default" w:ascii="Times New Roman" w:hAnsi="Times New Roman" w:cs="Times New Roman" w:eastAsiaTheme="minorEastAsia"/>
                <w:snapToGrid/>
                <w:sz w:val="24"/>
                <w:szCs w:val="24"/>
              </w:rPr>
              <w:t>标准</w:t>
            </w:r>
          </w:p>
        </w:tc>
      </w:tr>
      <w:tr w14:paraId="08DEC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36" w:type="dxa"/>
            <w:tcBorders>
              <w:tl2br w:val="nil"/>
              <w:tr2bl w:val="nil"/>
            </w:tcBorders>
            <w:vAlign w:val="center"/>
          </w:tcPr>
          <w:p w14:paraId="5BD1823D">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sz w:val="24"/>
                <w:szCs w:val="24"/>
              </w:rPr>
            </w:pPr>
            <w:r>
              <w:rPr>
                <w:rFonts w:hint="default" w:ascii="Times New Roman" w:hAnsi="Times New Roman" w:cs="Times New Roman" w:eastAsiaTheme="minorEastAsia"/>
                <w:b/>
                <w:bCs/>
                <w:snapToGrid/>
                <w:sz w:val="24"/>
                <w:szCs w:val="24"/>
              </w:rPr>
              <w:t>电磁辐射</w:t>
            </w:r>
          </w:p>
        </w:tc>
        <w:tc>
          <w:tcPr>
            <w:tcW w:w="2166" w:type="dxa"/>
            <w:tcBorders>
              <w:tl2br w:val="nil"/>
              <w:tr2bl w:val="nil"/>
            </w:tcBorders>
            <w:shd w:val="clear" w:color="auto" w:fill="auto"/>
            <w:vAlign w:val="center"/>
          </w:tcPr>
          <w:p w14:paraId="0F7E536D">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bidi="ar-SA"/>
              </w:rPr>
            </w:pPr>
            <w:r>
              <w:rPr>
                <w:rFonts w:hint="default" w:ascii="Times New Roman" w:hAnsi="Times New Roman" w:cs="Times New Roman" w:eastAsiaTheme="minorEastAsia"/>
                <w:snapToGrid/>
                <w:sz w:val="24"/>
                <w:szCs w:val="24"/>
              </w:rPr>
              <w:t>/</w:t>
            </w:r>
          </w:p>
        </w:tc>
        <w:tc>
          <w:tcPr>
            <w:tcW w:w="1450" w:type="dxa"/>
            <w:tcBorders>
              <w:tl2br w:val="nil"/>
              <w:tr2bl w:val="nil"/>
            </w:tcBorders>
            <w:shd w:val="clear" w:color="auto" w:fill="auto"/>
            <w:vAlign w:val="center"/>
          </w:tcPr>
          <w:p w14:paraId="7C533A56">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bidi="ar-SA"/>
              </w:rPr>
            </w:pPr>
            <w:r>
              <w:rPr>
                <w:rFonts w:hint="default" w:ascii="Times New Roman" w:hAnsi="Times New Roman" w:cs="Times New Roman" w:eastAsiaTheme="minorEastAsia"/>
                <w:snapToGrid/>
                <w:sz w:val="24"/>
                <w:szCs w:val="24"/>
              </w:rPr>
              <w:t>/</w:t>
            </w:r>
          </w:p>
        </w:tc>
        <w:tc>
          <w:tcPr>
            <w:tcW w:w="1862" w:type="dxa"/>
            <w:tcBorders>
              <w:tl2br w:val="nil"/>
              <w:tr2bl w:val="nil"/>
            </w:tcBorders>
            <w:shd w:val="clear" w:color="auto" w:fill="auto"/>
            <w:vAlign w:val="center"/>
          </w:tcPr>
          <w:p w14:paraId="1FF1E8DC">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bidi="ar-SA"/>
              </w:rPr>
            </w:pPr>
            <w:r>
              <w:rPr>
                <w:rFonts w:hint="default" w:ascii="Times New Roman" w:hAnsi="Times New Roman" w:cs="Times New Roman" w:eastAsiaTheme="minorEastAsia"/>
                <w:snapToGrid/>
                <w:sz w:val="24"/>
                <w:szCs w:val="24"/>
              </w:rPr>
              <w:t>/</w:t>
            </w:r>
          </w:p>
        </w:tc>
        <w:tc>
          <w:tcPr>
            <w:tcW w:w="2774" w:type="dxa"/>
            <w:tcBorders>
              <w:tl2br w:val="nil"/>
              <w:tr2bl w:val="nil"/>
            </w:tcBorders>
            <w:shd w:val="clear" w:color="auto" w:fill="auto"/>
            <w:vAlign w:val="center"/>
          </w:tcPr>
          <w:p w14:paraId="1E7EFDE4">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bidi="ar-SA"/>
              </w:rPr>
            </w:pPr>
            <w:r>
              <w:rPr>
                <w:rFonts w:hint="default" w:ascii="Times New Roman" w:hAnsi="Times New Roman" w:cs="Times New Roman" w:eastAsiaTheme="minorEastAsia"/>
                <w:snapToGrid/>
                <w:sz w:val="24"/>
                <w:szCs w:val="24"/>
              </w:rPr>
              <w:t>/</w:t>
            </w:r>
          </w:p>
        </w:tc>
      </w:tr>
      <w:tr w14:paraId="699CD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36" w:type="dxa"/>
            <w:tcBorders>
              <w:tl2br w:val="nil"/>
              <w:tr2bl w:val="nil"/>
            </w:tcBorders>
            <w:vAlign w:val="center"/>
          </w:tcPr>
          <w:p w14:paraId="66CFDEA7">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sz w:val="24"/>
                <w:szCs w:val="24"/>
              </w:rPr>
            </w:pPr>
            <w:r>
              <w:rPr>
                <w:rFonts w:hint="default" w:ascii="Times New Roman" w:hAnsi="Times New Roman" w:cs="Times New Roman" w:eastAsiaTheme="minorEastAsia"/>
                <w:b/>
                <w:bCs/>
                <w:snapToGrid/>
                <w:sz w:val="24"/>
                <w:szCs w:val="24"/>
              </w:rPr>
              <w:t>固体废物</w:t>
            </w:r>
          </w:p>
        </w:tc>
        <w:tc>
          <w:tcPr>
            <w:tcW w:w="8252" w:type="dxa"/>
            <w:gridSpan w:val="4"/>
            <w:tcBorders>
              <w:tl2br w:val="nil"/>
              <w:tr2bl w:val="nil"/>
            </w:tcBorders>
            <w:vAlign w:val="center"/>
          </w:tcPr>
          <w:p w14:paraId="4F9D88FB">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rPr>
            </w:pPr>
            <w:r>
              <w:rPr>
                <w:rFonts w:hint="default" w:ascii="Times New Roman" w:hAnsi="Times New Roman" w:cs="Times New Roman" w:eastAsiaTheme="minorEastAsia"/>
                <w:bCs/>
                <w:snapToGrid/>
                <w:sz w:val="24"/>
                <w:szCs w:val="24"/>
              </w:rPr>
              <w:t>本项目运行过程产生的固体废物主要为</w:t>
            </w:r>
            <w:r>
              <w:rPr>
                <w:rFonts w:hint="default" w:ascii="Times New Roman" w:hAnsi="Times New Roman" w:cs="Times New Roman" w:eastAsiaTheme="minorEastAsia"/>
                <w:bCs/>
                <w:snapToGrid/>
                <w:sz w:val="24"/>
                <w:szCs w:val="24"/>
                <w:lang w:val="en-US" w:eastAsia="zh-CN"/>
              </w:rPr>
              <w:t>生活垃圾、</w:t>
            </w:r>
            <w:r>
              <w:rPr>
                <w:rFonts w:hint="eastAsia" w:cs="Times New Roman" w:eastAsiaTheme="minorEastAsia"/>
                <w:bCs/>
                <w:snapToGrid/>
                <w:sz w:val="24"/>
                <w:szCs w:val="24"/>
                <w:lang w:val="en-US" w:eastAsia="zh-CN"/>
              </w:rPr>
              <w:t>收尘灰</w:t>
            </w:r>
            <w:r>
              <w:rPr>
                <w:rFonts w:hint="default" w:ascii="Times New Roman" w:hAnsi="Times New Roman" w:cs="Times New Roman" w:eastAsiaTheme="minorEastAsia"/>
                <w:bCs/>
                <w:snapToGrid/>
                <w:sz w:val="24"/>
                <w:szCs w:val="24"/>
                <w:lang w:val="en-US" w:eastAsia="zh-CN"/>
              </w:rPr>
              <w:t>、废弃包装袋、废活性炭。生活垃圾交由</w:t>
            </w:r>
            <w:r>
              <w:rPr>
                <w:rFonts w:hint="eastAsia" w:cs="Times New Roman" w:eastAsiaTheme="minorEastAsia"/>
                <w:bCs/>
                <w:snapToGrid/>
                <w:sz w:val="24"/>
                <w:szCs w:val="24"/>
                <w:lang w:val="en-US" w:eastAsia="zh-CN"/>
              </w:rPr>
              <w:t>新材料产业园区</w:t>
            </w:r>
            <w:r>
              <w:rPr>
                <w:rFonts w:hint="default" w:ascii="Times New Roman" w:hAnsi="Times New Roman" w:cs="Times New Roman" w:eastAsiaTheme="minorEastAsia"/>
                <w:bCs/>
                <w:snapToGrid/>
                <w:sz w:val="24"/>
                <w:szCs w:val="24"/>
                <w:lang w:val="en-US" w:eastAsia="zh-CN"/>
              </w:rPr>
              <w:t>园区环卫部门进行处理；</w:t>
            </w:r>
            <w:r>
              <w:rPr>
                <w:rFonts w:hint="eastAsia" w:cs="Times New Roman" w:eastAsiaTheme="minorEastAsia"/>
                <w:bCs/>
                <w:snapToGrid/>
                <w:sz w:val="24"/>
                <w:szCs w:val="24"/>
                <w:lang w:val="en-US" w:eastAsia="zh-CN"/>
              </w:rPr>
              <w:t>收尘灰回用至混料机进行生产；</w:t>
            </w:r>
            <w:r>
              <w:rPr>
                <w:rFonts w:hint="default" w:ascii="Times New Roman" w:hAnsi="Times New Roman" w:cs="Times New Roman" w:eastAsiaTheme="minorEastAsia"/>
                <w:bCs/>
                <w:snapToGrid/>
                <w:sz w:val="24"/>
                <w:szCs w:val="24"/>
                <w:lang w:val="en-US" w:eastAsia="zh-CN"/>
              </w:rPr>
              <w:t>废弃包装袋委托废品回收单位进行回收利用；废活性炭存放于</w:t>
            </w:r>
            <w:r>
              <w:rPr>
                <w:rFonts w:hint="eastAsia" w:cs="Times New Roman" w:eastAsiaTheme="minorEastAsia"/>
                <w:bCs/>
                <w:snapToGrid/>
                <w:sz w:val="24"/>
                <w:szCs w:val="24"/>
                <w:lang w:val="en-US" w:eastAsia="zh-CN"/>
              </w:rPr>
              <w:t>危废贮存点</w:t>
            </w:r>
            <w:r>
              <w:rPr>
                <w:rFonts w:hint="default" w:ascii="Times New Roman" w:hAnsi="Times New Roman" w:cs="Times New Roman" w:eastAsiaTheme="minorEastAsia"/>
                <w:bCs/>
                <w:snapToGrid/>
                <w:sz w:val="24"/>
                <w:szCs w:val="24"/>
                <w:lang w:val="en-US" w:eastAsia="zh-CN"/>
              </w:rPr>
              <w:t>，定期由有资质的单位进行处理。</w:t>
            </w:r>
          </w:p>
        </w:tc>
      </w:tr>
      <w:tr w14:paraId="1D093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036" w:type="dxa"/>
            <w:tcBorders>
              <w:tl2br w:val="nil"/>
              <w:tr2bl w:val="nil"/>
            </w:tcBorders>
            <w:vAlign w:val="center"/>
          </w:tcPr>
          <w:p w14:paraId="40E2C956">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sz w:val="24"/>
                <w:szCs w:val="24"/>
              </w:rPr>
            </w:pPr>
            <w:r>
              <w:rPr>
                <w:rFonts w:hint="default" w:ascii="Times New Roman" w:hAnsi="Times New Roman" w:cs="Times New Roman" w:eastAsiaTheme="minorEastAsia"/>
                <w:b/>
                <w:bCs/>
                <w:snapToGrid/>
                <w:sz w:val="24"/>
                <w:szCs w:val="24"/>
              </w:rPr>
              <w:t>土壤及地下水污染防治措施</w:t>
            </w:r>
          </w:p>
        </w:tc>
        <w:tc>
          <w:tcPr>
            <w:tcW w:w="8252" w:type="dxa"/>
            <w:gridSpan w:val="4"/>
            <w:tcBorders>
              <w:tl2br w:val="nil"/>
              <w:tr2bl w:val="nil"/>
            </w:tcBorders>
            <w:vAlign w:val="center"/>
          </w:tcPr>
          <w:p w14:paraId="5752C2D4">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rPr>
            </w:pPr>
            <w:r>
              <w:rPr>
                <w:rFonts w:hint="default" w:ascii="Times New Roman" w:hAnsi="Times New Roman" w:cs="Times New Roman" w:eastAsiaTheme="minorEastAsia"/>
                <w:snapToGrid/>
                <w:sz w:val="24"/>
                <w:szCs w:val="24"/>
                <w:lang w:val="en-US" w:eastAsia="zh-CN"/>
              </w:rPr>
              <w:t>本项目产生的颗粒物以及有机废气经过相应设施进行处理后均能够达标排放；生活污水经厂区10m</w:t>
            </w:r>
            <w:r>
              <w:rPr>
                <w:rFonts w:hint="default" w:ascii="Times New Roman" w:hAnsi="Times New Roman" w:cs="Times New Roman" w:eastAsiaTheme="minorEastAsia"/>
                <w:snapToGrid/>
                <w:sz w:val="24"/>
                <w:szCs w:val="24"/>
                <w:vertAlign w:val="superscript"/>
                <w:lang w:val="en-US" w:eastAsia="zh-CN"/>
              </w:rPr>
              <w:t>3</w:t>
            </w:r>
            <w:r>
              <w:rPr>
                <w:rFonts w:hint="default" w:ascii="Times New Roman" w:hAnsi="Times New Roman" w:cs="Times New Roman" w:eastAsiaTheme="minorEastAsia"/>
                <w:snapToGrid/>
                <w:sz w:val="24"/>
                <w:szCs w:val="24"/>
                <w:lang w:val="en-US" w:eastAsia="zh-CN"/>
              </w:rPr>
              <w:t>化粪池处理后沿污水管网排至园区</w:t>
            </w:r>
            <w:r>
              <w:rPr>
                <w:rFonts w:hint="eastAsia" w:cs="Times New Roman" w:eastAsiaTheme="minorEastAsia"/>
                <w:snapToGrid/>
                <w:sz w:val="24"/>
                <w:szCs w:val="24"/>
                <w:lang w:val="en-US" w:eastAsia="zh-CN"/>
              </w:rPr>
              <w:t>污水处理厂</w:t>
            </w:r>
            <w:r>
              <w:rPr>
                <w:rFonts w:hint="default" w:ascii="Times New Roman" w:hAnsi="Times New Roman" w:cs="Times New Roman" w:eastAsiaTheme="minorEastAsia"/>
                <w:snapToGrid/>
                <w:sz w:val="24"/>
                <w:szCs w:val="24"/>
                <w:lang w:val="en-US" w:eastAsia="zh-CN"/>
              </w:rPr>
              <w:t>进行集中处理。</w:t>
            </w:r>
            <w:r>
              <w:rPr>
                <w:rFonts w:hint="eastAsia" w:cs="Times New Roman" w:eastAsiaTheme="minorEastAsia"/>
                <w:snapToGrid/>
                <w:sz w:val="24"/>
                <w:szCs w:val="24"/>
                <w:lang w:val="en-US" w:eastAsia="zh-CN"/>
              </w:rPr>
              <w:t>厂房、危废贮存点</w:t>
            </w:r>
            <w:r>
              <w:rPr>
                <w:rFonts w:hint="eastAsia"/>
                <w:lang w:val="en-US" w:eastAsia="zh-CN"/>
              </w:rPr>
              <w:t>为一般防渗区，防渗性能不低于1.0m厚渗透系数为1.0</w:t>
            </w:r>
            <w:r>
              <w:rPr>
                <w:rFonts w:hint="default"/>
                <w:lang w:val="en-US" w:eastAsia="zh-CN"/>
              </w:rPr>
              <w:t>×</w:t>
            </w:r>
            <w:r>
              <w:rPr>
                <w:rFonts w:hint="eastAsia"/>
                <w:lang w:val="en-US" w:eastAsia="zh-CN"/>
              </w:rPr>
              <w:t>10</w:t>
            </w:r>
            <w:r>
              <w:rPr>
                <w:rFonts w:hint="eastAsia"/>
                <w:vertAlign w:val="superscript"/>
                <w:lang w:val="en-US" w:eastAsia="zh-CN"/>
              </w:rPr>
              <w:t>-7</w:t>
            </w:r>
            <w:r>
              <w:rPr>
                <w:rFonts w:hint="eastAsia"/>
                <w:lang w:val="en-US" w:eastAsia="zh-CN"/>
              </w:rPr>
              <w:t>cm/s的黏土层的防渗性能，办公室、厂区道路为简单防渗区。正常工况下不会对土壤及地下水造成污染。</w:t>
            </w:r>
          </w:p>
        </w:tc>
      </w:tr>
      <w:tr w14:paraId="3E639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6" w:type="dxa"/>
            <w:tcBorders>
              <w:tl2br w:val="nil"/>
              <w:tr2bl w:val="nil"/>
            </w:tcBorders>
            <w:vAlign w:val="center"/>
          </w:tcPr>
          <w:p w14:paraId="04839346">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sz w:val="24"/>
                <w:szCs w:val="24"/>
              </w:rPr>
            </w:pPr>
            <w:r>
              <w:rPr>
                <w:rFonts w:hint="default" w:ascii="Times New Roman" w:hAnsi="Times New Roman" w:cs="Times New Roman" w:eastAsiaTheme="minorEastAsia"/>
                <w:b/>
                <w:bCs/>
                <w:snapToGrid/>
                <w:sz w:val="24"/>
                <w:szCs w:val="24"/>
              </w:rPr>
              <w:t>生态保护措施</w:t>
            </w:r>
          </w:p>
        </w:tc>
        <w:tc>
          <w:tcPr>
            <w:tcW w:w="8252" w:type="dxa"/>
            <w:gridSpan w:val="4"/>
            <w:tcBorders>
              <w:tl2br w:val="nil"/>
              <w:tr2bl w:val="nil"/>
            </w:tcBorders>
            <w:vAlign w:val="center"/>
          </w:tcPr>
          <w:p w14:paraId="46B5900A">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snapToGrid/>
                <w:sz w:val="24"/>
                <w:szCs w:val="24"/>
                <w:lang w:val="en-US" w:eastAsia="zh-CN"/>
              </w:rPr>
            </w:pPr>
            <w:r>
              <w:rPr>
                <w:rFonts w:hint="default" w:ascii="Times New Roman" w:hAnsi="Times New Roman" w:cs="Times New Roman" w:eastAsiaTheme="minorEastAsia"/>
                <w:snapToGrid/>
                <w:sz w:val="24"/>
                <w:szCs w:val="24"/>
                <w:lang w:val="en-US" w:eastAsia="zh-CN"/>
              </w:rPr>
              <w:t>无</w:t>
            </w:r>
          </w:p>
        </w:tc>
      </w:tr>
      <w:tr w14:paraId="6ECF4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036" w:type="dxa"/>
            <w:tcBorders>
              <w:tl2br w:val="nil"/>
              <w:tr2bl w:val="nil"/>
            </w:tcBorders>
            <w:vAlign w:val="center"/>
          </w:tcPr>
          <w:p w14:paraId="50518DD7">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sz w:val="24"/>
                <w:szCs w:val="24"/>
              </w:rPr>
            </w:pPr>
            <w:r>
              <w:rPr>
                <w:rFonts w:hint="default" w:ascii="Times New Roman" w:hAnsi="Times New Roman" w:cs="Times New Roman" w:eastAsiaTheme="minorEastAsia"/>
                <w:b/>
                <w:bCs/>
                <w:snapToGrid/>
                <w:sz w:val="24"/>
                <w:szCs w:val="24"/>
              </w:rPr>
              <w:t>环境风险防范措施</w:t>
            </w:r>
          </w:p>
        </w:tc>
        <w:tc>
          <w:tcPr>
            <w:tcW w:w="8252" w:type="dxa"/>
            <w:gridSpan w:val="4"/>
            <w:tcBorders>
              <w:tl2br w:val="nil"/>
              <w:tr2bl w:val="nil"/>
            </w:tcBorders>
            <w:vAlign w:val="center"/>
          </w:tcPr>
          <w:p w14:paraId="1DE5B3FC">
            <w:pPr>
              <w:pStyle w:val="23"/>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hint="default" w:ascii="Times New Roman" w:hAnsi="Times New Roman" w:cs="Times New Roman" w:eastAsiaTheme="minorEastAsia"/>
                <w:sz w:val="24"/>
                <w:szCs w:val="24"/>
                <w:lang w:val="en-US" w:eastAsia="zh-CN" w:bidi="ar"/>
              </w:rPr>
            </w:pPr>
            <w:r>
              <w:rPr>
                <w:rFonts w:hint="eastAsia" w:ascii="Times New Roman" w:hAnsi="Times New Roman" w:cs="Times New Roman" w:eastAsiaTheme="minorEastAsia"/>
                <w:sz w:val="24"/>
                <w:szCs w:val="24"/>
                <w:lang w:val="en-US" w:eastAsia="zh-CN" w:bidi="ar"/>
              </w:rPr>
              <w:t>为防止废活性炭泄漏或者造成其他危害，本项目拟采取以下防治措施：</w:t>
            </w:r>
          </w:p>
          <w:p w14:paraId="5107ECE1">
            <w:pPr>
              <w:pStyle w:val="23"/>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hint="default" w:ascii="Times New Roman" w:hAnsi="Times New Roman" w:cs="Times New Roman" w:eastAsiaTheme="minorEastAsia"/>
                <w:sz w:val="24"/>
                <w:szCs w:val="24"/>
                <w:lang w:bidi="ar"/>
              </w:rPr>
            </w:pPr>
            <w:r>
              <w:rPr>
                <w:rFonts w:hint="default" w:ascii="Times New Roman" w:hAnsi="Times New Roman" w:cs="Times New Roman" w:eastAsiaTheme="minorEastAsia"/>
                <w:sz w:val="24"/>
                <w:szCs w:val="24"/>
                <w:lang w:bidi="ar"/>
              </w:rPr>
              <w:t>①废</w:t>
            </w:r>
            <w:r>
              <w:rPr>
                <w:rFonts w:hint="default" w:ascii="Times New Roman" w:hAnsi="Times New Roman" w:cs="Times New Roman" w:eastAsiaTheme="minorEastAsia"/>
                <w:sz w:val="24"/>
                <w:szCs w:val="24"/>
                <w:lang w:val="en-US" w:eastAsia="zh-CN" w:bidi="ar"/>
              </w:rPr>
              <w:t>活性炭</w:t>
            </w:r>
            <w:r>
              <w:rPr>
                <w:rFonts w:hint="default" w:ascii="Times New Roman" w:hAnsi="Times New Roman" w:cs="Times New Roman" w:eastAsiaTheme="minorEastAsia"/>
                <w:sz w:val="24"/>
                <w:szCs w:val="24"/>
                <w:lang w:bidi="ar"/>
              </w:rPr>
              <w:t>储存于密封的</w:t>
            </w:r>
            <w:r>
              <w:rPr>
                <w:rFonts w:hint="default" w:ascii="Times New Roman" w:hAnsi="Times New Roman" w:cs="Times New Roman" w:eastAsiaTheme="minorEastAsia"/>
                <w:sz w:val="24"/>
                <w:szCs w:val="24"/>
                <w:lang w:val="en-US" w:eastAsia="zh-CN" w:bidi="ar"/>
              </w:rPr>
              <w:t>包装容器中，如塑料袋、密封铁桶</w:t>
            </w:r>
            <w:r>
              <w:rPr>
                <w:rFonts w:hint="default" w:ascii="Times New Roman" w:hAnsi="Times New Roman" w:cs="Times New Roman" w:eastAsiaTheme="minorEastAsia"/>
                <w:sz w:val="24"/>
                <w:szCs w:val="24"/>
                <w:lang w:bidi="ar"/>
              </w:rPr>
              <w:t>中，确保在运输、储存过程中</w:t>
            </w:r>
            <w:r>
              <w:rPr>
                <w:rFonts w:hint="default" w:ascii="Times New Roman" w:hAnsi="Times New Roman" w:cs="Times New Roman" w:eastAsiaTheme="minorEastAsia"/>
                <w:sz w:val="24"/>
                <w:szCs w:val="24"/>
                <w:lang w:val="en-US" w:eastAsia="zh-CN" w:bidi="ar"/>
              </w:rPr>
              <w:t>储存容器的</w:t>
            </w:r>
            <w:r>
              <w:rPr>
                <w:rFonts w:hint="default" w:ascii="Times New Roman" w:hAnsi="Times New Roman" w:cs="Times New Roman" w:eastAsiaTheme="minorEastAsia"/>
                <w:sz w:val="24"/>
                <w:szCs w:val="24"/>
                <w:lang w:bidi="ar"/>
              </w:rPr>
              <w:t>密闭性保持良好。</w:t>
            </w:r>
            <w:r>
              <w:rPr>
                <w:rFonts w:hint="default" w:ascii="Times New Roman" w:hAnsi="Times New Roman" w:cs="Times New Roman" w:eastAsiaTheme="minorEastAsia"/>
                <w:sz w:val="24"/>
                <w:szCs w:val="24"/>
                <w:lang w:val="en-US" w:eastAsia="zh-CN" w:bidi="ar"/>
              </w:rPr>
              <w:t>确保</w:t>
            </w:r>
            <w:r>
              <w:rPr>
                <w:rFonts w:hint="eastAsia" w:cs="Times New Roman" w:eastAsiaTheme="minorEastAsia"/>
                <w:sz w:val="24"/>
                <w:szCs w:val="24"/>
                <w:lang w:eastAsia="zh-CN" w:bidi="ar"/>
              </w:rPr>
              <w:t>危废贮存点</w:t>
            </w:r>
            <w:r>
              <w:rPr>
                <w:rFonts w:hint="default" w:ascii="Times New Roman" w:hAnsi="Times New Roman" w:cs="Times New Roman" w:eastAsiaTheme="minorEastAsia"/>
                <w:sz w:val="24"/>
                <w:szCs w:val="24"/>
                <w:lang w:val="en-US" w:eastAsia="zh-CN" w:bidi="ar"/>
              </w:rPr>
              <w:t>内为阴凉、通风的环境</w:t>
            </w:r>
            <w:r>
              <w:rPr>
                <w:rFonts w:hint="default" w:ascii="Times New Roman" w:hAnsi="Times New Roman" w:cs="Times New Roman" w:eastAsiaTheme="minorEastAsia"/>
                <w:sz w:val="24"/>
                <w:szCs w:val="24"/>
                <w:lang w:bidi="ar"/>
              </w:rPr>
              <w:t>，</w:t>
            </w:r>
            <w:r>
              <w:rPr>
                <w:rFonts w:hint="default" w:ascii="Times New Roman" w:hAnsi="Times New Roman" w:cs="Times New Roman" w:eastAsiaTheme="minorEastAsia"/>
                <w:sz w:val="24"/>
                <w:szCs w:val="24"/>
                <w:lang w:val="en-US" w:eastAsia="zh-CN" w:bidi="ar"/>
              </w:rPr>
              <w:t>并</w:t>
            </w:r>
            <w:r>
              <w:rPr>
                <w:rFonts w:hint="default" w:ascii="Times New Roman" w:hAnsi="Times New Roman" w:cs="Times New Roman" w:eastAsiaTheme="minorEastAsia"/>
                <w:sz w:val="24"/>
                <w:szCs w:val="24"/>
                <w:lang w:bidi="ar"/>
              </w:rPr>
              <w:t>远离火种及热源。</w:t>
            </w:r>
          </w:p>
          <w:p w14:paraId="43054B22">
            <w:pPr>
              <w:pStyle w:val="23"/>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hint="default" w:ascii="Times New Roman" w:hAnsi="Times New Roman" w:cs="Times New Roman" w:eastAsiaTheme="minorEastAsia"/>
                <w:sz w:val="24"/>
                <w:szCs w:val="24"/>
                <w:lang w:bidi="ar"/>
              </w:rPr>
            </w:pPr>
            <w:r>
              <w:rPr>
                <w:rFonts w:hint="default" w:ascii="Times New Roman" w:hAnsi="Times New Roman" w:cs="Times New Roman" w:eastAsiaTheme="minorEastAsia"/>
                <w:sz w:val="24"/>
                <w:szCs w:val="24"/>
                <w:lang w:bidi="ar"/>
              </w:rPr>
              <w:t>②员工接触废</w:t>
            </w:r>
            <w:r>
              <w:rPr>
                <w:rFonts w:hint="default" w:ascii="Times New Roman" w:hAnsi="Times New Roman" w:cs="Times New Roman" w:eastAsiaTheme="minorEastAsia"/>
                <w:sz w:val="24"/>
                <w:szCs w:val="24"/>
                <w:lang w:val="en-US" w:eastAsia="zh-CN" w:bidi="ar"/>
              </w:rPr>
              <w:t>活性炭</w:t>
            </w:r>
            <w:r>
              <w:rPr>
                <w:rFonts w:hint="default" w:ascii="Times New Roman" w:hAnsi="Times New Roman" w:cs="Times New Roman" w:eastAsiaTheme="minorEastAsia"/>
                <w:sz w:val="24"/>
                <w:szCs w:val="24"/>
                <w:lang w:bidi="ar"/>
              </w:rPr>
              <w:t>时须</w:t>
            </w:r>
            <w:r>
              <w:rPr>
                <w:rFonts w:hint="default" w:ascii="Times New Roman" w:hAnsi="Times New Roman" w:cs="Times New Roman" w:eastAsiaTheme="minorEastAsia"/>
                <w:sz w:val="24"/>
                <w:szCs w:val="24"/>
                <w:lang w:val="en-US" w:eastAsia="zh-CN" w:bidi="ar"/>
              </w:rPr>
              <w:t>穿戴防护手套、防护口罩、护目镜等。</w:t>
            </w:r>
            <w:r>
              <w:rPr>
                <w:rFonts w:hint="default" w:ascii="Times New Roman" w:hAnsi="Times New Roman" w:cs="Times New Roman" w:eastAsiaTheme="minorEastAsia"/>
                <w:sz w:val="24"/>
                <w:szCs w:val="24"/>
                <w:lang w:bidi="ar"/>
              </w:rPr>
              <w:t>工作现场严禁吸烟、饮食、饮水等。</w:t>
            </w:r>
          </w:p>
          <w:p w14:paraId="314CEBC3">
            <w:pPr>
              <w:pStyle w:val="23"/>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hint="default" w:ascii="Times New Roman" w:hAnsi="Times New Roman" w:cs="Times New Roman" w:eastAsiaTheme="minorEastAsia"/>
                <w:sz w:val="24"/>
                <w:szCs w:val="24"/>
                <w:lang w:bidi="ar"/>
              </w:rPr>
            </w:pPr>
            <w:r>
              <w:rPr>
                <w:rFonts w:hint="default" w:ascii="Times New Roman" w:hAnsi="Times New Roman" w:cs="Times New Roman" w:eastAsiaTheme="minorEastAsia"/>
                <w:sz w:val="24"/>
                <w:szCs w:val="24"/>
                <w:lang w:bidi="ar"/>
              </w:rPr>
              <w:t>③</w:t>
            </w:r>
            <w:r>
              <w:rPr>
                <w:rFonts w:hint="eastAsia" w:cs="Times New Roman" w:eastAsiaTheme="minorEastAsia"/>
                <w:sz w:val="24"/>
                <w:szCs w:val="24"/>
                <w:lang w:eastAsia="zh-CN" w:bidi="ar"/>
              </w:rPr>
              <w:t>危废贮存点</w:t>
            </w:r>
            <w:r>
              <w:rPr>
                <w:rFonts w:hint="default" w:ascii="Times New Roman" w:hAnsi="Times New Roman" w:cs="Times New Roman" w:eastAsiaTheme="minorEastAsia"/>
                <w:sz w:val="24"/>
                <w:szCs w:val="24"/>
                <w:lang w:bidi="ar"/>
              </w:rPr>
              <w:t>设置告示牌，标明产生日期，数量或重量。设置禁止火源、禁止触碰等标识。</w:t>
            </w:r>
          </w:p>
          <w:p w14:paraId="1F7AA34E">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hint="default" w:ascii="Times New Roman" w:hAnsi="Times New Roman" w:cs="Times New Roman" w:eastAsiaTheme="minorEastAsia"/>
                <w:snapToGrid/>
                <w:sz w:val="24"/>
                <w:szCs w:val="24"/>
              </w:rPr>
            </w:pPr>
            <w:r>
              <w:rPr>
                <w:rFonts w:hint="default" w:ascii="Times New Roman" w:hAnsi="Times New Roman" w:cs="Times New Roman" w:eastAsiaTheme="minorEastAsia"/>
                <w:sz w:val="24"/>
                <w:szCs w:val="24"/>
                <w:lang w:bidi="ar"/>
              </w:rPr>
              <w:t>④严禁有关人员</w:t>
            </w:r>
            <w:r>
              <w:rPr>
                <w:rFonts w:hint="default" w:ascii="Times New Roman" w:hAnsi="Times New Roman" w:cs="Times New Roman" w:eastAsiaTheme="minorEastAsia"/>
                <w:sz w:val="24"/>
                <w:szCs w:val="24"/>
                <w:lang w:val="en-US" w:eastAsia="zh-CN" w:bidi="ar"/>
              </w:rPr>
              <w:t>擅自倾倒或丢弃</w:t>
            </w:r>
            <w:r>
              <w:rPr>
                <w:rFonts w:hint="default" w:ascii="Times New Roman" w:hAnsi="Times New Roman" w:cs="Times New Roman" w:eastAsiaTheme="minorEastAsia"/>
                <w:sz w:val="24"/>
                <w:szCs w:val="24"/>
                <w:lang w:bidi="ar"/>
              </w:rPr>
              <w:t>，必须由具有资质的单位进行接收处理。</w:t>
            </w:r>
          </w:p>
        </w:tc>
      </w:tr>
      <w:tr w14:paraId="7D02F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036" w:type="dxa"/>
            <w:tcBorders>
              <w:tl2br w:val="nil"/>
              <w:tr2bl w:val="nil"/>
            </w:tcBorders>
            <w:vAlign w:val="center"/>
          </w:tcPr>
          <w:p w14:paraId="57AF5235">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cs="Times New Roman" w:eastAsiaTheme="minorEastAsia"/>
                <w:b/>
                <w:bCs/>
                <w:snapToGrid/>
                <w:sz w:val="24"/>
                <w:szCs w:val="24"/>
              </w:rPr>
            </w:pPr>
            <w:r>
              <w:rPr>
                <w:rFonts w:hint="default" w:ascii="Times New Roman" w:hAnsi="Times New Roman" w:cs="Times New Roman" w:eastAsiaTheme="minorEastAsia"/>
                <w:b/>
                <w:bCs/>
                <w:snapToGrid/>
                <w:sz w:val="24"/>
                <w:szCs w:val="24"/>
              </w:rPr>
              <w:t>其他环境管理要求</w:t>
            </w:r>
          </w:p>
        </w:tc>
        <w:tc>
          <w:tcPr>
            <w:tcW w:w="8252" w:type="dxa"/>
            <w:gridSpan w:val="4"/>
            <w:tcBorders>
              <w:tl2br w:val="nil"/>
              <w:tr2bl w:val="nil"/>
            </w:tcBorders>
            <w:vAlign w:val="center"/>
          </w:tcPr>
          <w:p w14:paraId="7BF18EDF">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cs="Times New Roman" w:eastAsiaTheme="minorEastAsia"/>
                <w:snapToGrid/>
                <w:sz w:val="24"/>
                <w:szCs w:val="24"/>
                <w:lang w:val="en-US" w:eastAsia="zh-CN"/>
              </w:rPr>
            </w:pPr>
            <w:r>
              <w:rPr>
                <w:rFonts w:hint="eastAsia" w:ascii="Times New Roman" w:hAnsi="Times New Roman" w:cs="Times New Roman" w:eastAsiaTheme="minorEastAsia"/>
                <w:snapToGrid/>
                <w:sz w:val="24"/>
                <w:szCs w:val="24"/>
                <w:lang w:val="en-US" w:eastAsia="zh-CN"/>
              </w:rPr>
              <w:t>无</w:t>
            </w:r>
          </w:p>
        </w:tc>
      </w:tr>
    </w:tbl>
    <w:p w14:paraId="627F80E2">
      <w:pPr>
        <w:pStyle w:val="11"/>
        <w:sectPr>
          <w:pgSz w:w="11906" w:h="16838"/>
          <w:pgMar w:top="1417" w:right="1417" w:bottom="1417" w:left="1417" w:header="851" w:footer="964" w:gutter="0"/>
          <w:pgBorders>
            <w:top w:val="none" w:sz="0" w:space="0"/>
            <w:left w:val="none" w:sz="0" w:space="0"/>
            <w:bottom w:val="none" w:sz="0" w:space="0"/>
            <w:right w:val="none" w:sz="0" w:space="0"/>
          </w:pgBorders>
          <w:pgNumType w:fmt="decimal"/>
          <w:cols w:space="0" w:num="1"/>
          <w:rtlGutter w:val="0"/>
          <w:docGrid w:type="linesAndChars" w:linePitch="466" w:charSpace="-2704"/>
        </w:sectPr>
      </w:pPr>
    </w:p>
    <w:p w14:paraId="75A8FFDD">
      <w:pPr>
        <w:pStyle w:val="2"/>
        <w:bidi w:val="0"/>
      </w:pPr>
      <w:r>
        <w:t>六、结论</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6C3E8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822" w:hRule="atLeast"/>
          <w:jc w:val="center"/>
        </w:trPr>
        <w:tc>
          <w:tcPr>
            <w:tcW w:w="9288" w:type="dxa"/>
          </w:tcPr>
          <w:p w14:paraId="6F6CC42F">
            <w:pPr>
              <w:bidi w:val="0"/>
              <w:ind w:firstLine="454" w:firstLineChars="200"/>
            </w:pPr>
            <w:r>
              <w:rPr>
                <w:rFonts w:hint="eastAsia"/>
              </w:rPr>
              <w:t>本项目符合国家产业政策及地方总体规划、相关法律法规，在本项目正常运营生产期间，严格落实本环评中所提出的各项污染防治对策，从满足区域环境功能区划和环境质量目标的前提下，本项目的实施可行。</w:t>
            </w:r>
          </w:p>
          <w:p w14:paraId="3AAF2580">
            <w:pPr>
              <w:rPr>
                <w:rFonts w:cs="Times New Roman"/>
                <w:snapToGrid/>
              </w:rPr>
            </w:pPr>
          </w:p>
        </w:tc>
      </w:tr>
    </w:tbl>
    <w:p w14:paraId="68D1ED41">
      <w:pPr>
        <w:pStyle w:val="11"/>
        <w:sectPr>
          <w:pgSz w:w="11906" w:h="16838"/>
          <w:pgMar w:top="1417" w:right="1417" w:bottom="1417" w:left="1417" w:header="851" w:footer="964" w:gutter="0"/>
          <w:pgBorders>
            <w:top w:val="none" w:sz="0" w:space="0"/>
            <w:left w:val="none" w:sz="0" w:space="0"/>
            <w:bottom w:val="none" w:sz="0" w:space="0"/>
            <w:right w:val="none" w:sz="0" w:space="0"/>
          </w:pgBorders>
          <w:pgNumType w:fmt="decimal"/>
          <w:cols w:space="0" w:num="1"/>
          <w:rtlGutter w:val="0"/>
          <w:docGrid w:type="linesAndChars" w:linePitch="466" w:charSpace="-2704"/>
        </w:sectPr>
      </w:pPr>
    </w:p>
    <w:p w14:paraId="60489446">
      <w:pPr>
        <w:pStyle w:val="25"/>
        <w:jc w:val="left"/>
        <w:rPr>
          <w:rFonts w:cs="Times New Roman"/>
          <w:snapToGrid/>
        </w:rPr>
      </w:pPr>
      <w:r>
        <w:rPr>
          <w:rFonts w:cs="Times New Roman"/>
          <w:snapToGrid/>
        </w:rPr>
        <w:t>附表</w:t>
      </w:r>
    </w:p>
    <w:p w14:paraId="5B6D31AC">
      <w:pPr>
        <w:pStyle w:val="25"/>
        <w:keepNext w:val="0"/>
        <w:keepLines w:val="0"/>
        <w:pageBreakBefore w:val="0"/>
        <w:widowControl w:val="0"/>
        <w:kinsoku/>
        <w:wordWrap w:val="0"/>
        <w:overflowPunct/>
        <w:topLinePunct w:val="0"/>
        <w:autoSpaceDE/>
        <w:autoSpaceDN/>
        <w:bidi w:val="0"/>
        <w:adjustRightInd w:val="0"/>
        <w:snapToGrid w:val="0"/>
        <w:spacing w:before="0" w:after="0"/>
        <w:textAlignment w:val="auto"/>
        <w:outlineLvl w:val="9"/>
        <w:rPr>
          <w:rFonts w:hint="default" w:ascii="Times New Roman" w:hAnsi="Times New Roman" w:eastAsia="黑体" w:cs="Times New Roman"/>
          <w:b w:val="0"/>
          <w:bCs/>
          <w:snapToGrid/>
          <w:sz w:val="24"/>
          <w:szCs w:val="24"/>
        </w:rPr>
      </w:pPr>
      <w:r>
        <w:rPr>
          <w:rFonts w:hint="default" w:ascii="Times New Roman" w:hAnsi="Times New Roman" w:eastAsia="黑体" w:cs="Times New Roman"/>
          <w:b w:val="0"/>
          <w:bCs/>
          <w:snapToGrid/>
          <w:sz w:val="24"/>
          <w:szCs w:val="24"/>
        </w:rPr>
        <w:t>建设项目污染物排放量汇总表</w:t>
      </w:r>
      <w:r>
        <w:rPr>
          <w:rFonts w:hint="default" w:ascii="Times New Roman" w:hAnsi="Times New Roman" w:eastAsia="黑体" w:cs="Times New Roman"/>
          <w:b w:val="0"/>
          <w:bCs/>
          <w:snapToGrid/>
          <w:sz w:val="24"/>
          <w:szCs w:val="24"/>
          <w:lang w:val="en-US"/>
        </w:rPr>
        <w:t xml:space="preserve">  单位</w:t>
      </w:r>
      <w:r>
        <w:rPr>
          <w:rFonts w:hint="default" w:ascii="Times New Roman" w:hAnsi="Times New Roman" w:eastAsia="黑体" w:cs="Times New Roman"/>
          <w:b w:val="0"/>
          <w:bCs/>
          <w:snapToGrid/>
          <w:sz w:val="24"/>
          <w:szCs w:val="24"/>
        </w:rPr>
        <w:t>（</w:t>
      </w:r>
      <w:r>
        <w:rPr>
          <w:rFonts w:hint="default" w:ascii="Times New Roman" w:hAnsi="Times New Roman" w:eastAsia="黑体" w:cs="Times New Roman"/>
          <w:b w:val="0"/>
          <w:bCs/>
          <w:snapToGrid/>
          <w:sz w:val="24"/>
          <w:szCs w:val="24"/>
          <w:lang w:val="en-US"/>
        </w:rPr>
        <w:t>t/a</w:t>
      </w:r>
      <w:r>
        <w:rPr>
          <w:rFonts w:hint="default" w:ascii="Times New Roman" w:hAnsi="Times New Roman" w:eastAsia="黑体" w:cs="Times New Roman"/>
          <w:b w:val="0"/>
          <w:bCs/>
          <w:snapToGrid/>
          <w:sz w:val="24"/>
          <w:szCs w:val="24"/>
        </w:rPr>
        <w:t>）</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1729"/>
        <w:gridCol w:w="1349"/>
        <w:gridCol w:w="1506"/>
        <w:gridCol w:w="1649"/>
        <w:gridCol w:w="1828"/>
        <w:gridCol w:w="1506"/>
        <w:gridCol w:w="1751"/>
        <w:gridCol w:w="1509"/>
      </w:tblGrid>
      <w:tr w14:paraId="5B2E1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tcBorders>
              <w:bottom w:val="single" w:color="auto" w:sz="12" w:space="0"/>
              <w:right w:val="single" w:color="auto" w:sz="12" w:space="0"/>
              <w:tl2br w:val="single" w:color="auto" w:sz="4" w:space="0"/>
            </w:tcBorders>
            <w:shd w:val="clear" w:color="auto" w:fill="auto"/>
            <w:vAlign w:val="center"/>
          </w:tcPr>
          <w:p w14:paraId="07177113">
            <w:pPr>
              <w:pStyle w:val="50"/>
              <w:keepNext w:val="0"/>
              <w:keepLines w:val="0"/>
              <w:pageBreakBefore w:val="0"/>
              <w:kinsoku/>
              <w:wordWrap w:val="0"/>
              <w:overflowPunct/>
              <w:topLinePunct w:val="0"/>
              <w:autoSpaceDE/>
              <w:autoSpaceDN/>
              <w:bidi w:val="0"/>
              <w:adjustRightInd w:val="0"/>
              <w:snapToGrid w:val="0"/>
              <w:ind w:firstLine="555" w:firstLineChars="300"/>
              <w:jc w:val="both"/>
              <w:textAlignment w:val="auto"/>
              <w:rPr>
                <w:b/>
                <w:bCs/>
                <w:snapToGrid/>
                <w:spacing w:val="-6"/>
                <w:kern w:val="21"/>
                <w:sz w:val="21"/>
                <w:szCs w:val="21"/>
              </w:rPr>
            </w:pPr>
            <w:r>
              <w:rPr>
                <w:b/>
                <w:bCs/>
                <w:snapToGrid/>
                <w:spacing w:val="-6"/>
                <w:kern w:val="21"/>
                <w:sz w:val="21"/>
                <w:szCs w:val="21"/>
              </w:rPr>
              <w:t>项目</w:t>
            </w:r>
          </w:p>
          <w:p w14:paraId="7D347275">
            <w:pPr>
              <w:pStyle w:val="50"/>
              <w:keepNext w:val="0"/>
              <w:keepLines w:val="0"/>
              <w:pageBreakBefore w:val="0"/>
              <w:kinsoku/>
              <w:wordWrap w:val="0"/>
              <w:overflowPunct/>
              <w:topLinePunct w:val="0"/>
              <w:autoSpaceDE/>
              <w:autoSpaceDN/>
              <w:bidi w:val="0"/>
              <w:adjustRightInd w:val="0"/>
              <w:snapToGrid w:val="0"/>
              <w:ind w:firstLine="0" w:firstLineChars="0"/>
              <w:jc w:val="both"/>
              <w:textAlignment w:val="auto"/>
              <w:rPr>
                <w:b/>
                <w:bCs/>
                <w:snapToGrid/>
                <w:spacing w:val="-6"/>
                <w:kern w:val="21"/>
                <w:sz w:val="21"/>
                <w:szCs w:val="21"/>
              </w:rPr>
            </w:pPr>
          </w:p>
          <w:p w14:paraId="3CAC60BA">
            <w:pPr>
              <w:pStyle w:val="50"/>
              <w:keepNext w:val="0"/>
              <w:keepLines w:val="0"/>
              <w:pageBreakBefore w:val="0"/>
              <w:kinsoku/>
              <w:wordWrap w:val="0"/>
              <w:overflowPunct/>
              <w:topLinePunct w:val="0"/>
              <w:autoSpaceDE/>
              <w:autoSpaceDN/>
              <w:bidi w:val="0"/>
              <w:adjustRightInd w:val="0"/>
              <w:snapToGrid w:val="0"/>
              <w:ind w:firstLine="0" w:firstLineChars="0"/>
              <w:jc w:val="both"/>
              <w:textAlignment w:val="auto"/>
              <w:rPr>
                <w:b/>
                <w:bCs/>
                <w:snapToGrid/>
                <w:spacing w:val="-6"/>
                <w:kern w:val="21"/>
                <w:sz w:val="21"/>
                <w:szCs w:val="21"/>
              </w:rPr>
            </w:pPr>
            <w:r>
              <w:rPr>
                <w:b/>
                <w:bCs/>
                <w:snapToGrid/>
                <w:spacing w:val="-6"/>
                <w:kern w:val="21"/>
                <w:sz w:val="21"/>
                <w:szCs w:val="21"/>
              </w:rPr>
              <w:t>分类</w:t>
            </w:r>
          </w:p>
        </w:tc>
        <w:tc>
          <w:tcPr>
            <w:tcW w:w="1729" w:type="dxa"/>
            <w:tcBorders>
              <w:left w:val="single" w:color="auto" w:sz="12" w:space="0"/>
              <w:tl2br w:val="nil"/>
              <w:tr2bl w:val="nil"/>
            </w:tcBorders>
            <w:shd w:val="clear" w:color="auto" w:fill="auto"/>
            <w:vAlign w:val="center"/>
          </w:tcPr>
          <w:p w14:paraId="3C0792AB">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bCs/>
                <w:snapToGrid/>
                <w:spacing w:val="-6"/>
                <w:kern w:val="21"/>
                <w:sz w:val="21"/>
                <w:szCs w:val="21"/>
              </w:rPr>
            </w:pPr>
            <w:r>
              <w:rPr>
                <w:b/>
                <w:bCs/>
                <w:snapToGrid/>
                <w:spacing w:val="-6"/>
                <w:kern w:val="21"/>
                <w:sz w:val="21"/>
                <w:szCs w:val="21"/>
              </w:rPr>
              <w:t>污染物名称</w:t>
            </w:r>
          </w:p>
        </w:tc>
        <w:tc>
          <w:tcPr>
            <w:tcW w:w="1349" w:type="dxa"/>
            <w:tcBorders>
              <w:tl2br w:val="nil"/>
              <w:tr2bl w:val="nil"/>
            </w:tcBorders>
            <w:shd w:val="clear" w:color="auto" w:fill="auto"/>
            <w:vAlign w:val="center"/>
          </w:tcPr>
          <w:p w14:paraId="09926E76">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bCs/>
                <w:snapToGrid/>
                <w:spacing w:val="-6"/>
                <w:kern w:val="21"/>
                <w:sz w:val="21"/>
                <w:szCs w:val="21"/>
              </w:rPr>
            </w:pPr>
            <w:r>
              <w:rPr>
                <w:b/>
                <w:bCs/>
                <w:snapToGrid/>
                <w:spacing w:val="-6"/>
                <w:kern w:val="21"/>
                <w:sz w:val="21"/>
                <w:szCs w:val="21"/>
              </w:rPr>
              <w:t>现有工程排放量（固体废物产生量）</w:t>
            </w:r>
            <w:r>
              <w:rPr>
                <w:b/>
                <w:bCs/>
                <w:snapToGrid/>
                <w:spacing w:val="-6"/>
                <w:kern w:val="21"/>
                <w:sz w:val="21"/>
                <w:szCs w:val="21"/>
              </w:rPr>
              <w:fldChar w:fldCharType="begin"/>
            </w:r>
            <w:r>
              <w:rPr>
                <w:b/>
                <w:bCs/>
                <w:snapToGrid/>
                <w:spacing w:val="-6"/>
                <w:kern w:val="21"/>
                <w:sz w:val="21"/>
                <w:szCs w:val="21"/>
              </w:rPr>
              <w:instrText xml:space="preserve"> = 1 \* GB3 \* MERGEFORMAT </w:instrText>
            </w:r>
            <w:r>
              <w:rPr>
                <w:b/>
                <w:bCs/>
                <w:snapToGrid/>
                <w:spacing w:val="-6"/>
                <w:kern w:val="21"/>
                <w:sz w:val="21"/>
                <w:szCs w:val="21"/>
              </w:rPr>
              <w:fldChar w:fldCharType="separate"/>
            </w:r>
            <w:r>
              <w:rPr>
                <w:b/>
                <w:bCs/>
                <w:snapToGrid/>
                <w:kern w:val="2"/>
                <w:sz w:val="21"/>
                <w:szCs w:val="21"/>
              </w:rPr>
              <w:t>①</w:t>
            </w:r>
            <w:r>
              <w:rPr>
                <w:b/>
                <w:bCs/>
                <w:snapToGrid/>
                <w:spacing w:val="-6"/>
                <w:kern w:val="21"/>
                <w:sz w:val="21"/>
                <w:szCs w:val="21"/>
              </w:rPr>
              <w:fldChar w:fldCharType="end"/>
            </w:r>
          </w:p>
        </w:tc>
        <w:tc>
          <w:tcPr>
            <w:tcW w:w="1506" w:type="dxa"/>
            <w:tcBorders>
              <w:tl2br w:val="nil"/>
              <w:tr2bl w:val="nil"/>
            </w:tcBorders>
            <w:shd w:val="clear" w:color="auto" w:fill="auto"/>
            <w:vAlign w:val="center"/>
          </w:tcPr>
          <w:p w14:paraId="51A44B28">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bCs/>
                <w:snapToGrid/>
                <w:spacing w:val="-6"/>
                <w:kern w:val="21"/>
                <w:sz w:val="21"/>
                <w:szCs w:val="21"/>
              </w:rPr>
            </w:pPr>
            <w:r>
              <w:rPr>
                <w:b/>
                <w:bCs/>
                <w:snapToGrid/>
                <w:spacing w:val="-6"/>
                <w:kern w:val="21"/>
                <w:sz w:val="21"/>
                <w:szCs w:val="21"/>
              </w:rPr>
              <w:t>现有工程许可排放量</w:t>
            </w:r>
          </w:p>
          <w:p w14:paraId="26E41067">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bCs/>
                <w:snapToGrid/>
                <w:spacing w:val="-6"/>
                <w:kern w:val="21"/>
                <w:sz w:val="21"/>
                <w:szCs w:val="21"/>
              </w:rPr>
            </w:pPr>
            <w:r>
              <w:rPr>
                <w:b/>
                <w:bCs/>
                <w:snapToGrid/>
                <w:spacing w:val="-6"/>
                <w:kern w:val="21"/>
                <w:sz w:val="21"/>
                <w:szCs w:val="21"/>
              </w:rPr>
              <w:fldChar w:fldCharType="begin"/>
            </w:r>
            <w:r>
              <w:rPr>
                <w:b/>
                <w:bCs/>
                <w:snapToGrid/>
                <w:spacing w:val="-6"/>
                <w:kern w:val="21"/>
                <w:sz w:val="21"/>
                <w:szCs w:val="21"/>
              </w:rPr>
              <w:instrText xml:space="preserve"> = 2 \* GB3 \* MERGEFORMAT </w:instrText>
            </w:r>
            <w:r>
              <w:rPr>
                <w:b/>
                <w:bCs/>
                <w:snapToGrid/>
                <w:spacing w:val="-6"/>
                <w:kern w:val="21"/>
                <w:sz w:val="21"/>
                <w:szCs w:val="21"/>
              </w:rPr>
              <w:fldChar w:fldCharType="separate"/>
            </w:r>
            <w:r>
              <w:rPr>
                <w:b/>
                <w:bCs/>
                <w:snapToGrid/>
                <w:spacing w:val="-6"/>
                <w:kern w:val="21"/>
                <w:sz w:val="21"/>
                <w:szCs w:val="21"/>
              </w:rPr>
              <w:t>②</w:t>
            </w:r>
            <w:r>
              <w:rPr>
                <w:b/>
                <w:bCs/>
                <w:snapToGrid/>
                <w:spacing w:val="-6"/>
                <w:kern w:val="21"/>
                <w:sz w:val="21"/>
                <w:szCs w:val="21"/>
              </w:rPr>
              <w:fldChar w:fldCharType="end"/>
            </w:r>
          </w:p>
        </w:tc>
        <w:tc>
          <w:tcPr>
            <w:tcW w:w="1649" w:type="dxa"/>
            <w:tcBorders>
              <w:tl2br w:val="nil"/>
              <w:tr2bl w:val="nil"/>
            </w:tcBorders>
            <w:vAlign w:val="center"/>
          </w:tcPr>
          <w:p w14:paraId="16561537">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bCs/>
                <w:snapToGrid/>
                <w:sz w:val="21"/>
                <w:szCs w:val="21"/>
              </w:rPr>
            </w:pPr>
            <w:r>
              <w:rPr>
                <w:b/>
                <w:bCs/>
                <w:snapToGrid/>
                <w:spacing w:val="-6"/>
                <w:kern w:val="21"/>
                <w:sz w:val="21"/>
                <w:szCs w:val="21"/>
              </w:rPr>
              <w:t>在建工程排放量（固体废物产生量）</w:t>
            </w:r>
            <w:r>
              <w:rPr>
                <w:b/>
                <w:bCs/>
                <w:snapToGrid/>
                <w:spacing w:val="-6"/>
                <w:kern w:val="21"/>
                <w:sz w:val="21"/>
                <w:szCs w:val="21"/>
              </w:rPr>
              <w:fldChar w:fldCharType="begin"/>
            </w:r>
            <w:r>
              <w:rPr>
                <w:b/>
                <w:bCs/>
                <w:snapToGrid/>
                <w:spacing w:val="-6"/>
                <w:kern w:val="21"/>
                <w:sz w:val="21"/>
                <w:szCs w:val="21"/>
              </w:rPr>
              <w:instrText xml:space="preserve"> = 3 \* GB3 \* MERGEFORMAT </w:instrText>
            </w:r>
            <w:r>
              <w:rPr>
                <w:b/>
                <w:bCs/>
                <w:snapToGrid/>
                <w:spacing w:val="-6"/>
                <w:kern w:val="21"/>
                <w:sz w:val="21"/>
                <w:szCs w:val="21"/>
              </w:rPr>
              <w:fldChar w:fldCharType="separate"/>
            </w:r>
            <w:r>
              <w:rPr>
                <w:b/>
                <w:bCs/>
                <w:snapToGrid/>
                <w:kern w:val="2"/>
                <w:sz w:val="21"/>
                <w:szCs w:val="21"/>
              </w:rPr>
              <w:t>③</w:t>
            </w:r>
            <w:r>
              <w:rPr>
                <w:b/>
                <w:bCs/>
                <w:snapToGrid/>
                <w:spacing w:val="-6"/>
                <w:kern w:val="21"/>
                <w:sz w:val="21"/>
                <w:szCs w:val="21"/>
              </w:rPr>
              <w:fldChar w:fldCharType="end"/>
            </w:r>
          </w:p>
        </w:tc>
        <w:tc>
          <w:tcPr>
            <w:tcW w:w="1828" w:type="dxa"/>
            <w:tcBorders>
              <w:tl2br w:val="nil"/>
              <w:tr2bl w:val="nil"/>
            </w:tcBorders>
            <w:shd w:val="clear" w:color="auto" w:fill="auto"/>
            <w:vAlign w:val="center"/>
          </w:tcPr>
          <w:p w14:paraId="7F7891A1">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bCs/>
                <w:snapToGrid/>
                <w:spacing w:val="-6"/>
                <w:kern w:val="21"/>
                <w:sz w:val="21"/>
                <w:szCs w:val="21"/>
              </w:rPr>
            </w:pPr>
            <w:r>
              <w:rPr>
                <w:b/>
                <w:bCs/>
                <w:snapToGrid/>
                <w:spacing w:val="-6"/>
                <w:kern w:val="21"/>
                <w:sz w:val="21"/>
                <w:szCs w:val="21"/>
              </w:rPr>
              <w:t>本项目排放量（固体废物产生量）</w:t>
            </w:r>
            <w:r>
              <w:rPr>
                <w:b/>
                <w:bCs/>
                <w:snapToGrid/>
                <w:spacing w:val="-6"/>
                <w:kern w:val="21"/>
                <w:sz w:val="21"/>
                <w:szCs w:val="21"/>
              </w:rPr>
              <w:fldChar w:fldCharType="begin"/>
            </w:r>
            <w:r>
              <w:rPr>
                <w:b/>
                <w:bCs/>
                <w:snapToGrid/>
                <w:spacing w:val="-6"/>
                <w:kern w:val="21"/>
                <w:sz w:val="21"/>
                <w:szCs w:val="21"/>
              </w:rPr>
              <w:instrText xml:space="preserve"> = 4 \* GB3 \* MERGEFORMAT </w:instrText>
            </w:r>
            <w:r>
              <w:rPr>
                <w:b/>
                <w:bCs/>
                <w:snapToGrid/>
                <w:spacing w:val="-6"/>
                <w:kern w:val="21"/>
                <w:sz w:val="21"/>
                <w:szCs w:val="21"/>
              </w:rPr>
              <w:fldChar w:fldCharType="separate"/>
            </w:r>
            <w:r>
              <w:rPr>
                <w:b/>
                <w:bCs/>
                <w:snapToGrid/>
                <w:kern w:val="2"/>
                <w:sz w:val="21"/>
                <w:szCs w:val="21"/>
              </w:rPr>
              <w:t>④</w:t>
            </w:r>
            <w:r>
              <w:rPr>
                <w:b/>
                <w:bCs/>
                <w:snapToGrid/>
                <w:spacing w:val="-6"/>
                <w:kern w:val="21"/>
                <w:sz w:val="21"/>
                <w:szCs w:val="21"/>
              </w:rPr>
              <w:fldChar w:fldCharType="end"/>
            </w:r>
          </w:p>
        </w:tc>
        <w:tc>
          <w:tcPr>
            <w:tcW w:w="1506" w:type="dxa"/>
            <w:tcBorders>
              <w:tl2br w:val="nil"/>
              <w:tr2bl w:val="nil"/>
            </w:tcBorders>
            <w:shd w:val="clear" w:color="auto" w:fill="auto"/>
            <w:vAlign w:val="center"/>
          </w:tcPr>
          <w:p w14:paraId="4F77C599">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bCs/>
                <w:snapToGrid/>
                <w:spacing w:val="-16"/>
                <w:kern w:val="21"/>
                <w:sz w:val="21"/>
                <w:szCs w:val="21"/>
              </w:rPr>
            </w:pPr>
            <w:r>
              <w:rPr>
                <w:b/>
                <w:bCs/>
                <w:snapToGrid/>
                <w:spacing w:val="-16"/>
                <w:kern w:val="21"/>
                <w:sz w:val="21"/>
                <w:szCs w:val="21"/>
              </w:rPr>
              <w:t>以新带老削减量（新建项目不填）</w:t>
            </w:r>
            <w:r>
              <w:rPr>
                <w:b/>
                <w:bCs/>
                <w:snapToGrid/>
                <w:spacing w:val="-16"/>
                <w:kern w:val="21"/>
                <w:sz w:val="21"/>
                <w:szCs w:val="21"/>
              </w:rPr>
              <w:fldChar w:fldCharType="begin"/>
            </w:r>
            <w:r>
              <w:rPr>
                <w:b/>
                <w:bCs/>
                <w:snapToGrid/>
                <w:spacing w:val="-16"/>
                <w:kern w:val="21"/>
                <w:sz w:val="21"/>
                <w:szCs w:val="21"/>
              </w:rPr>
              <w:instrText xml:space="preserve"> = 5 \* GB3 \* MERGEFORMAT </w:instrText>
            </w:r>
            <w:r>
              <w:rPr>
                <w:b/>
                <w:bCs/>
                <w:snapToGrid/>
                <w:spacing w:val="-16"/>
                <w:kern w:val="21"/>
                <w:sz w:val="21"/>
                <w:szCs w:val="21"/>
              </w:rPr>
              <w:fldChar w:fldCharType="separate"/>
            </w:r>
            <w:r>
              <w:rPr>
                <w:b/>
                <w:bCs/>
                <w:snapToGrid/>
                <w:kern w:val="2"/>
                <w:sz w:val="21"/>
                <w:szCs w:val="21"/>
              </w:rPr>
              <w:t>⑤</w:t>
            </w:r>
            <w:r>
              <w:rPr>
                <w:b/>
                <w:bCs/>
                <w:snapToGrid/>
                <w:spacing w:val="-16"/>
                <w:kern w:val="21"/>
                <w:sz w:val="21"/>
                <w:szCs w:val="21"/>
              </w:rPr>
              <w:fldChar w:fldCharType="end"/>
            </w:r>
          </w:p>
        </w:tc>
        <w:tc>
          <w:tcPr>
            <w:tcW w:w="1751" w:type="dxa"/>
            <w:tcBorders>
              <w:tl2br w:val="nil"/>
              <w:tr2bl w:val="nil"/>
            </w:tcBorders>
            <w:shd w:val="clear" w:color="auto" w:fill="auto"/>
            <w:vAlign w:val="center"/>
          </w:tcPr>
          <w:p w14:paraId="40E45F04">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bCs/>
                <w:snapToGrid/>
                <w:spacing w:val="-16"/>
                <w:kern w:val="21"/>
                <w:sz w:val="21"/>
                <w:szCs w:val="21"/>
              </w:rPr>
            </w:pPr>
            <w:r>
              <w:rPr>
                <w:b/>
                <w:bCs/>
                <w:snapToGrid/>
                <w:spacing w:val="-16"/>
                <w:kern w:val="21"/>
                <w:sz w:val="21"/>
                <w:szCs w:val="21"/>
              </w:rPr>
              <w:t>本项目建成后全厂排放量（固体废物产生量）</w:t>
            </w:r>
            <w:r>
              <w:rPr>
                <w:b/>
                <w:bCs/>
                <w:snapToGrid/>
                <w:spacing w:val="-16"/>
                <w:kern w:val="21"/>
                <w:sz w:val="21"/>
                <w:szCs w:val="21"/>
              </w:rPr>
              <w:fldChar w:fldCharType="begin"/>
            </w:r>
            <w:r>
              <w:rPr>
                <w:b/>
                <w:bCs/>
                <w:snapToGrid/>
                <w:spacing w:val="-16"/>
                <w:kern w:val="21"/>
                <w:sz w:val="21"/>
                <w:szCs w:val="21"/>
              </w:rPr>
              <w:instrText xml:space="preserve"> = 6 \* GB3 \* MERGEFORMAT </w:instrText>
            </w:r>
            <w:r>
              <w:rPr>
                <w:b/>
                <w:bCs/>
                <w:snapToGrid/>
                <w:spacing w:val="-16"/>
                <w:kern w:val="21"/>
                <w:sz w:val="21"/>
                <w:szCs w:val="21"/>
              </w:rPr>
              <w:fldChar w:fldCharType="separate"/>
            </w:r>
            <w:r>
              <w:rPr>
                <w:b/>
                <w:bCs/>
                <w:snapToGrid/>
                <w:kern w:val="2"/>
                <w:sz w:val="21"/>
                <w:szCs w:val="21"/>
              </w:rPr>
              <w:t>⑥</w:t>
            </w:r>
            <w:r>
              <w:rPr>
                <w:b/>
                <w:bCs/>
                <w:snapToGrid/>
                <w:spacing w:val="-16"/>
                <w:kern w:val="21"/>
                <w:sz w:val="21"/>
                <w:szCs w:val="21"/>
              </w:rPr>
              <w:fldChar w:fldCharType="end"/>
            </w:r>
          </w:p>
        </w:tc>
        <w:tc>
          <w:tcPr>
            <w:tcW w:w="1509" w:type="dxa"/>
            <w:tcBorders>
              <w:tl2br w:val="nil"/>
              <w:tr2bl w:val="nil"/>
            </w:tcBorders>
            <w:shd w:val="clear" w:color="auto" w:fill="auto"/>
            <w:vAlign w:val="center"/>
          </w:tcPr>
          <w:p w14:paraId="141DED87">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bCs/>
                <w:snapToGrid/>
                <w:spacing w:val="-6"/>
                <w:kern w:val="21"/>
                <w:sz w:val="21"/>
                <w:szCs w:val="21"/>
              </w:rPr>
            </w:pPr>
            <w:r>
              <w:rPr>
                <w:b/>
                <w:bCs/>
                <w:snapToGrid/>
                <w:spacing w:val="-6"/>
                <w:kern w:val="21"/>
                <w:sz w:val="21"/>
                <w:szCs w:val="21"/>
              </w:rPr>
              <w:t>变化量</w:t>
            </w:r>
            <w:r>
              <w:rPr>
                <w:b/>
                <w:bCs/>
                <w:snapToGrid/>
                <w:spacing w:val="-6"/>
                <w:kern w:val="21"/>
                <w:sz w:val="21"/>
                <w:szCs w:val="21"/>
              </w:rPr>
              <w:fldChar w:fldCharType="begin"/>
            </w:r>
            <w:r>
              <w:rPr>
                <w:b/>
                <w:bCs/>
                <w:snapToGrid/>
                <w:spacing w:val="-6"/>
                <w:kern w:val="21"/>
                <w:sz w:val="21"/>
                <w:szCs w:val="21"/>
              </w:rPr>
              <w:instrText xml:space="preserve"> = 7 \* GB3 \* MERGEFORMAT </w:instrText>
            </w:r>
            <w:r>
              <w:rPr>
                <w:b/>
                <w:bCs/>
                <w:snapToGrid/>
                <w:spacing w:val="-6"/>
                <w:kern w:val="21"/>
                <w:sz w:val="21"/>
                <w:szCs w:val="21"/>
              </w:rPr>
              <w:fldChar w:fldCharType="separate"/>
            </w:r>
            <w:r>
              <w:rPr>
                <w:b/>
                <w:bCs/>
                <w:snapToGrid/>
                <w:kern w:val="2"/>
                <w:sz w:val="21"/>
                <w:szCs w:val="21"/>
              </w:rPr>
              <w:t>⑦</w:t>
            </w:r>
            <w:r>
              <w:rPr>
                <w:b/>
                <w:bCs/>
                <w:snapToGrid/>
                <w:spacing w:val="-6"/>
                <w:kern w:val="21"/>
                <w:sz w:val="21"/>
                <w:szCs w:val="21"/>
              </w:rPr>
              <w:fldChar w:fldCharType="end"/>
            </w:r>
          </w:p>
        </w:tc>
      </w:tr>
      <w:tr w14:paraId="75E6F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restart"/>
            <w:tcBorders>
              <w:top w:val="single" w:color="auto" w:sz="12" w:space="0"/>
              <w:tl2br w:val="nil"/>
              <w:tr2bl w:val="nil"/>
            </w:tcBorders>
            <w:shd w:val="clear" w:color="auto" w:fill="auto"/>
            <w:vAlign w:val="center"/>
          </w:tcPr>
          <w:p w14:paraId="12F6E78E">
            <w:pPr>
              <w:pStyle w:val="50"/>
              <w:keepNext w:val="0"/>
              <w:keepLines w:val="0"/>
              <w:pageBreakBefore w:val="0"/>
              <w:kinsoku/>
              <w:wordWrap w:val="0"/>
              <w:overflowPunct/>
              <w:topLinePunct w:val="0"/>
              <w:autoSpaceDE/>
              <w:autoSpaceDN/>
              <w:bidi w:val="0"/>
              <w:adjustRightInd w:val="0"/>
              <w:snapToGrid w:val="0"/>
              <w:ind w:firstLine="0" w:firstLineChars="0"/>
              <w:textAlignment w:val="auto"/>
              <w:rPr>
                <w:snapToGrid/>
                <w:kern w:val="21"/>
                <w:sz w:val="21"/>
                <w:szCs w:val="21"/>
              </w:rPr>
            </w:pPr>
            <w:r>
              <w:rPr>
                <w:snapToGrid/>
                <w:kern w:val="21"/>
                <w:sz w:val="21"/>
                <w:szCs w:val="21"/>
              </w:rPr>
              <w:t>废气</w:t>
            </w:r>
          </w:p>
        </w:tc>
        <w:tc>
          <w:tcPr>
            <w:tcW w:w="1729" w:type="dxa"/>
            <w:tcBorders>
              <w:tl2br w:val="nil"/>
              <w:tr2bl w:val="nil"/>
            </w:tcBorders>
            <w:shd w:val="clear" w:color="auto" w:fill="auto"/>
            <w:vAlign w:val="center"/>
          </w:tcPr>
          <w:p w14:paraId="251DFB58">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val="0"/>
                <w:bCs/>
                <w:snapToGrid/>
                <w:kern w:val="21"/>
                <w:sz w:val="21"/>
                <w:szCs w:val="21"/>
              </w:rPr>
            </w:pPr>
            <w:r>
              <w:rPr>
                <w:b w:val="0"/>
                <w:bCs/>
                <w:snapToGrid/>
                <w:kern w:val="21"/>
                <w:sz w:val="21"/>
                <w:szCs w:val="21"/>
              </w:rPr>
              <w:t>颗粒物</w:t>
            </w:r>
            <w:r>
              <w:rPr>
                <w:rFonts w:hint="eastAsia"/>
                <w:b w:val="0"/>
                <w:bCs/>
                <w:snapToGrid/>
                <w:kern w:val="21"/>
                <w:sz w:val="21"/>
                <w:szCs w:val="21"/>
              </w:rPr>
              <w:t>（有组织）</w:t>
            </w:r>
          </w:p>
        </w:tc>
        <w:tc>
          <w:tcPr>
            <w:tcW w:w="1349" w:type="dxa"/>
            <w:tcBorders>
              <w:tl2br w:val="nil"/>
              <w:tr2bl w:val="nil"/>
            </w:tcBorders>
            <w:shd w:val="clear" w:color="auto" w:fill="auto"/>
            <w:vAlign w:val="center"/>
          </w:tcPr>
          <w:p w14:paraId="0A4020C2">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506" w:type="dxa"/>
            <w:tcBorders>
              <w:tl2br w:val="nil"/>
              <w:tr2bl w:val="nil"/>
            </w:tcBorders>
            <w:shd w:val="clear" w:color="auto" w:fill="auto"/>
            <w:vAlign w:val="center"/>
          </w:tcPr>
          <w:p w14:paraId="59357862">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649" w:type="dxa"/>
            <w:tcBorders>
              <w:tl2br w:val="nil"/>
              <w:tr2bl w:val="nil"/>
            </w:tcBorders>
            <w:shd w:val="clear" w:color="auto" w:fill="auto"/>
            <w:vAlign w:val="center"/>
          </w:tcPr>
          <w:p w14:paraId="7358337F">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828" w:type="dxa"/>
            <w:tcBorders>
              <w:tl2br w:val="nil"/>
              <w:tr2bl w:val="nil"/>
            </w:tcBorders>
            <w:shd w:val="clear" w:color="auto" w:fill="auto"/>
            <w:vAlign w:val="center"/>
          </w:tcPr>
          <w:p w14:paraId="19BC7E8F">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eastAsia="宋体"/>
                <w:b w:val="0"/>
                <w:bCs/>
                <w:snapToGrid/>
                <w:kern w:val="21"/>
                <w:sz w:val="21"/>
                <w:szCs w:val="21"/>
                <w:lang w:val="en-US" w:eastAsia="zh-CN"/>
              </w:rPr>
            </w:pPr>
            <w:r>
              <w:rPr>
                <w:rFonts w:hint="eastAsia"/>
                <w:b w:val="0"/>
                <w:bCs/>
                <w:snapToGrid/>
                <w:kern w:val="21"/>
                <w:sz w:val="21"/>
                <w:szCs w:val="21"/>
                <w:lang w:val="en-US" w:eastAsia="zh-CN"/>
              </w:rPr>
              <w:t>0.531</w:t>
            </w:r>
          </w:p>
        </w:tc>
        <w:tc>
          <w:tcPr>
            <w:tcW w:w="1506" w:type="dxa"/>
            <w:tcBorders>
              <w:tl2br w:val="nil"/>
              <w:tr2bl w:val="nil"/>
            </w:tcBorders>
            <w:vAlign w:val="center"/>
          </w:tcPr>
          <w:p w14:paraId="6F4FEB52">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751" w:type="dxa"/>
            <w:tcBorders>
              <w:tl2br w:val="nil"/>
              <w:tr2bl w:val="nil"/>
            </w:tcBorders>
            <w:shd w:val="clear" w:color="auto" w:fill="auto"/>
            <w:vAlign w:val="center"/>
          </w:tcPr>
          <w:p w14:paraId="68038B8B">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0.531</w:t>
            </w:r>
          </w:p>
        </w:tc>
        <w:tc>
          <w:tcPr>
            <w:tcW w:w="1509" w:type="dxa"/>
            <w:tcBorders>
              <w:tl2br w:val="nil"/>
              <w:tr2bl w:val="nil"/>
            </w:tcBorders>
            <w:shd w:val="clear" w:color="auto" w:fill="auto"/>
            <w:vAlign w:val="center"/>
          </w:tcPr>
          <w:p w14:paraId="6B0D3CEB">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cs="Times New Roman"/>
                <w:bCs/>
                <w:sz w:val="21"/>
                <w:szCs w:val="21"/>
                <w:lang w:val="en-US" w:eastAsia="zh-CN"/>
              </w:rPr>
              <w:t>+</w:t>
            </w:r>
            <w:r>
              <w:rPr>
                <w:rFonts w:hint="eastAsia"/>
                <w:b w:val="0"/>
                <w:bCs/>
                <w:snapToGrid/>
                <w:kern w:val="21"/>
                <w:sz w:val="21"/>
                <w:szCs w:val="21"/>
                <w:lang w:val="en-US" w:eastAsia="zh-CN"/>
              </w:rPr>
              <w:t>0.531</w:t>
            </w:r>
          </w:p>
        </w:tc>
      </w:tr>
      <w:tr w14:paraId="28806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continue"/>
            <w:tcBorders>
              <w:tl2br w:val="nil"/>
              <w:tr2bl w:val="nil"/>
            </w:tcBorders>
            <w:shd w:val="clear" w:color="auto" w:fill="auto"/>
            <w:vAlign w:val="center"/>
          </w:tcPr>
          <w:p w14:paraId="2EEBEAB4">
            <w:pPr>
              <w:pStyle w:val="50"/>
              <w:keepNext w:val="0"/>
              <w:keepLines w:val="0"/>
              <w:pageBreakBefore w:val="0"/>
              <w:kinsoku/>
              <w:wordWrap w:val="0"/>
              <w:overflowPunct/>
              <w:topLinePunct w:val="0"/>
              <w:autoSpaceDE/>
              <w:autoSpaceDN/>
              <w:bidi w:val="0"/>
              <w:adjustRightInd w:val="0"/>
              <w:snapToGrid w:val="0"/>
              <w:ind w:firstLine="0" w:firstLineChars="0"/>
              <w:textAlignment w:val="auto"/>
              <w:rPr>
                <w:snapToGrid/>
                <w:kern w:val="21"/>
                <w:sz w:val="21"/>
                <w:szCs w:val="21"/>
              </w:rPr>
            </w:pPr>
          </w:p>
        </w:tc>
        <w:tc>
          <w:tcPr>
            <w:tcW w:w="1729" w:type="dxa"/>
            <w:tcBorders>
              <w:tl2br w:val="nil"/>
              <w:tr2bl w:val="nil"/>
            </w:tcBorders>
            <w:shd w:val="clear" w:color="auto" w:fill="auto"/>
            <w:vAlign w:val="center"/>
          </w:tcPr>
          <w:p w14:paraId="3FBB7EE3">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ascii="Times New Roman" w:hAnsi="Times New Roman" w:eastAsia="宋体" w:cs="宋体"/>
                <w:b w:val="0"/>
                <w:bCs/>
                <w:snapToGrid/>
                <w:kern w:val="21"/>
                <w:sz w:val="21"/>
                <w:szCs w:val="21"/>
                <w:lang w:val="en-US" w:eastAsia="zh-CN" w:bidi="ar-SA"/>
              </w:rPr>
            </w:pPr>
            <w:r>
              <w:rPr>
                <w:b w:val="0"/>
                <w:bCs/>
                <w:snapToGrid/>
                <w:kern w:val="21"/>
                <w:sz w:val="21"/>
                <w:szCs w:val="21"/>
              </w:rPr>
              <w:t>颗粒物</w:t>
            </w:r>
            <w:r>
              <w:rPr>
                <w:rFonts w:hint="eastAsia"/>
                <w:b w:val="0"/>
                <w:bCs/>
                <w:snapToGrid/>
                <w:kern w:val="21"/>
                <w:sz w:val="21"/>
                <w:szCs w:val="21"/>
              </w:rPr>
              <w:t>（</w:t>
            </w:r>
            <w:r>
              <w:rPr>
                <w:rFonts w:hint="eastAsia"/>
                <w:b w:val="0"/>
                <w:bCs/>
                <w:snapToGrid/>
                <w:kern w:val="21"/>
                <w:sz w:val="21"/>
                <w:szCs w:val="21"/>
                <w:lang w:val="en-US" w:eastAsia="zh-CN"/>
              </w:rPr>
              <w:t>无</w:t>
            </w:r>
            <w:r>
              <w:rPr>
                <w:rFonts w:hint="eastAsia"/>
                <w:b w:val="0"/>
                <w:bCs/>
                <w:snapToGrid/>
                <w:kern w:val="21"/>
                <w:sz w:val="21"/>
                <w:szCs w:val="21"/>
              </w:rPr>
              <w:t>组织）</w:t>
            </w:r>
          </w:p>
        </w:tc>
        <w:tc>
          <w:tcPr>
            <w:tcW w:w="1349" w:type="dxa"/>
            <w:tcBorders>
              <w:tl2br w:val="nil"/>
              <w:tr2bl w:val="nil"/>
            </w:tcBorders>
            <w:shd w:val="clear" w:color="auto" w:fill="auto"/>
            <w:vAlign w:val="center"/>
          </w:tcPr>
          <w:p w14:paraId="63D429CB">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506" w:type="dxa"/>
            <w:tcBorders>
              <w:tl2br w:val="nil"/>
              <w:tr2bl w:val="nil"/>
            </w:tcBorders>
            <w:shd w:val="clear" w:color="auto" w:fill="auto"/>
            <w:vAlign w:val="center"/>
          </w:tcPr>
          <w:p w14:paraId="66BBB8E2">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649" w:type="dxa"/>
            <w:tcBorders>
              <w:tl2br w:val="nil"/>
              <w:tr2bl w:val="nil"/>
            </w:tcBorders>
            <w:shd w:val="clear" w:color="auto" w:fill="auto"/>
            <w:vAlign w:val="center"/>
          </w:tcPr>
          <w:p w14:paraId="74C3B0F8">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828" w:type="dxa"/>
            <w:tcBorders>
              <w:tl2br w:val="nil"/>
              <w:tr2bl w:val="nil"/>
            </w:tcBorders>
            <w:shd w:val="clear" w:color="auto" w:fill="auto"/>
            <w:vAlign w:val="center"/>
          </w:tcPr>
          <w:p w14:paraId="39774286">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5.899</w:t>
            </w:r>
          </w:p>
        </w:tc>
        <w:tc>
          <w:tcPr>
            <w:tcW w:w="1506" w:type="dxa"/>
            <w:tcBorders>
              <w:tl2br w:val="nil"/>
              <w:tr2bl w:val="nil"/>
            </w:tcBorders>
            <w:shd w:val="clear" w:color="auto" w:fill="auto"/>
            <w:vAlign w:val="center"/>
          </w:tcPr>
          <w:p w14:paraId="2BD8F506">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751" w:type="dxa"/>
            <w:tcBorders>
              <w:tl2br w:val="nil"/>
              <w:tr2bl w:val="nil"/>
            </w:tcBorders>
            <w:shd w:val="clear" w:color="auto" w:fill="auto"/>
            <w:vAlign w:val="center"/>
          </w:tcPr>
          <w:p w14:paraId="04168721">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5.899</w:t>
            </w:r>
          </w:p>
        </w:tc>
        <w:tc>
          <w:tcPr>
            <w:tcW w:w="1509" w:type="dxa"/>
            <w:tcBorders>
              <w:tl2br w:val="nil"/>
              <w:tr2bl w:val="nil"/>
            </w:tcBorders>
            <w:shd w:val="clear" w:color="auto" w:fill="auto"/>
            <w:vAlign w:val="center"/>
          </w:tcPr>
          <w:p w14:paraId="1093AB33">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cs="Times New Roman"/>
                <w:bCs/>
                <w:sz w:val="21"/>
                <w:szCs w:val="21"/>
                <w:lang w:val="en-US" w:eastAsia="zh-CN"/>
              </w:rPr>
              <w:t>+</w:t>
            </w:r>
            <w:r>
              <w:rPr>
                <w:rFonts w:hint="eastAsia"/>
                <w:b w:val="0"/>
                <w:bCs/>
                <w:snapToGrid/>
                <w:kern w:val="21"/>
                <w:sz w:val="21"/>
                <w:szCs w:val="21"/>
                <w:lang w:val="en-US" w:eastAsia="zh-CN"/>
              </w:rPr>
              <w:t>5.899</w:t>
            </w:r>
          </w:p>
        </w:tc>
      </w:tr>
      <w:tr w14:paraId="06373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continue"/>
            <w:tcBorders>
              <w:tl2br w:val="nil"/>
              <w:tr2bl w:val="nil"/>
            </w:tcBorders>
            <w:shd w:val="clear" w:color="auto" w:fill="auto"/>
            <w:vAlign w:val="center"/>
          </w:tcPr>
          <w:p w14:paraId="0A4D1D5B">
            <w:pPr>
              <w:pStyle w:val="50"/>
              <w:keepNext w:val="0"/>
              <w:keepLines w:val="0"/>
              <w:pageBreakBefore w:val="0"/>
              <w:kinsoku/>
              <w:wordWrap w:val="0"/>
              <w:overflowPunct/>
              <w:topLinePunct w:val="0"/>
              <w:autoSpaceDE/>
              <w:autoSpaceDN/>
              <w:bidi w:val="0"/>
              <w:adjustRightInd w:val="0"/>
              <w:snapToGrid w:val="0"/>
              <w:ind w:firstLine="0" w:firstLineChars="0"/>
              <w:textAlignment w:val="auto"/>
              <w:rPr>
                <w:snapToGrid/>
                <w:kern w:val="21"/>
                <w:sz w:val="21"/>
                <w:szCs w:val="21"/>
              </w:rPr>
            </w:pPr>
          </w:p>
        </w:tc>
        <w:tc>
          <w:tcPr>
            <w:tcW w:w="1729" w:type="dxa"/>
            <w:tcBorders>
              <w:tl2br w:val="nil"/>
              <w:tr2bl w:val="nil"/>
            </w:tcBorders>
            <w:shd w:val="clear" w:color="auto" w:fill="auto"/>
            <w:vAlign w:val="center"/>
          </w:tcPr>
          <w:p w14:paraId="4CC33845">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val="0"/>
                <w:bCs/>
                <w:snapToGrid/>
                <w:kern w:val="21"/>
                <w:sz w:val="21"/>
                <w:szCs w:val="21"/>
              </w:rPr>
            </w:pPr>
            <w:r>
              <w:rPr>
                <w:rFonts w:hint="eastAsia"/>
                <w:b w:val="0"/>
                <w:bCs/>
                <w:snapToGrid/>
                <w:kern w:val="21"/>
                <w:sz w:val="21"/>
                <w:szCs w:val="21"/>
                <w:lang w:val="en-US" w:eastAsia="zh-CN"/>
              </w:rPr>
              <w:t>非甲烷总烃</w:t>
            </w:r>
            <w:r>
              <w:rPr>
                <w:rFonts w:hint="eastAsia"/>
                <w:b w:val="0"/>
                <w:bCs/>
                <w:snapToGrid/>
                <w:kern w:val="21"/>
                <w:sz w:val="21"/>
                <w:szCs w:val="21"/>
              </w:rPr>
              <w:t>（</w:t>
            </w:r>
            <w:r>
              <w:rPr>
                <w:rFonts w:hint="eastAsia"/>
                <w:b w:val="0"/>
                <w:bCs/>
                <w:snapToGrid/>
                <w:kern w:val="21"/>
                <w:sz w:val="21"/>
                <w:szCs w:val="21"/>
                <w:lang w:val="en-US" w:eastAsia="zh-CN"/>
              </w:rPr>
              <w:t>有</w:t>
            </w:r>
            <w:r>
              <w:rPr>
                <w:rFonts w:hint="eastAsia"/>
                <w:b w:val="0"/>
                <w:bCs/>
                <w:snapToGrid/>
                <w:kern w:val="21"/>
                <w:sz w:val="21"/>
                <w:szCs w:val="21"/>
              </w:rPr>
              <w:t>组织）</w:t>
            </w:r>
          </w:p>
        </w:tc>
        <w:tc>
          <w:tcPr>
            <w:tcW w:w="1349" w:type="dxa"/>
            <w:tcBorders>
              <w:tl2br w:val="nil"/>
              <w:tr2bl w:val="nil"/>
            </w:tcBorders>
            <w:shd w:val="clear" w:color="auto" w:fill="auto"/>
            <w:vAlign w:val="center"/>
          </w:tcPr>
          <w:p w14:paraId="78529C4F">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ascii="Times New Roman" w:hAnsi="Times New Roman" w:eastAsia="宋体" w:cs="宋体"/>
                <w:bCs/>
                <w:snapToGrid/>
                <w:sz w:val="21"/>
                <w:szCs w:val="21"/>
                <w:lang w:val="en-US" w:eastAsia="zh-CN" w:bidi="ar-SA"/>
              </w:rPr>
            </w:pPr>
            <w:r>
              <w:rPr>
                <w:rFonts w:hint="eastAsia"/>
                <w:bCs/>
                <w:snapToGrid/>
                <w:sz w:val="21"/>
                <w:szCs w:val="21"/>
              </w:rPr>
              <w:t>/</w:t>
            </w:r>
          </w:p>
        </w:tc>
        <w:tc>
          <w:tcPr>
            <w:tcW w:w="1506" w:type="dxa"/>
            <w:tcBorders>
              <w:tl2br w:val="nil"/>
              <w:tr2bl w:val="nil"/>
            </w:tcBorders>
            <w:shd w:val="clear" w:color="auto" w:fill="auto"/>
            <w:vAlign w:val="center"/>
          </w:tcPr>
          <w:p w14:paraId="14437C76">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ascii="Times New Roman" w:hAnsi="Times New Roman" w:eastAsia="宋体" w:cs="宋体"/>
                <w:bCs/>
                <w:snapToGrid/>
                <w:sz w:val="21"/>
                <w:szCs w:val="21"/>
                <w:lang w:val="en-US" w:eastAsia="zh-CN" w:bidi="ar-SA"/>
              </w:rPr>
            </w:pPr>
            <w:r>
              <w:rPr>
                <w:rFonts w:hint="eastAsia"/>
                <w:bCs/>
                <w:snapToGrid/>
                <w:sz w:val="21"/>
                <w:szCs w:val="21"/>
              </w:rPr>
              <w:t>/</w:t>
            </w:r>
          </w:p>
        </w:tc>
        <w:tc>
          <w:tcPr>
            <w:tcW w:w="1649" w:type="dxa"/>
            <w:tcBorders>
              <w:tl2br w:val="nil"/>
              <w:tr2bl w:val="nil"/>
            </w:tcBorders>
            <w:shd w:val="clear" w:color="auto" w:fill="auto"/>
            <w:vAlign w:val="center"/>
          </w:tcPr>
          <w:p w14:paraId="7C0A74C9">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ascii="Times New Roman" w:hAnsi="Times New Roman" w:eastAsia="宋体" w:cs="宋体"/>
                <w:bCs/>
                <w:snapToGrid/>
                <w:sz w:val="21"/>
                <w:szCs w:val="21"/>
                <w:lang w:val="en-US" w:eastAsia="zh-CN" w:bidi="ar-SA"/>
              </w:rPr>
            </w:pPr>
            <w:r>
              <w:rPr>
                <w:rFonts w:hint="eastAsia"/>
                <w:bCs/>
                <w:snapToGrid/>
                <w:sz w:val="21"/>
                <w:szCs w:val="21"/>
              </w:rPr>
              <w:t>/</w:t>
            </w:r>
          </w:p>
        </w:tc>
        <w:tc>
          <w:tcPr>
            <w:tcW w:w="1828" w:type="dxa"/>
            <w:tcBorders>
              <w:tl2br w:val="nil"/>
              <w:tr2bl w:val="nil"/>
            </w:tcBorders>
            <w:shd w:val="clear" w:color="auto" w:fill="auto"/>
            <w:vAlign w:val="center"/>
          </w:tcPr>
          <w:p w14:paraId="382F2C85">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eastAsia="宋体"/>
                <w:b w:val="0"/>
                <w:bCs/>
                <w:snapToGrid/>
                <w:kern w:val="21"/>
                <w:sz w:val="21"/>
                <w:szCs w:val="21"/>
                <w:lang w:val="en-US" w:eastAsia="zh-CN"/>
              </w:rPr>
            </w:pPr>
            <w:r>
              <w:rPr>
                <w:rFonts w:hint="eastAsia"/>
                <w:b w:val="0"/>
                <w:bCs/>
                <w:snapToGrid/>
                <w:kern w:val="21"/>
                <w:sz w:val="21"/>
                <w:szCs w:val="21"/>
                <w:lang w:val="en-US" w:eastAsia="zh-CN"/>
              </w:rPr>
              <w:t>3.206</w:t>
            </w:r>
          </w:p>
        </w:tc>
        <w:tc>
          <w:tcPr>
            <w:tcW w:w="1506" w:type="dxa"/>
            <w:tcBorders>
              <w:tl2br w:val="nil"/>
              <w:tr2bl w:val="nil"/>
            </w:tcBorders>
            <w:vAlign w:val="center"/>
          </w:tcPr>
          <w:p w14:paraId="04CBBA92">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751" w:type="dxa"/>
            <w:tcBorders>
              <w:tl2br w:val="nil"/>
              <w:tr2bl w:val="nil"/>
            </w:tcBorders>
            <w:shd w:val="clear" w:color="auto" w:fill="auto"/>
            <w:vAlign w:val="center"/>
          </w:tcPr>
          <w:p w14:paraId="16C114C2">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3.206</w:t>
            </w:r>
          </w:p>
        </w:tc>
        <w:tc>
          <w:tcPr>
            <w:tcW w:w="1509" w:type="dxa"/>
            <w:tcBorders>
              <w:tl2br w:val="nil"/>
              <w:tr2bl w:val="nil"/>
            </w:tcBorders>
            <w:shd w:val="clear" w:color="auto" w:fill="auto"/>
            <w:vAlign w:val="center"/>
          </w:tcPr>
          <w:p w14:paraId="08462647">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cs="Times New Roman"/>
                <w:bCs/>
                <w:sz w:val="21"/>
                <w:szCs w:val="21"/>
                <w:lang w:val="en-US" w:eastAsia="zh-CN"/>
              </w:rPr>
              <w:t>+</w:t>
            </w:r>
            <w:r>
              <w:rPr>
                <w:rFonts w:hint="eastAsia"/>
                <w:b w:val="0"/>
                <w:bCs/>
                <w:snapToGrid/>
                <w:kern w:val="21"/>
                <w:sz w:val="21"/>
                <w:szCs w:val="21"/>
                <w:lang w:val="en-US" w:eastAsia="zh-CN"/>
              </w:rPr>
              <w:t>3.206</w:t>
            </w:r>
          </w:p>
        </w:tc>
      </w:tr>
      <w:tr w14:paraId="3D641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continue"/>
            <w:tcBorders>
              <w:tl2br w:val="nil"/>
              <w:tr2bl w:val="nil"/>
            </w:tcBorders>
            <w:shd w:val="clear" w:color="auto" w:fill="auto"/>
            <w:vAlign w:val="center"/>
          </w:tcPr>
          <w:p w14:paraId="4C3D8844">
            <w:pPr>
              <w:pStyle w:val="50"/>
              <w:keepNext w:val="0"/>
              <w:keepLines w:val="0"/>
              <w:pageBreakBefore w:val="0"/>
              <w:kinsoku/>
              <w:wordWrap w:val="0"/>
              <w:overflowPunct/>
              <w:topLinePunct w:val="0"/>
              <w:autoSpaceDE/>
              <w:autoSpaceDN/>
              <w:bidi w:val="0"/>
              <w:adjustRightInd w:val="0"/>
              <w:snapToGrid w:val="0"/>
              <w:ind w:firstLine="0" w:firstLineChars="0"/>
              <w:textAlignment w:val="auto"/>
              <w:rPr>
                <w:snapToGrid/>
                <w:kern w:val="21"/>
                <w:sz w:val="21"/>
                <w:szCs w:val="21"/>
              </w:rPr>
            </w:pPr>
          </w:p>
        </w:tc>
        <w:tc>
          <w:tcPr>
            <w:tcW w:w="1729" w:type="dxa"/>
            <w:tcBorders>
              <w:tl2br w:val="nil"/>
              <w:tr2bl w:val="nil"/>
            </w:tcBorders>
            <w:shd w:val="clear" w:color="auto" w:fill="auto"/>
            <w:vAlign w:val="center"/>
          </w:tcPr>
          <w:p w14:paraId="2B047CB4">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eastAsia"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非甲烷总烃</w:t>
            </w:r>
            <w:r>
              <w:rPr>
                <w:rFonts w:hint="eastAsia"/>
                <w:b w:val="0"/>
                <w:bCs/>
                <w:snapToGrid/>
                <w:kern w:val="21"/>
                <w:sz w:val="21"/>
                <w:szCs w:val="21"/>
              </w:rPr>
              <w:t>（</w:t>
            </w:r>
            <w:r>
              <w:rPr>
                <w:rFonts w:hint="eastAsia"/>
                <w:b w:val="0"/>
                <w:bCs/>
                <w:snapToGrid/>
                <w:kern w:val="21"/>
                <w:sz w:val="21"/>
                <w:szCs w:val="21"/>
                <w:lang w:val="en-US" w:eastAsia="zh-CN"/>
              </w:rPr>
              <w:t>无</w:t>
            </w:r>
            <w:r>
              <w:rPr>
                <w:rFonts w:hint="eastAsia"/>
                <w:b w:val="0"/>
                <w:bCs/>
                <w:snapToGrid/>
                <w:kern w:val="21"/>
                <w:sz w:val="21"/>
                <w:szCs w:val="21"/>
              </w:rPr>
              <w:t>组织）</w:t>
            </w:r>
          </w:p>
        </w:tc>
        <w:tc>
          <w:tcPr>
            <w:tcW w:w="1349" w:type="dxa"/>
            <w:tcBorders>
              <w:tl2br w:val="nil"/>
              <w:tr2bl w:val="nil"/>
            </w:tcBorders>
            <w:shd w:val="clear" w:color="auto" w:fill="auto"/>
            <w:vAlign w:val="center"/>
          </w:tcPr>
          <w:p w14:paraId="55193A2B">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506" w:type="dxa"/>
            <w:tcBorders>
              <w:tl2br w:val="nil"/>
              <w:tr2bl w:val="nil"/>
            </w:tcBorders>
            <w:shd w:val="clear" w:color="auto" w:fill="auto"/>
            <w:vAlign w:val="center"/>
          </w:tcPr>
          <w:p w14:paraId="583140B6">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649" w:type="dxa"/>
            <w:tcBorders>
              <w:tl2br w:val="nil"/>
              <w:tr2bl w:val="nil"/>
            </w:tcBorders>
            <w:shd w:val="clear" w:color="auto" w:fill="auto"/>
            <w:vAlign w:val="center"/>
          </w:tcPr>
          <w:p w14:paraId="16C116B7">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828" w:type="dxa"/>
            <w:tcBorders>
              <w:tl2br w:val="nil"/>
              <w:tr2bl w:val="nil"/>
            </w:tcBorders>
            <w:shd w:val="clear" w:color="auto" w:fill="auto"/>
            <w:vAlign w:val="center"/>
          </w:tcPr>
          <w:p w14:paraId="41AC333C">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0.675</w:t>
            </w:r>
          </w:p>
        </w:tc>
        <w:tc>
          <w:tcPr>
            <w:tcW w:w="1506" w:type="dxa"/>
            <w:tcBorders>
              <w:tl2br w:val="nil"/>
              <w:tr2bl w:val="nil"/>
            </w:tcBorders>
            <w:shd w:val="clear" w:color="auto" w:fill="auto"/>
            <w:vAlign w:val="center"/>
          </w:tcPr>
          <w:p w14:paraId="684B1183">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751" w:type="dxa"/>
            <w:tcBorders>
              <w:tl2br w:val="nil"/>
              <w:tr2bl w:val="nil"/>
            </w:tcBorders>
            <w:shd w:val="clear" w:color="auto" w:fill="auto"/>
            <w:vAlign w:val="center"/>
          </w:tcPr>
          <w:p w14:paraId="577F07FC">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0.675</w:t>
            </w:r>
          </w:p>
        </w:tc>
        <w:tc>
          <w:tcPr>
            <w:tcW w:w="1509" w:type="dxa"/>
            <w:tcBorders>
              <w:tl2br w:val="nil"/>
              <w:tr2bl w:val="nil"/>
            </w:tcBorders>
            <w:shd w:val="clear" w:color="auto" w:fill="auto"/>
            <w:vAlign w:val="center"/>
          </w:tcPr>
          <w:p w14:paraId="3E744FBA">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cs="Times New Roman"/>
                <w:bCs/>
                <w:sz w:val="21"/>
                <w:szCs w:val="21"/>
                <w:lang w:val="en-US" w:eastAsia="zh-CN"/>
              </w:rPr>
              <w:t>+</w:t>
            </w:r>
            <w:r>
              <w:rPr>
                <w:rFonts w:hint="eastAsia"/>
                <w:b w:val="0"/>
                <w:bCs/>
                <w:snapToGrid/>
                <w:kern w:val="21"/>
                <w:sz w:val="21"/>
                <w:szCs w:val="21"/>
                <w:lang w:val="en-US" w:eastAsia="zh-CN"/>
              </w:rPr>
              <w:t>0.675</w:t>
            </w:r>
          </w:p>
        </w:tc>
      </w:tr>
      <w:tr w14:paraId="7C60D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continue"/>
            <w:tcBorders>
              <w:tl2br w:val="nil"/>
              <w:tr2bl w:val="nil"/>
            </w:tcBorders>
            <w:shd w:val="clear" w:color="auto" w:fill="auto"/>
            <w:vAlign w:val="center"/>
          </w:tcPr>
          <w:p w14:paraId="7C239313">
            <w:pPr>
              <w:pStyle w:val="50"/>
              <w:keepNext w:val="0"/>
              <w:keepLines w:val="0"/>
              <w:pageBreakBefore w:val="0"/>
              <w:kinsoku/>
              <w:wordWrap w:val="0"/>
              <w:overflowPunct/>
              <w:topLinePunct w:val="0"/>
              <w:autoSpaceDE/>
              <w:autoSpaceDN/>
              <w:bidi w:val="0"/>
              <w:adjustRightInd w:val="0"/>
              <w:snapToGrid w:val="0"/>
              <w:ind w:firstLine="0" w:firstLineChars="0"/>
              <w:textAlignment w:val="auto"/>
              <w:rPr>
                <w:snapToGrid/>
                <w:kern w:val="21"/>
                <w:sz w:val="21"/>
                <w:szCs w:val="21"/>
              </w:rPr>
            </w:pPr>
          </w:p>
        </w:tc>
        <w:tc>
          <w:tcPr>
            <w:tcW w:w="1729" w:type="dxa"/>
            <w:tcBorders>
              <w:tl2br w:val="nil"/>
              <w:tr2bl w:val="nil"/>
            </w:tcBorders>
            <w:shd w:val="clear" w:color="auto" w:fill="auto"/>
            <w:vAlign w:val="center"/>
          </w:tcPr>
          <w:p w14:paraId="1CC9109E">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b w:val="0"/>
                <w:bCs/>
                <w:snapToGrid/>
                <w:kern w:val="21"/>
                <w:sz w:val="21"/>
                <w:szCs w:val="21"/>
                <w:lang w:val="en-US" w:eastAsia="zh-CN"/>
              </w:rPr>
            </w:pPr>
            <w:r>
              <w:rPr>
                <w:rFonts w:hint="eastAsia"/>
                <w:b w:val="0"/>
                <w:bCs/>
                <w:snapToGrid/>
                <w:kern w:val="21"/>
                <w:sz w:val="21"/>
                <w:szCs w:val="21"/>
                <w:lang w:val="en-US" w:eastAsia="zh-CN"/>
              </w:rPr>
              <w:t>氯化氢（有组织）</w:t>
            </w:r>
          </w:p>
        </w:tc>
        <w:tc>
          <w:tcPr>
            <w:tcW w:w="1349" w:type="dxa"/>
            <w:tcBorders>
              <w:tl2br w:val="nil"/>
              <w:tr2bl w:val="nil"/>
            </w:tcBorders>
            <w:shd w:val="clear" w:color="auto" w:fill="auto"/>
            <w:vAlign w:val="center"/>
          </w:tcPr>
          <w:p w14:paraId="4EEFF1E7">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ascii="Times New Roman" w:hAnsi="Times New Roman" w:eastAsia="宋体" w:cs="宋体"/>
                <w:bCs/>
                <w:snapToGrid/>
                <w:sz w:val="21"/>
                <w:szCs w:val="21"/>
                <w:lang w:val="en-US" w:eastAsia="zh-CN" w:bidi="ar-SA"/>
              </w:rPr>
            </w:pPr>
            <w:r>
              <w:rPr>
                <w:rFonts w:hint="eastAsia"/>
                <w:bCs/>
                <w:snapToGrid/>
                <w:sz w:val="21"/>
                <w:szCs w:val="21"/>
              </w:rPr>
              <w:t>/</w:t>
            </w:r>
          </w:p>
        </w:tc>
        <w:tc>
          <w:tcPr>
            <w:tcW w:w="1506" w:type="dxa"/>
            <w:tcBorders>
              <w:tl2br w:val="nil"/>
              <w:tr2bl w:val="nil"/>
            </w:tcBorders>
            <w:shd w:val="clear" w:color="auto" w:fill="auto"/>
            <w:vAlign w:val="center"/>
          </w:tcPr>
          <w:p w14:paraId="429C9F9F">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ascii="Times New Roman" w:hAnsi="Times New Roman" w:eastAsia="宋体" w:cs="宋体"/>
                <w:bCs/>
                <w:snapToGrid/>
                <w:sz w:val="21"/>
                <w:szCs w:val="21"/>
                <w:lang w:val="en-US" w:eastAsia="zh-CN" w:bidi="ar-SA"/>
              </w:rPr>
            </w:pPr>
            <w:r>
              <w:rPr>
                <w:rFonts w:hint="eastAsia"/>
                <w:bCs/>
                <w:snapToGrid/>
                <w:sz w:val="21"/>
                <w:szCs w:val="21"/>
              </w:rPr>
              <w:t>/</w:t>
            </w:r>
          </w:p>
        </w:tc>
        <w:tc>
          <w:tcPr>
            <w:tcW w:w="1649" w:type="dxa"/>
            <w:tcBorders>
              <w:tl2br w:val="nil"/>
              <w:tr2bl w:val="nil"/>
            </w:tcBorders>
            <w:shd w:val="clear" w:color="auto" w:fill="auto"/>
            <w:vAlign w:val="center"/>
          </w:tcPr>
          <w:p w14:paraId="5D58867C">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ascii="Times New Roman" w:hAnsi="Times New Roman" w:eastAsia="宋体" w:cs="宋体"/>
                <w:bCs/>
                <w:snapToGrid/>
                <w:sz w:val="21"/>
                <w:szCs w:val="21"/>
                <w:lang w:val="en-US" w:eastAsia="zh-CN" w:bidi="ar-SA"/>
              </w:rPr>
            </w:pPr>
            <w:r>
              <w:rPr>
                <w:rFonts w:hint="eastAsia"/>
                <w:bCs/>
                <w:snapToGrid/>
                <w:sz w:val="21"/>
                <w:szCs w:val="21"/>
              </w:rPr>
              <w:t>/</w:t>
            </w:r>
          </w:p>
        </w:tc>
        <w:tc>
          <w:tcPr>
            <w:tcW w:w="1828" w:type="dxa"/>
            <w:tcBorders>
              <w:tl2br w:val="nil"/>
              <w:tr2bl w:val="nil"/>
            </w:tcBorders>
            <w:shd w:val="clear" w:color="auto" w:fill="auto"/>
            <w:vAlign w:val="center"/>
          </w:tcPr>
          <w:p w14:paraId="50450D6D">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eastAsia="宋体"/>
                <w:b w:val="0"/>
                <w:bCs/>
                <w:snapToGrid/>
                <w:kern w:val="21"/>
                <w:sz w:val="21"/>
                <w:szCs w:val="21"/>
                <w:lang w:val="en-US" w:eastAsia="zh-CN"/>
              </w:rPr>
            </w:pPr>
            <w:r>
              <w:rPr>
                <w:rFonts w:hint="eastAsia"/>
                <w:b w:val="0"/>
                <w:bCs/>
                <w:snapToGrid/>
                <w:kern w:val="21"/>
                <w:sz w:val="21"/>
                <w:szCs w:val="21"/>
                <w:lang w:val="en-US" w:eastAsia="zh-CN"/>
              </w:rPr>
              <w:t>0.028</w:t>
            </w:r>
          </w:p>
        </w:tc>
        <w:tc>
          <w:tcPr>
            <w:tcW w:w="1506" w:type="dxa"/>
            <w:tcBorders>
              <w:tl2br w:val="nil"/>
              <w:tr2bl w:val="nil"/>
            </w:tcBorders>
            <w:vAlign w:val="center"/>
          </w:tcPr>
          <w:p w14:paraId="4AB29DE8">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bCs/>
                <w:snapToGrid/>
                <w:sz w:val="21"/>
                <w:szCs w:val="21"/>
              </w:rPr>
            </w:pPr>
            <w:r>
              <w:rPr>
                <w:rFonts w:hint="eastAsia"/>
                <w:bCs/>
                <w:snapToGrid/>
                <w:sz w:val="21"/>
                <w:szCs w:val="21"/>
              </w:rPr>
              <w:t>/</w:t>
            </w:r>
          </w:p>
        </w:tc>
        <w:tc>
          <w:tcPr>
            <w:tcW w:w="1751" w:type="dxa"/>
            <w:tcBorders>
              <w:tl2br w:val="nil"/>
              <w:tr2bl w:val="nil"/>
            </w:tcBorders>
            <w:shd w:val="clear" w:color="auto" w:fill="auto"/>
            <w:vAlign w:val="center"/>
          </w:tcPr>
          <w:p w14:paraId="6CD6FB8B">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0.028</w:t>
            </w:r>
          </w:p>
        </w:tc>
        <w:tc>
          <w:tcPr>
            <w:tcW w:w="1509" w:type="dxa"/>
            <w:tcBorders>
              <w:tl2br w:val="nil"/>
              <w:tr2bl w:val="nil"/>
            </w:tcBorders>
            <w:shd w:val="clear" w:color="auto" w:fill="auto"/>
            <w:vAlign w:val="center"/>
          </w:tcPr>
          <w:p w14:paraId="68437E8E">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cs="Times New Roman"/>
                <w:bCs/>
                <w:sz w:val="21"/>
                <w:szCs w:val="21"/>
                <w:lang w:val="en-US" w:eastAsia="zh-CN"/>
              </w:rPr>
              <w:t>+</w:t>
            </w:r>
            <w:r>
              <w:rPr>
                <w:rFonts w:hint="eastAsia"/>
                <w:b w:val="0"/>
                <w:bCs/>
                <w:snapToGrid/>
                <w:kern w:val="21"/>
                <w:sz w:val="21"/>
                <w:szCs w:val="21"/>
                <w:lang w:val="en-US" w:eastAsia="zh-CN"/>
              </w:rPr>
              <w:t>0.028</w:t>
            </w:r>
          </w:p>
        </w:tc>
      </w:tr>
      <w:tr w14:paraId="5977F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continue"/>
            <w:tcBorders>
              <w:tl2br w:val="nil"/>
              <w:tr2bl w:val="nil"/>
            </w:tcBorders>
            <w:shd w:val="clear" w:color="auto" w:fill="auto"/>
            <w:vAlign w:val="center"/>
          </w:tcPr>
          <w:p w14:paraId="1F483713">
            <w:pPr>
              <w:pStyle w:val="50"/>
              <w:keepNext w:val="0"/>
              <w:keepLines w:val="0"/>
              <w:pageBreakBefore w:val="0"/>
              <w:kinsoku/>
              <w:wordWrap w:val="0"/>
              <w:overflowPunct/>
              <w:topLinePunct w:val="0"/>
              <w:autoSpaceDE/>
              <w:autoSpaceDN/>
              <w:bidi w:val="0"/>
              <w:adjustRightInd w:val="0"/>
              <w:snapToGrid w:val="0"/>
              <w:ind w:firstLine="0" w:firstLineChars="0"/>
              <w:textAlignment w:val="auto"/>
              <w:rPr>
                <w:snapToGrid/>
                <w:kern w:val="21"/>
                <w:sz w:val="21"/>
                <w:szCs w:val="21"/>
              </w:rPr>
            </w:pPr>
          </w:p>
        </w:tc>
        <w:tc>
          <w:tcPr>
            <w:tcW w:w="1729" w:type="dxa"/>
            <w:tcBorders>
              <w:tl2br w:val="nil"/>
              <w:tr2bl w:val="nil"/>
            </w:tcBorders>
            <w:shd w:val="clear" w:color="auto" w:fill="auto"/>
            <w:vAlign w:val="center"/>
          </w:tcPr>
          <w:p w14:paraId="2A890F9F">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eastAsia"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氯化氢（无组织）</w:t>
            </w:r>
          </w:p>
        </w:tc>
        <w:tc>
          <w:tcPr>
            <w:tcW w:w="1349" w:type="dxa"/>
            <w:tcBorders>
              <w:tl2br w:val="nil"/>
              <w:tr2bl w:val="nil"/>
            </w:tcBorders>
            <w:shd w:val="clear" w:color="auto" w:fill="auto"/>
            <w:vAlign w:val="center"/>
          </w:tcPr>
          <w:p w14:paraId="2630E27B">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506" w:type="dxa"/>
            <w:tcBorders>
              <w:tl2br w:val="nil"/>
              <w:tr2bl w:val="nil"/>
            </w:tcBorders>
            <w:shd w:val="clear" w:color="auto" w:fill="auto"/>
            <w:vAlign w:val="center"/>
          </w:tcPr>
          <w:p w14:paraId="2B332892">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649" w:type="dxa"/>
            <w:tcBorders>
              <w:tl2br w:val="nil"/>
              <w:tr2bl w:val="nil"/>
            </w:tcBorders>
            <w:shd w:val="clear" w:color="auto" w:fill="auto"/>
            <w:vAlign w:val="center"/>
          </w:tcPr>
          <w:p w14:paraId="1275283A">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828" w:type="dxa"/>
            <w:tcBorders>
              <w:tl2br w:val="nil"/>
              <w:tr2bl w:val="nil"/>
            </w:tcBorders>
            <w:shd w:val="clear" w:color="auto" w:fill="auto"/>
            <w:vAlign w:val="center"/>
          </w:tcPr>
          <w:p w14:paraId="6112C4D8">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0.001</w:t>
            </w:r>
          </w:p>
        </w:tc>
        <w:tc>
          <w:tcPr>
            <w:tcW w:w="1506" w:type="dxa"/>
            <w:tcBorders>
              <w:tl2br w:val="nil"/>
              <w:tr2bl w:val="nil"/>
            </w:tcBorders>
            <w:shd w:val="clear" w:color="auto" w:fill="auto"/>
            <w:vAlign w:val="center"/>
          </w:tcPr>
          <w:p w14:paraId="314C0FAF">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751" w:type="dxa"/>
            <w:tcBorders>
              <w:tl2br w:val="nil"/>
              <w:tr2bl w:val="nil"/>
            </w:tcBorders>
            <w:shd w:val="clear" w:color="auto" w:fill="auto"/>
            <w:vAlign w:val="center"/>
          </w:tcPr>
          <w:p w14:paraId="7370CE2E">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0.001</w:t>
            </w:r>
          </w:p>
        </w:tc>
        <w:tc>
          <w:tcPr>
            <w:tcW w:w="1509" w:type="dxa"/>
            <w:tcBorders>
              <w:tl2br w:val="nil"/>
              <w:tr2bl w:val="nil"/>
            </w:tcBorders>
            <w:shd w:val="clear" w:color="auto" w:fill="auto"/>
            <w:vAlign w:val="center"/>
          </w:tcPr>
          <w:p w14:paraId="7EEEAF0A">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cs="Times New Roman"/>
                <w:bCs/>
                <w:sz w:val="21"/>
                <w:szCs w:val="21"/>
                <w:lang w:val="en-US" w:eastAsia="zh-CN"/>
              </w:rPr>
              <w:t>+</w:t>
            </w:r>
            <w:r>
              <w:rPr>
                <w:rFonts w:hint="eastAsia"/>
                <w:b w:val="0"/>
                <w:bCs/>
                <w:snapToGrid/>
                <w:kern w:val="21"/>
                <w:sz w:val="21"/>
                <w:szCs w:val="21"/>
                <w:lang w:val="en-US" w:eastAsia="zh-CN"/>
              </w:rPr>
              <w:t>0.001</w:t>
            </w:r>
          </w:p>
        </w:tc>
      </w:tr>
      <w:tr w14:paraId="20E72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continue"/>
            <w:tcBorders>
              <w:tl2br w:val="nil"/>
              <w:tr2bl w:val="nil"/>
            </w:tcBorders>
            <w:shd w:val="clear" w:color="auto" w:fill="auto"/>
            <w:vAlign w:val="center"/>
          </w:tcPr>
          <w:p w14:paraId="1720E609">
            <w:pPr>
              <w:pStyle w:val="50"/>
              <w:keepNext w:val="0"/>
              <w:keepLines w:val="0"/>
              <w:pageBreakBefore w:val="0"/>
              <w:kinsoku/>
              <w:wordWrap w:val="0"/>
              <w:overflowPunct/>
              <w:topLinePunct w:val="0"/>
              <w:autoSpaceDE/>
              <w:autoSpaceDN/>
              <w:bidi w:val="0"/>
              <w:adjustRightInd w:val="0"/>
              <w:snapToGrid w:val="0"/>
              <w:ind w:firstLine="0" w:firstLineChars="0"/>
              <w:textAlignment w:val="auto"/>
              <w:rPr>
                <w:snapToGrid/>
                <w:kern w:val="21"/>
                <w:sz w:val="21"/>
                <w:szCs w:val="21"/>
              </w:rPr>
            </w:pPr>
          </w:p>
        </w:tc>
        <w:tc>
          <w:tcPr>
            <w:tcW w:w="1729" w:type="dxa"/>
            <w:tcBorders>
              <w:tl2br w:val="nil"/>
              <w:tr2bl w:val="nil"/>
            </w:tcBorders>
            <w:shd w:val="clear" w:color="auto" w:fill="auto"/>
            <w:vAlign w:val="center"/>
          </w:tcPr>
          <w:p w14:paraId="2A4D5DCC">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b w:val="0"/>
                <w:bCs/>
                <w:snapToGrid/>
                <w:kern w:val="21"/>
                <w:sz w:val="21"/>
                <w:szCs w:val="21"/>
                <w:lang w:val="en-US" w:eastAsia="zh-CN"/>
              </w:rPr>
            </w:pPr>
            <w:r>
              <w:rPr>
                <w:rFonts w:hint="eastAsia"/>
                <w:b w:val="0"/>
                <w:bCs/>
                <w:snapToGrid/>
                <w:kern w:val="21"/>
                <w:sz w:val="21"/>
                <w:szCs w:val="21"/>
                <w:lang w:val="en-US" w:eastAsia="zh-CN"/>
              </w:rPr>
              <w:t>臭气浓度</w:t>
            </w:r>
          </w:p>
        </w:tc>
        <w:tc>
          <w:tcPr>
            <w:tcW w:w="1349" w:type="dxa"/>
            <w:tcBorders>
              <w:tl2br w:val="nil"/>
              <w:tr2bl w:val="nil"/>
            </w:tcBorders>
            <w:shd w:val="clear" w:color="auto" w:fill="auto"/>
            <w:vAlign w:val="center"/>
          </w:tcPr>
          <w:p w14:paraId="2F9D1615">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ascii="Times New Roman" w:hAnsi="Times New Roman" w:eastAsia="宋体" w:cs="宋体"/>
                <w:bCs/>
                <w:snapToGrid/>
                <w:sz w:val="21"/>
                <w:szCs w:val="21"/>
                <w:lang w:val="en-US" w:eastAsia="zh-CN" w:bidi="ar-SA"/>
              </w:rPr>
            </w:pPr>
            <w:r>
              <w:rPr>
                <w:rFonts w:hint="eastAsia"/>
                <w:bCs/>
                <w:snapToGrid/>
                <w:sz w:val="21"/>
                <w:szCs w:val="21"/>
              </w:rPr>
              <w:t>/</w:t>
            </w:r>
          </w:p>
        </w:tc>
        <w:tc>
          <w:tcPr>
            <w:tcW w:w="1506" w:type="dxa"/>
            <w:tcBorders>
              <w:tl2br w:val="nil"/>
              <w:tr2bl w:val="nil"/>
            </w:tcBorders>
            <w:shd w:val="clear" w:color="auto" w:fill="auto"/>
            <w:vAlign w:val="center"/>
          </w:tcPr>
          <w:p w14:paraId="3AC45A82">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ascii="Times New Roman" w:hAnsi="Times New Roman" w:eastAsia="宋体" w:cs="宋体"/>
                <w:bCs/>
                <w:snapToGrid/>
                <w:sz w:val="21"/>
                <w:szCs w:val="21"/>
                <w:lang w:val="en-US" w:eastAsia="zh-CN" w:bidi="ar-SA"/>
              </w:rPr>
            </w:pPr>
            <w:r>
              <w:rPr>
                <w:rFonts w:hint="eastAsia"/>
                <w:bCs/>
                <w:snapToGrid/>
                <w:sz w:val="21"/>
                <w:szCs w:val="21"/>
              </w:rPr>
              <w:t>/</w:t>
            </w:r>
          </w:p>
        </w:tc>
        <w:tc>
          <w:tcPr>
            <w:tcW w:w="1649" w:type="dxa"/>
            <w:tcBorders>
              <w:tl2br w:val="nil"/>
              <w:tr2bl w:val="nil"/>
            </w:tcBorders>
            <w:shd w:val="clear" w:color="auto" w:fill="auto"/>
            <w:vAlign w:val="center"/>
          </w:tcPr>
          <w:p w14:paraId="10FAFEFD">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ascii="Times New Roman" w:hAnsi="Times New Roman" w:eastAsia="宋体" w:cs="宋体"/>
                <w:bCs/>
                <w:snapToGrid/>
                <w:sz w:val="21"/>
                <w:szCs w:val="21"/>
                <w:lang w:val="en-US" w:eastAsia="zh-CN" w:bidi="ar-SA"/>
              </w:rPr>
            </w:pPr>
            <w:r>
              <w:rPr>
                <w:rFonts w:hint="eastAsia"/>
                <w:bCs/>
                <w:snapToGrid/>
                <w:sz w:val="21"/>
                <w:szCs w:val="21"/>
              </w:rPr>
              <w:t>/</w:t>
            </w:r>
          </w:p>
        </w:tc>
        <w:tc>
          <w:tcPr>
            <w:tcW w:w="1828" w:type="dxa"/>
            <w:tcBorders>
              <w:tl2br w:val="nil"/>
              <w:tr2bl w:val="nil"/>
            </w:tcBorders>
            <w:shd w:val="clear" w:color="auto" w:fill="auto"/>
            <w:vAlign w:val="center"/>
          </w:tcPr>
          <w:p w14:paraId="55AF191B">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val="0"/>
                <w:bCs/>
                <w:snapToGrid/>
                <w:kern w:val="21"/>
                <w:sz w:val="21"/>
                <w:szCs w:val="21"/>
              </w:rPr>
            </w:pPr>
            <w:r>
              <w:rPr>
                <w:rFonts w:hint="eastAsia"/>
                <w:bCs/>
                <w:snapToGrid/>
                <w:sz w:val="21"/>
                <w:szCs w:val="21"/>
              </w:rPr>
              <w:t>/</w:t>
            </w:r>
          </w:p>
        </w:tc>
        <w:tc>
          <w:tcPr>
            <w:tcW w:w="1506" w:type="dxa"/>
            <w:tcBorders>
              <w:tl2br w:val="nil"/>
              <w:tr2bl w:val="nil"/>
            </w:tcBorders>
            <w:vAlign w:val="center"/>
          </w:tcPr>
          <w:p w14:paraId="5E384D35">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bCs/>
                <w:snapToGrid/>
                <w:sz w:val="21"/>
                <w:szCs w:val="21"/>
              </w:rPr>
            </w:pPr>
            <w:r>
              <w:rPr>
                <w:rFonts w:hint="eastAsia"/>
                <w:bCs/>
                <w:snapToGrid/>
                <w:sz w:val="21"/>
                <w:szCs w:val="21"/>
              </w:rPr>
              <w:t>/</w:t>
            </w:r>
          </w:p>
        </w:tc>
        <w:tc>
          <w:tcPr>
            <w:tcW w:w="1751" w:type="dxa"/>
            <w:tcBorders>
              <w:tl2br w:val="nil"/>
              <w:tr2bl w:val="nil"/>
            </w:tcBorders>
            <w:shd w:val="clear" w:color="auto" w:fill="auto"/>
            <w:vAlign w:val="center"/>
          </w:tcPr>
          <w:p w14:paraId="0D4D01FB">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val="0"/>
                <w:bCs/>
                <w:snapToGrid/>
                <w:kern w:val="21"/>
                <w:sz w:val="21"/>
                <w:szCs w:val="21"/>
              </w:rPr>
            </w:pPr>
            <w:r>
              <w:rPr>
                <w:rFonts w:hint="eastAsia"/>
                <w:bCs/>
                <w:snapToGrid/>
                <w:sz w:val="21"/>
                <w:szCs w:val="21"/>
              </w:rPr>
              <w:t>/</w:t>
            </w:r>
          </w:p>
        </w:tc>
        <w:tc>
          <w:tcPr>
            <w:tcW w:w="1509" w:type="dxa"/>
            <w:tcBorders>
              <w:tl2br w:val="nil"/>
              <w:tr2bl w:val="nil"/>
            </w:tcBorders>
            <w:shd w:val="clear" w:color="auto" w:fill="auto"/>
            <w:vAlign w:val="center"/>
          </w:tcPr>
          <w:p w14:paraId="4EEAF1E4">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val="0"/>
                <w:bCs/>
                <w:snapToGrid/>
                <w:kern w:val="21"/>
                <w:sz w:val="21"/>
                <w:szCs w:val="21"/>
              </w:rPr>
            </w:pPr>
            <w:r>
              <w:rPr>
                <w:rFonts w:hint="eastAsia"/>
                <w:bCs/>
                <w:snapToGrid/>
                <w:sz w:val="21"/>
                <w:szCs w:val="21"/>
              </w:rPr>
              <w:t>/</w:t>
            </w:r>
          </w:p>
        </w:tc>
      </w:tr>
      <w:tr w14:paraId="40E30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continue"/>
            <w:tcBorders>
              <w:tl2br w:val="nil"/>
              <w:tr2bl w:val="nil"/>
            </w:tcBorders>
            <w:shd w:val="clear" w:color="auto" w:fill="auto"/>
            <w:vAlign w:val="center"/>
          </w:tcPr>
          <w:p w14:paraId="748A7EB4">
            <w:pPr>
              <w:pStyle w:val="50"/>
              <w:keepNext w:val="0"/>
              <w:keepLines w:val="0"/>
              <w:pageBreakBefore w:val="0"/>
              <w:kinsoku/>
              <w:wordWrap w:val="0"/>
              <w:overflowPunct/>
              <w:topLinePunct w:val="0"/>
              <w:autoSpaceDE/>
              <w:autoSpaceDN/>
              <w:bidi w:val="0"/>
              <w:adjustRightInd w:val="0"/>
              <w:snapToGrid w:val="0"/>
              <w:ind w:firstLine="0" w:firstLineChars="0"/>
              <w:textAlignment w:val="auto"/>
              <w:rPr>
                <w:snapToGrid/>
                <w:kern w:val="21"/>
                <w:sz w:val="21"/>
                <w:szCs w:val="21"/>
              </w:rPr>
            </w:pPr>
          </w:p>
        </w:tc>
        <w:tc>
          <w:tcPr>
            <w:tcW w:w="1729" w:type="dxa"/>
            <w:tcBorders>
              <w:tl2br w:val="nil"/>
              <w:tr2bl w:val="nil"/>
            </w:tcBorders>
            <w:shd w:val="clear" w:color="auto" w:fill="auto"/>
            <w:vAlign w:val="center"/>
          </w:tcPr>
          <w:p w14:paraId="670F6ECF">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eastAsia"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氯乙烯（有组织）</w:t>
            </w:r>
          </w:p>
        </w:tc>
        <w:tc>
          <w:tcPr>
            <w:tcW w:w="1349" w:type="dxa"/>
            <w:tcBorders>
              <w:tl2br w:val="nil"/>
              <w:tr2bl w:val="nil"/>
            </w:tcBorders>
            <w:shd w:val="clear" w:color="auto" w:fill="auto"/>
            <w:vAlign w:val="center"/>
          </w:tcPr>
          <w:p w14:paraId="26587278">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506" w:type="dxa"/>
            <w:tcBorders>
              <w:tl2br w:val="nil"/>
              <w:tr2bl w:val="nil"/>
            </w:tcBorders>
            <w:shd w:val="clear" w:color="auto" w:fill="auto"/>
            <w:vAlign w:val="center"/>
          </w:tcPr>
          <w:p w14:paraId="2477FF93">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649" w:type="dxa"/>
            <w:tcBorders>
              <w:tl2br w:val="nil"/>
              <w:tr2bl w:val="nil"/>
            </w:tcBorders>
            <w:shd w:val="clear" w:color="auto" w:fill="auto"/>
            <w:vAlign w:val="center"/>
          </w:tcPr>
          <w:p w14:paraId="3BCE7BC1">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828" w:type="dxa"/>
            <w:tcBorders>
              <w:tl2br w:val="nil"/>
              <w:tr2bl w:val="nil"/>
            </w:tcBorders>
            <w:shd w:val="clear" w:color="auto" w:fill="auto"/>
            <w:vAlign w:val="center"/>
          </w:tcPr>
          <w:p w14:paraId="7CED62CD">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1.375</w:t>
            </w:r>
          </w:p>
        </w:tc>
        <w:tc>
          <w:tcPr>
            <w:tcW w:w="1506" w:type="dxa"/>
            <w:tcBorders>
              <w:tl2br w:val="nil"/>
              <w:tr2bl w:val="nil"/>
            </w:tcBorders>
            <w:shd w:val="clear" w:color="auto" w:fill="auto"/>
            <w:vAlign w:val="center"/>
          </w:tcPr>
          <w:p w14:paraId="01E85E65">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751" w:type="dxa"/>
            <w:tcBorders>
              <w:tl2br w:val="nil"/>
              <w:tr2bl w:val="nil"/>
            </w:tcBorders>
            <w:shd w:val="clear" w:color="auto" w:fill="auto"/>
            <w:vAlign w:val="center"/>
          </w:tcPr>
          <w:p w14:paraId="7CA77BB1">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1.375</w:t>
            </w:r>
          </w:p>
        </w:tc>
        <w:tc>
          <w:tcPr>
            <w:tcW w:w="1509" w:type="dxa"/>
            <w:tcBorders>
              <w:tl2br w:val="nil"/>
              <w:tr2bl w:val="nil"/>
            </w:tcBorders>
            <w:shd w:val="clear" w:color="auto" w:fill="auto"/>
            <w:vAlign w:val="center"/>
          </w:tcPr>
          <w:p w14:paraId="1A1EE114">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cs="Times New Roman"/>
                <w:bCs/>
                <w:sz w:val="21"/>
                <w:szCs w:val="21"/>
                <w:lang w:val="en-US" w:eastAsia="zh-CN"/>
              </w:rPr>
              <w:t>+</w:t>
            </w:r>
            <w:r>
              <w:rPr>
                <w:rFonts w:hint="eastAsia"/>
                <w:b w:val="0"/>
                <w:bCs/>
                <w:snapToGrid/>
                <w:kern w:val="21"/>
                <w:sz w:val="21"/>
                <w:szCs w:val="21"/>
                <w:lang w:val="en-US" w:eastAsia="zh-CN"/>
              </w:rPr>
              <w:t>1.375</w:t>
            </w:r>
          </w:p>
        </w:tc>
      </w:tr>
      <w:tr w14:paraId="457E5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continue"/>
            <w:tcBorders>
              <w:tl2br w:val="nil"/>
              <w:tr2bl w:val="nil"/>
            </w:tcBorders>
            <w:shd w:val="clear" w:color="auto" w:fill="auto"/>
            <w:vAlign w:val="center"/>
          </w:tcPr>
          <w:p w14:paraId="0FC3B728">
            <w:pPr>
              <w:pStyle w:val="50"/>
              <w:keepNext w:val="0"/>
              <w:keepLines w:val="0"/>
              <w:pageBreakBefore w:val="0"/>
              <w:kinsoku/>
              <w:wordWrap w:val="0"/>
              <w:overflowPunct/>
              <w:topLinePunct w:val="0"/>
              <w:autoSpaceDE/>
              <w:autoSpaceDN/>
              <w:bidi w:val="0"/>
              <w:adjustRightInd w:val="0"/>
              <w:snapToGrid w:val="0"/>
              <w:ind w:firstLine="0" w:firstLineChars="0"/>
              <w:textAlignment w:val="auto"/>
              <w:rPr>
                <w:snapToGrid/>
                <w:kern w:val="21"/>
                <w:sz w:val="21"/>
                <w:szCs w:val="21"/>
              </w:rPr>
            </w:pPr>
          </w:p>
        </w:tc>
        <w:tc>
          <w:tcPr>
            <w:tcW w:w="1729" w:type="dxa"/>
            <w:tcBorders>
              <w:tl2br w:val="nil"/>
              <w:tr2bl w:val="nil"/>
            </w:tcBorders>
            <w:shd w:val="clear" w:color="auto" w:fill="auto"/>
            <w:vAlign w:val="center"/>
          </w:tcPr>
          <w:p w14:paraId="65CB1C1F">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eastAsia"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氯乙烯（无组织）</w:t>
            </w:r>
          </w:p>
        </w:tc>
        <w:tc>
          <w:tcPr>
            <w:tcW w:w="1349" w:type="dxa"/>
            <w:tcBorders>
              <w:tl2br w:val="nil"/>
              <w:tr2bl w:val="nil"/>
            </w:tcBorders>
            <w:shd w:val="clear" w:color="auto" w:fill="auto"/>
            <w:vAlign w:val="center"/>
          </w:tcPr>
          <w:p w14:paraId="2BA4FA05">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506" w:type="dxa"/>
            <w:tcBorders>
              <w:tl2br w:val="nil"/>
              <w:tr2bl w:val="nil"/>
            </w:tcBorders>
            <w:shd w:val="clear" w:color="auto" w:fill="auto"/>
            <w:vAlign w:val="center"/>
          </w:tcPr>
          <w:p w14:paraId="46BC7C33">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649" w:type="dxa"/>
            <w:tcBorders>
              <w:tl2br w:val="nil"/>
              <w:tr2bl w:val="nil"/>
            </w:tcBorders>
            <w:shd w:val="clear" w:color="auto" w:fill="auto"/>
            <w:vAlign w:val="center"/>
          </w:tcPr>
          <w:p w14:paraId="24339D25">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828" w:type="dxa"/>
            <w:tcBorders>
              <w:tl2br w:val="nil"/>
              <w:tr2bl w:val="nil"/>
            </w:tcBorders>
            <w:shd w:val="clear" w:color="auto" w:fill="auto"/>
            <w:vAlign w:val="center"/>
          </w:tcPr>
          <w:p w14:paraId="2FB659EE">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0.289</w:t>
            </w:r>
          </w:p>
        </w:tc>
        <w:tc>
          <w:tcPr>
            <w:tcW w:w="1506" w:type="dxa"/>
            <w:tcBorders>
              <w:tl2br w:val="nil"/>
              <w:tr2bl w:val="nil"/>
            </w:tcBorders>
            <w:shd w:val="clear" w:color="auto" w:fill="auto"/>
            <w:vAlign w:val="center"/>
          </w:tcPr>
          <w:p w14:paraId="50F66B97">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rPr>
              <w:t>/</w:t>
            </w:r>
          </w:p>
        </w:tc>
        <w:tc>
          <w:tcPr>
            <w:tcW w:w="1751" w:type="dxa"/>
            <w:tcBorders>
              <w:tl2br w:val="nil"/>
              <w:tr2bl w:val="nil"/>
            </w:tcBorders>
            <w:shd w:val="clear" w:color="auto" w:fill="auto"/>
            <w:vAlign w:val="center"/>
          </w:tcPr>
          <w:p w14:paraId="3181E868">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b w:val="0"/>
                <w:bCs/>
                <w:snapToGrid/>
                <w:kern w:val="21"/>
                <w:sz w:val="21"/>
                <w:szCs w:val="21"/>
                <w:lang w:val="en-US" w:eastAsia="zh-CN"/>
              </w:rPr>
              <w:t>0.289</w:t>
            </w:r>
          </w:p>
        </w:tc>
        <w:tc>
          <w:tcPr>
            <w:tcW w:w="1509" w:type="dxa"/>
            <w:tcBorders>
              <w:tl2br w:val="nil"/>
              <w:tr2bl w:val="nil"/>
            </w:tcBorders>
            <w:shd w:val="clear" w:color="auto" w:fill="auto"/>
            <w:vAlign w:val="center"/>
          </w:tcPr>
          <w:p w14:paraId="0FCDDD73">
            <w:pPr>
              <w:pStyle w:val="50"/>
              <w:keepNext w:val="0"/>
              <w:keepLines w:val="0"/>
              <w:pageBreakBefore w:val="0"/>
              <w:kinsoku/>
              <w:wordWrap w:val="0"/>
              <w:overflowPunct/>
              <w:topLinePunct w:val="0"/>
              <w:autoSpaceDE/>
              <w:autoSpaceDN/>
              <w:bidi w:val="0"/>
              <w:adjustRightInd w:val="0"/>
              <w:snapToGrid w:val="0"/>
              <w:ind w:firstLine="0" w:firstLineChars="0"/>
              <w:textAlignment w:val="auto"/>
              <w:rPr>
                <w:rFonts w:hint="default" w:ascii="Times New Roman" w:hAnsi="Times New Roman" w:eastAsia="宋体" w:cs="宋体"/>
                <w:b w:val="0"/>
                <w:bCs/>
                <w:snapToGrid/>
                <w:kern w:val="21"/>
                <w:sz w:val="21"/>
                <w:szCs w:val="21"/>
                <w:lang w:val="en-US" w:eastAsia="zh-CN" w:bidi="ar-SA"/>
              </w:rPr>
            </w:pPr>
            <w:r>
              <w:rPr>
                <w:rFonts w:hint="eastAsia" w:cs="Times New Roman"/>
                <w:bCs/>
                <w:sz w:val="21"/>
                <w:szCs w:val="21"/>
                <w:lang w:val="en-US" w:eastAsia="zh-CN"/>
              </w:rPr>
              <w:t>+</w:t>
            </w:r>
            <w:r>
              <w:rPr>
                <w:rFonts w:hint="eastAsia"/>
                <w:b w:val="0"/>
                <w:bCs/>
                <w:snapToGrid/>
                <w:kern w:val="21"/>
                <w:sz w:val="21"/>
                <w:szCs w:val="21"/>
                <w:lang w:val="en-US" w:eastAsia="zh-CN"/>
              </w:rPr>
              <w:t>0.289</w:t>
            </w:r>
          </w:p>
        </w:tc>
      </w:tr>
      <w:tr w14:paraId="4688B1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restart"/>
            <w:tcBorders>
              <w:tl2br w:val="nil"/>
              <w:tr2bl w:val="nil"/>
            </w:tcBorders>
            <w:shd w:val="clear" w:color="auto" w:fill="auto"/>
            <w:vAlign w:val="center"/>
          </w:tcPr>
          <w:p w14:paraId="0F2FDC20">
            <w:pPr>
              <w:pStyle w:val="50"/>
              <w:keepNext w:val="0"/>
              <w:keepLines w:val="0"/>
              <w:pageBreakBefore w:val="0"/>
              <w:kinsoku/>
              <w:wordWrap w:val="0"/>
              <w:overflowPunct/>
              <w:topLinePunct w:val="0"/>
              <w:autoSpaceDE/>
              <w:autoSpaceDN/>
              <w:bidi w:val="0"/>
              <w:adjustRightInd w:val="0"/>
              <w:snapToGrid w:val="0"/>
              <w:ind w:firstLine="0" w:firstLineChars="0"/>
              <w:textAlignment w:val="auto"/>
              <w:rPr>
                <w:snapToGrid/>
                <w:kern w:val="21"/>
                <w:sz w:val="21"/>
                <w:szCs w:val="21"/>
                <w:highlight w:val="none"/>
              </w:rPr>
            </w:pPr>
            <w:r>
              <w:rPr>
                <w:rFonts w:hint="eastAsia"/>
                <w:snapToGrid/>
                <w:kern w:val="21"/>
                <w:sz w:val="21"/>
                <w:szCs w:val="21"/>
                <w:highlight w:val="none"/>
              </w:rPr>
              <w:t>废水</w:t>
            </w:r>
          </w:p>
        </w:tc>
        <w:tc>
          <w:tcPr>
            <w:tcW w:w="1729" w:type="dxa"/>
            <w:tcBorders>
              <w:tl2br w:val="nil"/>
              <w:tr2bl w:val="nil"/>
            </w:tcBorders>
            <w:shd w:val="clear" w:color="auto" w:fill="auto"/>
            <w:vAlign w:val="center"/>
          </w:tcPr>
          <w:p w14:paraId="3A1C7A03">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val="0"/>
                <w:bCs/>
                <w:snapToGrid/>
                <w:kern w:val="21"/>
                <w:sz w:val="21"/>
                <w:szCs w:val="21"/>
                <w:highlight w:val="none"/>
              </w:rPr>
            </w:pPr>
            <w:r>
              <w:rPr>
                <w:rFonts w:hint="eastAsia"/>
                <w:b w:val="0"/>
                <w:bCs/>
                <w:snapToGrid/>
                <w:kern w:val="21"/>
                <w:sz w:val="21"/>
                <w:szCs w:val="21"/>
                <w:highlight w:val="none"/>
              </w:rPr>
              <w:t>COD</w:t>
            </w:r>
          </w:p>
        </w:tc>
        <w:tc>
          <w:tcPr>
            <w:tcW w:w="1349" w:type="dxa"/>
            <w:tcBorders>
              <w:tl2br w:val="nil"/>
              <w:tr2bl w:val="nil"/>
            </w:tcBorders>
            <w:shd w:val="clear" w:color="auto" w:fill="auto"/>
            <w:vAlign w:val="center"/>
          </w:tcPr>
          <w:p w14:paraId="71819C61">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highlight w:val="none"/>
              </w:rPr>
            </w:pPr>
            <w:r>
              <w:rPr>
                <w:rFonts w:hint="eastAsia"/>
                <w:bCs/>
                <w:snapToGrid/>
                <w:sz w:val="21"/>
                <w:szCs w:val="21"/>
                <w:highlight w:val="none"/>
              </w:rPr>
              <w:t>/</w:t>
            </w:r>
          </w:p>
        </w:tc>
        <w:tc>
          <w:tcPr>
            <w:tcW w:w="1506" w:type="dxa"/>
            <w:tcBorders>
              <w:tl2br w:val="nil"/>
              <w:tr2bl w:val="nil"/>
            </w:tcBorders>
            <w:shd w:val="clear" w:color="auto" w:fill="auto"/>
            <w:vAlign w:val="center"/>
          </w:tcPr>
          <w:p w14:paraId="14592688">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highlight w:val="none"/>
              </w:rPr>
            </w:pPr>
            <w:r>
              <w:rPr>
                <w:rFonts w:hint="eastAsia"/>
                <w:bCs/>
                <w:snapToGrid/>
                <w:sz w:val="21"/>
                <w:szCs w:val="21"/>
                <w:highlight w:val="none"/>
              </w:rPr>
              <w:t>/</w:t>
            </w:r>
          </w:p>
        </w:tc>
        <w:tc>
          <w:tcPr>
            <w:tcW w:w="1649" w:type="dxa"/>
            <w:tcBorders>
              <w:tl2br w:val="nil"/>
              <w:tr2bl w:val="nil"/>
            </w:tcBorders>
            <w:shd w:val="clear" w:color="auto" w:fill="auto"/>
            <w:vAlign w:val="center"/>
          </w:tcPr>
          <w:p w14:paraId="3B27FB76">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highlight w:val="none"/>
              </w:rPr>
            </w:pPr>
            <w:r>
              <w:rPr>
                <w:rFonts w:hint="eastAsia"/>
                <w:bCs/>
                <w:snapToGrid/>
                <w:sz w:val="21"/>
                <w:szCs w:val="21"/>
                <w:highlight w:val="none"/>
              </w:rPr>
              <w:t>/</w:t>
            </w:r>
          </w:p>
        </w:tc>
        <w:tc>
          <w:tcPr>
            <w:tcW w:w="1828" w:type="dxa"/>
            <w:tcBorders>
              <w:tl2br w:val="nil"/>
              <w:tr2bl w:val="nil"/>
            </w:tcBorders>
            <w:shd w:val="clear" w:color="auto" w:fill="auto"/>
            <w:vAlign w:val="center"/>
          </w:tcPr>
          <w:p w14:paraId="07E69F5C">
            <w:pPr>
              <w:adjustRightInd w:val="0"/>
              <w:snapToGrid w:val="0"/>
              <w:ind w:firstLine="0" w:firstLineChars="0"/>
              <w:jc w:val="center"/>
              <w:rPr>
                <w:rFonts w:hint="eastAsia" w:ascii="Times New Roman" w:hAnsi="Times New Roman" w:eastAsia="宋体" w:cs="Times New Roman"/>
                <w:bCs/>
                <w:snapToGrid w:val="0"/>
                <w:sz w:val="21"/>
                <w:szCs w:val="21"/>
                <w:lang w:val="en-US" w:eastAsia="zh-CN" w:bidi="ar-SA"/>
              </w:rPr>
            </w:pPr>
            <w:r>
              <w:rPr>
                <w:rFonts w:hint="eastAsia" w:cs="Times New Roman"/>
                <w:bCs/>
                <w:sz w:val="21"/>
                <w:szCs w:val="21"/>
                <w:lang w:val="en-US" w:eastAsia="zh-CN"/>
              </w:rPr>
              <w:t>0.163</w:t>
            </w:r>
          </w:p>
        </w:tc>
        <w:tc>
          <w:tcPr>
            <w:tcW w:w="1506" w:type="dxa"/>
            <w:tcBorders>
              <w:tl2br w:val="nil"/>
              <w:tr2bl w:val="nil"/>
            </w:tcBorders>
            <w:shd w:val="clear" w:color="auto" w:fill="auto"/>
            <w:vAlign w:val="center"/>
          </w:tcPr>
          <w:p w14:paraId="357C3675">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highlight w:val="none"/>
              </w:rPr>
            </w:pPr>
            <w:r>
              <w:rPr>
                <w:rFonts w:hint="eastAsia"/>
                <w:bCs/>
                <w:snapToGrid/>
                <w:sz w:val="21"/>
                <w:szCs w:val="21"/>
                <w:highlight w:val="none"/>
              </w:rPr>
              <w:t>/</w:t>
            </w:r>
          </w:p>
        </w:tc>
        <w:tc>
          <w:tcPr>
            <w:tcW w:w="1751" w:type="dxa"/>
            <w:tcBorders>
              <w:tl2br w:val="nil"/>
              <w:tr2bl w:val="nil"/>
            </w:tcBorders>
            <w:shd w:val="clear" w:color="auto" w:fill="auto"/>
            <w:vAlign w:val="center"/>
          </w:tcPr>
          <w:p w14:paraId="7941FC85">
            <w:pPr>
              <w:adjustRightInd w:val="0"/>
              <w:snapToGrid w:val="0"/>
              <w:ind w:firstLine="0" w:firstLineChars="0"/>
              <w:jc w:val="center"/>
              <w:rPr>
                <w:rFonts w:hint="eastAsia" w:ascii="Times New Roman" w:hAnsi="Times New Roman" w:eastAsia="宋体" w:cs="Times New Roman"/>
                <w:bCs/>
                <w:snapToGrid w:val="0"/>
                <w:sz w:val="21"/>
                <w:szCs w:val="21"/>
                <w:lang w:val="en-US" w:eastAsia="zh-CN" w:bidi="ar-SA"/>
              </w:rPr>
            </w:pPr>
            <w:r>
              <w:rPr>
                <w:rFonts w:hint="eastAsia" w:cs="Times New Roman"/>
                <w:bCs/>
                <w:sz w:val="21"/>
                <w:szCs w:val="21"/>
                <w:lang w:val="en-US" w:eastAsia="zh-CN"/>
              </w:rPr>
              <w:t>0.163</w:t>
            </w:r>
          </w:p>
        </w:tc>
        <w:tc>
          <w:tcPr>
            <w:tcW w:w="1509" w:type="dxa"/>
            <w:tcBorders>
              <w:tl2br w:val="nil"/>
              <w:tr2bl w:val="nil"/>
            </w:tcBorders>
            <w:shd w:val="clear" w:color="auto" w:fill="auto"/>
            <w:vAlign w:val="center"/>
          </w:tcPr>
          <w:p w14:paraId="7381683C">
            <w:pPr>
              <w:adjustRightInd w:val="0"/>
              <w:snapToGrid w:val="0"/>
              <w:ind w:firstLine="0" w:firstLineChars="0"/>
              <w:jc w:val="center"/>
              <w:rPr>
                <w:rFonts w:hint="eastAsia" w:ascii="Times New Roman" w:hAnsi="Times New Roman" w:eastAsia="宋体" w:cs="Times New Roman"/>
                <w:bCs/>
                <w:snapToGrid w:val="0"/>
                <w:sz w:val="21"/>
                <w:szCs w:val="21"/>
                <w:lang w:val="en-US" w:eastAsia="zh-CN" w:bidi="ar-SA"/>
              </w:rPr>
            </w:pPr>
            <w:r>
              <w:rPr>
                <w:rFonts w:hint="eastAsia" w:cs="Times New Roman"/>
                <w:bCs/>
                <w:sz w:val="21"/>
                <w:szCs w:val="21"/>
                <w:lang w:val="en-US" w:eastAsia="zh-CN"/>
              </w:rPr>
              <w:t>+0.163</w:t>
            </w:r>
          </w:p>
        </w:tc>
      </w:tr>
      <w:tr w14:paraId="329C9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continue"/>
            <w:tcBorders>
              <w:tl2br w:val="nil"/>
              <w:tr2bl w:val="nil"/>
            </w:tcBorders>
            <w:shd w:val="clear" w:color="auto" w:fill="auto"/>
            <w:vAlign w:val="center"/>
          </w:tcPr>
          <w:p w14:paraId="0512E2ED">
            <w:pPr>
              <w:pStyle w:val="50"/>
              <w:keepNext w:val="0"/>
              <w:keepLines w:val="0"/>
              <w:pageBreakBefore w:val="0"/>
              <w:kinsoku/>
              <w:wordWrap w:val="0"/>
              <w:overflowPunct/>
              <w:topLinePunct w:val="0"/>
              <w:autoSpaceDE/>
              <w:autoSpaceDN/>
              <w:bidi w:val="0"/>
              <w:adjustRightInd w:val="0"/>
              <w:snapToGrid w:val="0"/>
              <w:ind w:firstLine="0" w:firstLineChars="0"/>
              <w:textAlignment w:val="auto"/>
              <w:rPr>
                <w:sz w:val="21"/>
                <w:szCs w:val="21"/>
                <w:highlight w:val="none"/>
              </w:rPr>
            </w:pPr>
          </w:p>
        </w:tc>
        <w:tc>
          <w:tcPr>
            <w:tcW w:w="1729" w:type="dxa"/>
            <w:tcBorders>
              <w:tl2br w:val="nil"/>
              <w:tr2bl w:val="nil"/>
            </w:tcBorders>
            <w:shd w:val="clear" w:color="auto" w:fill="auto"/>
            <w:vAlign w:val="center"/>
          </w:tcPr>
          <w:p w14:paraId="4098607C">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val="0"/>
                <w:bCs/>
                <w:snapToGrid/>
                <w:kern w:val="21"/>
                <w:sz w:val="21"/>
                <w:szCs w:val="21"/>
                <w:highlight w:val="none"/>
              </w:rPr>
            </w:pPr>
            <w:r>
              <w:rPr>
                <w:rFonts w:hint="eastAsia"/>
                <w:b w:val="0"/>
                <w:bCs/>
                <w:snapToGrid/>
                <w:kern w:val="21"/>
                <w:sz w:val="21"/>
                <w:szCs w:val="21"/>
                <w:highlight w:val="none"/>
              </w:rPr>
              <w:t>BOD</w:t>
            </w:r>
            <w:r>
              <w:rPr>
                <w:rFonts w:hint="eastAsia"/>
                <w:b w:val="0"/>
                <w:bCs/>
                <w:snapToGrid/>
                <w:kern w:val="21"/>
                <w:sz w:val="21"/>
                <w:szCs w:val="21"/>
                <w:highlight w:val="none"/>
                <w:vertAlign w:val="subscript"/>
              </w:rPr>
              <w:t>5</w:t>
            </w:r>
          </w:p>
        </w:tc>
        <w:tc>
          <w:tcPr>
            <w:tcW w:w="1349" w:type="dxa"/>
            <w:tcBorders>
              <w:tl2br w:val="nil"/>
              <w:tr2bl w:val="nil"/>
            </w:tcBorders>
            <w:shd w:val="clear" w:color="auto" w:fill="auto"/>
            <w:vAlign w:val="center"/>
          </w:tcPr>
          <w:p w14:paraId="30BA4C57">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highlight w:val="none"/>
              </w:rPr>
            </w:pPr>
            <w:r>
              <w:rPr>
                <w:rFonts w:hint="eastAsia"/>
                <w:bCs/>
                <w:snapToGrid/>
                <w:sz w:val="21"/>
                <w:szCs w:val="21"/>
                <w:highlight w:val="none"/>
              </w:rPr>
              <w:t>/</w:t>
            </w:r>
          </w:p>
        </w:tc>
        <w:tc>
          <w:tcPr>
            <w:tcW w:w="1506" w:type="dxa"/>
            <w:tcBorders>
              <w:tl2br w:val="nil"/>
              <w:tr2bl w:val="nil"/>
            </w:tcBorders>
            <w:shd w:val="clear" w:color="auto" w:fill="auto"/>
            <w:vAlign w:val="center"/>
          </w:tcPr>
          <w:p w14:paraId="760F7088">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highlight w:val="none"/>
              </w:rPr>
            </w:pPr>
            <w:r>
              <w:rPr>
                <w:rFonts w:hint="eastAsia"/>
                <w:bCs/>
                <w:snapToGrid/>
                <w:sz w:val="21"/>
                <w:szCs w:val="21"/>
                <w:highlight w:val="none"/>
              </w:rPr>
              <w:t>/</w:t>
            </w:r>
          </w:p>
        </w:tc>
        <w:tc>
          <w:tcPr>
            <w:tcW w:w="1649" w:type="dxa"/>
            <w:tcBorders>
              <w:tl2br w:val="nil"/>
              <w:tr2bl w:val="nil"/>
            </w:tcBorders>
            <w:shd w:val="clear" w:color="auto" w:fill="auto"/>
            <w:vAlign w:val="center"/>
          </w:tcPr>
          <w:p w14:paraId="495D03D2">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highlight w:val="none"/>
              </w:rPr>
            </w:pPr>
            <w:r>
              <w:rPr>
                <w:rFonts w:hint="eastAsia"/>
                <w:bCs/>
                <w:snapToGrid/>
                <w:sz w:val="21"/>
                <w:szCs w:val="21"/>
                <w:highlight w:val="none"/>
              </w:rPr>
              <w:t>/</w:t>
            </w:r>
          </w:p>
        </w:tc>
        <w:tc>
          <w:tcPr>
            <w:tcW w:w="1828" w:type="dxa"/>
            <w:tcBorders>
              <w:tl2br w:val="nil"/>
              <w:tr2bl w:val="nil"/>
            </w:tcBorders>
            <w:shd w:val="clear" w:color="auto" w:fill="auto"/>
            <w:vAlign w:val="center"/>
          </w:tcPr>
          <w:p w14:paraId="10687738">
            <w:pPr>
              <w:adjustRightInd w:val="0"/>
              <w:snapToGrid w:val="0"/>
              <w:ind w:firstLine="0" w:firstLineChars="0"/>
              <w:jc w:val="center"/>
              <w:rPr>
                <w:rFonts w:hint="default" w:ascii="Times New Roman" w:hAnsi="Times New Roman" w:eastAsia="宋体" w:cs="Times New Roman"/>
                <w:bCs/>
                <w:snapToGrid w:val="0"/>
                <w:sz w:val="21"/>
                <w:szCs w:val="21"/>
                <w:lang w:val="en-US" w:eastAsia="zh-CN" w:bidi="ar-SA"/>
              </w:rPr>
            </w:pPr>
            <w:r>
              <w:rPr>
                <w:rFonts w:hint="eastAsia" w:cs="Times New Roman"/>
                <w:bCs/>
                <w:sz w:val="21"/>
                <w:szCs w:val="21"/>
                <w:lang w:val="en-US" w:eastAsia="zh-CN"/>
              </w:rPr>
              <w:t>0.087</w:t>
            </w:r>
          </w:p>
        </w:tc>
        <w:tc>
          <w:tcPr>
            <w:tcW w:w="1506" w:type="dxa"/>
            <w:tcBorders>
              <w:tl2br w:val="nil"/>
              <w:tr2bl w:val="nil"/>
            </w:tcBorders>
            <w:shd w:val="clear" w:color="auto" w:fill="auto"/>
            <w:vAlign w:val="center"/>
          </w:tcPr>
          <w:p w14:paraId="12B2505A">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highlight w:val="none"/>
              </w:rPr>
            </w:pPr>
            <w:r>
              <w:rPr>
                <w:rFonts w:hint="eastAsia"/>
                <w:bCs/>
                <w:snapToGrid/>
                <w:sz w:val="21"/>
                <w:szCs w:val="21"/>
                <w:highlight w:val="none"/>
              </w:rPr>
              <w:t>/</w:t>
            </w:r>
          </w:p>
        </w:tc>
        <w:tc>
          <w:tcPr>
            <w:tcW w:w="1751" w:type="dxa"/>
            <w:tcBorders>
              <w:tl2br w:val="nil"/>
              <w:tr2bl w:val="nil"/>
            </w:tcBorders>
            <w:shd w:val="clear" w:color="auto" w:fill="auto"/>
            <w:vAlign w:val="center"/>
          </w:tcPr>
          <w:p w14:paraId="5DC1383A">
            <w:pPr>
              <w:adjustRightInd w:val="0"/>
              <w:snapToGrid w:val="0"/>
              <w:ind w:firstLine="0" w:firstLineChars="0"/>
              <w:jc w:val="center"/>
              <w:rPr>
                <w:rFonts w:hint="default" w:ascii="Times New Roman" w:hAnsi="Times New Roman" w:eastAsia="宋体" w:cs="Times New Roman"/>
                <w:bCs/>
                <w:snapToGrid w:val="0"/>
                <w:sz w:val="21"/>
                <w:szCs w:val="21"/>
                <w:lang w:val="en-US" w:eastAsia="zh-CN" w:bidi="ar-SA"/>
              </w:rPr>
            </w:pPr>
            <w:r>
              <w:rPr>
                <w:rFonts w:hint="eastAsia" w:cs="Times New Roman"/>
                <w:bCs/>
                <w:sz w:val="21"/>
                <w:szCs w:val="21"/>
                <w:lang w:val="en-US" w:eastAsia="zh-CN"/>
              </w:rPr>
              <w:t>0.087</w:t>
            </w:r>
          </w:p>
        </w:tc>
        <w:tc>
          <w:tcPr>
            <w:tcW w:w="1509" w:type="dxa"/>
            <w:tcBorders>
              <w:tl2br w:val="nil"/>
              <w:tr2bl w:val="nil"/>
            </w:tcBorders>
            <w:shd w:val="clear" w:color="auto" w:fill="auto"/>
            <w:vAlign w:val="center"/>
          </w:tcPr>
          <w:p w14:paraId="5896F75D">
            <w:pPr>
              <w:adjustRightInd w:val="0"/>
              <w:snapToGrid w:val="0"/>
              <w:ind w:firstLine="0" w:firstLineChars="0"/>
              <w:jc w:val="center"/>
              <w:rPr>
                <w:rFonts w:hint="default" w:ascii="Times New Roman" w:hAnsi="Times New Roman" w:eastAsia="宋体" w:cs="Times New Roman"/>
                <w:bCs/>
                <w:snapToGrid w:val="0"/>
                <w:sz w:val="21"/>
                <w:szCs w:val="21"/>
                <w:lang w:val="en-US" w:eastAsia="zh-CN" w:bidi="ar-SA"/>
              </w:rPr>
            </w:pPr>
            <w:r>
              <w:rPr>
                <w:rFonts w:hint="eastAsia" w:cs="Times New Roman"/>
                <w:bCs/>
                <w:sz w:val="21"/>
                <w:szCs w:val="21"/>
                <w:lang w:val="en-US" w:eastAsia="zh-CN"/>
              </w:rPr>
              <w:t>+0.087</w:t>
            </w:r>
          </w:p>
        </w:tc>
      </w:tr>
      <w:tr w14:paraId="363C5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continue"/>
            <w:tcBorders>
              <w:tl2br w:val="nil"/>
              <w:tr2bl w:val="nil"/>
            </w:tcBorders>
            <w:shd w:val="clear" w:color="auto" w:fill="auto"/>
            <w:vAlign w:val="center"/>
          </w:tcPr>
          <w:p w14:paraId="3BC0A6F8">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val="0"/>
                <w:bCs/>
                <w:snapToGrid/>
                <w:kern w:val="21"/>
                <w:sz w:val="21"/>
                <w:szCs w:val="21"/>
              </w:rPr>
            </w:pPr>
          </w:p>
        </w:tc>
        <w:tc>
          <w:tcPr>
            <w:tcW w:w="1729" w:type="dxa"/>
            <w:tcBorders>
              <w:tl2br w:val="nil"/>
              <w:tr2bl w:val="nil"/>
            </w:tcBorders>
            <w:shd w:val="clear" w:color="auto" w:fill="auto"/>
            <w:vAlign w:val="center"/>
          </w:tcPr>
          <w:p w14:paraId="68D23981">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val="0"/>
                <w:bCs/>
                <w:snapToGrid/>
                <w:kern w:val="21"/>
                <w:sz w:val="21"/>
                <w:szCs w:val="21"/>
              </w:rPr>
            </w:pPr>
            <w:r>
              <w:rPr>
                <w:rFonts w:hint="eastAsia"/>
                <w:b w:val="0"/>
                <w:bCs/>
                <w:snapToGrid/>
                <w:kern w:val="21"/>
                <w:sz w:val="21"/>
                <w:szCs w:val="21"/>
              </w:rPr>
              <w:t>SS</w:t>
            </w:r>
          </w:p>
        </w:tc>
        <w:tc>
          <w:tcPr>
            <w:tcW w:w="1349" w:type="dxa"/>
            <w:tcBorders>
              <w:tl2br w:val="nil"/>
              <w:tr2bl w:val="nil"/>
            </w:tcBorders>
            <w:shd w:val="clear" w:color="auto" w:fill="auto"/>
            <w:vAlign w:val="center"/>
          </w:tcPr>
          <w:p w14:paraId="63F4F9A8">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506" w:type="dxa"/>
            <w:tcBorders>
              <w:tl2br w:val="nil"/>
              <w:tr2bl w:val="nil"/>
            </w:tcBorders>
            <w:shd w:val="clear" w:color="auto" w:fill="auto"/>
            <w:vAlign w:val="center"/>
          </w:tcPr>
          <w:p w14:paraId="481A7C2B">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649" w:type="dxa"/>
            <w:tcBorders>
              <w:tl2br w:val="nil"/>
              <w:tr2bl w:val="nil"/>
            </w:tcBorders>
            <w:shd w:val="clear" w:color="auto" w:fill="auto"/>
            <w:vAlign w:val="center"/>
          </w:tcPr>
          <w:p w14:paraId="3B1A6B2B">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828" w:type="dxa"/>
            <w:tcBorders>
              <w:tl2br w:val="nil"/>
              <w:tr2bl w:val="nil"/>
            </w:tcBorders>
            <w:shd w:val="clear" w:color="auto" w:fill="auto"/>
            <w:vAlign w:val="center"/>
          </w:tcPr>
          <w:p w14:paraId="7F8E1986">
            <w:pPr>
              <w:adjustRightInd w:val="0"/>
              <w:snapToGrid w:val="0"/>
              <w:ind w:firstLine="0" w:firstLineChars="0"/>
              <w:jc w:val="center"/>
              <w:rPr>
                <w:rFonts w:hint="default" w:ascii="Times New Roman" w:hAnsi="Times New Roman" w:eastAsia="宋体" w:cs="Times New Roman"/>
                <w:bCs/>
                <w:snapToGrid w:val="0"/>
                <w:sz w:val="21"/>
                <w:szCs w:val="21"/>
                <w:lang w:val="en-US" w:eastAsia="zh-CN" w:bidi="ar-SA"/>
              </w:rPr>
            </w:pPr>
            <w:r>
              <w:rPr>
                <w:rFonts w:hint="eastAsia" w:cs="Times New Roman"/>
                <w:bCs/>
                <w:sz w:val="21"/>
                <w:szCs w:val="21"/>
                <w:lang w:val="en-US" w:eastAsia="zh-CN"/>
              </w:rPr>
              <w:t>0.074</w:t>
            </w:r>
          </w:p>
        </w:tc>
        <w:tc>
          <w:tcPr>
            <w:tcW w:w="1506" w:type="dxa"/>
            <w:tcBorders>
              <w:tl2br w:val="nil"/>
              <w:tr2bl w:val="nil"/>
            </w:tcBorders>
            <w:shd w:val="clear" w:color="auto" w:fill="auto"/>
            <w:vAlign w:val="center"/>
          </w:tcPr>
          <w:p w14:paraId="09761FC5">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751" w:type="dxa"/>
            <w:tcBorders>
              <w:tl2br w:val="nil"/>
              <w:tr2bl w:val="nil"/>
            </w:tcBorders>
            <w:shd w:val="clear" w:color="auto" w:fill="auto"/>
            <w:vAlign w:val="center"/>
          </w:tcPr>
          <w:p w14:paraId="13AD863C">
            <w:pPr>
              <w:adjustRightInd w:val="0"/>
              <w:snapToGrid w:val="0"/>
              <w:ind w:firstLine="0" w:firstLineChars="0"/>
              <w:jc w:val="center"/>
              <w:rPr>
                <w:rFonts w:hint="default" w:ascii="Times New Roman" w:hAnsi="Times New Roman" w:eastAsia="宋体" w:cs="Times New Roman"/>
                <w:bCs/>
                <w:snapToGrid w:val="0"/>
                <w:sz w:val="21"/>
                <w:szCs w:val="21"/>
                <w:lang w:val="en-US" w:eastAsia="zh-CN" w:bidi="ar-SA"/>
              </w:rPr>
            </w:pPr>
            <w:r>
              <w:rPr>
                <w:rFonts w:hint="eastAsia" w:cs="Times New Roman"/>
                <w:bCs/>
                <w:sz w:val="21"/>
                <w:szCs w:val="21"/>
                <w:lang w:val="en-US" w:eastAsia="zh-CN"/>
              </w:rPr>
              <w:t>0.074</w:t>
            </w:r>
          </w:p>
        </w:tc>
        <w:tc>
          <w:tcPr>
            <w:tcW w:w="1509" w:type="dxa"/>
            <w:tcBorders>
              <w:tl2br w:val="nil"/>
              <w:tr2bl w:val="nil"/>
            </w:tcBorders>
            <w:shd w:val="clear" w:color="auto" w:fill="auto"/>
            <w:vAlign w:val="center"/>
          </w:tcPr>
          <w:p w14:paraId="03037215">
            <w:pPr>
              <w:adjustRightInd w:val="0"/>
              <w:snapToGrid w:val="0"/>
              <w:ind w:firstLine="0" w:firstLineChars="0"/>
              <w:jc w:val="center"/>
              <w:rPr>
                <w:rFonts w:hint="default" w:ascii="Times New Roman" w:hAnsi="Times New Roman" w:eastAsia="宋体" w:cs="Times New Roman"/>
                <w:bCs/>
                <w:snapToGrid w:val="0"/>
                <w:sz w:val="21"/>
                <w:szCs w:val="21"/>
                <w:lang w:val="en-US" w:eastAsia="zh-CN" w:bidi="ar-SA"/>
              </w:rPr>
            </w:pPr>
            <w:r>
              <w:rPr>
                <w:rFonts w:hint="eastAsia" w:cs="Times New Roman"/>
                <w:bCs/>
                <w:sz w:val="21"/>
                <w:szCs w:val="21"/>
                <w:lang w:val="en-US" w:eastAsia="zh-CN"/>
              </w:rPr>
              <w:t>+0.074</w:t>
            </w:r>
          </w:p>
        </w:tc>
      </w:tr>
      <w:tr w14:paraId="60667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continue"/>
            <w:tcBorders>
              <w:tl2br w:val="nil"/>
              <w:tr2bl w:val="nil"/>
            </w:tcBorders>
            <w:shd w:val="clear" w:color="auto" w:fill="auto"/>
            <w:vAlign w:val="center"/>
          </w:tcPr>
          <w:p w14:paraId="4314DB65">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val="0"/>
                <w:bCs/>
                <w:snapToGrid/>
                <w:kern w:val="21"/>
                <w:sz w:val="21"/>
                <w:szCs w:val="21"/>
              </w:rPr>
            </w:pPr>
          </w:p>
        </w:tc>
        <w:tc>
          <w:tcPr>
            <w:tcW w:w="1729" w:type="dxa"/>
            <w:tcBorders>
              <w:tl2br w:val="nil"/>
              <w:tr2bl w:val="nil"/>
            </w:tcBorders>
            <w:shd w:val="clear" w:color="auto" w:fill="auto"/>
            <w:vAlign w:val="center"/>
          </w:tcPr>
          <w:p w14:paraId="123181DE">
            <w:pPr>
              <w:pStyle w:val="50"/>
              <w:keepNext w:val="0"/>
              <w:keepLines w:val="0"/>
              <w:pageBreakBefore w:val="0"/>
              <w:kinsoku/>
              <w:wordWrap w:val="0"/>
              <w:overflowPunct/>
              <w:topLinePunct w:val="0"/>
              <w:autoSpaceDE/>
              <w:autoSpaceDN/>
              <w:bidi w:val="0"/>
              <w:adjustRightInd w:val="0"/>
              <w:snapToGrid w:val="0"/>
              <w:ind w:firstLine="0" w:firstLineChars="0"/>
              <w:textAlignment w:val="auto"/>
              <w:rPr>
                <w:b w:val="0"/>
                <w:bCs/>
                <w:snapToGrid/>
                <w:kern w:val="21"/>
                <w:sz w:val="21"/>
                <w:szCs w:val="21"/>
              </w:rPr>
            </w:pPr>
            <w:r>
              <w:rPr>
                <w:rFonts w:hint="eastAsia"/>
                <w:b w:val="0"/>
                <w:bCs/>
                <w:snapToGrid/>
                <w:kern w:val="21"/>
                <w:sz w:val="21"/>
                <w:szCs w:val="21"/>
              </w:rPr>
              <w:t>NH</w:t>
            </w:r>
            <w:r>
              <w:rPr>
                <w:rFonts w:hint="eastAsia"/>
                <w:b w:val="0"/>
                <w:bCs/>
                <w:snapToGrid/>
                <w:kern w:val="21"/>
                <w:sz w:val="21"/>
                <w:szCs w:val="21"/>
                <w:vertAlign w:val="subscript"/>
              </w:rPr>
              <w:t>3</w:t>
            </w:r>
            <w:r>
              <w:rPr>
                <w:rFonts w:hint="eastAsia"/>
                <w:b w:val="0"/>
                <w:bCs/>
                <w:snapToGrid/>
                <w:kern w:val="21"/>
                <w:sz w:val="21"/>
                <w:szCs w:val="21"/>
              </w:rPr>
              <w:t>-N</w:t>
            </w:r>
          </w:p>
        </w:tc>
        <w:tc>
          <w:tcPr>
            <w:tcW w:w="1349" w:type="dxa"/>
            <w:tcBorders>
              <w:tl2br w:val="nil"/>
              <w:tr2bl w:val="nil"/>
            </w:tcBorders>
            <w:shd w:val="clear" w:color="auto" w:fill="auto"/>
            <w:vAlign w:val="center"/>
          </w:tcPr>
          <w:p w14:paraId="104FE2C4">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506" w:type="dxa"/>
            <w:tcBorders>
              <w:tl2br w:val="nil"/>
              <w:tr2bl w:val="nil"/>
            </w:tcBorders>
            <w:shd w:val="clear" w:color="auto" w:fill="auto"/>
            <w:vAlign w:val="center"/>
          </w:tcPr>
          <w:p w14:paraId="63BB26C2">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649" w:type="dxa"/>
            <w:tcBorders>
              <w:tl2br w:val="nil"/>
              <w:tr2bl w:val="nil"/>
            </w:tcBorders>
            <w:shd w:val="clear" w:color="auto" w:fill="auto"/>
            <w:vAlign w:val="center"/>
          </w:tcPr>
          <w:p w14:paraId="1DCACB1A">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828" w:type="dxa"/>
            <w:tcBorders>
              <w:tl2br w:val="nil"/>
              <w:tr2bl w:val="nil"/>
            </w:tcBorders>
            <w:shd w:val="clear" w:color="auto" w:fill="auto"/>
            <w:vAlign w:val="center"/>
          </w:tcPr>
          <w:p w14:paraId="07DE6A22">
            <w:pPr>
              <w:adjustRightInd w:val="0"/>
              <w:snapToGrid w:val="0"/>
              <w:ind w:firstLine="0" w:firstLineChars="0"/>
              <w:jc w:val="center"/>
              <w:rPr>
                <w:rFonts w:hint="default" w:ascii="Times New Roman" w:hAnsi="Times New Roman" w:eastAsia="宋体" w:cs="Times New Roman"/>
                <w:bCs/>
                <w:snapToGrid w:val="0"/>
                <w:sz w:val="21"/>
                <w:szCs w:val="21"/>
                <w:lang w:val="en-US" w:eastAsia="zh-CN" w:bidi="ar-SA"/>
              </w:rPr>
            </w:pPr>
            <w:r>
              <w:rPr>
                <w:rFonts w:hint="eastAsia" w:cs="Times New Roman"/>
                <w:bCs/>
                <w:sz w:val="21"/>
                <w:szCs w:val="21"/>
                <w:lang w:val="en-US" w:eastAsia="zh-CN"/>
              </w:rPr>
              <w:t>0.009</w:t>
            </w:r>
          </w:p>
        </w:tc>
        <w:tc>
          <w:tcPr>
            <w:tcW w:w="1506" w:type="dxa"/>
            <w:tcBorders>
              <w:tl2br w:val="nil"/>
              <w:tr2bl w:val="nil"/>
            </w:tcBorders>
            <w:shd w:val="clear" w:color="auto" w:fill="auto"/>
            <w:vAlign w:val="center"/>
          </w:tcPr>
          <w:p w14:paraId="7A9A4AFA">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751" w:type="dxa"/>
            <w:tcBorders>
              <w:tl2br w:val="nil"/>
              <w:tr2bl w:val="nil"/>
            </w:tcBorders>
            <w:shd w:val="clear" w:color="auto" w:fill="auto"/>
            <w:vAlign w:val="center"/>
          </w:tcPr>
          <w:p w14:paraId="0C3B549B">
            <w:pPr>
              <w:adjustRightInd w:val="0"/>
              <w:snapToGrid w:val="0"/>
              <w:ind w:firstLine="0" w:firstLineChars="0"/>
              <w:jc w:val="center"/>
              <w:rPr>
                <w:rFonts w:hint="default" w:ascii="Times New Roman" w:hAnsi="Times New Roman" w:eastAsia="宋体" w:cs="Times New Roman"/>
                <w:bCs/>
                <w:snapToGrid w:val="0"/>
                <w:sz w:val="21"/>
                <w:szCs w:val="21"/>
                <w:lang w:val="en-US" w:eastAsia="zh-CN" w:bidi="ar-SA"/>
              </w:rPr>
            </w:pPr>
            <w:r>
              <w:rPr>
                <w:rFonts w:hint="eastAsia" w:cs="Times New Roman"/>
                <w:bCs/>
                <w:sz w:val="21"/>
                <w:szCs w:val="21"/>
                <w:lang w:val="en-US" w:eastAsia="zh-CN"/>
              </w:rPr>
              <w:t>0.009</w:t>
            </w:r>
          </w:p>
        </w:tc>
        <w:tc>
          <w:tcPr>
            <w:tcW w:w="1509" w:type="dxa"/>
            <w:tcBorders>
              <w:tl2br w:val="nil"/>
              <w:tr2bl w:val="nil"/>
            </w:tcBorders>
            <w:shd w:val="clear" w:color="auto" w:fill="auto"/>
            <w:vAlign w:val="center"/>
          </w:tcPr>
          <w:p w14:paraId="5B29747B">
            <w:pPr>
              <w:adjustRightInd w:val="0"/>
              <w:snapToGrid w:val="0"/>
              <w:ind w:firstLine="0" w:firstLineChars="0"/>
              <w:jc w:val="center"/>
              <w:rPr>
                <w:rFonts w:hint="default" w:ascii="Times New Roman" w:hAnsi="Times New Roman" w:eastAsia="宋体" w:cs="Times New Roman"/>
                <w:bCs/>
                <w:snapToGrid w:val="0"/>
                <w:sz w:val="21"/>
                <w:szCs w:val="21"/>
                <w:lang w:val="en-US" w:eastAsia="zh-CN" w:bidi="ar-SA"/>
              </w:rPr>
            </w:pPr>
            <w:r>
              <w:rPr>
                <w:rFonts w:hint="eastAsia" w:cs="Times New Roman"/>
                <w:bCs/>
                <w:sz w:val="21"/>
                <w:szCs w:val="21"/>
                <w:lang w:val="en-US" w:eastAsia="zh-CN"/>
              </w:rPr>
              <w:t>+0.009</w:t>
            </w:r>
          </w:p>
        </w:tc>
      </w:tr>
      <w:tr w14:paraId="6BB80F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restart"/>
            <w:tcBorders>
              <w:tl2br w:val="nil"/>
              <w:tr2bl w:val="nil"/>
            </w:tcBorders>
            <w:shd w:val="clear" w:color="auto" w:fill="auto"/>
            <w:vAlign w:val="center"/>
          </w:tcPr>
          <w:p w14:paraId="563E2CC1">
            <w:pPr>
              <w:pStyle w:val="50"/>
              <w:keepNext w:val="0"/>
              <w:keepLines w:val="0"/>
              <w:pageBreakBefore w:val="0"/>
              <w:kinsoku/>
              <w:wordWrap w:val="0"/>
              <w:overflowPunct/>
              <w:topLinePunct w:val="0"/>
              <w:autoSpaceDE/>
              <w:autoSpaceDN/>
              <w:bidi w:val="0"/>
              <w:adjustRightInd w:val="0"/>
              <w:snapToGrid w:val="0"/>
              <w:ind w:firstLine="0" w:firstLineChars="0"/>
              <w:textAlignment w:val="auto"/>
              <w:rPr>
                <w:snapToGrid/>
                <w:kern w:val="21"/>
                <w:sz w:val="21"/>
                <w:szCs w:val="21"/>
              </w:rPr>
            </w:pPr>
            <w:r>
              <w:rPr>
                <w:snapToGrid/>
                <w:kern w:val="21"/>
                <w:sz w:val="21"/>
                <w:szCs w:val="21"/>
              </w:rPr>
              <w:t>一般工业固体废物</w:t>
            </w:r>
          </w:p>
        </w:tc>
        <w:tc>
          <w:tcPr>
            <w:tcW w:w="1729" w:type="dxa"/>
            <w:tcBorders>
              <w:tl2br w:val="nil"/>
              <w:tr2bl w:val="nil"/>
            </w:tcBorders>
            <w:shd w:val="clear" w:color="auto" w:fill="auto"/>
            <w:vAlign w:val="center"/>
          </w:tcPr>
          <w:p w14:paraId="2A47C3D4">
            <w:pPr>
              <w:keepNext w:val="0"/>
              <w:keepLines w:val="0"/>
              <w:pageBreakBefore w:val="0"/>
              <w:widowControl/>
              <w:kinsoku/>
              <w:wordWrap w:val="0"/>
              <w:overflowPunct/>
              <w:topLinePunct w:val="0"/>
              <w:autoSpaceDE/>
              <w:autoSpaceDN/>
              <w:bidi w:val="0"/>
              <w:adjustRightInd w:val="0"/>
              <w:snapToGrid w:val="0"/>
              <w:ind w:firstLine="0" w:firstLineChars="0"/>
              <w:jc w:val="center"/>
              <w:textAlignment w:val="auto"/>
              <w:rPr>
                <w:rFonts w:hint="default" w:eastAsia="宋体"/>
                <w:bCs/>
                <w:snapToGrid/>
                <w:kern w:val="21"/>
                <w:sz w:val="21"/>
                <w:szCs w:val="21"/>
                <w:lang w:val="en-US" w:eastAsia="zh-CN"/>
              </w:rPr>
            </w:pPr>
            <w:r>
              <w:rPr>
                <w:rFonts w:hint="eastAsia"/>
                <w:bCs/>
                <w:snapToGrid/>
                <w:kern w:val="21"/>
                <w:sz w:val="21"/>
                <w:szCs w:val="21"/>
                <w:lang w:val="en-US" w:eastAsia="zh-CN"/>
              </w:rPr>
              <w:t>废弃包装袋</w:t>
            </w:r>
          </w:p>
        </w:tc>
        <w:tc>
          <w:tcPr>
            <w:tcW w:w="1349" w:type="dxa"/>
            <w:tcBorders>
              <w:tl2br w:val="nil"/>
              <w:tr2bl w:val="nil"/>
            </w:tcBorders>
            <w:shd w:val="clear" w:color="auto" w:fill="auto"/>
            <w:vAlign w:val="center"/>
          </w:tcPr>
          <w:p w14:paraId="1E305C15">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506" w:type="dxa"/>
            <w:tcBorders>
              <w:tl2br w:val="nil"/>
              <w:tr2bl w:val="nil"/>
            </w:tcBorders>
            <w:shd w:val="clear" w:color="auto" w:fill="auto"/>
            <w:vAlign w:val="center"/>
          </w:tcPr>
          <w:p w14:paraId="404950B8">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649" w:type="dxa"/>
            <w:tcBorders>
              <w:tl2br w:val="nil"/>
              <w:tr2bl w:val="nil"/>
            </w:tcBorders>
            <w:shd w:val="clear" w:color="auto" w:fill="auto"/>
            <w:vAlign w:val="center"/>
          </w:tcPr>
          <w:p w14:paraId="57AA7A6F">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828" w:type="dxa"/>
            <w:tcBorders>
              <w:tl2br w:val="nil"/>
              <w:tr2bl w:val="nil"/>
            </w:tcBorders>
            <w:shd w:val="clear" w:color="auto" w:fill="auto"/>
            <w:vAlign w:val="center"/>
          </w:tcPr>
          <w:p w14:paraId="4227DB20">
            <w:pPr>
              <w:keepNext w:val="0"/>
              <w:keepLines w:val="0"/>
              <w:pageBreakBefore w:val="0"/>
              <w:widowControl/>
              <w:kinsoku/>
              <w:wordWrap w:val="0"/>
              <w:overflowPunct/>
              <w:topLinePunct w:val="0"/>
              <w:autoSpaceDE/>
              <w:autoSpaceDN/>
              <w:bidi w:val="0"/>
              <w:adjustRightInd w:val="0"/>
              <w:snapToGrid w:val="0"/>
              <w:ind w:firstLine="0" w:firstLineChars="0"/>
              <w:jc w:val="center"/>
              <w:textAlignment w:val="auto"/>
              <w:rPr>
                <w:rFonts w:hint="default" w:eastAsia="宋体"/>
                <w:bCs/>
                <w:snapToGrid/>
                <w:kern w:val="21"/>
                <w:sz w:val="21"/>
                <w:szCs w:val="21"/>
                <w:lang w:val="en-US" w:eastAsia="zh-CN"/>
              </w:rPr>
            </w:pPr>
            <w:r>
              <w:rPr>
                <w:rFonts w:hint="eastAsia"/>
                <w:bCs/>
                <w:snapToGrid/>
                <w:kern w:val="21"/>
                <w:sz w:val="21"/>
                <w:szCs w:val="21"/>
                <w:lang w:val="en-US" w:eastAsia="zh-CN"/>
              </w:rPr>
              <w:t>36.8</w:t>
            </w:r>
          </w:p>
        </w:tc>
        <w:tc>
          <w:tcPr>
            <w:tcW w:w="1506" w:type="dxa"/>
            <w:tcBorders>
              <w:tl2br w:val="nil"/>
              <w:tr2bl w:val="nil"/>
            </w:tcBorders>
            <w:vAlign w:val="center"/>
          </w:tcPr>
          <w:p w14:paraId="0E0E3C8F">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751" w:type="dxa"/>
            <w:tcBorders>
              <w:tl2br w:val="nil"/>
              <w:tr2bl w:val="nil"/>
            </w:tcBorders>
            <w:shd w:val="clear" w:color="auto" w:fill="auto"/>
            <w:vAlign w:val="center"/>
          </w:tcPr>
          <w:p w14:paraId="5335FCEF">
            <w:pPr>
              <w:keepNext w:val="0"/>
              <w:keepLines w:val="0"/>
              <w:pageBreakBefore w:val="0"/>
              <w:widowControl/>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eastAsia="宋体" w:cs="宋体"/>
                <w:bCs/>
                <w:snapToGrid/>
                <w:kern w:val="21"/>
                <w:sz w:val="21"/>
                <w:szCs w:val="21"/>
                <w:lang w:val="en-US" w:eastAsia="zh-CN" w:bidi="ar-SA"/>
              </w:rPr>
            </w:pPr>
            <w:r>
              <w:rPr>
                <w:rFonts w:hint="eastAsia"/>
                <w:bCs/>
                <w:snapToGrid/>
                <w:kern w:val="21"/>
                <w:sz w:val="21"/>
                <w:szCs w:val="21"/>
                <w:lang w:val="en-US" w:eastAsia="zh-CN"/>
              </w:rPr>
              <w:t>36.8</w:t>
            </w:r>
          </w:p>
        </w:tc>
        <w:tc>
          <w:tcPr>
            <w:tcW w:w="1509" w:type="dxa"/>
            <w:tcBorders>
              <w:tl2br w:val="nil"/>
              <w:tr2bl w:val="nil"/>
            </w:tcBorders>
            <w:shd w:val="clear" w:color="auto" w:fill="auto"/>
            <w:vAlign w:val="center"/>
          </w:tcPr>
          <w:p w14:paraId="5935457F">
            <w:pPr>
              <w:keepNext w:val="0"/>
              <w:keepLines w:val="0"/>
              <w:pageBreakBefore w:val="0"/>
              <w:widowControl/>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eastAsia="宋体" w:cs="宋体"/>
                <w:bCs/>
                <w:snapToGrid/>
                <w:kern w:val="21"/>
                <w:sz w:val="21"/>
                <w:szCs w:val="21"/>
                <w:lang w:val="en-US" w:eastAsia="zh-CN" w:bidi="ar-SA"/>
              </w:rPr>
            </w:pPr>
            <w:r>
              <w:rPr>
                <w:rFonts w:hint="eastAsia" w:cs="Times New Roman"/>
                <w:bCs/>
                <w:sz w:val="21"/>
                <w:szCs w:val="21"/>
                <w:lang w:val="en-US" w:eastAsia="zh-CN"/>
              </w:rPr>
              <w:t>+</w:t>
            </w:r>
            <w:r>
              <w:rPr>
                <w:rFonts w:hint="eastAsia"/>
                <w:bCs/>
                <w:snapToGrid/>
                <w:kern w:val="21"/>
                <w:sz w:val="21"/>
                <w:szCs w:val="21"/>
                <w:lang w:val="en-US" w:eastAsia="zh-CN"/>
              </w:rPr>
              <w:t>36.8</w:t>
            </w:r>
          </w:p>
        </w:tc>
      </w:tr>
      <w:tr w14:paraId="2DBF0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continue"/>
            <w:tcBorders>
              <w:tl2br w:val="nil"/>
              <w:tr2bl w:val="nil"/>
            </w:tcBorders>
            <w:shd w:val="clear" w:color="auto" w:fill="auto"/>
            <w:vAlign w:val="center"/>
          </w:tcPr>
          <w:p w14:paraId="0F43E0B4">
            <w:pPr>
              <w:pStyle w:val="50"/>
              <w:keepNext w:val="0"/>
              <w:keepLines w:val="0"/>
              <w:pageBreakBefore w:val="0"/>
              <w:kinsoku/>
              <w:wordWrap w:val="0"/>
              <w:overflowPunct/>
              <w:topLinePunct w:val="0"/>
              <w:autoSpaceDE/>
              <w:autoSpaceDN/>
              <w:bidi w:val="0"/>
              <w:adjustRightInd w:val="0"/>
              <w:snapToGrid w:val="0"/>
              <w:ind w:firstLine="0" w:firstLineChars="0"/>
              <w:textAlignment w:val="auto"/>
              <w:rPr>
                <w:snapToGrid/>
                <w:kern w:val="21"/>
                <w:sz w:val="21"/>
                <w:szCs w:val="21"/>
              </w:rPr>
            </w:pPr>
          </w:p>
        </w:tc>
        <w:tc>
          <w:tcPr>
            <w:tcW w:w="1729" w:type="dxa"/>
            <w:tcBorders>
              <w:tl2br w:val="nil"/>
              <w:tr2bl w:val="nil"/>
            </w:tcBorders>
            <w:shd w:val="clear" w:color="auto" w:fill="auto"/>
            <w:vAlign w:val="center"/>
          </w:tcPr>
          <w:p w14:paraId="3A102525">
            <w:pPr>
              <w:keepNext w:val="0"/>
              <w:keepLines w:val="0"/>
              <w:pageBreakBefore w:val="0"/>
              <w:widowControl/>
              <w:kinsoku/>
              <w:wordWrap w:val="0"/>
              <w:overflowPunct/>
              <w:topLinePunct w:val="0"/>
              <w:autoSpaceDE/>
              <w:autoSpaceDN/>
              <w:bidi w:val="0"/>
              <w:adjustRightInd w:val="0"/>
              <w:snapToGrid w:val="0"/>
              <w:ind w:firstLine="0" w:firstLineChars="0"/>
              <w:jc w:val="center"/>
              <w:textAlignment w:val="auto"/>
              <w:rPr>
                <w:rFonts w:hint="eastAsia" w:eastAsia="宋体"/>
                <w:bCs/>
                <w:snapToGrid/>
                <w:kern w:val="21"/>
                <w:sz w:val="21"/>
                <w:szCs w:val="21"/>
                <w:lang w:eastAsia="zh-CN"/>
              </w:rPr>
            </w:pPr>
            <w:r>
              <w:rPr>
                <w:rFonts w:hint="eastAsia"/>
                <w:bCs/>
                <w:snapToGrid/>
                <w:sz w:val="21"/>
                <w:szCs w:val="21"/>
                <w:lang w:eastAsia="zh-CN"/>
              </w:rPr>
              <w:t>收尘灰</w:t>
            </w:r>
          </w:p>
        </w:tc>
        <w:tc>
          <w:tcPr>
            <w:tcW w:w="1349" w:type="dxa"/>
            <w:tcBorders>
              <w:tl2br w:val="nil"/>
              <w:tr2bl w:val="nil"/>
            </w:tcBorders>
            <w:shd w:val="clear" w:color="auto" w:fill="auto"/>
            <w:vAlign w:val="center"/>
          </w:tcPr>
          <w:p w14:paraId="186DC86C">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506" w:type="dxa"/>
            <w:tcBorders>
              <w:tl2br w:val="nil"/>
              <w:tr2bl w:val="nil"/>
            </w:tcBorders>
            <w:shd w:val="clear" w:color="auto" w:fill="auto"/>
            <w:vAlign w:val="center"/>
          </w:tcPr>
          <w:p w14:paraId="46AE91C1">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649" w:type="dxa"/>
            <w:tcBorders>
              <w:tl2br w:val="nil"/>
              <w:tr2bl w:val="nil"/>
            </w:tcBorders>
            <w:shd w:val="clear" w:color="auto" w:fill="auto"/>
            <w:vAlign w:val="center"/>
          </w:tcPr>
          <w:p w14:paraId="321A6DA2">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828" w:type="dxa"/>
            <w:tcBorders>
              <w:tl2br w:val="nil"/>
              <w:tr2bl w:val="nil"/>
            </w:tcBorders>
            <w:shd w:val="clear" w:color="auto" w:fill="auto"/>
            <w:vAlign w:val="center"/>
          </w:tcPr>
          <w:p w14:paraId="3AECB57F">
            <w:pPr>
              <w:keepNext w:val="0"/>
              <w:keepLines w:val="0"/>
              <w:pageBreakBefore w:val="0"/>
              <w:widowControl/>
              <w:kinsoku/>
              <w:wordWrap w:val="0"/>
              <w:overflowPunct/>
              <w:topLinePunct w:val="0"/>
              <w:autoSpaceDE/>
              <w:autoSpaceDN/>
              <w:bidi w:val="0"/>
              <w:adjustRightInd w:val="0"/>
              <w:snapToGrid w:val="0"/>
              <w:ind w:firstLine="0" w:firstLineChars="0"/>
              <w:jc w:val="center"/>
              <w:textAlignment w:val="auto"/>
              <w:rPr>
                <w:rFonts w:hint="default" w:eastAsia="宋体"/>
                <w:bCs/>
                <w:snapToGrid/>
                <w:kern w:val="21"/>
                <w:sz w:val="21"/>
                <w:szCs w:val="21"/>
                <w:lang w:val="en-US" w:eastAsia="zh-CN"/>
              </w:rPr>
            </w:pPr>
            <w:r>
              <w:rPr>
                <w:rFonts w:hint="eastAsia" w:cs="Times New Roman" w:eastAsiaTheme="minorEastAsia"/>
                <w:snapToGrid/>
                <w:sz w:val="21"/>
                <w:szCs w:val="21"/>
                <w:lang w:val="en-US" w:eastAsia="zh-CN"/>
              </w:rPr>
              <w:t>52.564</w:t>
            </w:r>
          </w:p>
        </w:tc>
        <w:tc>
          <w:tcPr>
            <w:tcW w:w="1506" w:type="dxa"/>
            <w:tcBorders>
              <w:tl2br w:val="nil"/>
              <w:tr2bl w:val="nil"/>
            </w:tcBorders>
            <w:vAlign w:val="center"/>
          </w:tcPr>
          <w:p w14:paraId="25FB9437">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751" w:type="dxa"/>
            <w:tcBorders>
              <w:tl2br w:val="nil"/>
              <w:tr2bl w:val="nil"/>
            </w:tcBorders>
            <w:shd w:val="clear" w:color="auto" w:fill="auto"/>
            <w:vAlign w:val="center"/>
          </w:tcPr>
          <w:p w14:paraId="3F71DBF8">
            <w:pPr>
              <w:keepNext w:val="0"/>
              <w:keepLines w:val="0"/>
              <w:pageBreakBefore w:val="0"/>
              <w:widowControl/>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eastAsia="宋体" w:cs="宋体"/>
                <w:bCs/>
                <w:snapToGrid/>
                <w:kern w:val="21"/>
                <w:sz w:val="21"/>
                <w:szCs w:val="21"/>
                <w:lang w:val="en-US" w:eastAsia="zh-CN" w:bidi="ar-SA"/>
              </w:rPr>
            </w:pPr>
            <w:r>
              <w:rPr>
                <w:rFonts w:hint="eastAsia" w:cs="Times New Roman" w:eastAsiaTheme="minorEastAsia"/>
                <w:snapToGrid/>
                <w:sz w:val="21"/>
                <w:szCs w:val="21"/>
                <w:lang w:val="en-US" w:eastAsia="zh-CN"/>
              </w:rPr>
              <w:t>52.564</w:t>
            </w:r>
          </w:p>
        </w:tc>
        <w:tc>
          <w:tcPr>
            <w:tcW w:w="1509" w:type="dxa"/>
            <w:tcBorders>
              <w:tl2br w:val="nil"/>
              <w:tr2bl w:val="nil"/>
            </w:tcBorders>
            <w:shd w:val="clear" w:color="auto" w:fill="auto"/>
            <w:vAlign w:val="center"/>
          </w:tcPr>
          <w:p w14:paraId="0E1098B5">
            <w:pPr>
              <w:keepNext w:val="0"/>
              <w:keepLines w:val="0"/>
              <w:pageBreakBefore w:val="0"/>
              <w:widowControl/>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eastAsia="宋体" w:cs="宋体"/>
                <w:bCs/>
                <w:snapToGrid/>
                <w:kern w:val="21"/>
                <w:sz w:val="21"/>
                <w:szCs w:val="21"/>
                <w:lang w:val="en-US" w:eastAsia="zh-CN" w:bidi="ar-SA"/>
              </w:rPr>
            </w:pPr>
            <w:r>
              <w:rPr>
                <w:rFonts w:hint="eastAsia" w:cs="Times New Roman"/>
                <w:bCs/>
                <w:sz w:val="21"/>
                <w:szCs w:val="21"/>
                <w:lang w:val="en-US" w:eastAsia="zh-CN"/>
              </w:rPr>
              <w:t>+</w:t>
            </w:r>
            <w:r>
              <w:rPr>
                <w:rFonts w:hint="eastAsia" w:cs="Times New Roman" w:eastAsiaTheme="minorEastAsia"/>
                <w:snapToGrid/>
                <w:sz w:val="21"/>
                <w:szCs w:val="21"/>
                <w:lang w:val="en-US" w:eastAsia="zh-CN"/>
              </w:rPr>
              <w:t>52.564</w:t>
            </w:r>
          </w:p>
        </w:tc>
      </w:tr>
      <w:tr w14:paraId="6D944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continue"/>
            <w:tcBorders>
              <w:tl2br w:val="nil"/>
              <w:tr2bl w:val="nil"/>
            </w:tcBorders>
            <w:shd w:val="clear" w:color="auto" w:fill="auto"/>
            <w:vAlign w:val="center"/>
          </w:tcPr>
          <w:p w14:paraId="13D1371C">
            <w:pPr>
              <w:pStyle w:val="50"/>
              <w:keepNext w:val="0"/>
              <w:keepLines w:val="0"/>
              <w:pageBreakBefore w:val="0"/>
              <w:kinsoku/>
              <w:wordWrap w:val="0"/>
              <w:overflowPunct/>
              <w:topLinePunct w:val="0"/>
              <w:autoSpaceDE/>
              <w:autoSpaceDN/>
              <w:bidi w:val="0"/>
              <w:adjustRightInd w:val="0"/>
              <w:snapToGrid w:val="0"/>
              <w:ind w:firstLine="0" w:firstLineChars="0"/>
              <w:textAlignment w:val="auto"/>
              <w:rPr>
                <w:snapToGrid/>
                <w:kern w:val="21"/>
                <w:sz w:val="21"/>
                <w:szCs w:val="21"/>
              </w:rPr>
            </w:pPr>
          </w:p>
        </w:tc>
        <w:tc>
          <w:tcPr>
            <w:tcW w:w="1729" w:type="dxa"/>
            <w:tcBorders>
              <w:tl2br w:val="nil"/>
              <w:tr2bl w:val="nil"/>
            </w:tcBorders>
            <w:shd w:val="clear" w:color="auto" w:fill="auto"/>
            <w:vAlign w:val="center"/>
          </w:tcPr>
          <w:p w14:paraId="5C3BF1E1">
            <w:pPr>
              <w:keepNext w:val="0"/>
              <w:keepLines w:val="0"/>
              <w:pageBreakBefore w:val="0"/>
              <w:widowControl/>
              <w:kinsoku/>
              <w:wordWrap w:val="0"/>
              <w:overflowPunct/>
              <w:topLinePunct w:val="0"/>
              <w:autoSpaceDE/>
              <w:autoSpaceDN/>
              <w:bidi w:val="0"/>
              <w:adjustRightInd w:val="0"/>
              <w:snapToGrid w:val="0"/>
              <w:ind w:firstLine="0" w:firstLineChars="0"/>
              <w:jc w:val="center"/>
              <w:textAlignment w:val="auto"/>
              <w:rPr>
                <w:bCs/>
                <w:snapToGrid/>
                <w:kern w:val="21"/>
                <w:sz w:val="21"/>
                <w:szCs w:val="21"/>
              </w:rPr>
            </w:pPr>
            <w:r>
              <w:rPr>
                <w:bCs/>
                <w:snapToGrid/>
                <w:sz w:val="21"/>
                <w:szCs w:val="21"/>
              </w:rPr>
              <w:t>生活垃圾</w:t>
            </w:r>
          </w:p>
        </w:tc>
        <w:tc>
          <w:tcPr>
            <w:tcW w:w="1349" w:type="dxa"/>
            <w:tcBorders>
              <w:tl2br w:val="nil"/>
              <w:tr2bl w:val="nil"/>
            </w:tcBorders>
            <w:shd w:val="clear" w:color="auto" w:fill="auto"/>
            <w:vAlign w:val="center"/>
          </w:tcPr>
          <w:p w14:paraId="02BB343C">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506" w:type="dxa"/>
            <w:tcBorders>
              <w:tl2br w:val="nil"/>
              <w:tr2bl w:val="nil"/>
            </w:tcBorders>
            <w:shd w:val="clear" w:color="auto" w:fill="auto"/>
            <w:vAlign w:val="center"/>
          </w:tcPr>
          <w:p w14:paraId="62CFA00F">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649" w:type="dxa"/>
            <w:tcBorders>
              <w:tl2br w:val="nil"/>
              <w:tr2bl w:val="nil"/>
            </w:tcBorders>
            <w:shd w:val="clear" w:color="auto" w:fill="auto"/>
            <w:vAlign w:val="center"/>
          </w:tcPr>
          <w:p w14:paraId="523C5D7B">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828" w:type="dxa"/>
            <w:tcBorders>
              <w:tl2br w:val="nil"/>
              <w:tr2bl w:val="nil"/>
            </w:tcBorders>
            <w:vAlign w:val="center"/>
          </w:tcPr>
          <w:p w14:paraId="70DB1617">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eastAsia="宋体"/>
                <w:bCs/>
                <w:snapToGrid/>
                <w:sz w:val="21"/>
                <w:szCs w:val="21"/>
                <w:lang w:val="en-US" w:eastAsia="zh-CN"/>
              </w:rPr>
            </w:pPr>
            <w:r>
              <w:rPr>
                <w:rFonts w:hint="eastAsia"/>
                <w:bCs/>
                <w:snapToGrid/>
                <w:sz w:val="21"/>
                <w:szCs w:val="21"/>
                <w:lang w:val="en-US" w:eastAsia="zh-CN"/>
              </w:rPr>
              <w:t>3</w:t>
            </w:r>
          </w:p>
        </w:tc>
        <w:tc>
          <w:tcPr>
            <w:tcW w:w="1506" w:type="dxa"/>
            <w:tcBorders>
              <w:tl2br w:val="nil"/>
              <w:tr2bl w:val="nil"/>
            </w:tcBorders>
            <w:vAlign w:val="center"/>
          </w:tcPr>
          <w:p w14:paraId="1FEB6B77">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751" w:type="dxa"/>
            <w:tcBorders>
              <w:tl2br w:val="nil"/>
              <w:tr2bl w:val="nil"/>
            </w:tcBorders>
            <w:shd w:val="clear" w:color="auto" w:fill="auto"/>
            <w:vAlign w:val="center"/>
          </w:tcPr>
          <w:p w14:paraId="2586787E">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bCs/>
                <w:snapToGrid/>
                <w:sz w:val="21"/>
                <w:szCs w:val="21"/>
                <w:lang w:val="en-US" w:eastAsia="zh-CN"/>
              </w:rPr>
              <w:t>3</w:t>
            </w:r>
          </w:p>
        </w:tc>
        <w:tc>
          <w:tcPr>
            <w:tcW w:w="1509" w:type="dxa"/>
            <w:tcBorders>
              <w:tl2br w:val="nil"/>
              <w:tr2bl w:val="nil"/>
            </w:tcBorders>
            <w:shd w:val="clear" w:color="auto" w:fill="auto"/>
            <w:vAlign w:val="center"/>
          </w:tcPr>
          <w:p w14:paraId="32C93F75">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bCs/>
                <w:snapToGrid/>
                <w:sz w:val="21"/>
                <w:szCs w:val="21"/>
                <w:lang w:val="en-US" w:eastAsia="zh-CN" w:bidi="ar-SA"/>
              </w:rPr>
            </w:pPr>
            <w:r>
              <w:rPr>
                <w:rFonts w:hint="eastAsia" w:cs="Times New Roman"/>
                <w:bCs/>
                <w:sz w:val="21"/>
                <w:szCs w:val="21"/>
                <w:lang w:val="en-US" w:eastAsia="zh-CN"/>
              </w:rPr>
              <w:t>+</w:t>
            </w:r>
            <w:r>
              <w:rPr>
                <w:rFonts w:hint="eastAsia"/>
                <w:bCs/>
                <w:snapToGrid/>
                <w:sz w:val="21"/>
                <w:szCs w:val="21"/>
                <w:lang w:val="en-US" w:eastAsia="zh-CN"/>
              </w:rPr>
              <w:t>3</w:t>
            </w:r>
          </w:p>
        </w:tc>
      </w:tr>
      <w:tr w14:paraId="150B7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tcBorders>
              <w:tl2br w:val="nil"/>
              <w:tr2bl w:val="nil"/>
            </w:tcBorders>
            <w:shd w:val="clear" w:color="auto" w:fill="auto"/>
            <w:vAlign w:val="center"/>
          </w:tcPr>
          <w:p w14:paraId="6BC7D78D">
            <w:pPr>
              <w:pStyle w:val="50"/>
              <w:keepNext w:val="0"/>
              <w:keepLines w:val="0"/>
              <w:pageBreakBefore w:val="0"/>
              <w:kinsoku/>
              <w:wordWrap w:val="0"/>
              <w:overflowPunct/>
              <w:topLinePunct w:val="0"/>
              <w:autoSpaceDE/>
              <w:autoSpaceDN/>
              <w:bidi w:val="0"/>
              <w:adjustRightInd w:val="0"/>
              <w:snapToGrid w:val="0"/>
              <w:ind w:firstLine="0" w:firstLineChars="0"/>
              <w:textAlignment w:val="auto"/>
              <w:rPr>
                <w:snapToGrid/>
                <w:kern w:val="21"/>
                <w:sz w:val="21"/>
                <w:szCs w:val="21"/>
              </w:rPr>
            </w:pPr>
            <w:r>
              <w:rPr>
                <w:rFonts w:hint="eastAsia"/>
                <w:snapToGrid/>
                <w:kern w:val="21"/>
                <w:sz w:val="21"/>
                <w:szCs w:val="21"/>
              </w:rPr>
              <w:t>危险废物</w:t>
            </w:r>
          </w:p>
        </w:tc>
        <w:tc>
          <w:tcPr>
            <w:tcW w:w="1729" w:type="dxa"/>
            <w:tcBorders>
              <w:tl2br w:val="nil"/>
              <w:tr2bl w:val="nil"/>
            </w:tcBorders>
            <w:shd w:val="clear" w:color="auto" w:fill="auto"/>
            <w:vAlign w:val="center"/>
          </w:tcPr>
          <w:p w14:paraId="6CA53F1F">
            <w:pPr>
              <w:keepNext w:val="0"/>
              <w:keepLines w:val="0"/>
              <w:pageBreakBefore w:val="0"/>
              <w:widowControl/>
              <w:kinsoku/>
              <w:wordWrap w:val="0"/>
              <w:overflowPunct/>
              <w:topLinePunct w:val="0"/>
              <w:autoSpaceDE/>
              <w:autoSpaceDN/>
              <w:bidi w:val="0"/>
              <w:adjustRightInd w:val="0"/>
              <w:snapToGrid w:val="0"/>
              <w:ind w:firstLine="0" w:firstLineChars="0"/>
              <w:jc w:val="center"/>
              <w:textAlignment w:val="auto"/>
              <w:rPr>
                <w:rFonts w:hint="default" w:eastAsia="宋体"/>
                <w:bCs/>
                <w:snapToGrid/>
                <w:sz w:val="21"/>
                <w:szCs w:val="21"/>
                <w:lang w:val="en-US" w:eastAsia="zh-CN"/>
              </w:rPr>
            </w:pPr>
            <w:r>
              <w:rPr>
                <w:rFonts w:hint="eastAsia"/>
                <w:bCs/>
                <w:snapToGrid/>
                <w:sz w:val="21"/>
                <w:szCs w:val="21"/>
                <w:lang w:val="en-US" w:eastAsia="zh-CN"/>
              </w:rPr>
              <w:t>废活性炭</w:t>
            </w:r>
          </w:p>
        </w:tc>
        <w:tc>
          <w:tcPr>
            <w:tcW w:w="1349" w:type="dxa"/>
            <w:tcBorders>
              <w:tl2br w:val="nil"/>
              <w:tr2bl w:val="nil"/>
            </w:tcBorders>
            <w:shd w:val="clear" w:color="auto" w:fill="auto"/>
            <w:vAlign w:val="center"/>
          </w:tcPr>
          <w:p w14:paraId="1A736EB1">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506" w:type="dxa"/>
            <w:tcBorders>
              <w:tl2br w:val="nil"/>
              <w:tr2bl w:val="nil"/>
            </w:tcBorders>
            <w:shd w:val="clear" w:color="auto" w:fill="auto"/>
            <w:vAlign w:val="center"/>
          </w:tcPr>
          <w:p w14:paraId="596A3B77">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649" w:type="dxa"/>
            <w:tcBorders>
              <w:tl2br w:val="nil"/>
              <w:tr2bl w:val="nil"/>
            </w:tcBorders>
            <w:shd w:val="clear" w:color="auto" w:fill="auto"/>
            <w:vAlign w:val="center"/>
          </w:tcPr>
          <w:p w14:paraId="5B7822CA">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828" w:type="dxa"/>
            <w:tcBorders>
              <w:tl2br w:val="nil"/>
              <w:tr2bl w:val="nil"/>
            </w:tcBorders>
            <w:vAlign w:val="center"/>
          </w:tcPr>
          <w:p w14:paraId="2ADB8211">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default" w:eastAsia="宋体"/>
                <w:bCs/>
                <w:snapToGrid/>
                <w:sz w:val="21"/>
                <w:szCs w:val="21"/>
                <w:lang w:val="en-US" w:eastAsia="zh-CN"/>
              </w:rPr>
            </w:pPr>
            <w:r>
              <w:rPr>
                <w:rFonts w:hint="eastAsia"/>
                <w:bCs/>
                <w:snapToGrid/>
                <w:sz w:val="21"/>
                <w:szCs w:val="21"/>
                <w:lang w:val="en-US" w:eastAsia="zh-CN"/>
              </w:rPr>
              <w:t>59.533</w:t>
            </w:r>
          </w:p>
        </w:tc>
        <w:tc>
          <w:tcPr>
            <w:tcW w:w="1506" w:type="dxa"/>
            <w:tcBorders>
              <w:tl2br w:val="nil"/>
              <w:tr2bl w:val="nil"/>
            </w:tcBorders>
            <w:vAlign w:val="center"/>
          </w:tcPr>
          <w:p w14:paraId="4219821E">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bCs/>
                <w:snapToGrid/>
                <w:sz w:val="21"/>
                <w:szCs w:val="21"/>
              </w:rPr>
            </w:pPr>
            <w:r>
              <w:rPr>
                <w:rFonts w:hint="eastAsia"/>
                <w:bCs/>
                <w:snapToGrid/>
                <w:sz w:val="21"/>
                <w:szCs w:val="21"/>
              </w:rPr>
              <w:t>/</w:t>
            </w:r>
          </w:p>
        </w:tc>
        <w:tc>
          <w:tcPr>
            <w:tcW w:w="1751" w:type="dxa"/>
            <w:tcBorders>
              <w:tl2br w:val="nil"/>
              <w:tr2bl w:val="nil"/>
            </w:tcBorders>
            <w:shd w:val="clear" w:color="auto" w:fill="auto"/>
            <w:vAlign w:val="center"/>
          </w:tcPr>
          <w:p w14:paraId="67A19EB9">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eastAsia="宋体" w:cs="宋体"/>
                <w:bCs/>
                <w:snapToGrid/>
                <w:sz w:val="21"/>
                <w:szCs w:val="21"/>
                <w:lang w:val="en-US" w:eastAsia="zh-CN" w:bidi="ar-SA"/>
              </w:rPr>
            </w:pPr>
            <w:r>
              <w:rPr>
                <w:rFonts w:hint="eastAsia"/>
                <w:bCs/>
                <w:snapToGrid/>
                <w:sz w:val="21"/>
                <w:szCs w:val="21"/>
                <w:lang w:val="en-US" w:eastAsia="zh-CN"/>
              </w:rPr>
              <w:t>59.533</w:t>
            </w:r>
          </w:p>
        </w:tc>
        <w:tc>
          <w:tcPr>
            <w:tcW w:w="1509" w:type="dxa"/>
            <w:tcBorders>
              <w:tl2br w:val="nil"/>
              <w:tr2bl w:val="nil"/>
            </w:tcBorders>
            <w:shd w:val="clear" w:color="auto" w:fill="auto"/>
            <w:vAlign w:val="center"/>
          </w:tcPr>
          <w:p w14:paraId="3E5319A4">
            <w:pPr>
              <w:pStyle w:val="11"/>
              <w:keepNext w:val="0"/>
              <w:keepLines w:val="0"/>
              <w:pageBreakBefore w:val="0"/>
              <w:kinsoku/>
              <w:wordWrap w:val="0"/>
              <w:overflowPunct/>
              <w:topLinePunct w:val="0"/>
              <w:autoSpaceDE/>
              <w:autoSpaceDN/>
              <w:bidi w:val="0"/>
              <w:adjustRightInd w:val="0"/>
              <w:snapToGrid w:val="0"/>
              <w:ind w:firstLine="0" w:firstLineChars="0"/>
              <w:jc w:val="center"/>
              <w:textAlignment w:val="auto"/>
              <w:rPr>
                <w:rFonts w:hint="default" w:ascii="Times New Roman" w:hAnsi="Times New Roman" w:eastAsia="宋体" w:cs="宋体"/>
                <w:bCs/>
                <w:snapToGrid/>
                <w:sz w:val="21"/>
                <w:szCs w:val="21"/>
                <w:lang w:val="en-US" w:eastAsia="zh-CN" w:bidi="ar-SA"/>
              </w:rPr>
            </w:pPr>
            <w:r>
              <w:rPr>
                <w:rFonts w:hint="eastAsia" w:cs="Times New Roman"/>
                <w:bCs/>
                <w:sz w:val="21"/>
                <w:szCs w:val="21"/>
                <w:lang w:val="en-US" w:eastAsia="zh-CN"/>
              </w:rPr>
              <w:t>+</w:t>
            </w:r>
            <w:r>
              <w:rPr>
                <w:rFonts w:hint="eastAsia"/>
                <w:bCs/>
                <w:snapToGrid/>
                <w:sz w:val="21"/>
                <w:szCs w:val="21"/>
                <w:lang w:val="en-US" w:eastAsia="zh-CN"/>
              </w:rPr>
              <w:t>59.533</w:t>
            </w:r>
          </w:p>
        </w:tc>
      </w:tr>
    </w:tbl>
    <w:p w14:paraId="0C3C8546">
      <w:pPr>
        <w:jc w:val="left"/>
      </w:pPr>
      <w:r>
        <w:rPr>
          <w:rFonts w:hint="default" w:ascii="Times New Roman" w:hAnsi="Times New Roman" w:cs="Times New Roman" w:eastAsiaTheme="minorEastAsia"/>
          <w:snapToGrid/>
          <w:sz w:val="21"/>
          <w:szCs w:val="21"/>
        </w:rPr>
        <w:t>注：⑥=①+③+④-⑤；⑦=⑥-①</w:t>
      </w:r>
    </w:p>
    <w:sectPr>
      <w:pgSz w:w="16838" w:h="11906" w:orient="landscape"/>
      <w:pgMar w:top="1417" w:right="1417" w:bottom="1417" w:left="1417" w:header="851" w:footer="964" w:gutter="0"/>
      <w:pgBorders>
        <w:top w:val="none" w:sz="0" w:space="0"/>
        <w:left w:val="none" w:sz="0" w:space="0"/>
        <w:bottom w:val="none" w:sz="0" w:space="0"/>
        <w:right w:val="none" w:sz="0" w:space="0"/>
      </w:pgBorders>
      <w:pgNumType w:fmt="decimal"/>
      <w:cols w:space="0" w:num="1"/>
      <w:rtlGutter w:val="0"/>
      <w:docGrid w:type="linesAndChars" w:linePitch="466" w:charSpace="-2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F59BB">
    <w:pPr>
      <w:pStyle w:val="17"/>
      <w:tabs>
        <w:tab w:val="center" w:pos="4422"/>
        <w:tab w:val="clear" w:pos="4153"/>
      </w:tabs>
      <w:ind w:right="360"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1BCC">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A5A03">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DA5A03">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B8A11">
    <w:pPr>
      <w:pStyle w:val="18"/>
      <w:pBdr>
        <w:bottom w:val="none" w:color="auto" w:sz="0" w:space="1"/>
      </w:pBdr>
      <w:rPr>
        <w:rFonts w:hint="eastAsia" w:ascii="黑体" w:hAnsi="黑体" w:eastAsia="黑体" w:cs="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4736D">
    <w:pPr>
      <w:pStyle w:val="18"/>
      <w:pBdr>
        <w:bottom w:val="none" w:color="auto" w:sz="0" w:space="1"/>
      </w:pBdr>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C457B"/>
    <w:multiLevelType w:val="multilevel"/>
    <w:tmpl w:val="DEEC457B"/>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Times New Roman" w:hAnsi="Times New Roman" w:cs="Times New Roman"/>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049A5A33"/>
    <w:multiLevelType w:val="multilevel"/>
    <w:tmpl w:val="049A5A33"/>
    <w:lvl w:ilvl="0" w:tentative="0">
      <w:start w:val="1"/>
      <w:numFmt w:val="decimal"/>
      <w:isLgl/>
      <w:suff w:val="nothing"/>
      <w:lvlText w:val="%1.  "/>
      <w:lvlJc w:val="left"/>
      <w:pPr>
        <w:ind w:left="4005" w:firstLine="0"/>
      </w:pPr>
      <w:rPr>
        <w:rFonts w:hint="default" w:ascii="Times New Roman" w:hAnsi="Times New Roman" w:cs="Times New Roman"/>
        <w:b/>
        <w:bCs/>
        <w:i w:val="0"/>
        <w:iCs w:val="0"/>
        <w:caps w:val="0"/>
        <w:smallCaps w:val="0"/>
        <w:outline w:val="0"/>
        <w:shadow w:val="0"/>
        <w:emboss w:val="0"/>
        <w:imprint w:val="0"/>
        <w:vanish w:val="0"/>
        <w:spacing w:val="0"/>
        <w:position w:val="0"/>
        <w:u w:val="none"/>
        <w:vertAlign w:val="baseline"/>
      </w:rPr>
    </w:lvl>
    <w:lvl w:ilvl="1" w:tentative="0">
      <w:start w:val="1"/>
      <w:numFmt w:val="decimal"/>
      <w:suff w:val="nothing"/>
      <w:lvlText w:val="%1.%2  "/>
      <w:lvlJc w:val="left"/>
      <w:pPr>
        <w:ind w:left="0" w:firstLine="0"/>
      </w:pPr>
      <w:rPr>
        <w:rFonts w:hint="default" w:ascii="Times New Roman" w:hAnsi="Times New Roman" w:eastAsia="宋体" w:cs="Times New Roman"/>
      </w:rPr>
    </w:lvl>
    <w:lvl w:ilvl="2" w:tentative="0">
      <w:start w:val="1"/>
      <w:numFmt w:val="decimal"/>
      <w:suff w:val="nothing"/>
      <w:lvlText w:val="%1.%2.%3  "/>
      <w:lvlJc w:val="left"/>
      <w:pPr>
        <w:ind w:left="0" w:firstLine="0"/>
      </w:pPr>
      <w:rPr>
        <w:rFonts w:hint="eastAsia"/>
      </w:rPr>
    </w:lvl>
    <w:lvl w:ilvl="3" w:tentative="0">
      <w:start w:val="1"/>
      <w:numFmt w:val="decimal"/>
      <w:suff w:val="nothing"/>
      <w:lvlText w:val="%1.%2.%3.%4  "/>
      <w:lvlJc w:val="left"/>
      <w:pPr>
        <w:ind w:left="801" w:firstLine="0"/>
      </w:pPr>
      <w:rPr>
        <w:rFonts w:hint="eastAsia"/>
      </w:rPr>
    </w:lvl>
    <w:lvl w:ilvl="4" w:tentative="0">
      <w:start w:val="1"/>
      <w:numFmt w:val="decimal"/>
      <w:suff w:val="nothing"/>
      <w:lvlText w:val="表 %1--%5  "/>
      <w:lvlJc w:val="left"/>
      <w:pPr>
        <w:ind w:left="801" w:firstLine="0"/>
      </w:pPr>
      <w:rPr>
        <w:rFonts w:hint="eastAsia" w:eastAsia="宋体"/>
        <w:b/>
        <w:i w:val="0"/>
        <w:sz w:val="27"/>
        <w:szCs w:val="27"/>
      </w:rPr>
    </w:lvl>
    <w:lvl w:ilvl="5" w:tentative="0">
      <w:start w:val="1"/>
      <w:numFmt w:val="none"/>
      <w:suff w:val="nothing"/>
      <w:lvlText w:val=""/>
      <w:lvlJc w:val="left"/>
      <w:pPr>
        <w:ind w:left="0" w:firstLine="0"/>
      </w:pPr>
      <w:rPr>
        <w:rFonts w:hint="eastAsia" w:eastAsia="黑体"/>
        <w:b/>
        <w:i w:val="0"/>
        <w:sz w:val="24"/>
        <w:szCs w:val="24"/>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13"/>
  <w:drawingGridVerticalSpacing w:val="23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F4274"/>
    <w:rsid w:val="00072C34"/>
    <w:rsid w:val="007A513C"/>
    <w:rsid w:val="00A92D98"/>
    <w:rsid w:val="00F06FEA"/>
    <w:rsid w:val="01312D03"/>
    <w:rsid w:val="014B5D1C"/>
    <w:rsid w:val="017460A8"/>
    <w:rsid w:val="017C6D0A"/>
    <w:rsid w:val="01BC3830"/>
    <w:rsid w:val="01D60B10"/>
    <w:rsid w:val="021917C9"/>
    <w:rsid w:val="0250441F"/>
    <w:rsid w:val="02777BFD"/>
    <w:rsid w:val="02783976"/>
    <w:rsid w:val="02B80216"/>
    <w:rsid w:val="02DD49BF"/>
    <w:rsid w:val="03125B78"/>
    <w:rsid w:val="033E071B"/>
    <w:rsid w:val="037D1BFF"/>
    <w:rsid w:val="039B3DC0"/>
    <w:rsid w:val="03A84005"/>
    <w:rsid w:val="04194CE4"/>
    <w:rsid w:val="04932CE9"/>
    <w:rsid w:val="052120A3"/>
    <w:rsid w:val="052C39CE"/>
    <w:rsid w:val="059B00A7"/>
    <w:rsid w:val="05BE5B43"/>
    <w:rsid w:val="06344057"/>
    <w:rsid w:val="065B7836"/>
    <w:rsid w:val="066761DB"/>
    <w:rsid w:val="067D77AC"/>
    <w:rsid w:val="06F35CC1"/>
    <w:rsid w:val="06FA2BAB"/>
    <w:rsid w:val="07047ECE"/>
    <w:rsid w:val="074A3B33"/>
    <w:rsid w:val="07506C6F"/>
    <w:rsid w:val="07AF7E3A"/>
    <w:rsid w:val="07C35693"/>
    <w:rsid w:val="07F65A68"/>
    <w:rsid w:val="08320443"/>
    <w:rsid w:val="084D7857"/>
    <w:rsid w:val="08B5322E"/>
    <w:rsid w:val="091667F4"/>
    <w:rsid w:val="091F00B5"/>
    <w:rsid w:val="09392143"/>
    <w:rsid w:val="097F09F3"/>
    <w:rsid w:val="09AA4D5C"/>
    <w:rsid w:val="09DB4F16"/>
    <w:rsid w:val="09EC7149"/>
    <w:rsid w:val="0AE54B4B"/>
    <w:rsid w:val="0AE77B45"/>
    <w:rsid w:val="0B0B5459"/>
    <w:rsid w:val="0B987716"/>
    <w:rsid w:val="0BCE5ADE"/>
    <w:rsid w:val="0BE1258C"/>
    <w:rsid w:val="0C2F779B"/>
    <w:rsid w:val="0C3116E6"/>
    <w:rsid w:val="0C346B5F"/>
    <w:rsid w:val="0C4133D7"/>
    <w:rsid w:val="0C6C00A7"/>
    <w:rsid w:val="0DE14AC5"/>
    <w:rsid w:val="0DF5231E"/>
    <w:rsid w:val="0E107158"/>
    <w:rsid w:val="0E180C81"/>
    <w:rsid w:val="0E4B0190"/>
    <w:rsid w:val="0E4D5875"/>
    <w:rsid w:val="0EA31D7A"/>
    <w:rsid w:val="0F44530B"/>
    <w:rsid w:val="0F5A4B2F"/>
    <w:rsid w:val="0FAB7138"/>
    <w:rsid w:val="0FDF5034"/>
    <w:rsid w:val="0FE10DAC"/>
    <w:rsid w:val="0FE95EB3"/>
    <w:rsid w:val="10066A65"/>
    <w:rsid w:val="10090303"/>
    <w:rsid w:val="100B407B"/>
    <w:rsid w:val="102B2027"/>
    <w:rsid w:val="10727C56"/>
    <w:rsid w:val="10A056D5"/>
    <w:rsid w:val="10A122E9"/>
    <w:rsid w:val="10A5627E"/>
    <w:rsid w:val="10B95885"/>
    <w:rsid w:val="114535BD"/>
    <w:rsid w:val="11C10E95"/>
    <w:rsid w:val="121877FC"/>
    <w:rsid w:val="12631F4C"/>
    <w:rsid w:val="130A061A"/>
    <w:rsid w:val="136F45AE"/>
    <w:rsid w:val="137839FC"/>
    <w:rsid w:val="140908D1"/>
    <w:rsid w:val="14115A3D"/>
    <w:rsid w:val="14CB202B"/>
    <w:rsid w:val="151237B6"/>
    <w:rsid w:val="1598015F"/>
    <w:rsid w:val="15B34F99"/>
    <w:rsid w:val="16895CFA"/>
    <w:rsid w:val="16CD208A"/>
    <w:rsid w:val="16ED6288"/>
    <w:rsid w:val="17735809"/>
    <w:rsid w:val="17E72CD8"/>
    <w:rsid w:val="17F4218B"/>
    <w:rsid w:val="182C1032"/>
    <w:rsid w:val="1834676C"/>
    <w:rsid w:val="187D1F51"/>
    <w:rsid w:val="18BE612E"/>
    <w:rsid w:val="18E84F59"/>
    <w:rsid w:val="1901601B"/>
    <w:rsid w:val="19570331"/>
    <w:rsid w:val="197B7099"/>
    <w:rsid w:val="199D3F96"/>
    <w:rsid w:val="1A393593"/>
    <w:rsid w:val="1A400DC5"/>
    <w:rsid w:val="1A4C32C6"/>
    <w:rsid w:val="1A5E3AD4"/>
    <w:rsid w:val="1AAD0710"/>
    <w:rsid w:val="1B8A054A"/>
    <w:rsid w:val="1C200EAE"/>
    <w:rsid w:val="1C6B037B"/>
    <w:rsid w:val="1D354AED"/>
    <w:rsid w:val="1D7E40DE"/>
    <w:rsid w:val="1DC83C77"/>
    <w:rsid w:val="1DDA6E3B"/>
    <w:rsid w:val="1DE57CB9"/>
    <w:rsid w:val="1E876FC3"/>
    <w:rsid w:val="1E90309B"/>
    <w:rsid w:val="1E9D2342"/>
    <w:rsid w:val="1EB3600A"/>
    <w:rsid w:val="1EE2244B"/>
    <w:rsid w:val="1F1840BF"/>
    <w:rsid w:val="1F234F3D"/>
    <w:rsid w:val="1F770DE5"/>
    <w:rsid w:val="20725088"/>
    <w:rsid w:val="20A91472"/>
    <w:rsid w:val="20B9542D"/>
    <w:rsid w:val="212B00D9"/>
    <w:rsid w:val="21555156"/>
    <w:rsid w:val="217F4274"/>
    <w:rsid w:val="2181419D"/>
    <w:rsid w:val="21922D0F"/>
    <w:rsid w:val="219B379C"/>
    <w:rsid w:val="220F3557"/>
    <w:rsid w:val="228C2DF9"/>
    <w:rsid w:val="231275A5"/>
    <w:rsid w:val="23431AEA"/>
    <w:rsid w:val="234819C1"/>
    <w:rsid w:val="236812D2"/>
    <w:rsid w:val="237F295E"/>
    <w:rsid w:val="23911539"/>
    <w:rsid w:val="23914455"/>
    <w:rsid w:val="239F6B5C"/>
    <w:rsid w:val="23A3664D"/>
    <w:rsid w:val="23E17175"/>
    <w:rsid w:val="241412F8"/>
    <w:rsid w:val="24273398"/>
    <w:rsid w:val="242F6132"/>
    <w:rsid w:val="243279D1"/>
    <w:rsid w:val="246156EA"/>
    <w:rsid w:val="246851A0"/>
    <w:rsid w:val="248F710D"/>
    <w:rsid w:val="24CC439A"/>
    <w:rsid w:val="25461E83"/>
    <w:rsid w:val="255A0F8D"/>
    <w:rsid w:val="255B2F57"/>
    <w:rsid w:val="25B259F2"/>
    <w:rsid w:val="25B34B41"/>
    <w:rsid w:val="25DE1BBE"/>
    <w:rsid w:val="25E42F4C"/>
    <w:rsid w:val="25E847EB"/>
    <w:rsid w:val="26977FBF"/>
    <w:rsid w:val="26AD1F5C"/>
    <w:rsid w:val="26B11081"/>
    <w:rsid w:val="26D85457"/>
    <w:rsid w:val="26DC3C24"/>
    <w:rsid w:val="27391076"/>
    <w:rsid w:val="27394798"/>
    <w:rsid w:val="275F6D2E"/>
    <w:rsid w:val="27675BE3"/>
    <w:rsid w:val="27F136FF"/>
    <w:rsid w:val="285E0FB5"/>
    <w:rsid w:val="288F4CAE"/>
    <w:rsid w:val="28BB61E6"/>
    <w:rsid w:val="28E53263"/>
    <w:rsid w:val="29072BDB"/>
    <w:rsid w:val="292A6EC8"/>
    <w:rsid w:val="297A5206"/>
    <w:rsid w:val="298A3E0B"/>
    <w:rsid w:val="29D05CC2"/>
    <w:rsid w:val="29D31635"/>
    <w:rsid w:val="29DF4A6F"/>
    <w:rsid w:val="2A0D0CC4"/>
    <w:rsid w:val="2A58189E"/>
    <w:rsid w:val="2A8E7380"/>
    <w:rsid w:val="2AB4113F"/>
    <w:rsid w:val="2B01299A"/>
    <w:rsid w:val="2B42354B"/>
    <w:rsid w:val="2B4B2EA8"/>
    <w:rsid w:val="2B5D0670"/>
    <w:rsid w:val="2B9E3655"/>
    <w:rsid w:val="2BA56CDA"/>
    <w:rsid w:val="2C332538"/>
    <w:rsid w:val="2CD90C89"/>
    <w:rsid w:val="2D595FCE"/>
    <w:rsid w:val="2E1A3139"/>
    <w:rsid w:val="2E376B9E"/>
    <w:rsid w:val="2E3F3416"/>
    <w:rsid w:val="2E9B1CF5"/>
    <w:rsid w:val="2EBF00B3"/>
    <w:rsid w:val="2ED00512"/>
    <w:rsid w:val="2ED97A3E"/>
    <w:rsid w:val="2EDD4E5C"/>
    <w:rsid w:val="2F0D52C2"/>
    <w:rsid w:val="302078CB"/>
    <w:rsid w:val="306054BE"/>
    <w:rsid w:val="30763149"/>
    <w:rsid w:val="30937A49"/>
    <w:rsid w:val="30CC757A"/>
    <w:rsid w:val="31172428"/>
    <w:rsid w:val="313714ED"/>
    <w:rsid w:val="318D4498"/>
    <w:rsid w:val="31EA13D4"/>
    <w:rsid w:val="320702DA"/>
    <w:rsid w:val="3236068C"/>
    <w:rsid w:val="32540DB9"/>
    <w:rsid w:val="326276D3"/>
    <w:rsid w:val="32951856"/>
    <w:rsid w:val="32C43EEA"/>
    <w:rsid w:val="33111CAA"/>
    <w:rsid w:val="33704071"/>
    <w:rsid w:val="337551E4"/>
    <w:rsid w:val="33802506"/>
    <w:rsid w:val="338F274A"/>
    <w:rsid w:val="34000F51"/>
    <w:rsid w:val="34270BD4"/>
    <w:rsid w:val="34AE6BFF"/>
    <w:rsid w:val="34B92E6D"/>
    <w:rsid w:val="34C46423"/>
    <w:rsid w:val="35170C48"/>
    <w:rsid w:val="35F44AE6"/>
    <w:rsid w:val="35FB40C6"/>
    <w:rsid w:val="360F1920"/>
    <w:rsid w:val="36437999"/>
    <w:rsid w:val="365417B6"/>
    <w:rsid w:val="36E7464B"/>
    <w:rsid w:val="37296A11"/>
    <w:rsid w:val="37BD53AB"/>
    <w:rsid w:val="38066D52"/>
    <w:rsid w:val="381A072C"/>
    <w:rsid w:val="383065E0"/>
    <w:rsid w:val="38A00F55"/>
    <w:rsid w:val="38E54BBA"/>
    <w:rsid w:val="390E5F23"/>
    <w:rsid w:val="391B59CE"/>
    <w:rsid w:val="39875C71"/>
    <w:rsid w:val="398B2237"/>
    <w:rsid w:val="39903935"/>
    <w:rsid w:val="39B20FA1"/>
    <w:rsid w:val="39EE7A9E"/>
    <w:rsid w:val="3A086DB2"/>
    <w:rsid w:val="3A0D30FB"/>
    <w:rsid w:val="3A2C2620"/>
    <w:rsid w:val="3A8A3C6B"/>
    <w:rsid w:val="3D0715A3"/>
    <w:rsid w:val="3D2263DC"/>
    <w:rsid w:val="3D711112"/>
    <w:rsid w:val="3E6447D3"/>
    <w:rsid w:val="3E742C68"/>
    <w:rsid w:val="3E7E3AE6"/>
    <w:rsid w:val="3E925575"/>
    <w:rsid w:val="3EBB128D"/>
    <w:rsid w:val="3EE6168C"/>
    <w:rsid w:val="3F8A64BB"/>
    <w:rsid w:val="3F93711E"/>
    <w:rsid w:val="406D3A02"/>
    <w:rsid w:val="4070745F"/>
    <w:rsid w:val="40884B26"/>
    <w:rsid w:val="40E02836"/>
    <w:rsid w:val="40E54685"/>
    <w:rsid w:val="40EA5463"/>
    <w:rsid w:val="41140E26"/>
    <w:rsid w:val="41A00AC5"/>
    <w:rsid w:val="41FF4F3E"/>
    <w:rsid w:val="42004812"/>
    <w:rsid w:val="42A82606"/>
    <w:rsid w:val="42DA1507"/>
    <w:rsid w:val="42E902CC"/>
    <w:rsid w:val="42FE6FA4"/>
    <w:rsid w:val="44384737"/>
    <w:rsid w:val="44463DA1"/>
    <w:rsid w:val="44E4041B"/>
    <w:rsid w:val="4508410A"/>
    <w:rsid w:val="450D7972"/>
    <w:rsid w:val="4565155C"/>
    <w:rsid w:val="45B85B30"/>
    <w:rsid w:val="45C53DA9"/>
    <w:rsid w:val="46476EB4"/>
    <w:rsid w:val="468076C4"/>
    <w:rsid w:val="4689127A"/>
    <w:rsid w:val="46C2653A"/>
    <w:rsid w:val="46E17D93"/>
    <w:rsid w:val="47044DA5"/>
    <w:rsid w:val="4712301E"/>
    <w:rsid w:val="47536DCD"/>
    <w:rsid w:val="47822701"/>
    <w:rsid w:val="47BE31A6"/>
    <w:rsid w:val="47C84024"/>
    <w:rsid w:val="47F03402"/>
    <w:rsid w:val="480212E4"/>
    <w:rsid w:val="481A5C04"/>
    <w:rsid w:val="482E2EF9"/>
    <w:rsid w:val="484E4529"/>
    <w:rsid w:val="48842DEA"/>
    <w:rsid w:val="48A759E8"/>
    <w:rsid w:val="48CA7928"/>
    <w:rsid w:val="49755AE6"/>
    <w:rsid w:val="49B615F6"/>
    <w:rsid w:val="49FA5FEB"/>
    <w:rsid w:val="4AF313B8"/>
    <w:rsid w:val="4B6D2F19"/>
    <w:rsid w:val="4B77032F"/>
    <w:rsid w:val="4C1C049B"/>
    <w:rsid w:val="4C215AB1"/>
    <w:rsid w:val="4C581829"/>
    <w:rsid w:val="4C9B3B4E"/>
    <w:rsid w:val="4D007DBC"/>
    <w:rsid w:val="4D096C71"/>
    <w:rsid w:val="4D1A3C5F"/>
    <w:rsid w:val="4D935498"/>
    <w:rsid w:val="4DC1754C"/>
    <w:rsid w:val="4DC51D6E"/>
    <w:rsid w:val="4E005BC7"/>
    <w:rsid w:val="4E0D2791"/>
    <w:rsid w:val="4E2B70BB"/>
    <w:rsid w:val="4E3E45E7"/>
    <w:rsid w:val="4F22401A"/>
    <w:rsid w:val="4F253B0A"/>
    <w:rsid w:val="501E6ED7"/>
    <w:rsid w:val="50681F00"/>
    <w:rsid w:val="51077DDF"/>
    <w:rsid w:val="511B3417"/>
    <w:rsid w:val="519E4956"/>
    <w:rsid w:val="51E8779D"/>
    <w:rsid w:val="524825AE"/>
    <w:rsid w:val="52927709"/>
    <w:rsid w:val="52F67B62"/>
    <w:rsid w:val="530C1269"/>
    <w:rsid w:val="531172AC"/>
    <w:rsid w:val="531B14AC"/>
    <w:rsid w:val="531B4789"/>
    <w:rsid w:val="536966BB"/>
    <w:rsid w:val="53B042EA"/>
    <w:rsid w:val="53E4093B"/>
    <w:rsid w:val="540B1521"/>
    <w:rsid w:val="54181E8F"/>
    <w:rsid w:val="546450D5"/>
    <w:rsid w:val="54645B6A"/>
    <w:rsid w:val="54646E83"/>
    <w:rsid w:val="5471419D"/>
    <w:rsid w:val="54B65438"/>
    <w:rsid w:val="54EF0E42"/>
    <w:rsid w:val="55EE2EA8"/>
    <w:rsid w:val="56280790"/>
    <w:rsid w:val="568B6949"/>
    <w:rsid w:val="5696520D"/>
    <w:rsid w:val="56C67981"/>
    <w:rsid w:val="579171E8"/>
    <w:rsid w:val="579C65F8"/>
    <w:rsid w:val="57E02CC4"/>
    <w:rsid w:val="58721CF1"/>
    <w:rsid w:val="587A6C75"/>
    <w:rsid w:val="58A92B64"/>
    <w:rsid w:val="58DD0FB2"/>
    <w:rsid w:val="58E6430A"/>
    <w:rsid w:val="590110D1"/>
    <w:rsid w:val="593A6404"/>
    <w:rsid w:val="5988716F"/>
    <w:rsid w:val="59F27A3B"/>
    <w:rsid w:val="5A113609"/>
    <w:rsid w:val="5A4319E3"/>
    <w:rsid w:val="5A5A6D5E"/>
    <w:rsid w:val="5A8E4114"/>
    <w:rsid w:val="5ADC7773"/>
    <w:rsid w:val="5AFD1475"/>
    <w:rsid w:val="5B1433B1"/>
    <w:rsid w:val="5B2E078B"/>
    <w:rsid w:val="5B8D4F11"/>
    <w:rsid w:val="5B9A1EE7"/>
    <w:rsid w:val="5B9B762E"/>
    <w:rsid w:val="5BDE751B"/>
    <w:rsid w:val="5D015BB7"/>
    <w:rsid w:val="5D4E5235"/>
    <w:rsid w:val="5D683540"/>
    <w:rsid w:val="5D6F0D72"/>
    <w:rsid w:val="5DC7295C"/>
    <w:rsid w:val="5DEA2425"/>
    <w:rsid w:val="5DFC012C"/>
    <w:rsid w:val="5E331DA0"/>
    <w:rsid w:val="5E8048B9"/>
    <w:rsid w:val="5E9D36BD"/>
    <w:rsid w:val="5EAC3900"/>
    <w:rsid w:val="5F5F2CCC"/>
    <w:rsid w:val="5F624BF8"/>
    <w:rsid w:val="5F8E1258"/>
    <w:rsid w:val="60145C01"/>
    <w:rsid w:val="6018695A"/>
    <w:rsid w:val="60BD3BA3"/>
    <w:rsid w:val="613F6CAD"/>
    <w:rsid w:val="616E30EF"/>
    <w:rsid w:val="61923281"/>
    <w:rsid w:val="61BF7DEE"/>
    <w:rsid w:val="61ED1817"/>
    <w:rsid w:val="61FD5609"/>
    <w:rsid w:val="620E723F"/>
    <w:rsid w:val="621B3277"/>
    <w:rsid w:val="626F35C2"/>
    <w:rsid w:val="62A3501A"/>
    <w:rsid w:val="62E55633"/>
    <w:rsid w:val="62EE2739"/>
    <w:rsid w:val="632223E3"/>
    <w:rsid w:val="633B16F7"/>
    <w:rsid w:val="636E1BD6"/>
    <w:rsid w:val="639D6834"/>
    <w:rsid w:val="63B15515"/>
    <w:rsid w:val="63C0414D"/>
    <w:rsid w:val="640102A1"/>
    <w:rsid w:val="64601415"/>
    <w:rsid w:val="64925346"/>
    <w:rsid w:val="651A5A67"/>
    <w:rsid w:val="65E16585"/>
    <w:rsid w:val="65F938CF"/>
    <w:rsid w:val="660D1128"/>
    <w:rsid w:val="661A3845"/>
    <w:rsid w:val="66263F98"/>
    <w:rsid w:val="66607916"/>
    <w:rsid w:val="669C1E4A"/>
    <w:rsid w:val="66B66BF1"/>
    <w:rsid w:val="66B90AC0"/>
    <w:rsid w:val="66DB1226"/>
    <w:rsid w:val="66DE0D17"/>
    <w:rsid w:val="670447DE"/>
    <w:rsid w:val="673B10B0"/>
    <w:rsid w:val="679A2E90"/>
    <w:rsid w:val="683E1A6D"/>
    <w:rsid w:val="687F2D5C"/>
    <w:rsid w:val="6884144A"/>
    <w:rsid w:val="68C55CEA"/>
    <w:rsid w:val="68EA0F61"/>
    <w:rsid w:val="699B6A4B"/>
    <w:rsid w:val="69AD7C1E"/>
    <w:rsid w:val="69AF0748"/>
    <w:rsid w:val="69DA7573"/>
    <w:rsid w:val="6A0B58B5"/>
    <w:rsid w:val="6A107439"/>
    <w:rsid w:val="6ABF31E0"/>
    <w:rsid w:val="6B713F89"/>
    <w:rsid w:val="6B9138F9"/>
    <w:rsid w:val="6BB65DBE"/>
    <w:rsid w:val="6BE24E05"/>
    <w:rsid w:val="6C170751"/>
    <w:rsid w:val="6C382C77"/>
    <w:rsid w:val="6C4433CA"/>
    <w:rsid w:val="6C507FC1"/>
    <w:rsid w:val="6C661592"/>
    <w:rsid w:val="6CD3474E"/>
    <w:rsid w:val="6CFA7F2C"/>
    <w:rsid w:val="6CFB1B8E"/>
    <w:rsid w:val="6D701166"/>
    <w:rsid w:val="6D7C7192"/>
    <w:rsid w:val="6E041063"/>
    <w:rsid w:val="6E4D27DF"/>
    <w:rsid w:val="6E67471D"/>
    <w:rsid w:val="6E976ED3"/>
    <w:rsid w:val="6EE36ECA"/>
    <w:rsid w:val="6EF2535F"/>
    <w:rsid w:val="6F24508A"/>
    <w:rsid w:val="6F3C482C"/>
    <w:rsid w:val="6FA67EF8"/>
    <w:rsid w:val="6FAF2E7D"/>
    <w:rsid w:val="6FC82564"/>
    <w:rsid w:val="70F948D2"/>
    <w:rsid w:val="713E1C54"/>
    <w:rsid w:val="721406E2"/>
    <w:rsid w:val="72347A3D"/>
    <w:rsid w:val="726872F7"/>
    <w:rsid w:val="72734A09"/>
    <w:rsid w:val="729A3D44"/>
    <w:rsid w:val="72A66B8C"/>
    <w:rsid w:val="72E3755B"/>
    <w:rsid w:val="732E6B82"/>
    <w:rsid w:val="735C3F20"/>
    <w:rsid w:val="736305DA"/>
    <w:rsid w:val="73EF00BF"/>
    <w:rsid w:val="746A3BEA"/>
    <w:rsid w:val="74AC4202"/>
    <w:rsid w:val="74FB4D65"/>
    <w:rsid w:val="750B4CB9"/>
    <w:rsid w:val="7524023C"/>
    <w:rsid w:val="75422471"/>
    <w:rsid w:val="75501031"/>
    <w:rsid w:val="75F714AD"/>
    <w:rsid w:val="763E0E8A"/>
    <w:rsid w:val="7657350F"/>
    <w:rsid w:val="765E4E48"/>
    <w:rsid w:val="769E5DCD"/>
    <w:rsid w:val="76B31878"/>
    <w:rsid w:val="76DF266D"/>
    <w:rsid w:val="76E539FB"/>
    <w:rsid w:val="76F123A0"/>
    <w:rsid w:val="773A78A3"/>
    <w:rsid w:val="779164BF"/>
    <w:rsid w:val="77BF249E"/>
    <w:rsid w:val="77DF7CF5"/>
    <w:rsid w:val="77EB5041"/>
    <w:rsid w:val="781E1F71"/>
    <w:rsid w:val="78526E6F"/>
    <w:rsid w:val="78650950"/>
    <w:rsid w:val="78686692"/>
    <w:rsid w:val="78BE2756"/>
    <w:rsid w:val="795D2923"/>
    <w:rsid w:val="79863274"/>
    <w:rsid w:val="7A5C4C35"/>
    <w:rsid w:val="7AE30252"/>
    <w:rsid w:val="7AF20495"/>
    <w:rsid w:val="7B494559"/>
    <w:rsid w:val="7B933A26"/>
    <w:rsid w:val="7B937ECA"/>
    <w:rsid w:val="7BFF10BB"/>
    <w:rsid w:val="7C030BAC"/>
    <w:rsid w:val="7C0E12FE"/>
    <w:rsid w:val="7C7E710A"/>
    <w:rsid w:val="7D1F21F9"/>
    <w:rsid w:val="7D44147C"/>
    <w:rsid w:val="7D494CE4"/>
    <w:rsid w:val="7D7B4D93"/>
    <w:rsid w:val="7DA16B80"/>
    <w:rsid w:val="7DC51E91"/>
    <w:rsid w:val="7E000C7F"/>
    <w:rsid w:val="7E215319"/>
    <w:rsid w:val="7E355268"/>
    <w:rsid w:val="7E7444FB"/>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ind w:firstLine="0" w:firstLineChars="0"/>
      <w:jc w:val="both"/>
    </w:pPr>
    <w:rPr>
      <w:rFonts w:ascii="Times New Roman" w:hAnsi="Times New Roman" w:eastAsia="宋体" w:cs="宋体"/>
      <w:snapToGrid w:val="0"/>
      <w:sz w:val="24"/>
      <w:szCs w:val="24"/>
      <w:lang w:val="en-US" w:eastAsia="zh-CN" w:bidi="ar-SA"/>
    </w:rPr>
  </w:style>
  <w:style w:type="paragraph" w:styleId="2">
    <w:name w:val="heading 1"/>
    <w:basedOn w:val="1"/>
    <w:next w:val="1"/>
    <w:link w:val="36"/>
    <w:qFormat/>
    <w:uiPriority w:val="0"/>
    <w:pPr>
      <w:keepNext/>
      <w:keepLines/>
      <w:spacing w:before="240" w:beforeLines="0" w:beforeAutospacing="0" w:after="60" w:afterLines="0" w:afterAutospacing="0" w:line="240" w:lineRule="auto"/>
      <w:ind w:left="0" w:leftChars="0" w:firstLine="0" w:firstLineChars="0"/>
      <w:jc w:val="center"/>
      <w:outlineLvl w:val="0"/>
    </w:pPr>
    <w:rPr>
      <w:rFonts w:eastAsia="黑体" w:cs="Times New Roman"/>
      <w:kern w:val="44"/>
      <w:sz w:val="30"/>
      <w:szCs w:val="30"/>
    </w:rPr>
  </w:style>
  <w:style w:type="paragraph" w:styleId="3">
    <w:name w:val="heading 2"/>
    <w:basedOn w:val="1"/>
    <w:next w:val="1"/>
    <w:link w:val="34"/>
    <w:unhideWhenUsed/>
    <w:qFormat/>
    <w:uiPriority w:val="0"/>
    <w:pPr>
      <w:spacing w:before="240" w:after="60"/>
      <w:ind w:left="0" w:firstLine="0" w:firstLineChars="0"/>
      <w:outlineLvl w:val="1"/>
    </w:pPr>
    <w:rPr>
      <w:rFonts w:eastAsia="黑体" w:cs="Times New Roman"/>
    </w:rPr>
  </w:style>
  <w:style w:type="paragraph" w:styleId="4">
    <w:name w:val="heading 3"/>
    <w:basedOn w:val="1"/>
    <w:next w:val="1"/>
    <w:link w:val="35"/>
    <w:unhideWhenUsed/>
    <w:qFormat/>
    <w:uiPriority w:val="0"/>
    <w:pPr>
      <w:keepNext/>
      <w:keepLines/>
      <w:spacing w:beforeLines="0" w:beforeAutospacing="0" w:afterLines="0" w:afterAutospacing="0" w:line="240" w:lineRule="auto"/>
      <w:ind w:left="0" w:leftChars="0" w:firstLine="512" w:firstLineChars="200"/>
      <w:outlineLvl w:val="2"/>
    </w:pPr>
    <w:rPr>
      <w:rFonts w:eastAsia="黑体" w:cs="Times New Roman"/>
    </w:rPr>
  </w:style>
  <w:style w:type="paragraph" w:styleId="5">
    <w:name w:val="heading 4"/>
    <w:basedOn w:val="1"/>
    <w:next w:val="1"/>
    <w:link w:val="38"/>
    <w:unhideWhenUsed/>
    <w:qFormat/>
    <w:uiPriority w:val="0"/>
    <w:pPr>
      <w:keepNext/>
      <w:keepLines/>
      <w:adjustRightInd w:val="0"/>
      <w:snapToGrid w:val="0"/>
      <w:spacing w:line="240" w:lineRule="auto"/>
      <w:ind w:firstLine="0" w:firstLineChars="0"/>
      <w:jc w:val="center"/>
      <w:outlineLvl w:val="3"/>
    </w:pPr>
    <w:rPr>
      <w:rFonts w:ascii="Times New Roman" w:hAnsi="Times New Roman" w:eastAsia="黑体" w:cs="Times New Roman"/>
      <w:sz w:val="24"/>
      <w:szCs w:val="24"/>
    </w:rPr>
  </w:style>
  <w:style w:type="paragraph" w:styleId="6">
    <w:name w:val="heading 5"/>
    <w:basedOn w:val="1"/>
    <w:next w:val="1"/>
    <w:link w:val="39"/>
    <w:unhideWhenUsed/>
    <w:qFormat/>
    <w:uiPriority w:val="0"/>
    <w:pPr>
      <w:keepNext/>
      <w:keepLines/>
      <w:numPr>
        <w:ilvl w:val="4"/>
        <w:numId w:val="1"/>
      </w:numPr>
      <w:spacing w:before="100" w:line="240" w:lineRule="auto"/>
      <w:ind w:left="0" w:firstLine="0" w:firstLineChars="0"/>
      <w:outlineLvl w:val="4"/>
    </w:pPr>
    <w:rPr>
      <w:rFonts w:ascii="Times New Roman" w:hAnsi="Times New Roman" w:eastAsia="仿宋_GB2312"/>
      <w:b/>
      <w:bCs/>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firstLine="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firstLine="0" w:firstLineChars="0"/>
      <w:outlineLvl w:val="8"/>
    </w:pPr>
    <w:rPr>
      <w:rFonts w:ascii="Arial" w:hAnsi="Arial" w:eastAsia="黑体"/>
      <w:sz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11">
    <w:name w:val="Normal Indent"/>
    <w:basedOn w:val="1"/>
    <w:next w:val="12"/>
    <w:qFormat/>
    <w:uiPriority w:val="0"/>
    <w:pPr>
      <w:ind w:firstLine="420" w:firstLineChars="200"/>
    </w:pPr>
  </w:style>
  <w:style w:type="paragraph" w:styleId="12">
    <w:name w:val="Body Text First Indent 2"/>
    <w:basedOn w:val="13"/>
    <w:next w:val="1"/>
    <w:qFormat/>
    <w:uiPriority w:val="0"/>
    <w:pPr>
      <w:ind w:firstLine="420"/>
    </w:pPr>
  </w:style>
  <w:style w:type="paragraph" w:styleId="13">
    <w:name w:val="Body Text Indent"/>
    <w:basedOn w:val="1"/>
    <w:next w:val="12"/>
    <w:qFormat/>
    <w:uiPriority w:val="0"/>
    <w:pPr>
      <w:spacing w:line="360" w:lineRule="auto"/>
      <w:ind w:firstLine="720" w:firstLineChars="200"/>
    </w:pPr>
    <w:rPr>
      <w:sz w:val="24"/>
      <w:szCs w:val="20"/>
    </w:rPr>
  </w:style>
  <w:style w:type="paragraph" w:styleId="14">
    <w:name w:val="annotation text"/>
    <w:basedOn w:val="1"/>
    <w:qFormat/>
    <w:uiPriority w:val="0"/>
    <w:pPr>
      <w:jc w:val="left"/>
    </w:pPr>
  </w:style>
  <w:style w:type="paragraph" w:styleId="15">
    <w:name w:val="Body Text"/>
    <w:basedOn w:val="1"/>
    <w:next w:val="1"/>
    <w:qFormat/>
    <w:uiPriority w:val="0"/>
    <w:pPr>
      <w:widowControl/>
      <w:snapToGrid w:val="0"/>
      <w:spacing w:before="60" w:after="160" w:line="259" w:lineRule="auto"/>
      <w:ind w:right="113"/>
    </w:pPr>
    <w:rPr>
      <w:sz w:val="18"/>
      <w:szCs w:val="20"/>
    </w:rPr>
  </w:style>
  <w:style w:type="paragraph" w:styleId="16">
    <w:name w:val="toc 3"/>
    <w:basedOn w:val="1"/>
    <w:next w:val="1"/>
    <w:qFormat/>
    <w:uiPriority w:val="0"/>
    <w:pPr>
      <w:ind w:left="840" w:leftChars="400" w:firstLine="0" w:firstLineChars="0"/>
      <w:jc w:val="left"/>
    </w:pPr>
    <w:rPr>
      <w:rFonts w:ascii="Times New Roman" w:hAnsi="Times New Roman" w:eastAsia="黑体" w:cs="Times New Roman"/>
      <w:sz w:val="21"/>
      <w:szCs w:val="22"/>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link w:val="41"/>
    <w:qFormat/>
    <w:uiPriority w:val="0"/>
    <w:pPr>
      <w:pBdr>
        <w:bottom w:val="single" w:color="auto" w:sz="6" w:space="1"/>
      </w:pBdr>
      <w:tabs>
        <w:tab w:val="center" w:pos="4153"/>
        <w:tab w:val="right" w:pos="8306"/>
      </w:tabs>
      <w:snapToGrid w:val="0"/>
      <w:ind w:firstLine="0" w:firstLineChars="0"/>
      <w:jc w:val="both"/>
    </w:pPr>
    <w:rPr>
      <w:rFonts w:ascii="Calibri" w:hAnsi="Calibri" w:eastAsia="仿宋_GB2312"/>
      <w:kern w:val="0"/>
      <w:sz w:val="18"/>
      <w:szCs w:val="18"/>
    </w:rPr>
  </w:style>
  <w:style w:type="paragraph" w:styleId="19">
    <w:name w:val="toc 1"/>
    <w:basedOn w:val="1"/>
    <w:next w:val="1"/>
    <w:link w:val="32"/>
    <w:qFormat/>
    <w:uiPriority w:val="0"/>
    <w:pPr>
      <w:spacing w:line="360" w:lineRule="auto"/>
      <w:ind w:firstLine="0" w:firstLineChars="0"/>
      <w:jc w:val="left"/>
    </w:pPr>
    <w:rPr>
      <w:rFonts w:ascii="Times New Roman" w:hAnsi="Times New Roman" w:eastAsia="仿宋_GB2312" w:cs="Times New Roman"/>
      <w:b/>
      <w:bCs/>
      <w:caps/>
      <w:kern w:val="2"/>
      <w:sz w:val="28"/>
      <w:szCs w:val="28"/>
    </w:rPr>
  </w:style>
  <w:style w:type="paragraph" w:styleId="20">
    <w:name w:val="List"/>
    <w:basedOn w:val="1"/>
    <w:qFormat/>
    <w:uiPriority w:val="99"/>
    <w:pPr>
      <w:ind w:left="200" w:hanging="200" w:hangingChars="200"/>
    </w:pPr>
  </w:style>
  <w:style w:type="paragraph" w:styleId="21">
    <w:name w:val="table of figures"/>
    <w:basedOn w:val="1"/>
    <w:next w:val="1"/>
    <w:qFormat/>
    <w:uiPriority w:val="0"/>
    <w:pPr>
      <w:ind w:left="200" w:leftChars="200" w:hanging="200" w:hangingChars="200"/>
    </w:pPr>
    <w:rPr>
      <w:rFonts w:ascii="Calibri" w:hAnsi="Calibri" w:eastAsia="宋体" w:cs="Times New Roman"/>
    </w:rPr>
  </w:style>
  <w:style w:type="paragraph" w:styleId="22">
    <w:name w:val="toc 2"/>
    <w:basedOn w:val="1"/>
    <w:next w:val="1"/>
    <w:link w:val="31"/>
    <w:qFormat/>
    <w:uiPriority w:val="0"/>
    <w:pPr>
      <w:spacing w:line="360" w:lineRule="auto"/>
      <w:ind w:left="210" w:firstLine="0" w:firstLineChars="0"/>
      <w:jc w:val="left"/>
    </w:pPr>
    <w:rPr>
      <w:rFonts w:ascii="Times New Roman" w:hAnsi="Times New Roman" w:eastAsia="仿宋_GB2312" w:cs="Times New Roman"/>
      <w:smallCaps/>
      <w:kern w:val="2"/>
      <w:sz w:val="28"/>
      <w:szCs w:val="28"/>
    </w:rPr>
  </w:style>
  <w:style w:type="paragraph" w:styleId="23">
    <w:name w:val="Body Text 2"/>
    <w:basedOn w:val="1"/>
    <w:qFormat/>
    <w:uiPriority w:val="0"/>
    <w:pPr>
      <w:jc w:val="left"/>
    </w:pPr>
    <w:rPr>
      <w:rFonts w:eastAsia="楷体_GB2312"/>
      <w:sz w:val="28"/>
      <w:szCs w:val="24"/>
    </w:rPr>
  </w:style>
  <w:style w:type="paragraph" w:styleId="24">
    <w:name w:val="Normal (Web)"/>
    <w:basedOn w:val="1"/>
    <w:qFormat/>
    <w:uiPriority w:val="0"/>
    <w:rPr>
      <w:sz w:val="24"/>
    </w:rPr>
  </w:style>
  <w:style w:type="paragraph" w:styleId="25">
    <w:name w:val="Title"/>
    <w:basedOn w:val="1"/>
    <w:next w:val="1"/>
    <w:qFormat/>
    <w:uiPriority w:val="0"/>
    <w:pPr>
      <w:spacing w:before="240" w:after="240"/>
      <w:jc w:val="center"/>
      <w:outlineLvl w:val="0"/>
    </w:pPr>
    <w:rPr>
      <w:rFonts w:eastAsia="黑体"/>
      <w:bCs/>
      <w:sz w:val="30"/>
      <w:szCs w:val="32"/>
      <w:lang w:val="zh-CN"/>
    </w:rPr>
  </w:style>
  <w:style w:type="paragraph" w:styleId="26">
    <w:name w:val="Body Text First Indent"/>
    <w:basedOn w:val="15"/>
    <w:next w:val="1"/>
    <w:qFormat/>
    <w:uiPriority w:val="0"/>
    <w:pPr>
      <w:ind w:firstLine="420" w:firstLineChars="1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annotation reference"/>
    <w:basedOn w:val="29"/>
    <w:qFormat/>
    <w:uiPriority w:val="0"/>
    <w:rPr>
      <w:sz w:val="21"/>
      <w:szCs w:val="21"/>
    </w:rPr>
  </w:style>
  <w:style w:type="character" w:customStyle="1" w:styleId="31">
    <w:name w:val="目录 2 Char"/>
    <w:link w:val="22"/>
    <w:qFormat/>
    <w:uiPriority w:val="0"/>
    <w:rPr>
      <w:rFonts w:ascii="Times New Roman" w:hAnsi="Times New Roman" w:eastAsia="仿宋_GB2312" w:cs="Times New Roman"/>
      <w:kern w:val="2"/>
      <w:sz w:val="21"/>
      <w:szCs w:val="22"/>
    </w:rPr>
  </w:style>
  <w:style w:type="character" w:customStyle="1" w:styleId="32">
    <w:name w:val="目录 1 Char"/>
    <w:link w:val="19"/>
    <w:qFormat/>
    <w:uiPriority w:val="0"/>
    <w:rPr>
      <w:rFonts w:ascii="Times New Roman" w:hAnsi="Times New Roman" w:eastAsia="仿宋_GB2312" w:cs="Times New Roman"/>
      <w:kern w:val="2"/>
      <w:sz w:val="24"/>
      <w:szCs w:val="22"/>
    </w:rPr>
  </w:style>
  <w:style w:type="paragraph" w:customStyle="1" w:styleId="33">
    <w:name w:val="表格内容"/>
    <w:basedOn w:val="1"/>
    <w:qFormat/>
    <w:uiPriority w:val="0"/>
    <w:pPr>
      <w:widowControl/>
      <w:spacing w:line="240" w:lineRule="auto"/>
      <w:ind w:firstLine="0" w:firstLineChars="0"/>
      <w:jc w:val="center"/>
    </w:pPr>
    <w:rPr>
      <w:rFonts w:hint="eastAsia" w:ascii="Times New Roman" w:hAnsi="Times New Roman" w:eastAsia="宋体" w:cs="Times New Roman"/>
      <w:color w:val="000000"/>
      <w:kern w:val="0"/>
      <w:sz w:val="21"/>
      <w:szCs w:val="21"/>
      <w:lang w:bidi="ar"/>
    </w:rPr>
  </w:style>
  <w:style w:type="character" w:customStyle="1" w:styleId="34">
    <w:name w:val="标题 2 Char"/>
    <w:link w:val="3"/>
    <w:qFormat/>
    <w:uiPriority w:val="0"/>
    <w:rPr>
      <w:rFonts w:ascii="Times New Roman" w:hAnsi="Times New Roman" w:eastAsia="黑体" w:cs="Times New Roman"/>
      <w:b/>
      <w:sz w:val="24"/>
      <w:szCs w:val="24"/>
    </w:rPr>
  </w:style>
  <w:style w:type="character" w:customStyle="1" w:styleId="35">
    <w:name w:val="标题 3 Char"/>
    <w:link w:val="4"/>
    <w:qFormat/>
    <w:uiPriority w:val="0"/>
    <w:rPr>
      <w:rFonts w:ascii="Times New Roman" w:hAnsi="Times New Roman" w:eastAsia="黑体" w:cs="Times New Roman"/>
      <w:sz w:val="24"/>
    </w:rPr>
  </w:style>
  <w:style w:type="character" w:customStyle="1" w:styleId="36">
    <w:name w:val="标题 1 Char"/>
    <w:link w:val="2"/>
    <w:qFormat/>
    <w:uiPriority w:val="0"/>
    <w:rPr>
      <w:rFonts w:ascii="Times New Roman" w:hAnsi="Times New Roman" w:eastAsia="黑体" w:cs="Times New Roman"/>
      <w:kern w:val="44"/>
      <w:sz w:val="30"/>
      <w:szCs w:val="30"/>
    </w:rPr>
  </w:style>
  <w:style w:type="paragraph" w:customStyle="1" w:styleId="37">
    <w:name w:val="表头"/>
    <w:basedOn w:val="20"/>
    <w:next w:val="1"/>
    <w:link w:val="40"/>
    <w:qFormat/>
    <w:uiPriority w:val="0"/>
    <w:pPr>
      <w:spacing w:line="360" w:lineRule="auto"/>
      <w:ind w:firstLine="0" w:firstLineChars="0"/>
      <w:jc w:val="center"/>
    </w:pPr>
    <w:rPr>
      <w:b/>
    </w:rPr>
  </w:style>
  <w:style w:type="character" w:customStyle="1" w:styleId="38">
    <w:name w:val="标题 4 Char"/>
    <w:link w:val="5"/>
    <w:qFormat/>
    <w:uiPriority w:val="0"/>
    <w:rPr>
      <w:rFonts w:ascii="Times New Roman" w:hAnsi="Times New Roman" w:eastAsia="黑体" w:cs="Times New Roman"/>
      <w:sz w:val="24"/>
      <w:szCs w:val="24"/>
    </w:rPr>
  </w:style>
  <w:style w:type="character" w:customStyle="1" w:styleId="39">
    <w:name w:val="标题 5 Char"/>
    <w:link w:val="6"/>
    <w:qFormat/>
    <w:uiPriority w:val="0"/>
    <w:rPr>
      <w:rFonts w:ascii="Times New Roman" w:hAnsi="Times New Roman" w:eastAsia="仿宋_GB2312"/>
      <w:b/>
      <w:bCs/>
      <w:kern w:val="2"/>
      <w:sz w:val="24"/>
      <w:szCs w:val="24"/>
    </w:rPr>
  </w:style>
  <w:style w:type="character" w:customStyle="1" w:styleId="40">
    <w:name w:val="表头 Char"/>
    <w:link w:val="37"/>
    <w:qFormat/>
    <w:uiPriority w:val="0"/>
    <w:rPr>
      <w:b/>
    </w:rPr>
  </w:style>
  <w:style w:type="character" w:customStyle="1" w:styleId="41">
    <w:name w:val="页眉 Char"/>
    <w:link w:val="18"/>
    <w:qFormat/>
    <w:uiPriority w:val="0"/>
    <w:rPr>
      <w:rFonts w:ascii="Calibri" w:hAnsi="Calibri" w:eastAsia="仿宋_GB2312" w:cs="Times New Roman"/>
      <w:sz w:val="18"/>
      <w:szCs w:val="18"/>
    </w:rPr>
  </w:style>
  <w:style w:type="paragraph" w:customStyle="1" w:styleId="42">
    <w:name w:val="【正文】"/>
    <w:basedOn w:val="1"/>
    <w:link w:val="43"/>
    <w:qFormat/>
    <w:uiPriority w:val="0"/>
    <w:pPr>
      <w:spacing w:line="440" w:lineRule="exact"/>
      <w:ind w:firstLine="544" w:firstLineChars="200"/>
    </w:pPr>
    <w:rPr>
      <w:rFonts w:ascii="Times New Roman" w:hAnsi="Times New Roman" w:eastAsia="宋体" w:cs="宋体"/>
      <w:kern w:val="0"/>
      <w:szCs w:val="20"/>
    </w:rPr>
  </w:style>
  <w:style w:type="character" w:customStyle="1" w:styleId="43">
    <w:name w:val="【正文】 Char"/>
    <w:link w:val="42"/>
    <w:qFormat/>
    <w:uiPriority w:val="0"/>
    <w:rPr>
      <w:rFonts w:ascii="Times New Roman" w:hAnsi="Times New Roman" w:eastAsia="宋体" w:cs="宋体"/>
      <w:kern w:val="0"/>
      <w:szCs w:val="24"/>
    </w:rPr>
  </w:style>
  <w:style w:type="paragraph" w:customStyle="1" w:styleId="44">
    <w:name w:val="图片"/>
    <w:basedOn w:val="1"/>
    <w:link w:val="45"/>
    <w:qFormat/>
    <w:uiPriority w:val="0"/>
    <w:pPr>
      <w:ind w:firstLine="0" w:firstLineChars="0"/>
      <w:jc w:val="center"/>
    </w:pPr>
    <w:rPr>
      <w:rFonts w:hint="eastAsia" w:ascii="Times New Roman" w:hAnsi="Times New Roman" w:eastAsia="黑体" w:cs="Times New Roman"/>
      <w:bCs/>
      <w:color w:val="auto"/>
    </w:rPr>
  </w:style>
  <w:style w:type="character" w:customStyle="1" w:styleId="45">
    <w:name w:val="图片 Char"/>
    <w:link w:val="44"/>
    <w:qFormat/>
    <w:uiPriority w:val="0"/>
    <w:rPr>
      <w:rFonts w:hint="eastAsia" w:ascii="Times New Roman" w:hAnsi="Times New Roman" w:eastAsia="黑体" w:cs="Times New Roman"/>
      <w:bCs/>
      <w:color w:val="auto"/>
      <w:sz w:val="24"/>
      <w:szCs w:val="24"/>
    </w:rPr>
  </w:style>
  <w:style w:type="paragraph" w:customStyle="1" w:styleId="46">
    <w:name w:val="表格字体"/>
    <w:basedOn w:val="1"/>
    <w:qFormat/>
    <w:uiPriority w:val="0"/>
    <w:pPr>
      <w:spacing w:line="360" w:lineRule="auto"/>
      <w:ind w:firstLine="0" w:firstLineChars="0"/>
      <w:jc w:val="center"/>
    </w:pPr>
    <w:rPr>
      <w:rFonts w:ascii="Times New Roman" w:hAnsi="Times New Roman" w:eastAsia="黑体" w:cs="Times New Roman"/>
      <w:color w:val="auto"/>
    </w:rPr>
  </w:style>
  <w:style w:type="paragraph" w:customStyle="1" w:styleId="47">
    <w:name w:val="一级目录"/>
    <w:qFormat/>
    <w:uiPriority w:val="0"/>
    <w:pPr>
      <w:ind w:leftChars="0"/>
    </w:pPr>
    <w:rPr>
      <w:rFonts w:ascii="Times New Roman" w:hAnsi="Times New Roman" w:eastAsia="黑体" w:cstheme="minorBidi"/>
      <w:sz w:val="24"/>
      <w:szCs w:val="24"/>
    </w:rPr>
  </w:style>
  <w:style w:type="paragraph" w:customStyle="1" w:styleId="48">
    <w:name w:val="二级目录"/>
    <w:qFormat/>
    <w:uiPriority w:val="0"/>
    <w:pPr>
      <w:ind w:left="454" w:leftChars="200"/>
    </w:pPr>
    <w:rPr>
      <w:rFonts w:ascii="Times New Roman" w:hAnsi="Times New Roman" w:eastAsia="黑体" w:cstheme="minorBidi"/>
      <w:sz w:val="21"/>
      <w:szCs w:val="21"/>
    </w:rPr>
  </w:style>
  <w:style w:type="paragraph" w:customStyle="1" w:styleId="49">
    <w:name w:val="三级目录"/>
    <w:qFormat/>
    <w:uiPriority w:val="0"/>
    <w:pPr>
      <w:ind w:leftChars="400"/>
    </w:pPr>
    <w:rPr>
      <w:rFonts w:ascii="Times New Roman" w:hAnsi="Times New Roman" w:eastAsia="黑体" w:cstheme="minorBidi"/>
      <w:sz w:val="21"/>
      <w:szCs w:val="21"/>
    </w:rPr>
  </w:style>
  <w:style w:type="paragraph" w:customStyle="1" w:styleId="50">
    <w:name w:val="表格"/>
    <w:basedOn w:val="11"/>
    <w:next w:val="1"/>
    <w:qFormat/>
    <w:uiPriority w:val="0"/>
    <w:pPr>
      <w:adjustRightInd w:val="0"/>
      <w:snapToGrid w:val="0"/>
      <w:spacing w:line="240" w:lineRule="auto"/>
      <w:ind w:firstLine="0" w:firstLineChars="0"/>
      <w:jc w:val="center"/>
    </w:pPr>
    <w:rPr>
      <w:rFonts w:ascii="Times New Roman"/>
      <w:sz w:val="21"/>
      <w:szCs w:val="21"/>
    </w:rPr>
  </w:style>
  <w:style w:type="paragraph" w:customStyle="1" w:styleId="51">
    <w:name w:val="表图头"/>
    <w:basedOn w:val="1"/>
    <w:qFormat/>
    <w:uiPriority w:val="0"/>
    <w:pPr>
      <w:adjustRightInd w:val="0"/>
      <w:snapToGrid w:val="0"/>
      <w:ind w:firstLine="0" w:firstLineChars="0"/>
      <w:jc w:val="center"/>
    </w:pPr>
    <w:rPr>
      <w:rFonts w:eastAsia="黑体" w:cs="黑体"/>
    </w:rPr>
  </w:style>
  <w:style w:type="paragraph" w:customStyle="1" w:styleId="52">
    <w:name w:val="样式 正文缩进正文缩进2正文缩进 Char Char正文缩进 Char Char Char Char正文缩进 Char ..."/>
    <w:basedOn w:val="11"/>
    <w:qFormat/>
    <w:uiPriority w:val="0"/>
    <w:pPr>
      <w:spacing w:line="360" w:lineRule="auto"/>
      <w:ind w:firstLine="200"/>
    </w:pPr>
    <w:rPr>
      <w:sz w:val="24"/>
    </w:rPr>
  </w:style>
  <w:style w:type="paragraph" w:customStyle="1" w:styleId="53">
    <w:name w:val="Default"/>
    <w:qFormat/>
    <w:uiPriority w:val="0"/>
    <w:pPr>
      <w:widowControl w:val="0"/>
      <w:autoSpaceDE w:val="0"/>
      <w:autoSpaceDN w:val="0"/>
      <w:adjustRightInd w:val="0"/>
    </w:pPr>
    <w:rPr>
      <w:rFonts w:hint="eastAsia" w:ascii="方正小标宋_GBK" w:hAnsi="方正小标宋_GBK" w:eastAsia="方正小标宋_GBK" w:cs="黑体"/>
      <w:color w:val="000000"/>
      <w:sz w:val="24"/>
      <w:szCs w:val="22"/>
      <w:lang w:val="en-US" w:eastAsia="zh-CN" w:bidi="ar-SA"/>
    </w:rPr>
  </w:style>
  <w:style w:type="paragraph" w:customStyle="1" w:styleId="54">
    <w:name w:val="正文12"/>
    <w:basedOn w:val="55"/>
    <w:qFormat/>
    <w:uiPriority w:val="0"/>
    <w:pPr>
      <w:ind w:firstLine="420"/>
    </w:pPr>
    <w:rPr>
      <w:rFonts w:cs="Times New Roman"/>
      <w:sz w:val="21"/>
      <w:szCs w:val="21"/>
    </w:rPr>
  </w:style>
  <w:style w:type="paragraph" w:customStyle="1" w:styleId="55">
    <w:name w:val="1-1文"/>
    <w:basedOn w:val="56"/>
    <w:qFormat/>
    <w:uiPriority w:val="0"/>
    <w:pPr>
      <w:ind w:firstLine="480"/>
    </w:pPr>
    <w:rPr>
      <w:color w:val="000000"/>
      <w:sz w:val="24"/>
      <w:szCs w:val="24"/>
    </w:rPr>
  </w:style>
  <w:style w:type="paragraph" w:customStyle="1" w:styleId="56">
    <w:name w:val="1-1正文"/>
    <w:basedOn w:val="57"/>
    <w:qFormat/>
    <w:uiPriority w:val="0"/>
    <w:pPr>
      <w:ind w:firstLine="420"/>
    </w:pPr>
    <w:rPr>
      <w:sz w:val="21"/>
    </w:rPr>
  </w:style>
  <w:style w:type="paragraph" w:customStyle="1" w:styleId="57">
    <w:name w:val="1-正文"/>
    <w:basedOn w:val="1"/>
    <w:qFormat/>
    <w:uiPriority w:val="0"/>
    <w:pPr>
      <w:adjustRightInd w:val="0"/>
      <w:snapToGrid w:val="0"/>
      <w:spacing w:line="360" w:lineRule="auto"/>
      <w:ind w:firstLine="453" w:firstLineChars="200"/>
    </w:pPr>
    <w:rPr>
      <w:sz w:val="24"/>
    </w:rPr>
  </w:style>
  <w:style w:type="paragraph" w:customStyle="1" w:styleId="58">
    <w:name w:val="报告表表头"/>
    <w:basedOn w:val="59"/>
    <w:next w:val="50"/>
    <w:qFormat/>
    <w:uiPriority w:val="0"/>
    <w:pPr>
      <w:snapToGrid w:val="0"/>
      <w:spacing w:line="240" w:lineRule="auto"/>
    </w:pPr>
    <w:rPr>
      <w:rFonts w:ascii="Times New Roman" w:eastAsia="黑体"/>
      <w:szCs w:val="28"/>
    </w:rPr>
  </w:style>
  <w:style w:type="paragraph" w:customStyle="1" w:styleId="59">
    <w:name w:val="表文"/>
    <w:basedOn w:val="1"/>
    <w:qFormat/>
    <w:uiPriority w:val="0"/>
    <w:pPr>
      <w:autoSpaceDE w:val="0"/>
      <w:autoSpaceDN w:val="0"/>
      <w:adjustRightInd w:val="0"/>
      <w:spacing w:line="360" w:lineRule="atLeast"/>
      <w:jc w:val="center"/>
      <w:textAlignment w:val="baseline"/>
    </w:pPr>
    <w:rPr>
      <w:rFonts w:ascii="宋体"/>
      <w:sz w:val="24"/>
    </w:rPr>
  </w:style>
  <w:style w:type="paragraph" w:styleId="60">
    <w:name w:val="Quote"/>
    <w:basedOn w:val="1"/>
    <w:next w:val="1"/>
    <w:qFormat/>
    <w:uiPriority w:val="29"/>
    <w:pPr>
      <w:jc w:val="center"/>
    </w:pPr>
    <w:rPr>
      <w:iCs/>
      <w:color w:val="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0.wmf"/><Relationship Id="rId3" Type="http://schemas.openxmlformats.org/officeDocument/2006/relationships/header" Target="header1.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wmf"/><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16831</Words>
  <Characters>18175</Characters>
  <Lines>0</Lines>
  <Paragraphs>0</Paragraphs>
  <TotalTime>6</TotalTime>
  <ScaleCrop>false</ScaleCrop>
  <LinksUpToDate>false</LinksUpToDate>
  <CharactersWithSpaces>18258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2025-02-06T06:05:00Z</dcterms:created>
  <dc:creator>吴鹏</dc:creator>
  <cp:lastModifiedBy>吴鹏</cp:lastModifiedBy>
  <dcterms:modified xsi:type="dcterms:W3CDTF">2025-03-20T09:57:22Z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EE83FC9B320E499AA743EB1CA9D79B7E_13</vt:lpwstr>
  </property>
  <property fmtid="{D5CDD505-2E9C-101B-9397-08002B2CF9AE}" pid="4" name="KSOTemplateDocerSaveRecord">
    <vt:lpwstr>eyJoZGlkIjoiYmVjMmUwOTk5NmI1ZjNkOGQ3YzY2ZjdhZGRiNWUxMTEiLCJ1c2VySWQiOiI2OTAxNDcxOTYifQ==</vt:lpwstr>
  </property>
</Properties>
</file>