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附件</w:t>
      </w:r>
      <w:r>
        <w:rPr>
          <w:rFonts w:hint="default" w:ascii="黑体" w:hAnsi="黑体" w:eastAsia="黑体" w:cs="黑体"/>
          <w:sz w:val="33"/>
          <w:szCs w:val="33"/>
          <w:lang w:val="en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2023年度固原市送戏下乡和广场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文艺演出任务分配表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单位：  场/次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362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5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演出任务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固原市文化馆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送戏下乡50场（含戏曲进校园6场），广场文艺演出30场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原州区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送戏下乡35场（含戏曲进校园8场），广场文艺演出35场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西吉县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送戏下乡35场（含戏曲进校园8场），广场文艺演出35场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隆德县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送戏下乡25场（含戏曲进校园5场），广场文艺演出30场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彭阳县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送戏下乡30场（含戏曲进校园8场），广场文艺演出25场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泾源县</w:t>
            </w:r>
          </w:p>
        </w:tc>
        <w:tc>
          <w:tcPr>
            <w:tcW w:w="5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送戏下乡25场（含戏曲进校园5场），广场文艺演出25场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7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送戏下乡200场（含戏曲进校园40场），广场文艺演出180场。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全区“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送戏下乡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”惠民文艺演出回执单</w:t>
      </w:r>
    </w:p>
    <w:tbl>
      <w:tblPr>
        <w:tblStyle w:val="12"/>
        <w:tblW w:w="9101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012"/>
        <w:gridCol w:w="2307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文艺团体名称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戏曲类型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乡村（）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社区（）  企业（） 军营（） 景区（） 校园（）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演出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地点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    县（市、区）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乡镇         </w:t>
            </w:r>
          </w:p>
          <w:p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（详细点位）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时间及时长</w:t>
            </w:r>
          </w:p>
        </w:tc>
        <w:tc>
          <w:tcPr>
            <w:tcW w:w="7038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 月   日，   点至    点，时长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演出节目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及主要活动开展情况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演职人员数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观看群众人数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双方签字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演出地点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        电话：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院团负责人：            电话：</w:t>
            </w: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当地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eastAsia="zh-CN"/>
              </w:rPr>
              <w:t>文旅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部门审核意见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                电话：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 月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ind w:left="420" w:left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备注：一场一单。演出结束后，双方负责人签名盖章。本回执单与演出节目单、现场影像（照片）等资料按照顺序整理。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全区“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送戏下乡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”惠民文艺演出满意度调查表</w:t>
      </w:r>
    </w:p>
    <w:p>
      <w:pPr>
        <w:ind w:left="420" w:leftChars="200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（由演出所在地负责人填写）</w:t>
      </w:r>
    </w:p>
    <w:tbl>
      <w:tblPr>
        <w:tblStyle w:val="1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文艺团体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演出时间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日，     点至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满意度调查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（请在相应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意见栏里打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√）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演出态度：认真（ ）一般（ ）较差（ ）</w:t>
            </w:r>
          </w:p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演出节目：较好（ ）一般（ ）较差（ ）</w:t>
            </w:r>
          </w:p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表演形式：丰富（ ）一般（ ）单一（ ）</w:t>
            </w:r>
          </w:p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演出时间：合适（ ）一般（ ）不合适（ ）</w:t>
            </w:r>
          </w:p>
          <w:p>
            <w:pPr>
              <w:pStyle w:val="21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本场演出满意度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非常满意（ ）较满意（ ）基本满意（ ）不满意（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ind w:firstLine="30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当地群众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ind w:firstLine="30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意见建议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pStyle w:val="21"/>
              <w:numPr>
                <w:ilvl w:val="0"/>
                <w:numId w:val="0"/>
              </w:numPr>
              <w:spacing w:before="240"/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喜欢哪些或哪类节目？</w:t>
            </w:r>
          </w:p>
          <w:p>
            <w:pPr>
              <w:spacing w:before="2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1"/>
              <w:numPr>
                <w:ilvl w:val="0"/>
                <w:numId w:val="0"/>
              </w:numPr>
              <w:spacing w:before="240"/>
              <w:ind w:left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还有哪些意见建议？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6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演出地负责人（签字）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  <w:p>
            <w:pPr>
              <w:ind w:firstLine="4200" w:firstLineChars="150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60" w:lineRule="exact"/>
        <w:ind w:left="420" w:left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备注：每场一表。请各演出当地负责人如实填写后与演出回执单一起存档，年底汇总上报。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全市广场文艺演出活动统计表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填报单位（盖章）：                  填报时间：2023年  月  日                         </w:t>
      </w:r>
    </w:p>
    <w:tbl>
      <w:tblPr>
        <w:tblStyle w:val="12"/>
        <w:tblW w:w="8913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563"/>
        <w:gridCol w:w="1337"/>
        <w:gridCol w:w="1263"/>
        <w:gridCol w:w="1662"/>
        <w:gridCol w:w="125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承接主体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演出时间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演出地点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观看人数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5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13" w:type="dxa"/>
            <w:gridSpan w:val="7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合计: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sectPr>
          <w:footerReference r:id="rId3" w:type="default"/>
          <w:pgSz w:w="11906" w:h="16838"/>
          <w:pgMar w:top="1984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此表由各县（区）文化旅游广电局填写，分别于2021年6月30日、9月30日、12月1日前报市文化旅游广电局。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全区送戏下乡惠民文艺演出统计表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填报单位（盖章）：                                                  填报时间：2023年     月     日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7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文艺团体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送戏进乡村（场次）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送戏进社区（场次）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送戏进企业（场次）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送戏进军营（场次）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送戏进景区（场次）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送戏进校园（场次）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演出场次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观看群众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7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024" w:type="dxa"/>
            <w:gridSpan w:val="7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6440" w:firstLineChars="23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方正小标宋简体" w:hAnsi="方正小标宋简体" w:eastAsia="仿宋_GB2312" w:cs="方正小标宋简体"/>
          <w:b w:val="0"/>
          <w:bCs/>
          <w:sz w:val="44"/>
          <w:szCs w:val="44"/>
          <w:lang w:val="en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备注：此表由各县（区）文化旅游广电局填写，分别于2023年6月30日、9月30日、12月1日前报市文旅局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cs="Tahoma" w:asciiTheme="minorEastAsia" w:hAnsiTheme="minorEastAsia"/>
          <w:color w:val="333333"/>
          <w:sz w:val="28"/>
          <w:szCs w:val="28"/>
          <w:shd w:val="clear" w:color="auto" w:fill="FFFFFF"/>
        </w:rPr>
      </w:pPr>
    </w:p>
    <w:sectPr>
      <w:headerReference r:id="rId4" w:type="first"/>
      <w:footerReference r:id="rId6" w:type="first"/>
      <w:footerReference r:id="rId5" w:type="default"/>
      <w:pgSz w:w="11906" w:h="16838"/>
      <w:pgMar w:top="1928" w:right="1587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8030705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WxqBIgIAADc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Ylsag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85"/>
    <w:rsid w:val="00044D46"/>
    <w:rsid w:val="0005256F"/>
    <w:rsid w:val="000652C0"/>
    <w:rsid w:val="00082C8B"/>
    <w:rsid w:val="000964CC"/>
    <w:rsid w:val="000A62DD"/>
    <w:rsid w:val="00112A12"/>
    <w:rsid w:val="001132CB"/>
    <w:rsid w:val="00156111"/>
    <w:rsid w:val="0017015E"/>
    <w:rsid w:val="00185324"/>
    <w:rsid w:val="001A6BB6"/>
    <w:rsid w:val="002350AD"/>
    <w:rsid w:val="002538E4"/>
    <w:rsid w:val="002F0C0D"/>
    <w:rsid w:val="003007CA"/>
    <w:rsid w:val="00337A6C"/>
    <w:rsid w:val="00353D44"/>
    <w:rsid w:val="003711F5"/>
    <w:rsid w:val="003A16A9"/>
    <w:rsid w:val="00433441"/>
    <w:rsid w:val="00482886"/>
    <w:rsid w:val="004A6E76"/>
    <w:rsid w:val="004C2EE0"/>
    <w:rsid w:val="004F2E91"/>
    <w:rsid w:val="004F3AC8"/>
    <w:rsid w:val="00514A53"/>
    <w:rsid w:val="005206AD"/>
    <w:rsid w:val="00534A20"/>
    <w:rsid w:val="005474E2"/>
    <w:rsid w:val="005A7D4D"/>
    <w:rsid w:val="00602819"/>
    <w:rsid w:val="006255F1"/>
    <w:rsid w:val="006334B3"/>
    <w:rsid w:val="00644E03"/>
    <w:rsid w:val="00646DF4"/>
    <w:rsid w:val="006507B1"/>
    <w:rsid w:val="00656D54"/>
    <w:rsid w:val="00663D67"/>
    <w:rsid w:val="0071198B"/>
    <w:rsid w:val="0074764F"/>
    <w:rsid w:val="00771407"/>
    <w:rsid w:val="00771834"/>
    <w:rsid w:val="007D655B"/>
    <w:rsid w:val="007E240A"/>
    <w:rsid w:val="0080360A"/>
    <w:rsid w:val="00812265"/>
    <w:rsid w:val="00827449"/>
    <w:rsid w:val="008A5A2B"/>
    <w:rsid w:val="008A6DEF"/>
    <w:rsid w:val="008E2FC2"/>
    <w:rsid w:val="008F6A08"/>
    <w:rsid w:val="00915DDD"/>
    <w:rsid w:val="00917BCD"/>
    <w:rsid w:val="00951AA9"/>
    <w:rsid w:val="009D37E6"/>
    <w:rsid w:val="009E5BA4"/>
    <w:rsid w:val="00A14178"/>
    <w:rsid w:val="00A84995"/>
    <w:rsid w:val="00AA4500"/>
    <w:rsid w:val="00AA4612"/>
    <w:rsid w:val="00AB179C"/>
    <w:rsid w:val="00AB1946"/>
    <w:rsid w:val="00AF1E5A"/>
    <w:rsid w:val="00B022CE"/>
    <w:rsid w:val="00B07625"/>
    <w:rsid w:val="00B21872"/>
    <w:rsid w:val="00B25665"/>
    <w:rsid w:val="00B261A1"/>
    <w:rsid w:val="00B339B5"/>
    <w:rsid w:val="00B62C9B"/>
    <w:rsid w:val="00BC29A6"/>
    <w:rsid w:val="00BE07F1"/>
    <w:rsid w:val="00BF5F70"/>
    <w:rsid w:val="00C3685F"/>
    <w:rsid w:val="00C51EAA"/>
    <w:rsid w:val="00C57833"/>
    <w:rsid w:val="00C82F71"/>
    <w:rsid w:val="00C97500"/>
    <w:rsid w:val="00CC4DBF"/>
    <w:rsid w:val="00D16085"/>
    <w:rsid w:val="00D3727B"/>
    <w:rsid w:val="00DA7779"/>
    <w:rsid w:val="00E07D4D"/>
    <w:rsid w:val="00E31BE4"/>
    <w:rsid w:val="00E53DDB"/>
    <w:rsid w:val="00E5670A"/>
    <w:rsid w:val="00E65B65"/>
    <w:rsid w:val="00EC0B99"/>
    <w:rsid w:val="00ED08B5"/>
    <w:rsid w:val="00ED4DF4"/>
    <w:rsid w:val="00ED70B3"/>
    <w:rsid w:val="00F05700"/>
    <w:rsid w:val="00F25B3D"/>
    <w:rsid w:val="00F96ED3"/>
    <w:rsid w:val="00FA1883"/>
    <w:rsid w:val="00FA31CE"/>
    <w:rsid w:val="04AB7C28"/>
    <w:rsid w:val="07540E91"/>
    <w:rsid w:val="0AED2E85"/>
    <w:rsid w:val="0E164DEB"/>
    <w:rsid w:val="12911A1A"/>
    <w:rsid w:val="129150A1"/>
    <w:rsid w:val="13E45EE4"/>
    <w:rsid w:val="141B334E"/>
    <w:rsid w:val="14D21ED8"/>
    <w:rsid w:val="16F65AEF"/>
    <w:rsid w:val="181270D4"/>
    <w:rsid w:val="1A5D5824"/>
    <w:rsid w:val="1BB20AEC"/>
    <w:rsid w:val="1CF074F6"/>
    <w:rsid w:val="1DC33033"/>
    <w:rsid w:val="1E6650C4"/>
    <w:rsid w:val="1EDA0E63"/>
    <w:rsid w:val="1F9A2001"/>
    <w:rsid w:val="2123519B"/>
    <w:rsid w:val="2205545F"/>
    <w:rsid w:val="22D64C2F"/>
    <w:rsid w:val="23FDD094"/>
    <w:rsid w:val="25CA1460"/>
    <w:rsid w:val="25D6569F"/>
    <w:rsid w:val="2608329A"/>
    <w:rsid w:val="266321F9"/>
    <w:rsid w:val="26BF0B3F"/>
    <w:rsid w:val="26C61570"/>
    <w:rsid w:val="27224B49"/>
    <w:rsid w:val="28180DB5"/>
    <w:rsid w:val="28B85F19"/>
    <w:rsid w:val="2C1E57EC"/>
    <w:rsid w:val="2DAD0BEF"/>
    <w:rsid w:val="2E454368"/>
    <w:rsid w:val="2EFB0585"/>
    <w:rsid w:val="2F3A046B"/>
    <w:rsid w:val="308B562F"/>
    <w:rsid w:val="323E139C"/>
    <w:rsid w:val="34F60329"/>
    <w:rsid w:val="354C6041"/>
    <w:rsid w:val="36321284"/>
    <w:rsid w:val="37D53004"/>
    <w:rsid w:val="37F03994"/>
    <w:rsid w:val="3A40591F"/>
    <w:rsid w:val="3B5450D5"/>
    <w:rsid w:val="3CA67DA5"/>
    <w:rsid w:val="3CE126FD"/>
    <w:rsid w:val="3E3D69BE"/>
    <w:rsid w:val="3EBE3AD4"/>
    <w:rsid w:val="3FAF6D91"/>
    <w:rsid w:val="40FE5BD6"/>
    <w:rsid w:val="413A2C9F"/>
    <w:rsid w:val="42A36C01"/>
    <w:rsid w:val="43142052"/>
    <w:rsid w:val="43493AAC"/>
    <w:rsid w:val="437C6A8E"/>
    <w:rsid w:val="444C32AC"/>
    <w:rsid w:val="44AE3A02"/>
    <w:rsid w:val="45BF0A85"/>
    <w:rsid w:val="461966C6"/>
    <w:rsid w:val="46E61356"/>
    <w:rsid w:val="476F65F0"/>
    <w:rsid w:val="47962C4C"/>
    <w:rsid w:val="47B76649"/>
    <w:rsid w:val="47FB2049"/>
    <w:rsid w:val="4A0B5577"/>
    <w:rsid w:val="4BBD0481"/>
    <w:rsid w:val="4E6004E1"/>
    <w:rsid w:val="4EE56EF3"/>
    <w:rsid w:val="4F79630D"/>
    <w:rsid w:val="4FA007DB"/>
    <w:rsid w:val="50B35B7D"/>
    <w:rsid w:val="515D2066"/>
    <w:rsid w:val="53660333"/>
    <w:rsid w:val="53887918"/>
    <w:rsid w:val="54C5057C"/>
    <w:rsid w:val="56FE4136"/>
    <w:rsid w:val="5701528A"/>
    <w:rsid w:val="5750195B"/>
    <w:rsid w:val="580505F5"/>
    <w:rsid w:val="58CA6D08"/>
    <w:rsid w:val="59007359"/>
    <w:rsid w:val="5BA47A7C"/>
    <w:rsid w:val="5C2733BB"/>
    <w:rsid w:val="5DFED2B6"/>
    <w:rsid w:val="5E6C3AF1"/>
    <w:rsid w:val="5FDF81B3"/>
    <w:rsid w:val="60371143"/>
    <w:rsid w:val="61B52196"/>
    <w:rsid w:val="623964EA"/>
    <w:rsid w:val="62C11B8B"/>
    <w:rsid w:val="62C479AA"/>
    <w:rsid w:val="63F33E18"/>
    <w:rsid w:val="64432FA5"/>
    <w:rsid w:val="64F7A764"/>
    <w:rsid w:val="654350F9"/>
    <w:rsid w:val="68D56C9A"/>
    <w:rsid w:val="6A0311B2"/>
    <w:rsid w:val="6AF87B73"/>
    <w:rsid w:val="6D033D14"/>
    <w:rsid w:val="6D2E5631"/>
    <w:rsid w:val="6E403DC5"/>
    <w:rsid w:val="6E506558"/>
    <w:rsid w:val="6E5EBC8F"/>
    <w:rsid w:val="6E7F1F6D"/>
    <w:rsid w:val="6F3D8922"/>
    <w:rsid w:val="6FDE632B"/>
    <w:rsid w:val="70270AB9"/>
    <w:rsid w:val="718A4623"/>
    <w:rsid w:val="725E3F33"/>
    <w:rsid w:val="72675638"/>
    <w:rsid w:val="73593563"/>
    <w:rsid w:val="73A3392D"/>
    <w:rsid w:val="74336ED8"/>
    <w:rsid w:val="749771DA"/>
    <w:rsid w:val="74EC5743"/>
    <w:rsid w:val="74F4507E"/>
    <w:rsid w:val="759A0BFB"/>
    <w:rsid w:val="75C0254F"/>
    <w:rsid w:val="76FF2440"/>
    <w:rsid w:val="77A63049"/>
    <w:rsid w:val="77AFFAE2"/>
    <w:rsid w:val="77FB0896"/>
    <w:rsid w:val="77FD8F2F"/>
    <w:rsid w:val="787F2926"/>
    <w:rsid w:val="7ABE1CC0"/>
    <w:rsid w:val="7ADB1D7B"/>
    <w:rsid w:val="7B666C84"/>
    <w:rsid w:val="7BD46A49"/>
    <w:rsid w:val="7BF016F8"/>
    <w:rsid w:val="7BFCC46C"/>
    <w:rsid w:val="7BFEC2A4"/>
    <w:rsid w:val="7BFF9EFF"/>
    <w:rsid w:val="7CD372F6"/>
    <w:rsid w:val="7D35030E"/>
    <w:rsid w:val="7F0515A8"/>
    <w:rsid w:val="7F0B24F8"/>
    <w:rsid w:val="7F1DE8D7"/>
    <w:rsid w:val="8F3FCABC"/>
    <w:rsid w:val="AEFFE40E"/>
    <w:rsid w:val="BBFF6D05"/>
    <w:rsid w:val="CBE51098"/>
    <w:rsid w:val="CF7F4481"/>
    <w:rsid w:val="D7CF78B7"/>
    <w:rsid w:val="E2AF1C41"/>
    <w:rsid w:val="EC3D9062"/>
    <w:rsid w:val="EFDE2F28"/>
    <w:rsid w:val="EFE60FF4"/>
    <w:rsid w:val="F9EFED5D"/>
    <w:rsid w:val="FB7B000F"/>
    <w:rsid w:val="FBFF4A05"/>
    <w:rsid w:val="FCFF184C"/>
    <w:rsid w:val="FF8F63E9"/>
    <w:rsid w:val="FFF8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next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555BA6"/>
      <w:u w:val="none"/>
    </w:rPr>
  </w:style>
  <w:style w:type="paragraph" w:customStyle="1" w:styleId="16">
    <w:name w:val="NormalIndent"/>
    <w:basedOn w:val="1"/>
    <w:qFormat/>
    <w:uiPriority w:val="99"/>
    <w:pPr>
      <w:ind w:firstLine="200" w:firstLineChars="200"/>
    </w:pPr>
  </w:style>
  <w:style w:type="paragraph" w:customStyle="1" w:styleId="17">
    <w:name w:val="Body Text First Indent 21"/>
    <w:basedOn w:val="18"/>
    <w:next w:val="1"/>
    <w:qFormat/>
    <w:uiPriority w:val="0"/>
    <w:pPr>
      <w:ind w:firstLine="420"/>
    </w:pPr>
  </w:style>
  <w:style w:type="paragraph" w:customStyle="1" w:styleId="18">
    <w:name w:val="Body Text Indent1"/>
    <w:basedOn w:val="1"/>
    <w:next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Cs w:val="24"/>
    </w:rPr>
  </w:style>
  <w:style w:type="paragraph" w:customStyle="1" w:styleId="19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0">
    <w:name w:val="Body Text First Indent 2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ascii="Times New Roman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1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22">
    <w:name w:val="NormalCharacter"/>
    <w:qFormat/>
    <w:uiPriority w:val="0"/>
  </w:style>
  <w:style w:type="paragraph" w:customStyle="1" w:styleId="23">
    <w:name w:val="正文首行缩进 21"/>
    <w:basedOn w:val="1"/>
    <w:qFormat/>
    <w:uiPriority w:val="0"/>
    <w:pPr>
      <w:ind w:left="420" w:leftChars="200" w:firstLine="420" w:firstLineChars="200"/>
    </w:pPr>
    <w:rPr>
      <w:rFonts w:hAnsi="Calibri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10106</Words>
  <Characters>10332</Characters>
  <Lines>14</Lines>
  <Paragraphs>4</Paragraphs>
  <TotalTime>6</TotalTime>
  <ScaleCrop>false</ScaleCrop>
  <LinksUpToDate>false</LinksUpToDate>
  <CharactersWithSpaces>11280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2020-04-17T16:31:00Z</dcterms:created>
  <dc:creator>旅游局</dc:creator>
  <cp:lastModifiedBy>guyuan</cp:lastModifiedBy>
  <cp:lastPrinted>2023-02-25T01:24:00Z</cp:lastPrinted>
  <dcterms:modified xsi:type="dcterms:W3CDTF">2023-05-24T08:35:13Z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43AA5CDDADC44FA58275EA9360C37B41</vt:lpwstr>
  </property>
</Properties>
</file>