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sz w:val="28"/>
          <w:szCs w:val="28"/>
          <w:lang w:val="en-US" w:eastAsia="zh-CN"/>
        </w:rPr>
      </w:pPr>
      <w:bookmarkStart w:id="0" w:name="_GoBack"/>
      <w:bookmarkEnd w:id="0"/>
      <w:r>
        <w:rPr>
          <w:rFonts w:hint="default" w:ascii="Times New Roman" w:hAnsi="Times New Roman" w:eastAsia="方正小标宋简体" w:cs="Times New Roman"/>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固原市2023年市本级审批权限内建设项目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审批评估事项办事指南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立项用地规划许可阶段（共</w:t>
      </w:r>
      <w:r>
        <w:rPr>
          <w:rFonts w:hint="eastAsia" w:ascii="Times New Roman" w:hAnsi="Times New Roman" w:eastAsia="黑体" w:cs="Times New Roman"/>
          <w:sz w:val="32"/>
          <w:szCs w:val="32"/>
          <w:lang w:val="en-US" w:eastAsia="zh-CN"/>
        </w:rPr>
        <w:t>12</w:t>
      </w:r>
      <w:r>
        <w:rPr>
          <w:rFonts w:hint="default" w:ascii="Times New Roman" w:hAnsi="Times New Roman" w:eastAsia="黑体" w:cs="Times New Roman"/>
          <w:sz w:val="32"/>
          <w:szCs w:val="32"/>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（一）立项审批（共</w:t>
      </w:r>
      <w:r>
        <w:rPr>
          <w:rFonts w:hint="eastAsia" w:ascii="Times New Roman" w:hAnsi="Times New Roman" w:eastAsia="楷体_GB2312" w:cs="Times New Roman"/>
          <w:b/>
          <w:bCs/>
          <w:color w:val="auto"/>
          <w:sz w:val="32"/>
          <w:szCs w:val="32"/>
          <w:lang w:val="en-US" w:eastAsia="zh-CN"/>
        </w:rPr>
        <w:t>8</w:t>
      </w:r>
      <w:r>
        <w:rPr>
          <w:rFonts w:hint="default" w:ascii="Times New Roman" w:hAnsi="Times New Roman" w:eastAsia="楷体_GB2312" w:cs="Times New Roman"/>
          <w:b/>
          <w:bCs/>
          <w:color w:val="auto"/>
          <w:sz w:val="32"/>
          <w:szCs w:val="32"/>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审批条件：</w:t>
      </w:r>
      <w:r>
        <w:rPr>
          <w:rFonts w:hint="default" w:ascii="Times New Roman" w:hAnsi="Times New Roman" w:eastAsia="仿宋_GB2312" w:cs="Times New Roman"/>
          <w:color w:val="auto"/>
          <w:sz w:val="32"/>
          <w:szCs w:val="32"/>
          <w:lang w:val="en-US" w:eastAsia="zh-CN"/>
        </w:rPr>
        <w:t>总投资5000万元(含)以上的政府投资项目，审批项目建议书、可行性研究报告和初步设计。总投资5000万-1500万元(含)的项目，审批可行性研究报告(代项目建议书)、初步设计。总投资1500万元以下的项目，审批初步设计(代项目建议书、可行性研究报告)。党政机关办公房及业务用房建设项目严格按照党中央、国务院和自治区相关规定进行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1.项目建议书（2个工作日）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申报要件：（1）申请文件；（2）咨询机构编制的项目建议书文本。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2.可行性研究报告（2个工作日）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申报要件：（1）申请文件；（2）咨询机构编制的可行性研究报告文本；（3）涉及新增建设用地的项目，需提供建设项目用地预审与选址意见书。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3.初步设计（4个工作日）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申报要件：（1）申请文件；（2）由具有乙级及以上相应资质的工程设计单位编制的项目初步设计报告；（3）投资1500万以下项目，涉及新增建设用地的项目，需提供建设项目用地预审与选址意见书。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（1）办事地址：固原市政务服务中心大厅二楼项目投资科。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（2）申报网址：宁夏政务服务网→“营商服务”→“投资在线监管平台”。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（3）联系电话：0954-2688800-2688801。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（二）建设项目用地预审与选址意见书、建设用地规划许可证</w:t>
      </w:r>
      <w:r>
        <w:rPr>
          <w:rFonts w:hint="eastAsia" w:ascii="Times New Roman" w:hAnsi="Times New Roman" w:eastAsia="楷体_GB2312" w:cs="Times New Roman"/>
          <w:b/>
          <w:bCs/>
          <w:sz w:val="32"/>
          <w:szCs w:val="32"/>
          <w:lang w:val="en-US" w:eastAsia="zh-CN"/>
        </w:rPr>
        <w:t>（共10个工作日）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1.建设项目用地预审及选址意见书（5个工作日）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申报要件：（1）建设项目用地预审与选址意见书申请表；（2）项目用地边界拐点坐标；（3）标绘有建设项目拟用地位置的地形图；（4）标绘有建设项目拟用地位置的平面布置图。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2.建设用地规划许可证（5个工作日）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申报要件：（1）建设用地规划许可申请表；（2）建设项目可研审批、核准或备案文件；（3）用地证明文件（建设项目用地预审与选址意见书、国有建设用地划拨决定书、国有建设用地使用权出让合同）。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（1）办事地址：</w:t>
      </w:r>
      <w:r>
        <w:rPr>
          <w:rFonts w:hint="default" w:ascii="Times New Roman" w:hAnsi="Times New Roman" w:eastAsia="仿宋_GB2312" w:cs="Times New Roman"/>
          <w:b w:val="0"/>
          <w:bCs w:val="0"/>
          <w:sz w:val="32"/>
          <w:szCs w:val="32"/>
          <w:lang w:val="en-US" w:eastAsia="zh-CN"/>
        </w:rPr>
        <w:t>固原市政务服务中心大厅二楼项目投资科。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（2）申报网址：宁夏政务服务网→“营商服务”→“工程建设项目审批”。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（3）联系电话：0954-2688800-2688801。</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工程建设许可阶段（共</w:t>
      </w:r>
      <w:r>
        <w:rPr>
          <w:rFonts w:hint="eastAsia" w:ascii="Times New Roman" w:hAnsi="Times New Roman" w:eastAsia="黑体" w:cs="Times New Roman"/>
          <w:sz w:val="32"/>
          <w:szCs w:val="32"/>
          <w:lang w:val="en-US" w:eastAsia="zh-CN"/>
        </w:rPr>
        <w:t>9</w:t>
      </w:r>
      <w:r>
        <w:rPr>
          <w:rFonts w:hint="default" w:ascii="Times New Roman" w:hAnsi="Times New Roman" w:eastAsia="黑体" w:cs="Times New Roman"/>
          <w:sz w:val="32"/>
          <w:szCs w:val="32"/>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color w:val="FF0000"/>
          <w:sz w:val="32"/>
          <w:szCs w:val="32"/>
          <w:highlight w:val="yellow"/>
          <w:lang w:val="en-US" w:eastAsia="zh-CN"/>
        </w:rPr>
      </w:pPr>
      <w:r>
        <w:rPr>
          <w:rFonts w:hint="default" w:ascii="Times New Roman" w:hAnsi="Times New Roman" w:eastAsia="楷体_GB2312" w:cs="Times New Roman"/>
          <w:b/>
          <w:bCs/>
          <w:sz w:val="32"/>
          <w:szCs w:val="32"/>
          <w:lang w:val="en-US" w:eastAsia="zh-CN"/>
        </w:rPr>
        <w:t>（一）结合民用建筑物修建防空地下室项目审批（或人防工程易地建设审批）（</w:t>
      </w:r>
      <w:r>
        <w:rPr>
          <w:rFonts w:hint="eastAsia"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val="en-US" w:eastAsia="zh-CN"/>
        </w:rPr>
        <w:t>1、审批条件：</w:t>
      </w:r>
      <w:r>
        <w:rPr>
          <w:rFonts w:hint="eastAsia" w:ascii="Times New Roman" w:hAnsi="Times New Roman" w:eastAsia="仿宋_GB2312" w:cs="Times New Roman"/>
          <w:b w:val="0"/>
          <w:bCs w:val="0"/>
          <w:sz w:val="32"/>
          <w:szCs w:val="32"/>
          <w:lang w:val="en-US" w:eastAsia="zh-CN"/>
        </w:rPr>
        <w:t>在</w:t>
      </w:r>
      <w:r>
        <w:rPr>
          <w:rFonts w:hint="default" w:ascii="Times New Roman" w:hAnsi="Times New Roman" w:eastAsia="仿宋_GB2312" w:cs="Times New Roman"/>
          <w:b w:val="0"/>
          <w:bCs w:val="0"/>
          <w:sz w:val="32"/>
          <w:szCs w:val="32"/>
          <w:lang w:val="en-US" w:eastAsia="zh-CN"/>
        </w:rPr>
        <w:t>城市及城市规划区内的新建民用建筑</w:t>
      </w:r>
      <w:r>
        <w:rPr>
          <w:rFonts w:hint="eastAsia" w:ascii="Times New Roman" w:hAnsi="Times New Roman" w:eastAsia="仿宋_GB2312" w:cs="Times New Roman"/>
          <w:b w:val="0"/>
          <w:bCs w:val="0"/>
          <w:sz w:val="32"/>
          <w:szCs w:val="32"/>
          <w:lang w:val="en-US" w:eastAsia="zh-CN"/>
        </w:rPr>
        <w:t>项目</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2、</w:t>
      </w:r>
      <w:r>
        <w:rPr>
          <w:rFonts w:hint="default" w:ascii="Times New Roman" w:hAnsi="Times New Roman" w:eastAsia="仿宋_GB2312" w:cs="Times New Roman"/>
          <w:b/>
          <w:bCs/>
          <w:sz w:val="32"/>
          <w:szCs w:val="32"/>
          <w:lang w:val="en-US" w:eastAsia="zh-CN"/>
        </w:rPr>
        <w:t>申报要件：</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b w:val="0"/>
          <w:bCs w:val="0"/>
          <w:sz w:val="32"/>
          <w:szCs w:val="32"/>
          <w:lang w:val="en-US" w:eastAsia="zh-CN"/>
        </w:rPr>
        <w:fldChar w:fldCharType="begin"/>
      </w:r>
      <w:r>
        <w:rPr>
          <w:rFonts w:hint="eastAsia" w:ascii="Times New Roman" w:hAnsi="Times New Roman" w:eastAsia="仿宋_GB2312" w:cs="Times New Roman"/>
          <w:b w:val="0"/>
          <w:bCs w:val="0"/>
          <w:sz w:val="32"/>
          <w:szCs w:val="32"/>
          <w:lang w:val="en-US" w:eastAsia="zh-CN"/>
        </w:rPr>
        <w:instrText xml:space="preserve"> HYPERLINK "javascript:openMaterialView('e43c7587-88e7-44f5-96a3-5ee74bfc8865','0b8d9743-bb1e-4797-803c-264e5ecca76a')" </w:instrText>
      </w:r>
      <w:r>
        <w:rPr>
          <w:rFonts w:hint="eastAsia" w:ascii="Times New Roman" w:hAnsi="Times New Roman" w:eastAsia="仿宋_GB2312" w:cs="Times New Roman"/>
          <w:b w:val="0"/>
          <w:bCs w:val="0"/>
          <w:sz w:val="32"/>
          <w:szCs w:val="32"/>
          <w:lang w:val="en-US" w:eastAsia="zh-CN"/>
        </w:rPr>
        <w:fldChar w:fldCharType="separate"/>
      </w:r>
      <w:r>
        <w:rPr>
          <w:rFonts w:hint="eastAsia" w:ascii="Times New Roman" w:hAnsi="Times New Roman" w:eastAsia="仿宋_GB2312" w:cs="Times New Roman"/>
          <w:b w:val="0"/>
          <w:bCs w:val="0"/>
          <w:sz w:val="32"/>
          <w:szCs w:val="32"/>
          <w:lang w:val="en-US" w:eastAsia="zh-CN"/>
        </w:rPr>
        <w:t>结合民用建筑修建防空地下室审批申请文件</w:t>
      </w:r>
      <w:r>
        <w:rPr>
          <w:rFonts w:hint="eastAsia" w:ascii="Times New Roman" w:hAnsi="Times New Roman" w:eastAsia="仿宋_GB2312" w:cs="Times New Roman"/>
          <w:b w:val="0"/>
          <w:bCs w:val="0"/>
          <w:sz w:val="32"/>
          <w:szCs w:val="32"/>
          <w:lang w:val="en-US" w:eastAsia="zh-CN"/>
        </w:rPr>
        <w:fldChar w:fldCharType="end"/>
      </w: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val="en-US" w:eastAsia="zh-CN"/>
        </w:rPr>
        <w:fldChar w:fldCharType="begin"/>
      </w:r>
      <w:r>
        <w:rPr>
          <w:rFonts w:hint="eastAsia" w:ascii="Times New Roman" w:hAnsi="Times New Roman" w:eastAsia="仿宋_GB2312" w:cs="Times New Roman"/>
          <w:b w:val="0"/>
          <w:bCs w:val="0"/>
          <w:sz w:val="32"/>
          <w:szCs w:val="32"/>
          <w:lang w:val="en-US" w:eastAsia="zh-CN"/>
        </w:rPr>
        <w:instrText xml:space="preserve"> HYPERLINK "javascript:openMaterialView('3ed4e5ed-fe5d-44b2-8f96-9da4488d39a3','0b8d9743-bb1e-4797-803c-264e5ecca76a')" </w:instrText>
      </w:r>
      <w:r>
        <w:rPr>
          <w:rFonts w:hint="eastAsia" w:ascii="Times New Roman" w:hAnsi="Times New Roman" w:eastAsia="仿宋_GB2312" w:cs="Times New Roman"/>
          <w:b w:val="0"/>
          <w:bCs w:val="0"/>
          <w:sz w:val="32"/>
          <w:szCs w:val="32"/>
          <w:lang w:val="en-US" w:eastAsia="zh-CN"/>
        </w:rPr>
        <w:fldChar w:fldCharType="separate"/>
      </w:r>
      <w:r>
        <w:rPr>
          <w:rFonts w:hint="eastAsia" w:ascii="Times New Roman" w:hAnsi="Times New Roman" w:eastAsia="仿宋_GB2312" w:cs="Times New Roman"/>
          <w:b w:val="0"/>
          <w:bCs w:val="0"/>
          <w:sz w:val="32"/>
          <w:szCs w:val="32"/>
          <w:lang w:val="en-US" w:eastAsia="zh-CN"/>
        </w:rPr>
        <w:t>项目用地批准文件</w:t>
      </w:r>
      <w:r>
        <w:rPr>
          <w:rFonts w:hint="eastAsia" w:ascii="Times New Roman" w:hAnsi="Times New Roman" w:eastAsia="仿宋_GB2312" w:cs="Times New Roman"/>
          <w:b w:val="0"/>
          <w:bCs w:val="0"/>
          <w:sz w:val="32"/>
          <w:szCs w:val="32"/>
          <w:lang w:val="en-US" w:eastAsia="zh-CN"/>
        </w:rPr>
        <w:fldChar w:fldCharType="end"/>
      </w:r>
      <w:r>
        <w:rPr>
          <w:rFonts w:hint="eastAsia"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lang w:val="en-US" w:eastAsia="zh-CN"/>
        </w:rPr>
        <w:fldChar w:fldCharType="begin"/>
      </w:r>
      <w:r>
        <w:rPr>
          <w:rFonts w:hint="eastAsia" w:ascii="Times New Roman" w:hAnsi="Times New Roman" w:eastAsia="仿宋_GB2312" w:cs="Times New Roman"/>
          <w:b w:val="0"/>
          <w:bCs w:val="0"/>
          <w:sz w:val="32"/>
          <w:szCs w:val="32"/>
          <w:lang w:val="en-US" w:eastAsia="zh-CN"/>
        </w:rPr>
        <w:instrText xml:space="preserve"> HYPERLINK "javascript:openMaterialView('7802f80f-12b9-4055-974e-1322766c6eda','0b8d9743-bb1e-4797-803c-264e5ecca76a')" </w:instrText>
      </w:r>
      <w:r>
        <w:rPr>
          <w:rFonts w:hint="eastAsia" w:ascii="Times New Roman" w:hAnsi="Times New Roman" w:eastAsia="仿宋_GB2312" w:cs="Times New Roman"/>
          <w:b w:val="0"/>
          <w:bCs w:val="0"/>
          <w:sz w:val="32"/>
          <w:szCs w:val="32"/>
          <w:lang w:val="en-US" w:eastAsia="zh-CN"/>
        </w:rPr>
        <w:fldChar w:fldCharType="separate"/>
      </w:r>
      <w:r>
        <w:rPr>
          <w:rFonts w:hint="eastAsia" w:ascii="Times New Roman" w:hAnsi="Times New Roman" w:eastAsia="仿宋_GB2312" w:cs="Times New Roman"/>
          <w:b w:val="0"/>
          <w:bCs w:val="0"/>
          <w:sz w:val="32"/>
          <w:szCs w:val="32"/>
          <w:lang w:val="en-US" w:eastAsia="zh-CN"/>
        </w:rPr>
        <w:t>项目规划方案图</w:t>
      </w:r>
      <w:r>
        <w:rPr>
          <w:rFonts w:hint="eastAsia" w:ascii="Times New Roman" w:hAnsi="Times New Roman" w:eastAsia="仿宋_GB2312" w:cs="Times New Roman"/>
          <w:b w:val="0"/>
          <w:bCs w:val="0"/>
          <w:sz w:val="32"/>
          <w:szCs w:val="32"/>
          <w:lang w:val="en-US" w:eastAsia="zh-CN"/>
        </w:rPr>
        <w:fldChar w:fldCharType="end"/>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3、办事地址、申报网址及联系电话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（1）办事地址：固原市政务服务中心大厅一楼大厅1号窗口。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（2）申报网址：宁夏政务服务网→“营商服务”→“工程建设项目审批”。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val="0"/>
          <w:bCs w:val="0"/>
          <w:sz w:val="32"/>
          <w:szCs w:val="32"/>
          <w:lang w:val="en-US" w:eastAsia="zh-CN"/>
        </w:rPr>
        <w:t>（3）联系电话：0954-2088106。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建设工程规划许可证核发（5个工作日）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val="en-US" w:eastAsia="zh-CN"/>
        </w:rPr>
        <w:t>1、审批条件：</w:t>
      </w:r>
      <w:r>
        <w:rPr>
          <w:rFonts w:hint="default" w:ascii="Times New Roman" w:hAnsi="Times New Roman" w:eastAsia="仿宋_GB2312" w:cs="Times New Roman"/>
          <w:b w:val="0"/>
          <w:bCs w:val="0"/>
          <w:sz w:val="32"/>
          <w:szCs w:val="32"/>
          <w:lang w:val="en-US" w:eastAsia="zh-CN"/>
        </w:rPr>
        <w:t>在城市、镇规划区内进行建筑物、构筑物、道路、管线和其他工程建设的项目。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 w:eastAsia="zh-CN"/>
        </w:rPr>
        <w:t>2、</w:t>
      </w:r>
      <w:r>
        <w:rPr>
          <w:rFonts w:hint="default" w:ascii="Times New Roman" w:hAnsi="Times New Roman" w:eastAsia="仿宋_GB2312" w:cs="Times New Roman"/>
          <w:b/>
          <w:bCs/>
          <w:sz w:val="32"/>
          <w:szCs w:val="32"/>
          <w:lang w:val="en-US" w:eastAsia="zh-CN"/>
        </w:rPr>
        <w:t>申报要件：</w:t>
      </w:r>
      <w:r>
        <w:rPr>
          <w:rFonts w:hint="default" w:ascii="Times New Roman" w:hAnsi="Times New Roman" w:eastAsia="仿宋_GB2312" w:cs="Times New Roman"/>
          <w:sz w:val="32"/>
          <w:szCs w:val="32"/>
          <w:lang w:val="en-US" w:eastAsia="zh-CN"/>
        </w:rPr>
        <w:t>（1）建设工程规划类许可申请表；（2）用地预审意见或不动产证书；（3）项目可行性研究报告审批、核准或备案文件；（4）建设工程设计方案。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3、办事地址、申报网址及联系电话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（1）办事地址：固原市政务服务中心大厅一楼大厅1号窗口。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（2）申报网址：宁夏政务服务网→“营商服务”→“工程建设项目审批”。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（3）联系电话：0954-2088106。</w:t>
      </w:r>
    </w:p>
    <w:p>
      <w:pPr>
        <w:pStyle w:val="2"/>
        <w:rPr>
          <w:rFonts w:hint="default" w:ascii="Times New Roman" w:hAnsi="Times New Roman" w:eastAsia="楷体_GB2312" w:cs="Times New Roman"/>
          <w:b/>
          <w:bCs/>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（三）“多评一表”审批（6个工作日）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生产建设项目水土保持方案</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rPr>
        <w:t>水土保持方案报告表</w:t>
      </w:r>
      <w:r>
        <w:rPr>
          <w:rFonts w:hint="default" w:ascii="Times New Roman" w:hAnsi="Times New Roman" w:eastAsia="仿宋_GB2312" w:cs="Times New Roman"/>
          <w:sz w:val="32"/>
          <w:szCs w:val="32"/>
          <w:lang w:eastAsia="zh-CN"/>
        </w:rPr>
        <w:t>为即办件，</w:t>
      </w:r>
      <w:r>
        <w:rPr>
          <w:rFonts w:hint="default" w:ascii="Times New Roman" w:hAnsi="Times New Roman" w:eastAsia="仿宋_GB2312" w:cs="Times New Roman"/>
          <w:sz w:val="32"/>
          <w:szCs w:val="32"/>
        </w:rPr>
        <w:t>水土保持方案报告书</w:t>
      </w:r>
      <w:r>
        <w:rPr>
          <w:rFonts w:hint="default" w:ascii="Times New Roman" w:hAnsi="Times New Roman" w:eastAsia="仿宋_GB2312" w:cs="Times New Roman"/>
          <w:sz w:val="32"/>
          <w:szCs w:val="32"/>
          <w:lang w:eastAsia="zh-CN"/>
        </w:rPr>
        <w:t>审批时限为</w:t>
      </w:r>
      <w:r>
        <w:rPr>
          <w:rFonts w:hint="default" w:ascii="Times New Roman" w:hAnsi="Times New Roman" w:eastAsia="楷体_GB2312" w:cs="Times New Roman"/>
          <w:sz w:val="32"/>
          <w:szCs w:val="32"/>
          <w:lang w:val="en-US" w:eastAsia="zh-CN"/>
        </w:rPr>
        <w:t>6个工作日）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征占地面积5公顷以上或者挖填土石方总量5万立方米以上的生产建设项目，应当编制水土保持方案报告书。征占地面积0.5公顷以上、不足5公顷或者挖填土石方总量1000立方米以上、不足5万立方米的生产建设项目，应当编制水土保持方案报告表。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rPr>
        <w:t>　　征占地面积不足0.5公顷并且挖填土石方总量不足1000立方米的生产建设项目，不需要编制水土保持方案，但应当按照水土保持有关技术标准做好水土流失防治工作。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自治区层级审批：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审批条件：</w:t>
      </w:r>
      <w:r>
        <w:rPr>
          <w:rFonts w:hint="eastAsia" w:ascii="仿宋_GB2312" w:hAnsi="仿宋_GB2312" w:eastAsia="仿宋_GB2312" w:cs="仿宋_GB2312"/>
          <w:sz w:val="32"/>
          <w:szCs w:val="32"/>
        </w:rPr>
        <w:t>①</w:t>
      </w:r>
      <w:r>
        <w:rPr>
          <w:rFonts w:hint="default" w:ascii="Times New Roman" w:hAnsi="Times New Roman" w:eastAsia="仿宋_GB2312" w:cs="Times New Roman"/>
          <w:sz w:val="32"/>
          <w:szCs w:val="32"/>
          <w:lang w:val="en-US" w:eastAsia="zh-CN"/>
        </w:rPr>
        <w:t>自治区级</w:t>
      </w:r>
      <w:r>
        <w:rPr>
          <w:rFonts w:hint="default" w:ascii="Times New Roman" w:hAnsi="Times New Roman" w:eastAsia="仿宋_GB2312" w:cs="Times New Roman"/>
          <w:sz w:val="32"/>
          <w:szCs w:val="32"/>
        </w:rPr>
        <w:t>地方人民政府及其有关部门审批、核准、备案的生产建设项</w:t>
      </w:r>
      <w:r>
        <w:rPr>
          <w:rFonts w:hint="default" w:ascii="Times New Roman" w:hAnsi="Times New Roman" w:eastAsia="仿宋_GB2312" w:cs="Times New Roman"/>
          <w:sz w:val="32"/>
          <w:szCs w:val="32"/>
          <w:highlight w:val="none"/>
        </w:rPr>
        <w:t>目</w:t>
      </w:r>
      <w:r>
        <w:rPr>
          <w:rFonts w:hint="default" w:ascii="Times New Roman" w:hAnsi="Times New Roman" w:eastAsia="仿宋_GB2312" w:cs="Times New Roman"/>
          <w:sz w:val="32"/>
          <w:szCs w:val="32"/>
          <w:highlight w:val="none"/>
          <w:lang w:eastAsia="zh-CN"/>
        </w:rPr>
        <w:t>；</w:t>
      </w:r>
      <w:r>
        <w:rPr>
          <w:rFonts w:hint="eastAsia" w:ascii="仿宋_GB2312" w:hAnsi="仿宋_GB2312" w:eastAsia="仿宋_GB2312" w:cs="仿宋_GB2312"/>
          <w:sz w:val="32"/>
          <w:szCs w:val="32"/>
          <w:highlight w:val="none"/>
        </w:rPr>
        <w:t>②</w:t>
      </w:r>
      <w:r>
        <w:rPr>
          <w:rFonts w:hint="default" w:ascii="Times New Roman" w:hAnsi="Times New Roman" w:eastAsia="仿宋_GB2312" w:cs="Times New Roman"/>
          <w:sz w:val="32"/>
          <w:szCs w:val="32"/>
          <w:highlight w:val="none"/>
        </w:rPr>
        <w:t>跨设区</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lang w:val="en-US" w:eastAsia="zh-CN"/>
        </w:rPr>
        <w:t>地级</w:t>
      </w:r>
      <w:r>
        <w:rPr>
          <w:rFonts w:hint="default" w:ascii="Times New Roman" w:hAnsi="Times New Roman" w:eastAsia="仿宋_GB2312" w:cs="Times New Roman"/>
          <w:sz w:val="32"/>
          <w:szCs w:val="32"/>
          <w:highlight w:val="none"/>
        </w:rPr>
        <w:t>市的。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申报要件：</w:t>
      </w:r>
      <w:r>
        <w:rPr>
          <w:rFonts w:hint="eastAsia" w:ascii="仿宋_GB2312" w:hAnsi="仿宋_GB2312" w:eastAsia="仿宋_GB2312" w:cs="仿宋_GB2312"/>
          <w:sz w:val="32"/>
          <w:szCs w:val="32"/>
        </w:rPr>
        <w:t>①</w:t>
      </w:r>
      <w:r>
        <w:rPr>
          <w:rFonts w:hint="default" w:ascii="Times New Roman" w:hAnsi="Times New Roman" w:eastAsia="仿宋_GB2312" w:cs="Times New Roman"/>
          <w:sz w:val="32"/>
          <w:szCs w:val="32"/>
          <w:lang w:val="en-US" w:eastAsia="zh-CN"/>
        </w:rPr>
        <w:t>申请文件；</w:t>
      </w:r>
      <w:r>
        <w:rPr>
          <w:rFonts w:hint="eastAsia" w:ascii="仿宋_GB2312" w:hAnsi="仿宋_GB2312" w:eastAsia="仿宋_GB2312" w:cs="仿宋_GB2312"/>
          <w:sz w:val="32"/>
          <w:szCs w:val="32"/>
        </w:rPr>
        <w:t>②</w:t>
      </w:r>
      <w:r>
        <w:rPr>
          <w:rFonts w:hint="default" w:ascii="Times New Roman" w:hAnsi="Times New Roman" w:eastAsia="仿宋_GB2312" w:cs="Times New Roman"/>
          <w:sz w:val="32"/>
          <w:szCs w:val="32"/>
          <w:lang w:val="en-US" w:eastAsia="zh-CN"/>
        </w:rPr>
        <w:t>水土保持方案报告文本。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办事地址:自治区政务服务大厅二楼东北侧投资服务区水利厅窗口。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sz w:val="32"/>
          <w:szCs w:val="32"/>
        </w:rPr>
        <w:t>②</w:t>
      </w:r>
      <w:r>
        <w:rPr>
          <w:rFonts w:hint="default" w:ascii="Times New Roman" w:hAnsi="Times New Roman" w:eastAsia="仿宋_GB2312" w:cs="Times New Roman"/>
          <w:b w:val="0"/>
          <w:bCs w:val="0"/>
          <w:sz w:val="32"/>
          <w:szCs w:val="32"/>
          <w:lang w:val="en-US" w:eastAsia="zh-CN"/>
        </w:rPr>
        <w:t>申报网址：宁夏政务服务网。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③</w:t>
      </w:r>
      <w:r>
        <w:rPr>
          <w:rFonts w:hint="default" w:ascii="Times New Roman" w:hAnsi="Times New Roman" w:eastAsia="仿宋_GB2312" w:cs="Times New Roman"/>
          <w:b w:val="0"/>
          <w:bCs w:val="0"/>
          <w:sz w:val="32"/>
          <w:szCs w:val="32"/>
          <w:lang w:val="en-US" w:eastAsia="zh-CN"/>
        </w:rPr>
        <w:t>联系电话:0951-5112345-6982609-6982603。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市级层级审批：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审批条件：</w:t>
      </w:r>
      <w:r>
        <w:rPr>
          <w:rFonts w:hint="eastAsia" w:ascii="仿宋_GB2312" w:hAnsi="仿宋_GB2312" w:eastAsia="仿宋_GB2312" w:cs="仿宋_GB2312"/>
          <w:sz w:val="32"/>
          <w:szCs w:val="32"/>
        </w:rPr>
        <w:t>①</w:t>
      </w:r>
      <w:r>
        <w:rPr>
          <w:rFonts w:hint="default" w:ascii="Times New Roman" w:hAnsi="Times New Roman" w:eastAsia="仿宋_GB2312" w:cs="Times New Roman"/>
          <w:sz w:val="32"/>
          <w:szCs w:val="32"/>
          <w:lang w:val="en-US" w:eastAsia="zh-CN"/>
        </w:rPr>
        <w:t>市级</w:t>
      </w:r>
      <w:r>
        <w:rPr>
          <w:rFonts w:hint="default" w:ascii="Times New Roman" w:hAnsi="Times New Roman" w:eastAsia="仿宋_GB2312" w:cs="Times New Roman"/>
          <w:sz w:val="32"/>
          <w:szCs w:val="32"/>
        </w:rPr>
        <w:t>地方人民政府及其有关部门审批、核准、备案的生产建设项目</w:t>
      </w:r>
      <w:r>
        <w:rPr>
          <w:rFonts w:hint="default"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②</w:t>
      </w:r>
      <w:r>
        <w:rPr>
          <w:rFonts w:hint="default" w:ascii="Times New Roman" w:hAnsi="Times New Roman" w:eastAsia="仿宋_GB2312" w:cs="Times New Roman"/>
          <w:sz w:val="32"/>
          <w:szCs w:val="32"/>
        </w:rPr>
        <w:t>跨设区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申报要件：</w:t>
      </w:r>
      <w:r>
        <w:rPr>
          <w:rFonts w:hint="eastAsia" w:ascii="仿宋_GB2312" w:hAnsi="仿宋_GB2312" w:eastAsia="仿宋_GB2312" w:cs="仿宋_GB2312"/>
          <w:sz w:val="32"/>
          <w:szCs w:val="32"/>
        </w:rPr>
        <w:t>①</w:t>
      </w:r>
      <w:r>
        <w:rPr>
          <w:rFonts w:hint="default" w:ascii="Times New Roman" w:hAnsi="Times New Roman" w:eastAsia="仿宋_GB2312" w:cs="Times New Roman"/>
          <w:sz w:val="32"/>
          <w:szCs w:val="32"/>
          <w:lang w:val="en-US" w:eastAsia="zh-CN"/>
        </w:rPr>
        <w:t>申请文件；</w:t>
      </w:r>
      <w:r>
        <w:rPr>
          <w:rFonts w:hint="eastAsia" w:ascii="仿宋_GB2312" w:hAnsi="仿宋_GB2312" w:eastAsia="仿宋_GB2312" w:cs="仿宋_GB2312"/>
          <w:sz w:val="32"/>
          <w:szCs w:val="32"/>
        </w:rPr>
        <w:t>②</w:t>
      </w:r>
      <w:r>
        <w:rPr>
          <w:rFonts w:hint="default" w:ascii="Times New Roman" w:hAnsi="Times New Roman" w:eastAsia="仿宋_GB2312" w:cs="Times New Roman"/>
          <w:sz w:val="32"/>
          <w:szCs w:val="32"/>
          <w:lang w:val="en-US" w:eastAsia="zh-CN"/>
        </w:rPr>
        <w:t>水土保持方案报告文本。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办事地址:固原市政务服务中心大厅二楼项目联审服务科。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申报网址：宁夏政务服务网→“营商服务”→“工程建设项目审批”。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联系电话:0954-2688663。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固定资产投资项目节能审查（6个工作日）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自治区层级审批：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审批条件：</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国家发展改革委核报国务院审批以及国家发展改革委审批的政府投资项目，国家发展改革委核报国务院核准以及国家发展改革委核准的企业投资项目，年综合能源消费量5000吨标准煤以上（改扩建项目按照建成投产后年综合能源消费增量计算）的固定资产投资项目</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申报要件：</w:t>
      </w:r>
      <w:r>
        <w:rPr>
          <w:rFonts w:hint="eastAsia" w:ascii="仿宋_GB2312" w:hAnsi="仿宋_GB2312" w:eastAsia="仿宋_GB2312" w:cs="仿宋_GB2312"/>
          <w:sz w:val="32"/>
          <w:szCs w:val="32"/>
        </w:rPr>
        <w:t>①</w:t>
      </w:r>
      <w:r>
        <w:rPr>
          <w:rFonts w:hint="default" w:ascii="Times New Roman" w:hAnsi="Times New Roman" w:eastAsia="仿宋_GB2312" w:cs="Times New Roman"/>
          <w:sz w:val="32"/>
          <w:szCs w:val="32"/>
          <w:lang w:val="en-US" w:eastAsia="zh-CN"/>
        </w:rPr>
        <w:t>申请文件；</w:t>
      </w:r>
      <w:r>
        <w:rPr>
          <w:rFonts w:hint="eastAsia" w:ascii="仿宋_GB2312" w:hAnsi="仿宋_GB2312" w:eastAsia="仿宋_GB2312" w:cs="仿宋_GB2312"/>
          <w:sz w:val="32"/>
          <w:szCs w:val="32"/>
          <w:lang w:val="en-US" w:eastAsia="zh-CN"/>
        </w:rPr>
        <w:t>②</w:t>
      </w:r>
      <w:r>
        <w:rPr>
          <w:rFonts w:hint="default" w:ascii="Times New Roman" w:hAnsi="Times New Roman" w:eastAsia="仿宋_GB2312" w:cs="Times New Roman"/>
          <w:sz w:val="32"/>
          <w:szCs w:val="32"/>
          <w:lang w:val="en-US" w:eastAsia="zh-CN"/>
        </w:rPr>
        <w:t>固定资产投资项目节能报告文本。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办事地址:自治区政务服务大厅二楼东北侧投资服务区工业和信息化厅窗口。</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申报网址：宁夏政务服务网。</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联系电话：0954-5112345-5951565。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市级层级审批：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审批条件：</w:t>
      </w:r>
      <w:r>
        <w:rPr>
          <w:rFonts w:hint="default" w:ascii="Times New Roman" w:hAnsi="Times New Roman" w:eastAsia="仿宋_GB2312" w:cs="Times New Roman"/>
          <w:sz w:val="32"/>
          <w:szCs w:val="32"/>
          <w:lang w:val="en-US" w:eastAsia="zh-CN"/>
        </w:rPr>
        <w:t>年综合能源消费量1000吨标准煤以上（含本数）、5000吨标准煤以下的固定资产投资项目。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申报要件：</w:t>
      </w:r>
      <w:r>
        <w:rPr>
          <w:rFonts w:hint="eastAsia" w:ascii="仿宋_GB2312" w:hAnsi="仿宋_GB2312" w:eastAsia="仿宋_GB2312" w:cs="仿宋_GB2312"/>
          <w:sz w:val="32"/>
          <w:szCs w:val="32"/>
        </w:rPr>
        <w:t>①</w:t>
      </w:r>
      <w:r>
        <w:rPr>
          <w:rFonts w:hint="default" w:ascii="Times New Roman" w:hAnsi="Times New Roman" w:eastAsia="仿宋_GB2312" w:cs="Times New Roman"/>
          <w:sz w:val="32"/>
          <w:szCs w:val="32"/>
          <w:lang w:val="en-US" w:eastAsia="zh-CN"/>
        </w:rPr>
        <w:t>申请文件；</w:t>
      </w:r>
      <w:r>
        <w:rPr>
          <w:rFonts w:hint="eastAsia" w:ascii="仿宋_GB2312" w:hAnsi="仿宋_GB2312" w:eastAsia="仿宋_GB2312" w:cs="仿宋_GB2312"/>
          <w:sz w:val="32"/>
          <w:szCs w:val="32"/>
          <w:lang w:val="en-US" w:eastAsia="zh-CN"/>
        </w:rPr>
        <w:t>②</w:t>
      </w:r>
      <w:r>
        <w:rPr>
          <w:rFonts w:hint="default" w:ascii="Times New Roman" w:hAnsi="Times New Roman" w:eastAsia="仿宋_GB2312" w:cs="Times New Roman"/>
          <w:sz w:val="32"/>
          <w:szCs w:val="32"/>
          <w:lang w:val="en-US" w:eastAsia="zh-CN"/>
        </w:rPr>
        <w:t>固定资产投资项目节能报告文本。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办事地址：固原市政务服务中心大厅二楼大厅项目联审服务科。</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申报网址：宁夏政务服务网→“营商服务”→“工程建设项目审批”。</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联系电话：0954-2688663。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非防洪建设项目洪水影响评价报告（6个工作日）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自治区层级审批：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审批条件：</w:t>
      </w:r>
      <w:r>
        <w:rPr>
          <w:rFonts w:hint="default" w:ascii="Times New Roman" w:hAnsi="Times New Roman" w:eastAsia="仿宋_GB2312" w:cs="Times New Roman"/>
          <w:sz w:val="32"/>
          <w:szCs w:val="32"/>
          <w:lang w:val="en-US" w:eastAsia="zh-CN"/>
        </w:rPr>
        <w:t>宁夏境内黄河干流、泾河干流河道管理范围内小型建设项目（大中型项目由黄河水利委员会许可），清水河、苦水河、红柳沟河道管理范围内大中型建设项目，自治区境内地级市交界处河道管理范围内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审批要件：</w:t>
      </w:r>
      <w:r>
        <w:rPr>
          <w:rFonts w:hint="eastAsia" w:ascii="仿宋_GB2312" w:hAnsi="仿宋_GB2312" w:eastAsia="仿宋_GB2312" w:cs="仿宋_GB2312"/>
          <w:b w:val="0"/>
          <w:bCs w:val="0"/>
          <w:sz w:val="32"/>
          <w:szCs w:val="32"/>
          <w:lang w:val="en-US" w:eastAsia="zh-CN"/>
        </w:rPr>
        <w:t>①</w:t>
      </w:r>
      <w:r>
        <w:rPr>
          <w:rFonts w:hint="default" w:ascii="Times New Roman" w:hAnsi="Times New Roman" w:eastAsia="仿宋_GB2312" w:cs="Times New Roman"/>
          <w:b w:val="0"/>
          <w:bCs w:val="0"/>
          <w:sz w:val="32"/>
          <w:szCs w:val="32"/>
          <w:lang w:val="en-US" w:eastAsia="zh-CN"/>
        </w:rPr>
        <w:t>非防洪建设项目洪水影响评价报告审批申请书；</w:t>
      </w:r>
      <w:r>
        <w:rPr>
          <w:rFonts w:hint="eastAsia" w:ascii="仿宋_GB2312" w:hAnsi="仿宋_GB2312" w:eastAsia="仿宋_GB2312" w:cs="仿宋_GB2312"/>
          <w:b w:val="0"/>
          <w:bCs w:val="0"/>
          <w:sz w:val="32"/>
          <w:szCs w:val="32"/>
          <w:lang w:val="en-US" w:eastAsia="zh-CN"/>
        </w:rPr>
        <w:t>②</w:t>
      </w:r>
      <w:r>
        <w:rPr>
          <w:rFonts w:hint="default" w:ascii="Times New Roman" w:hAnsi="Times New Roman" w:eastAsia="仿宋_GB2312" w:cs="Times New Roman"/>
          <w:b w:val="0"/>
          <w:bCs w:val="0"/>
          <w:sz w:val="32"/>
          <w:szCs w:val="32"/>
          <w:lang w:val="en-US" w:eastAsia="zh-CN"/>
        </w:rPr>
        <w:t>申请文件；</w:t>
      </w:r>
      <w:r>
        <w:rPr>
          <w:rFonts w:hint="eastAsia" w:ascii="仿宋_GB2312" w:hAnsi="仿宋_GB2312" w:eastAsia="仿宋_GB2312" w:cs="仿宋_GB2312"/>
          <w:b w:val="0"/>
          <w:bCs w:val="0"/>
          <w:sz w:val="32"/>
          <w:szCs w:val="32"/>
          <w:lang w:val="en-US" w:eastAsia="zh-CN"/>
        </w:rPr>
        <w:t>③</w:t>
      </w:r>
      <w:r>
        <w:rPr>
          <w:rFonts w:hint="default" w:ascii="Times New Roman" w:hAnsi="Times New Roman" w:eastAsia="仿宋_GB2312" w:cs="Times New Roman"/>
          <w:b w:val="0"/>
          <w:bCs w:val="0"/>
          <w:sz w:val="32"/>
          <w:szCs w:val="32"/>
          <w:lang w:val="en-US" w:eastAsia="zh-CN"/>
        </w:rPr>
        <w:t>洪水影响评价报告。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办事地址:自治区政务服务大厅二楼东北侧投资服务区水利厅窗口。</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申报网址：宁夏政务服务网。</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联系电话:0951-5112345-6982609-6982603。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市级层级审批：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审批条件：</w:t>
      </w:r>
      <w:r>
        <w:rPr>
          <w:rFonts w:hint="default" w:ascii="Times New Roman" w:hAnsi="Times New Roman" w:eastAsia="仿宋_GB2312" w:cs="Times New Roman"/>
          <w:b w:val="0"/>
          <w:bCs w:val="0"/>
          <w:sz w:val="32"/>
          <w:szCs w:val="32"/>
          <w:lang w:val="en-US" w:eastAsia="zh-CN"/>
        </w:rPr>
        <w:t>清水河、苦水河、红柳沟河道管理范围内小型建设项目以及其他河道管理范围内的大中型建设项目，县域交界处河道管理范围内的建设项目。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审批要件：</w:t>
      </w:r>
      <w:r>
        <w:rPr>
          <w:rFonts w:hint="eastAsia" w:ascii="仿宋_GB2312" w:hAnsi="仿宋_GB2312" w:eastAsia="仿宋_GB2312" w:cs="仿宋_GB2312"/>
          <w:b w:val="0"/>
          <w:bCs w:val="0"/>
          <w:sz w:val="32"/>
          <w:szCs w:val="32"/>
          <w:lang w:val="en-US" w:eastAsia="zh-CN"/>
        </w:rPr>
        <w:t>①</w:t>
      </w:r>
      <w:r>
        <w:rPr>
          <w:rFonts w:hint="default" w:ascii="Times New Roman" w:hAnsi="Times New Roman" w:eastAsia="仿宋_GB2312" w:cs="Times New Roman"/>
          <w:b w:val="0"/>
          <w:bCs w:val="0"/>
          <w:sz w:val="32"/>
          <w:szCs w:val="32"/>
          <w:lang w:val="en-US" w:eastAsia="zh-CN"/>
        </w:rPr>
        <w:t>非防洪建设项目洪水影响评价报告审批申请书；</w:t>
      </w:r>
      <w:r>
        <w:rPr>
          <w:rFonts w:hint="eastAsia" w:ascii="仿宋_GB2312" w:hAnsi="仿宋_GB2312" w:eastAsia="仿宋_GB2312" w:cs="仿宋_GB2312"/>
          <w:b w:val="0"/>
          <w:bCs w:val="0"/>
          <w:sz w:val="32"/>
          <w:szCs w:val="32"/>
          <w:lang w:val="en-US" w:eastAsia="zh-CN"/>
        </w:rPr>
        <w:t>②</w:t>
      </w:r>
      <w:r>
        <w:rPr>
          <w:rFonts w:hint="default" w:ascii="Times New Roman" w:hAnsi="Times New Roman" w:eastAsia="仿宋_GB2312" w:cs="Times New Roman"/>
          <w:b w:val="0"/>
          <w:bCs w:val="0"/>
          <w:sz w:val="32"/>
          <w:szCs w:val="32"/>
          <w:lang w:val="en-US" w:eastAsia="zh-CN"/>
        </w:rPr>
        <w:t>申请文件</w:t>
      </w:r>
      <w:r>
        <w:rPr>
          <w:rFonts w:hint="eastAsia" w:ascii="Times New Roman" w:hAnsi="Times New Roman" w:eastAsia="仿宋_GB2312" w:cs="Times New Roman"/>
          <w:b w:val="0"/>
          <w:bCs w:val="0"/>
          <w:sz w:val="32"/>
          <w:szCs w:val="32"/>
          <w:lang w:val="en-US" w:eastAsia="zh-CN"/>
        </w:rPr>
        <w:t>；</w:t>
      </w:r>
      <w:r>
        <w:rPr>
          <w:rFonts w:hint="eastAsia" w:ascii="仿宋_GB2312" w:hAnsi="仿宋_GB2312" w:eastAsia="仿宋_GB2312" w:cs="仿宋_GB2312"/>
          <w:b w:val="0"/>
          <w:bCs w:val="0"/>
          <w:sz w:val="32"/>
          <w:szCs w:val="32"/>
          <w:lang w:val="en-US" w:eastAsia="zh-CN"/>
        </w:rPr>
        <w:t>③</w:t>
      </w:r>
      <w:r>
        <w:rPr>
          <w:rFonts w:hint="default" w:ascii="Times New Roman" w:hAnsi="Times New Roman" w:eastAsia="仿宋_GB2312" w:cs="Times New Roman"/>
          <w:b w:val="0"/>
          <w:bCs w:val="0"/>
          <w:sz w:val="32"/>
          <w:szCs w:val="32"/>
          <w:lang w:val="en-US" w:eastAsia="zh-CN"/>
        </w:rPr>
        <w:t>洪水影响评价报告。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办事地址:固原市政务服务中心大厅二楼项目联审服务科。</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申报网址：宁夏政务服务网→“营商服务”→“工程建设项目审批”。</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联系电话:0954-2688663。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建设项目环境影响报告文件审批（生态环境局受理审批）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自治区层级审批：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审批条件：</w:t>
      </w:r>
      <w:r>
        <w:rPr>
          <w:rFonts w:hint="default" w:ascii="Times New Roman" w:hAnsi="Times New Roman" w:eastAsia="仿宋_GB2312" w:cs="Times New Roman"/>
          <w:sz w:val="32"/>
          <w:szCs w:val="32"/>
          <w:lang w:val="en-US" w:eastAsia="zh-CN"/>
        </w:rPr>
        <w:t>火电站、热电站、炼铁炼钢、有色冶炼、国家高速公路、汽车整车制造、大型主题公园及跨设区市项目等的环境影响评价文件，由自治区环境保护厅审批（《宁夏回族自治区建设项目环境影响评价文件分级审批规定》（2015年本）所附“目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审批要件：</w:t>
      </w:r>
      <w:r>
        <w:rPr>
          <w:rFonts w:hint="eastAsia" w:ascii="仿宋_GB2312" w:hAnsi="仿宋_GB2312" w:eastAsia="仿宋_GB2312" w:cs="仿宋_GB2312"/>
          <w:b w:val="0"/>
          <w:bCs w:val="0"/>
          <w:sz w:val="32"/>
          <w:szCs w:val="32"/>
          <w:lang w:val="en-US" w:eastAsia="zh-CN"/>
        </w:rPr>
        <w:t>①</w:t>
      </w:r>
      <w:r>
        <w:rPr>
          <w:rFonts w:hint="default" w:ascii="Times New Roman" w:hAnsi="Times New Roman" w:eastAsia="仿宋_GB2312" w:cs="Times New Roman"/>
          <w:b w:val="0"/>
          <w:bCs w:val="0"/>
          <w:sz w:val="32"/>
          <w:szCs w:val="32"/>
          <w:lang w:val="en-US" w:eastAsia="zh-CN"/>
        </w:rPr>
        <w:t>环境影响报告书；</w:t>
      </w:r>
      <w:r>
        <w:rPr>
          <w:rFonts w:hint="eastAsia" w:ascii="仿宋_GB2312" w:hAnsi="仿宋_GB2312" w:eastAsia="仿宋_GB2312" w:cs="仿宋_GB2312"/>
          <w:b w:val="0"/>
          <w:bCs w:val="0"/>
          <w:sz w:val="32"/>
          <w:szCs w:val="32"/>
          <w:lang w:val="en-US" w:eastAsia="zh-CN"/>
        </w:rPr>
        <w:t>②</w:t>
      </w:r>
      <w:r>
        <w:rPr>
          <w:rFonts w:hint="default" w:ascii="Times New Roman" w:hAnsi="Times New Roman" w:eastAsia="仿宋_GB2312" w:cs="Times New Roman"/>
          <w:b w:val="0"/>
          <w:bCs w:val="0"/>
          <w:sz w:val="32"/>
          <w:szCs w:val="32"/>
          <w:lang w:val="en-US" w:eastAsia="zh-CN"/>
        </w:rPr>
        <w:t>公众参与说明。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办事地址:自治区政务服务大厅二楼东北侧投资服务区生态环境厅窗口。</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申报网址：宁夏政务服务网。</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联系电话:0951-5160971。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市级层级审批：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审批条件：</w:t>
      </w:r>
      <w:r>
        <w:rPr>
          <w:rFonts w:hint="default" w:ascii="Times New Roman" w:hAnsi="Times New Roman" w:eastAsia="仿宋_GB2312" w:cs="Times New Roman"/>
          <w:sz w:val="32"/>
          <w:szCs w:val="32"/>
          <w:lang w:val="en-US" w:eastAsia="zh-CN"/>
        </w:rPr>
        <w:t>风电、生物质发电、电石、金属锰、合金冶炼及制造、焦化、水泥、纸浆制造、二级及以上公路、污水处理厂、垃圾处理厂、脱硫脱硝工程、新建重点重金属排放项目、国家规划矿区外90万吨以下煤炭开采及生产、销售、使用Ⅲ类射线装置和不跨设区市的110千伏输变电工程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审批要件：</w:t>
      </w:r>
      <w:r>
        <w:rPr>
          <w:rFonts w:hint="eastAsia" w:ascii="仿宋_GB2312" w:hAnsi="仿宋_GB2312" w:eastAsia="仿宋_GB2312" w:cs="仿宋_GB2312"/>
          <w:b w:val="0"/>
          <w:bCs w:val="0"/>
          <w:sz w:val="32"/>
          <w:szCs w:val="32"/>
          <w:lang w:val="en-US" w:eastAsia="zh-CN"/>
        </w:rPr>
        <w:t>①</w:t>
      </w:r>
      <w:r>
        <w:rPr>
          <w:rFonts w:hint="default" w:ascii="Times New Roman" w:hAnsi="Times New Roman" w:eastAsia="仿宋_GB2312" w:cs="Times New Roman"/>
          <w:b w:val="0"/>
          <w:bCs w:val="0"/>
          <w:sz w:val="32"/>
          <w:szCs w:val="32"/>
          <w:lang w:val="en-US" w:eastAsia="zh-CN"/>
        </w:rPr>
        <w:t>申请文件；</w:t>
      </w:r>
      <w:r>
        <w:rPr>
          <w:rFonts w:hint="eastAsia" w:ascii="仿宋_GB2312" w:hAnsi="仿宋_GB2312" w:eastAsia="仿宋_GB2312" w:cs="仿宋_GB2312"/>
          <w:b w:val="0"/>
          <w:bCs w:val="0"/>
          <w:sz w:val="32"/>
          <w:szCs w:val="32"/>
          <w:lang w:val="en-US" w:eastAsia="zh-CN"/>
        </w:rPr>
        <w:t>②</w:t>
      </w:r>
      <w:r>
        <w:rPr>
          <w:rFonts w:hint="default" w:ascii="Times New Roman" w:hAnsi="Times New Roman" w:eastAsia="仿宋_GB2312" w:cs="Times New Roman"/>
          <w:b w:val="0"/>
          <w:bCs w:val="0"/>
          <w:sz w:val="32"/>
          <w:szCs w:val="32"/>
          <w:lang w:val="en-US" w:eastAsia="zh-CN"/>
        </w:rPr>
        <w:t>环境影响评价报告表（书）。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办事地址:固原市政务服务中心大厅二楼生态环境局窗口/固原经济开发区管委会审批大厅工程建设窗口。</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申报网址：宁夏政务服务网→“营商服务”→“工程建设项目审批”。</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leftChars="0" w:firstLine="596"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pacing w:val="-11"/>
          <w:sz w:val="32"/>
          <w:szCs w:val="32"/>
          <w:lang w:val="en-US" w:eastAsia="zh-CN"/>
        </w:rPr>
        <w:t>联系电话:0954-2688692(市生态环境局窗口)/0954-7296612</w:t>
      </w:r>
      <w:r>
        <w:rPr>
          <w:rFonts w:hint="default" w:ascii="Times New Roman" w:hAnsi="Times New Roman" w:eastAsia="仿宋_GB2312" w:cs="Times New Roman"/>
          <w:b w:val="0"/>
          <w:bCs w:val="0"/>
          <w:sz w:val="32"/>
          <w:szCs w:val="32"/>
          <w:lang w:val="en-US" w:eastAsia="zh-CN"/>
        </w:rPr>
        <w:t>（开发区管委会审批大厅工程建设窗口）。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highlight w:val="yellow"/>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地震安全性评价（强制性评估事项</w:t>
      </w:r>
      <w:r>
        <w:rPr>
          <w:rFonts w:hint="eastAsia" w:ascii="Times New Roman" w:hAnsi="Times New Roman" w:eastAsia="仿宋_GB2312" w:cs="Times New Roman"/>
          <w:b/>
          <w:bCs/>
          <w:sz w:val="32"/>
          <w:szCs w:val="32"/>
          <w:highlight w:val="none"/>
          <w:lang w:val="en-US" w:eastAsia="zh-CN"/>
        </w:rPr>
        <w:t>，由建设单位自行组织审查并出具审查评估报告</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适用范围：</w:t>
      </w:r>
      <w:r>
        <w:rPr>
          <w:rFonts w:hint="eastAsia" w:ascii="仿宋_GB2312" w:hAnsi="仿宋_GB2312" w:eastAsia="仿宋_GB2312" w:cs="仿宋_GB2312"/>
          <w:sz w:val="32"/>
          <w:szCs w:val="32"/>
          <w:lang w:val="en-US" w:eastAsia="zh-CN"/>
        </w:rPr>
        <w:t>①</w:t>
      </w:r>
      <w:r>
        <w:rPr>
          <w:rFonts w:hint="default" w:ascii="Times New Roman" w:hAnsi="Times New Roman" w:eastAsia="仿宋_GB2312" w:cs="Times New Roman"/>
          <w:sz w:val="32"/>
          <w:szCs w:val="32"/>
          <w:lang w:val="en-US" w:eastAsia="zh-CN"/>
        </w:rPr>
        <w:t>国家重大建设工程；</w:t>
      </w:r>
      <w:r>
        <w:rPr>
          <w:rFonts w:hint="eastAsia" w:ascii="仿宋_GB2312" w:hAnsi="仿宋_GB2312" w:eastAsia="仿宋_GB2312" w:cs="仿宋_GB2312"/>
          <w:sz w:val="32"/>
          <w:szCs w:val="32"/>
          <w:lang w:val="en-US" w:eastAsia="zh-CN"/>
        </w:rPr>
        <w:t>②</w:t>
      </w:r>
      <w:r>
        <w:rPr>
          <w:rFonts w:hint="default" w:ascii="Times New Roman" w:hAnsi="Times New Roman" w:eastAsia="仿宋_GB2312" w:cs="Times New Roman"/>
          <w:sz w:val="32"/>
          <w:szCs w:val="32"/>
          <w:lang w:val="en-US" w:eastAsia="zh-CN"/>
        </w:rPr>
        <w:t>受地震破坏后可能引发水灾、火灾、爆炸、剧毒或者强腐蚀性物质大量泄露或者其他严重次生灾害的建设工程，包括水库大坝、堤防和贮油、贮气，贮存易燃易爆、剧毒或者强腐蚀性物质的设施以及其他可能发生严重次生灾害的建设工程；</w:t>
      </w:r>
      <w:r>
        <w:rPr>
          <w:rFonts w:hint="eastAsia" w:ascii="仿宋_GB2312" w:hAnsi="仿宋_GB2312" w:eastAsia="仿宋_GB2312" w:cs="仿宋_GB2312"/>
          <w:sz w:val="32"/>
          <w:szCs w:val="32"/>
          <w:lang w:val="en-US" w:eastAsia="zh-CN"/>
        </w:rPr>
        <w:t>③</w:t>
      </w:r>
      <w:r>
        <w:rPr>
          <w:rFonts w:hint="default" w:ascii="Times New Roman" w:hAnsi="Times New Roman" w:eastAsia="仿宋_GB2312" w:cs="Times New Roman"/>
          <w:sz w:val="32"/>
          <w:szCs w:val="32"/>
          <w:lang w:val="en-US" w:eastAsia="zh-CN"/>
        </w:rPr>
        <w:t>受地震破坏后可能引发放射性污染的核电站和核设施建设工程;</w:t>
      </w:r>
      <w:r>
        <w:rPr>
          <w:rFonts w:hint="eastAsia" w:ascii="仿宋_GB2312" w:hAnsi="仿宋_GB2312" w:eastAsia="仿宋_GB2312" w:cs="仿宋_GB2312"/>
          <w:sz w:val="32"/>
          <w:szCs w:val="32"/>
          <w:lang w:val="en-US" w:eastAsia="zh-CN"/>
        </w:rPr>
        <w:t>④</w:t>
      </w:r>
      <w:r>
        <w:rPr>
          <w:rFonts w:hint="default" w:ascii="Times New Roman" w:hAnsi="Times New Roman" w:eastAsia="仿宋_GB2312" w:cs="Times New Roman"/>
          <w:sz w:val="32"/>
          <w:szCs w:val="32"/>
          <w:lang w:val="en-US" w:eastAsia="zh-CN"/>
        </w:rPr>
        <w:t>省、自治区、直辖市认为对本行政区域有重大价值或者有重大影响的其他建设工程。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办事地址:自治区政务服务大厅二楼自然资源厅窗口。</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申报网址：宁夏政务服务网。</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联系电话:0951-50103247。</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地质灾害危险性评估</w:t>
      </w:r>
      <w:r>
        <w:rPr>
          <w:rFonts w:hint="default" w:ascii="Times New Roman" w:hAnsi="Times New Roman" w:eastAsia="楷体_GB2312" w:cs="Times New Roman"/>
          <w:b/>
          <w:bCs/>
          <w:kern w:val="2"/>
          <w:sz w:val="32"/>
          <w:szCs w:val="32"/>
          <w:lang w:val="en-US" w:eastAsia="zh-CN" w:bidi="ar-SA"/>
        </w:rPr>
        <w:t>（自治区层级审批）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审批条件：</w:t>
      </w:r>
      <w:r>
        <w:rPr>
          <w:rFonts w:hint="default" w:ascii="Times New Roman" w:hAnsi="Times New Roman" w:eastAsia="仿宋_GB2312" w:cs="Times New Roman"/>
          <w:sz w:val="32"/>
          <w:szCs w:val="32"/>
          <w:lang w:val="en-US" w:eastAsia="zh-CN"/>
        </w:rPr>
        <w:t>城市建设、有可能导致地质灾害发生的工程项目建设和在地质灾害易发区内进行工程建设,在申请建设用地之前必须进行地质灾害危险性评估。评估结果由省级以上地质矿产行政主管部门认定。城镇（工业）批次建设用地，不需要做建设项目地质灾害危险性评估备案书。单独选址项目，用地单位需提交建设项目地质灾害危险性评估备案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办事地址:固原市自然资源局5楼511用途管制与耕地保护科。</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申报网址：电脑为专网办公，是涉密电脑，需</w:t>
      </w:r>
      <w:r>
        <w:rPr>
          <w:rFonts w:hint="eastAsia" w:ascii="Times New Roman" w:hAnsi="Times New Roman" w:eastAsia="仿宋_GB2312" w:cs="Times New Roman"/>
          <w:b w:val="0"/>
          <w:bCs w:val="0"/>
          <w:sz w:val="32"/>
          <w:szCs w:val="32"/>
          <w:lang w:val="en-US" w:eastAsia="zh-CN"/>
        </w:rPr>
        <w:t>提供</w:t>
      </w:r>
      <w:r>
        <w:rPr>
          <w:rFonts w:hint="default" w:ascii="Times New Roman" w:hAnsi="Times New Roman" w:eastAsia="仿宋_GB2312" w:cs="Times New Roman"/>
          <w:b w:val="0"/>
          <w:bCs w:val="0"/>
          <w:sz w:val="32"/>
          <w:szCs w:val="32"/>
          <w:lang w:val="en-US" w:eastAsia="zh-CN"/>
        </w:rPr>
        <w:t>纸质件和PDF格式电子版各一份。</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联系电话:0954-2688562。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lang w:val="en-US" w:eastAsia="zh-CN"/>
        </w:rPr>
        <w:t>建设项目压覆重要矿床（矿产资源）审批</w:t>
      </w:r>
      <w:r>
        <w:rPr>
          <w:rFonts w:hint="default" w:ascii="Times New Roman" w:hAnsi="Times New Roman" w:eastAsia="楷体_GB2312" w:cs="Times New Roman"/>
          <w:b/>
          <w:bCs/>
          <w:kern w:val="2"/>
          <w:sz w:val="32"/>
          <w:szCs w:val="32"/>
          <w:lang w:val="en-US" w:eastAsia="zh-CN" w:bidi="ar-SA"/>
        </w:rPr>
        <w:t>（自治区层级审批）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审批条件：</w:t>
      </w:r>
      <w:r>
        <w:rPr>
          <w:rFonts w:hint="default" w:ascii="Times New Roman" w:hAnsi="Times New Roman" w:eastAsia="仿宋_GB2312" w:cs="Times New Roman"/>
          <w:sz w:val="32"/>
          <w:szCs w:val="32"/>
          <w:lang w:val="en-US" w:eastAsia="zh-CN"/>
        </w:rPr>
        <w:t>建设项目压覆重要矿产资源由省级以上国土资源行政主管部门审批。压覆石油、天然气、放射性矿产，或压覆《矿产资源开采登记管理办法》附录所列矿种（石油、天然气、放射性矿产除外）累计查明资源储量数量达大型矿区规模以上的，或矿区查明资源储量规模达到大型并且压覆占三分之一以上的，由国土资源部负责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办事地址:自治区政务服务大厅二楼自然资源厅窗口。</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（2）申报网址：宁夏政务服务网。</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（3）联系电话：0951-5112345-6982625-6982628。</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lang w:val="en-US" w:eastAsia="zh-CN"/>
        </w:rPr>
        <w:t>建设项目安全预评价（强制性评估事项</w:t>
      </w:r>
      <w:r>
        <w:rPr>
          <w:rFonts w:hint="eastAsia" w:ascii="Times New Roman" w:hAnsi="Times New Roman" w:eastAsia="仿宋_GB2312" w:cs="Times New Roman"/>
          <w:b/>
          <w:bCs/>
          <w:sz w:val="32"/>
          <w:szCs w:val="32"/>
          <w:highlight w:val="none"/>
          <w:lang w:val="en-US" w:eastAsia="zh-CN"/>
        </w:rPr>
        <w:t>，由建设单位自行组织审查并出具审查评估报告</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适用范围：</w:t>
      </w:r>
      <w:r>
        <w:rPr>
          <w:rFonts w:hint="default" w:ascii="Times New Roman" w:hAnsi="Times New Roman" w:eastAsia="仿宋_GB2312" w:cs="Times New Roman"/>
          <w:sz w:val="32"/>
          <w:szCs w:val="32"/>
          <w:lang w:val="en-US" w:eastAsia="zh-CN"/>
        </w:rPr>
        <w:t>矿山、金属冶炼建设项目和用于生产、储存危险物品的建设项目。建设单位应当委托具有相应资质的安全评价机构，对其建设项目进行安全预评价，并编制安全预评价报告。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咨询单位及电话：</w:t>
      </w:r>
      <w:r>
        <w:rPr>
          <w:rFonts w:hint="default" w:ascii="Times New Roman" w:hAnsi="Times New Roman" w:eastAsia="仿宋_GB2312" w:cs="Times New Roman"/>
          <w:b w:val="0"/>
          <w:bCs w:val="0"/>
          <w:sz w:val="32"/>
          <w:szCs w:val="32"/>
          <w:lang w:val="en-US" w:eastAsia="zh-CN"/>
        </w:rPr>
        <w:t>固原市应急管理局，0954-2929155。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三、施工许可阶段（共</w:t>
      </w:r>
      <w:r>
        <w:rPr>
          <w:rFonts w:hint="eastAsia" w:ascii="Times New Roman" w:hAnsi="Times New Roman" w:eastAsia="黑体" w:cs="Times New Roman"/>
          <w:sz w:val="32"/>
          <w:szCs w:val="32"/>
          <w:lang w:val="en-US" w:eastAsia="zh-CN"/>
        </w:rPr>
        <w:t>18</w:t>
      </w:r>
      <w:r>
        <w:rPr>
          <w:rFonts w:hint="default" w:ascii="Times New Roman" w:hAnsi="Times New Roman" w:eastAsia="黑体" w:cs="Times New Roman"/>
          <w:sz w:val="32"/>
          <w:szCs w:val="32"/>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建筑工程施工许可证</w:t>
      </w:r>
      <w:r>
        <w:rPr>
          <w:rFonts w:hint="eastAsia" w:ascii="Times New Roman" w:hAnsi="Times New Roman" w:eastAsia="楷体_GB2312" w:cs="Times New Roman"/>
          <w:b/>
          <w:bCs/>
          <w:sz w:val="32"/>
          <w:szCs w:val="32"/>
          <w:lang w:val="en-US" w:eastAsia="zh-CN"/>
        </w:rPr>
        <w:t>核发</w:t>
      </w:r>
      <w:r>
        <w:rPr>
          <w:rFonts w:hint="default" w:ascii="Times New Roman" w:hAnsi="Times New Roman" w:eastAsia="楷体_GB2312" w:cs="Times New Roman"/>
          <w:b/>
          <w:bCs/>
          <w:sz w:val="32"/>
          <w:szCs w:val="32"/>
          <w:lang w:val="en-US" w:eastAsia="zh-CN"/>
        </w:rPr>
        <w:t>（3个工作日）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审批条件：</w:t>
      </w:r>
      <w:r>
        <w:rPr>
          <w:rFonts w:hint="default" w:ascii="Times New Roman" w:hAnsi="Times New Roman" w:eastAsia="仿宋_GB2312" w:cs="Times New Roman"/>
          <w:b w:val="0"/>
          <w:bCs w:val="0"/>
          <w:sz w:val="32"/>
          <w:szCs w:val="32"/>
          <w:lang w:val="en-US" w:eastAsia="zh-CN"/>
        </w:rPr>
        <w:t xml:space="preserve">从事各类房屋建筑及其附属设施的建造、装修装饰和与其配套的线路、管道、设备的安装，以及城镇市政基础设施工程的施工项目。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申报要件：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建筑工程施工许可证申请表；</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建设用地(含临时用地)规划许可证；</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建设工程规划类许可证；</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建设工程施工、监理中标通知书或直接发包通知书；</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施工、监理合同；</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施工图设计文件审査合格书；</w:t>
      </w:r>
      <w:r>
        <w:rPr>
          <w:rFonts w:hint="eastAsia" w:ascii="Times New Roman" w:hAnsi="Times New Roman" w:eastAsia="微软雅黑" w:cs="Times New Roman"/>
          <w:sz w:val="32"/>
          <w:szCs w:val="32"/>
          <w:lang w:val="en-US" w:eastAsia="zh-CN"/>
        </w:rPr>
        <w:t>（7）</w:t>
      </w:r>
      <w:r>
        <w:rPr>
          <w:rFonts w:hint="default" w:ascii="Times New Roman" w:hAnsi="Times New Roman" w:eastAsia="仿宋_GB2312" w:cs="Times New Roman"/>
          <w:sz w:val="32"/>
          <w:szCs w:val="32"/>
          <w:lang w:val="en-US" w:eastAsia="zh-CN"/>
        </w:rPr>
        <w:t>申请施工许可承诺书。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办事地址：固原市政务服务中心大厅一楼大厅1号窗口。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申报网址：宁夏政务服务网→“营商服务”→“工程建设项目审批”。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（3）联系电话：0954-2088106。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施工图设计文件审查（15个工作日）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申报要件：</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sz w:val="32"/>
          <w:szCs w:val="32"/>
          <w:lang w:val="en-US" w:eastAsia="zh-CN"/>
        </w:rPr>
        <w:t>立项批复文件和规划批准</w:t>
      </w:r>
      <w:r>
        <w:rPr>
          <w:rFonts w:hint="default" w:ascii="Times New Roman" w:hAnsi="Times New Roman" w:eastAsia="仿宋_GB2312" w:cs="Times New Roman"/>
          <w:b w:val="0"/>
          <w:bCs w:val="0"/>
          <w:sz w:val="32"/>
          <w:szCs w:val="32"/>
          <w:lang w:val="en-US" w:eastAsia="zh-CN"/>
        </w:rPr>
        <w:t>文件</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勘察设计单位资质证书副本；</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工程勘察或工程设计合同；</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施工图设计文件。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免审范围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小型建筑工程：单体建筑面积＜3000平方米、单跨＜10米且建筑层数不超过三层、檐口高度12米以下无地下室的钢筋混凝土结构民用建筑（学校、医院、养老机构、健身场馆等人员密集场所和保障性住房除外）；跨度小于6米、楼盖无动荷载的三层以下的钢筋混凝土结构多层厂房和仓库（甲、乙、丙类厂房或仓库除外）；跨度＜12米、无吊车吨位的丁类单层厂房或仓库；简单的设备用房及其配套用房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专项工程：风景园林专项工程；建筑智能化系统专项工程。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照明工程：中型及以下规模且灯杆高度不超过12米的照明工程。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部分改造项目：未涉及主体承重结构变动、使用功能变化以及未超过原设计荷载的立面改造工程。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市政工程：湿陷性黄土地区以外、埋深小于等于2.8米、排水主管管径小于等于500毫米的城市排水工程和给水主管管径小于等于350毫米的城市给水工程；城市支路（不含桥梁）。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办事地址、申报网址及联系电话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办事地址：固原市政务服务中心大厅二楼项目联审服务科。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申报网址：宁夏政务服务网→“营商服务”→“工程建设项目审批”。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联系电话：0954-2688663。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四、竣工验收阶段（审批总时限为15个工作日）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阶段由住建部门牵头实行联合验收，可并联办理建设工程规划核验（建设用地检查核验）、建设工程消防验收或备案、人防工程竣工验收备案、建设工程城建档案验收和房屋建筑和市政基础设施工程竣工验收备案等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p>
    <w:sectPr>
      <w:footerReference r:id="rId3" w:type="default"/>
      <w:pgSz w:w="11906" w:h="16838"/>
      <w:pgMar w:top="2154" w:right="1474" w:bottom="204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6AD98"/>
    <w:multiLevelType w:val="singleLevel"/>
    <w:tmpl w:val="8E36AD98"/>
    <w:lvl w:ilvl="0" w:tentative="0">
      <w:start w:val="1"/>
      <w:numFmt w:val="decimalEnclosedCircleChinese"/>
      <w:suff w:val="nothing"/>
      <w:lvlText w:val="%1　"/>
      <w:lvlJc w:val="left"/>
      <w:pPr>
        <w:ind w:left="0" w:firstLine="400"/>
      </w:pPr>
      <w:rPr>
        <w:rFonts w:hint="eastAsia"/>
      </w:rPr>
    </w:lvl>
  </w:abstractNum>
  <w:abstractNum w:abstractNumId="1">
    <w:nsid w:val="B24173DE"/>
    <w:multiLevelType w:val="singleLevel"/>
    <w:tmpl w:val="B24173DE"/>
    <w:lvl w:ilvl="0" w:tentative="0">
      <w:start w:val="1"/>
      <w:numFmt w:val="decimalEnclosedCircleChinese"/>
      <w:suff w:val="nothing"/>
      <w:lvlText w:val="%1　"/>
      <w:lvlJc w:val="left"/>
      <w:pPr>
        <w:ind w:left="0" w:firstLine="400"/>
      </w:pPr>
      <w:rPr>
        <w:rFonts w:hint="eastAsia"/>
      </w:rPr>
    </w:lvl>
  </w:abstractNum>
  <w:abstractNum w:abstractNumId="2">
    <w:nsid w:val="B4DD8E95"/>
    <w:multiLevelType w:val="singleLevel"/>
    <w:tmpl w:val="B4DD8E95"/>
    <w:lvl w:ilvl="0" w:tentative="0">
      <w:start w:val="1"/>
      <w:numFmt w:val="decimalEnclosedCircleChinese"/>
      <w:suff w:val="nothing"/>
      <w:lvlText w:val="%1　"/>
      <w:lvlJc w:val="left"/>
      <w:pPr>
        <w:ind w:left="0" w:firstLine="400"/>
      </w:pPr>
      <w:rPr>
        <w:rFonts w:hint="eastAsia"/>
      </w:rPr>
    </w:lvl>
  </w:abstractNum>
  <w:abstractNum w:abstractNumId="3">
    <w:nsid w:val="D0906938"/>
    <w:multiLevelType w:val="singleLevel"/>
    <w:tmpl w:val="D0906938"/>
    <w:lvl w:ilvl="0" w:tentative="0">
      <w:start w:val="1"/>
      <w:numFmt w:val="decimalEnclosedCircleChinese"/>
      <w:suff w:val="nothing"/>
      <w:lvlText w:val="%1　"/>
      <w:lvlJc w:val="left"/>
      <w:pPr>
        <w:ind w:left="0" w:firstLine="400"/>
      </w:pPr>
      <w:rPr>
        <w:rFonts w:hint="eastAsia"/>
      </w:rPr>
    </w:lvl>
  </w:abstractNum>
  <w:abstractNum w:abstractNumId="4">
    <w:nsid w:val="1655F39E"/>
    <w:multiLevelType w:val="singleLevel"/>
    <w:tmpl w:val="1655F39E"/>
    <w:lvl w:ilvl="0" w:tentative="0">
      <w:start w:val="1"/>
      <w:numFmt w:val="decimalEnclosedCircleChinese"/>
      <w:suff w:val="nothing"/>
      <w:lvlText w:val="%1　"/>
      <w:lvlJc w:val="left"/>
      <w:pPr>
        <w:ind w:left="0" w:firstLine="400"/>
      </w:pPr>
      <w:rPr>
        <w:rFonts w:hint="eastAsia"/>
      </w:rPr>
    </w:lvl>
  </w:abstractNum>
  <w:abstractNum w:abstractNumId="5">
    <w:nsid w:val="1B2676CE"/>
    <w:multiLevelType w:val="singleLevel"/>
    <w:tmpl w:val="1B2676CE"/>
    <w:lvl w:ilvl="0" w:tentative="0">
      <w:start w:val="1"/>
      <w:numFmt w:val="decimalEnclosedCircleChinese"/>
      <w:suff w:val="nothing"/>
      <w:lvlText w:val="%1　"/>
      <w:lvlJc w:val="left"/>
      <w:pPr>
        <w:ind w:left="0" w:firstLine="400"/>
      </w:pPr>
      <w:rPr>
        <w:rFonts w:hint="eastAsia"/>
      </w:rPr>
    </w:lvl>
  </w:abstractNum>
  <w:abstractNum w:abstractNumId="6">
    <w:nsid w:val="27BF065C"/>
    <w:multiLevelType w:val="singleLevel"/>
    <w:tmpl w:val="27BF065C"/>
    <w:lvl w:ilvl="0" w:tentative="0">
      <w:start w:val="1"/>
      <w:numFmt w:val="decimalEnclosedCircleChinese"/>
      <w:suff w:val="nothing"/>
      <w:lvlText w:val="%1　"/>
      <w:lvlJc w:val="left"/>
      <w:pPr>
        <w:ind w:left="0" w:firstLine="400"/>
      </w:pPr>
      <w:rPr>
        <w:rFonts w:hint="eastAsia"/>
      </w:rPr>
    </w:lvl>
  </w:abstractNum>
  <w:abstractNum w:abstractNumId="7">
    <w:nsid w:val="28A38376"/>
    <w:multiLevelType w:val="singleLevel"/>
    <w:tmpl w:val="28A38376"/>
    <w:lvl w:ilvl="0" w:tentative="0">
      <w:start w:val="1"/>
      <w:numFmt w:val="decimalEnclosedCircleChinese"/>
      <w:suff w:val="nothing"/>
      <w:lvlText w:val="%1　"/>
      <w:lvlJc w:val="left"/>
      <w:pPr>
        <w:ind w:left="0" w:firstLine="400"/>
      </w:pPr>
      <w:rPr>
        <w:rFonts w:hint="eastAsia"/>
      </w:rPr>
    </w:lvl>
  </w:abstractNum>
  <w:abstractNum w:abstractNumId="8">
    <w:nsid w:val="4870DD91"/>
    <w:multiLevelType w:val="singleLevel"/>
    <w:tmpl w:val="4870DD91"/>
    <w:lvl w:ilvl="0" w:tentative="0">
      <w:start w:val="1"/>
      <w:numFmt w:val="chineseCounting"/>
      <w:suff w:val="nothing"/>
      <w:lvlText w:val="%1、"/>
      <w:lvlJc w:val="left"/>
      <w:rPr>
        <w:rFonts w:hint="eastAsia"/>
      </w:rPr>
    </w:lvl>
  </w:abstractNum>
  <w:abstractNum w:abstractNumId="9">
    <w:nsid w:val="4B59EAC0"/>
    <w:multiLevelType w:val="singleLevel"/>
    <w:tmpl w:val="4B59EAC0"/>
    <w:lvl w:ilvl="0" w:tentative="0">
      <w:start w:val="1"/>
      <w:numFmt w:val="decimalEnclosedCircleChinese"/>
      <w:suff w:val="nothing"/>
      <w:lvlText w:val="%1　"/>
      <w:lvlJc w:val="left"/>
      <w:pPr>
        <w:ind w:left="0" w:firstLine="400"/>
      </w:pPr>
      <w:rPr>
        <w:rFonts w:hint="eastAsia"/>
      </w:rPr>
    </w:lvl>
  </w:abstractNum>
  <w:abstractNum w:abstractNumId="10">
    <w:nsid w:val="600B1467"/>
    <w:multiLevelType w:val="singleLevel"/>
    <w:tmpl w:val="600B1467"/>
    <w:lvl w:ilvl="0" w:tentative="0">
      <w:start w:val="1"/>
      <w:numFmt w:val="decimalEnclosedCircleChinese"/>
      <w:suff w:val="nothing"/>
      <w:lvlText w:val="%1　"/>
      <w:lvlJc w:val="left"/>
      <w:pPr>
        <w:ind w:left="0" w:firstLine="400"/>
      </w:pPr>
      <w:rPr>
        <w:rFonts w:hint="eastAsia"/>
      </w:rPr>
    </w:lvl>
  </w:abstractNum>
  <w:num w:numId="1">
    <w:abstractNumId w:val="8"/>
  </w:num>
  <w:num w:numId="2">
    <w:abstractNumId w:val="2"/>
  </w:num>
  <w:num w:numId="3">
    <w:abstractNumId w:val="4"/>
  </w:num>
  <w:num w:numId="4">
    <w:abstractNumId w:val="6"/>
  </w:num>
  <w:num w:numId="5">
    <w:abstractNumId w:val="0"/>
  </w:num>
  <w:num w:numId="6">
    <w:abstractNumId w:val="5"/>
  </w:num>
  <w:num w:numId="7">
    <w:abstractNumId w:val="1"/>
  </w:num>
  <w:num w:numId="8">
    <w:abstractNumId w:val="10"/>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MjEzMzhjOThiOTY5MzVjODI4ODFmNTA3MGY5MjkifQ=="/>
    <w:docVar w:name="KSO_WPS_MARK_KEY" w:val="49d4f471-c443-4610-a2f4-a959ec633c52"/>
  </w:docVars>
  <w:rsids>
    <w:rsidRoot w:val="243123B7"/>
    <w:rsid w:val="01761E20"/>
    <w:rsid w:val="02615856"/>
    <w:rsid w:val="02C769C9"/>
    <w:rsid w:val="06F3462A"/>
    <w:rsid w:val="06F368E9"/>
    <w:rsid w:val="078F745F"/>
    <w:rsid w:val="08024366"/>
    <w:rsid w:val="08C9542F"/>
    <w:rsid w:val="0A2A398C"/>
    <w:rsid w:val="0A7A4F65"/>
    <w:rsid w:val="0D510CCB"/>
    <w:rsid w:val="0F1E568F"/>
    <w:rsid w:val="12A67469"/>
    <w:rsid w:val="14951980"/>
    <w:rsid w:val="156033BE"/>
    <w:rsid w:val="1A183473"/>
    <w:rsid w:val="1AB407D9"/>
    <w:rsid w:val="1CD5708C"/>
    <w:rsid w:val="1D44297A"/>
    <w:rsid w:val="22433200"/>
    <w:rsid w:val="22D613E5"/>
    <w:rsid w:val="243123B7"/>
    <w:rsid w:val="24CC7C17"/>
    <w:rsid w:val="253F4C8F"/>
    <w:rsid w:val="25916979"/>
    <w:rsid w:val="25980E93"/>
    <w:rsid w:val="27242217"/>
    <w:rsid w:val="291E48D5"/>
    <w:rsid w:val="2AD66284"/>
    <w:rsid w:val="2AE6270D"/>
    <w:rsid w:val="2E0F180C"/>
    <w:rsid w:val="2FC54BD5"/>
    <w:rsid w:val="2FF130FC"/>
    <w:rsid w:val="300B619C"/>
    <w:rsid w:val="32835345"/>
    <w:rsid w:val="32B620F0"/>
    <w:rsid w:val="32D07EF0"/>
    <w:rsid w:val="338A0B2C"/>
    <w:rsid w:val="33A637AF"/>
    <w:rsid w:val="33D12D62"/>
    <w:rsid w:val="340018AD"/>
    <w:rsid w:val="347C2968"/>
    <w:rsid w:val="360C62D3"/>
    <w:rsid w:val="36850295"/>
    <w:rsid w:val="39C26CA9"/>
    <w:rsid w:val="3C756D37"/>
    <w:rsid w:val="3CC86CCC"/>
    <w:rsid w:val="3D3B7E42"/>
    <w:rsid w:val="3E3701BA"/>
    <w:rsid w:val="3FCE39D3"/>
    <w:rsid w:val="449A37E4"/>
    <w:rsid w:val="4A2B43F6"/>
    <w:rsid w:val="4AF326BE"/>
    <w:rsid w:val="4B417C9E"/>
    <w:rsid w:val="4D9469BE"/>
    <w:rsid w:val="4E2E1930"/>
    <w:rsid w:val="4F9E40E8"/>
    <w:rsid w:val="4FF84B91"/>
    <w:rsid w:val="50285E00"/>
    <w:rsid w:val="517E212E"/>
    <w:rsid w:val="53B31AE1"/>
    <w:rsid w:val="53F5539F"/>
    <w:rsid w:val="546E385E"/>
    <w:rsid w:val="556A7D12"/>
    <w:rsid w:val="58016FD5"/>
    <w:rsid w:val="5A9B0A6B"/>
    <w:rsid w:val="5DE31748"/>
    <w:rsid w:val="5E735745"/>
    <w:rsid w:val="5EBC4616"/>
    <w:rsid w:val="5FDB016D"/>
    <w:rsid w:val="5FEC25CB"/>
    <w:rsid w:val="621570F7"/>
    <w:rsid w:val="62D45CCA"/>
    <w:rsid w:val="664C0EBF"/>
    <w:rsid w:val="68D66149"/>
    <w:rsid w:val="691A2743"/>
    <w:rsid w:val="69E421A0"/>
    <w:rsid w:val="6A63519E"/>
    <w:rsid w:val="6DDD7632"/>
    <w:rsid w:val="71312E46"/>
    <w:rsid w:val="718D2C65"/>
    <w:rsid w:val="73B5352F"/>
    <w:rsid w:val="74171C2C"/>
    <w:rsid w:val="74887696"/>
    <w:rsid w:val="77CB25A3"/>
    <w:rsid w:val="78B167B0"/>
    <w:rsid w:val="7C1C5803"/>
    <w:rsid w:val="7C1C5D1E"/>
    <w:rsid w:val="7F3A5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ind w:firstLine="48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8">
    <w:name w:val="Strong"/>
    <w:basedOn w:val="7"/>
    <w:qFormat/>
    <w:uiPriority w:val="0"/>
    <w:rPr>
      <w:b/>
      <w:bCs/>
    </w:rPr>
  </w:style>
  <w:style w:type="character" w:styleId="9">
    <w:name w:val="FollowedHyperlink"/>
    <w:basedOn w:val="7"/>
    <w:qFormat/>
    <w:uiPriority w:val="0"/>
    <w:rPr>
      <w:color w:val="222222"/>
      <w:sz w:val="18"/>
      <w:szCs w:val="18"/>
      <w:u w:val="none"/>
      <w:shd w:val="clear" w:fill="337AB7"/>
    </w:rPr>
  </w:style>
  <w:style w:type="character" w:styleId="10">
    <w:name w:val="HTML Definition"/>
    <w:basedOn w:val="7"/>
    <w:qFormat/>
    <w:uiPriority w:val="0"/>
    <w:rPr>
      <w:i/>
      <w:iCs/>
    </w:rPr>
  </w:style>
  <w:style w:type="character" w:styleId="11">
    <w:name w:val="HTML Acronym"/>
    <w:basedOn w:val="7"/>
    <w:qFormat/>
    <w:uiPriority w:val="0"/>
  </w:style>
  <w:style w:type="character" w:styleId="12">
    <w:name w:val="Hyperlink"/>
    <w:basedOn w:val="7"/>
    <w:qFormat/>
    <w:uiPriority w:val="0"/>
    <w:rPr>
      <w:color w:val="222222"/>
      <w:u w:val="none"/>
    </w:rPr>
  </w:style>
  <w:style w:type="character" w:styleId="13">
    <w:name w:val="HTML Code"/>
    <w:basedOn w:val="7"/>
    <w:qFormat/>
    <w:uiPriority w:val="0"/>
    <w:rPr>
      <w:rFonts w:hint="default" w:ascii="Consolas" w:hAnsi="Consolas" w:eastAsia="Consolas" w:cs="Consolas"/>
      <w:color w:val="C7254E"/>
      <w:sz w:val="21"/>
      <w:szCs w:val="21"/>
      <w:shd w:val="clear" w:fill="F9F2F4"/>
    </w:rPr>
  </w:style>
  <w:style w:type="character" w:styleId="14">
    <w:name w:val="HTML Keyboard"/>
    <w:basedOn w:val="7"/>
    <w:qFormat/>
    <w:uiPriority w:val="0"/>
    <w:rPr>
      <w:rFonts w:hint="default" w:ascii="Consolas" w:hAnsi="Consolas" w:eastAsia="Consolas" w:cs="Consolas"/>
      <w:color w:val="FFFFFF"/>
      <w:sz w:val="21"/>
      <w:szCs w:val="21"/>
      <w:bdr w:val="single" w:color="auto" w:sz="6" w:space="0"/>
      <w:shd w:val="clear" w:fill="333333"/>
    </w:rPr>
  </w:style>
  <w:style w:type="character" w:styleId="15">
    <w:name w:val="HTML Sample"/>
    <w:basedOn w:val="7"/>
    <w:qFormat/>
    <w:uiPriority w:val="0"/>
    <w:rPr>
      <w:rFonts w:ascii="Consolas" w:hAnsi="Consolas" w:eastAsia="Consolas" w:cs="Consolas"/>
      <w:sz w:val="21"/>
      <w:szCs w:val="21"/>
      <w:shd w:val="clear" w:fill="F0AD4E"/>
    </w:rPr>
  </w:style>
  <w:style w:type="character" w:customStyle="1" w:styleId="16">
    <w:name w:val="layui-laypage-curr"/>
    <w:basedOn w:val="7"/>
    <w:qFormat/>
    <w:uiPriority w:val="0"/>
  </w:style>
  <w:style w:type="character" w:customStyle="1" w:styleId="17">
    <w:name w:val="first-child"/>
    <w:basedOn w:val="7"/>
    <w:qFormat/>
    <w:uiPriority w:val="0"/>
  </w:style>
  <w:style w:type="character" w:customStyle="1" w:styleId="18">
    <w:name w:val="hover16"/>
    <w:basedOn w:val="7"/>
    <w:qFormat/>
    <w:uiPriority w:val="0"/>
    <w:rPr>
      <w:color w:val="5FB878"/>
    </w:rPr>
  </w:style>
  <w:style w:type="character" w:customStyle="1" w:styleId="19">
    <w:name w:val="hover17"/>
    <w:basedOn w:val="7"/>
    <w:qFormat/>
    <w:uiPriority w:val="0"/>
    <w:rPr>
      <w:color w:val="FFFFFF"/>
    </w:rPr>
  </w:style>
  <w:style w:type="character" w:customStyle="1" w:styleId="20">
    <w:name w:val="hover18"/>
    <w:basedOn w:val="7"/>
    <w:qFormat/>
    <w:uiPriority w:val="0"/>
    <w:rPr>
      <w:color w:val="5FB878"/>
    </w:rPr>
  </w:style>
  <w:style w:type="character" w:customStyle="1" w:styleId="21">
    <w:name w:val="layui-this4"/>
    <w:basedOn w:val="7"/>
    <w:qFormat/>
    <w:uiPriority w:val="0"/>
    <w:rPr>
      <w:bdr w:val="single" w:color="EEEEEE" w:sz="6" w:space="0"/>
      <w:shd w:val="clear" w:fill="FFFFFF"/>
    </w:rPr>
  </w:style>
  <w:style w:type="character" w:customStyle="1" w:styleId="22">
    <w:name w:val="hover15"/>
    <w:basedOn w:val="7"/>
    <w:qFormat/>
    <w:uiPriority w:val="0"/>
    <w:rPr>
      <w:color w:val="5FB878"/>
    </w:rPr>
  </w:style>
  <w:style w:type="character" w:customStyle="1" w:styleId="23">
    <w:name w:val="layui-this3"/>
    <w:basedOn w:val="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5172</Words>
  <Characters>5581</Characters>
  <Lines>0</Lines>
  <Paragraphs>0</Paragraphs>
  <TotalTime>75</TotalTime>
  <ScaleCrop>false</ScaleCrop>
  <LinksUpToDate>false</LinksUpToDate>
  <CharactersWithSpaces>5635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2022-01-15T02:28:00Z</dcterms:created>
  <dc:creator>Today is a gift </dc:creator>
  <cp:lastModifiedBy>天真</cp:lastModifiedBy>
  <cp:lastPrinted>2023-02-10T03:25:00Z</cp:lastPrinted>
  <dcterms:modified xsi:type="dcterms:W3CDTF">2023-10-30T01:47:08Z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DB56AB407B404B559C209D6BD6E05E53_13</vt:lpwstr>
  </property>
</Properties>
</file>