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left="0" w:firstLine="0"/>
        <w:rPr>
          <w:rFonts w:hint="eastAsia" w:ascii="仿宋_GB2312" w:eastAsia="仿宋_GB2312" w:cs="仿宋_GB2312"/>
          <w:i w:val="0"/>
          <w:iCs w:val="0"/>
          <w:caps w:val="0"/>
          <w:color w:val="000000"/>
          <w:spacing w:val="0"/>
          <w:sz w:val="31"/>
          <w:szCs w:val="31"/>
        </w:rPr>
      </w:pPr>
    </w:p>
    <w:p>
      <w:pPr>
        <w:pStyle w:val="2"/>
        <w:keepNext w:val="0"/>
        <w:keepLines w:val="0"/>
        <w:widowControl/>
        <w:suppressLineNumbers w:val="0"/>
        <w:spacing w:before="0" w:beforeAutospacing="0" w:after="0" w:afterAutospacing="0" w:line="420" w:lineRule="atLeast"/>
        <w:ind w:left="0" w:firstLine="0"/>
        <w:rPr>
          <w:rFonts w:ascii="仿宋_GB2312" w:eastAsia="仿宋_GB2312" w:cs="仿宋_GB2312"/>
          <w:i w:val="0"/>
          <w:iCs w:val="0"/>
          <w:caps w:val="0"/>
          <w:color w:val="000000"/>
          <w:spacing w:val="0"/>
          <w:sz w:val="31"/>
          <w:szCs w:val="31"/>
        </w:rPr>
      </w:pPr>
      <w:bookmarkStart w:id="0" w:name="_GoBack"/>
      <w:bookmarkEnd w:id="0"/>
      <w:r>
        <w:rPr>
          <w:rFonts w:hint="eastAsia" w:ascii="仿宋_GB2312" w:eastAsia="仿宋_GB2312" w:cs="仿宋_GB2312"/>
          <w:i w:val="0"/>
          <w:iCs w:val="0"/>
          <w:caps w:val="0"/>
          <w:color w:val="000000"/>
          <w:spacing w:val="0"/>
          <w:sz w:val="31"/>
          <w:szCs w:val="31"/>
        </w:rPr>
        <w:t>各县（区）商务部门、财政局：</w:t>
      </w:r>
    </w:p>
    <w:p>
      <w:pPr>
        <w:pStyle w:val="2"/>
        <w:keepNext w:val="0"/>
        <w:keepLines w:val="0"/>
        <w:widowControl/>
        <w:suppressLineNumbers w:val="0"/>
        <w:spacing w:before="0" w:beforeAutospacing="0" w:after="0" w:afterAutospacing="0" w:line="420" w:lineRule="atLeast"/>
        <w:ind w:left="0" w:firstLine="420"/>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经市人民政府同意，对《固原市现代商贸流通体系建设专项资金管理办法》（固商投规发〔2025〕2号，以下简称《管理办法》）第十条作出修订，现补充通知如下：</w:t>
      </w:r>
    </w:p>
    <w:p>
      <w:pPr>
        <w:pStyle w:val="2"/>
        <w:keepNext w:val="0"/>
        <w:keepLines w:val="0"/>
        <w:widowControl/>
        <w:suppressLineNumbers w:val="0"/>
        <w:spacing w:before="0" w:beforeAutospacing="0" w:after="0" w:afterAutospacing="0" w:line="420" w:lineRule="atLeast"/>
        <w:ind w:left="0" w:firstLine="420"/>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一、将《管理办法》第十条第二款修改为“申报主体具备健全的财务管理制度，财务状况良好，近三年内无严重违规违法记录及重大安全生产责任事故”。</w:t>
      </w:r>
    </w:p>
    <w:p>
      <w:pPr>
        <w:pStyle w:val="2"/>
        <w:keepNext w:val="0"/>
        <w:keepLines w:val="0"/>
        <w:widowControl/>
        <w:suppressLineNumbers w:val="0"/>
        <w:spacing w:before="0" w:beforeAutospacing="0" w:after="0" w:afterAutospacing="0" w:line="420" w:lineRule="atLeast"/>
        <w:ind w:left="0" w:firstLine="420"/>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二、本通知自印发之日起施行，有效期至2027年12月31日。2025年9月29日至2025年12月31日期间受理的固原市现代商贸流通体系试点项目适用本通知规定内容。</w:t>
      </w:r>
    </w:p>
    <w:p>
      <w:pPr>
        <w:pStyle w:val="2"/>
        <w:keepNext w:val="0"/>
        <w:keepLines w:val="0"/>
        <w:widowControl/>
        <w:suppressLineNumbers w:val="0"/>
        <w:spacing w:before="0" w:beforeAutospacing="0" w:after="0" w:afterAutospacing="0" w:line="420" w:lineRule="atLeast"/>
        <w:ind w:left="0" w:firstLine="420"/>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特此通知。</w:t>
      </w:r>
    </w:p>
    <w:p>
      <w:pPr>
        <w:pStyle w:val="2"/>
        <w:keepNext w:val="0"/>
        <w:keepLines w:val="0"/>
        <w:widowControl/>
        <w:suppressLineNumbers w:val="0"/>
        <w:spacing w:before="0" w:beforeAutospacing="0" w:after="0" w:afterAutospacing="0" w:line="420" w:lineRule="atLeast"/>
        <w:ind w:left="0" w:firstLine="420"/>
        <w:jc w:val="right"/>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固原市商务和投资促进局  固原市财政局</w:t>
      </w:r>
    </w:p>
    <w:p>
      <w:pPr>
        <w:pStyle w:val="2"/>
        <w:keepNext w:val="0"/>
        <w:keepLines w:val="0"/>
        <w:widowControl/>
        <w:suppressLineNumbers w:val="0"/>
        <w:spacing w:before="0" w:beforeAutospacing="0" w:after="0" w:afterAutospacing="0" w:line="420" w:lineRule="atLeast"/>
        <w:ind w:left="0" w:firstLine="420"/>
        <w:jc w:val="right"/>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2026年1月7日  </w:t>
      </w:r>
    </w:p>
    <w:p>
      <w:pPr>
        <w:pStyle w:val="2"/>
        <w:keepNext w:val="0"/>
        <w:keepLines w:val="0"/>
        <w:widowControl/>
        <w:suppressLineNumbers w:val="0"/>
        <w:spacing w:before="0" w:beforeAutospacing="0" w:after="0" w:afterAutospacing="0" w:line="420" w:lineRule="atLeast"/>
        <w:ind w:left="0" w:firstLine="420"/>
        <w:jc w:val="right"/>
        <w:rPr>
          <w:rFonts w:hint="eastAsia" w:ascii="仿宋_GB2312" w:eastAsia="仿宋_GB2312" w:cs="仿宋_GB2312"/>
          <w:i w:val="0"/>
          <w:iCs w:val="0"/>
          <w:caps w:val="0"/>
          <w:color w:val="000000"/>
          <w:spacing w:val="0"/>
          <w:sz w:val="31"/>
          <w:szCs w:val="31"/>
        </w:rPr>
      </w:pPr>
      <w:r>
        <w:rPr>
          <w:rFonts w:hint="eastAsia" w:ascii="仿宋_GB2312" w:eastAsia="仿宋_GB2312" w:cs="仿宋_GB2312"/>
          <w:i w:val="0"/>
          <w:iCs w:val="0"/>
          <w:caps w:val="0"/>
          <w:color w:val="000000"/>
          <w:spacing w:val="0"/>
          <w:sz w:val="31"/>
          <w:szCs w:val="31"/>
        </w:rPr>
        <w:t>固原市商务和投资促进局  2026年1月7日印发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DD9726"/>
    <w:rsid w:val="DFFF1D7E"/>
    <w:rsid w:val="FDDF7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2026-04-09T11:17:59Z</dcterms:created>
  <dc:creator>gys-swj</dc:creator>
  <cp:lastModifiedBy>gys-swj</cp:lastModifiedBy>
  <dcterms:modified xsi:type="dcterms:W3CDTF">2026-04-09T11:20:04Z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B5395AE9667C5337E41AD769FBA9D79A</vt:lpwstr>
  </property>
</Properties>
</file>