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270" w:line="222" w:lineRule="auto"/>
        <w:ind w:left="2413"/>
        <w:outlineLvl w:val="0"/>
        <w:rPr>
          <w:rFonts w:ascii="宋体" w:hAnsi="宋体" w:eastAsia="宋体" w:cs="宋体"/>
          <w:sz w:val="83"/>
          <w:szCs w:val="83"/>
        </w:rPr>
      </w:pPr>
      <w:r>
        <w:rPr>
          <w:rFonts w:ascii="宋体" w:hAnsi="宋体" w:eastAsia="宋体" w:cs="宋体"/>
          <w:b/>
          <w:bCs/>
          <w:spacing w:val="-13"/>
          <w:sz w:val="83"/>
          <w:szCs w:val="83"/>
        </w:rPr>
        <w:t>2021</w:t>
      </w:r>
      <w:r>
        <w:rPr>
          <w:rFonts w:ascii="宋体" w:hAnsi="宋体" w:eastAsia="宋体" w:cs="宋体"/>
          <w:spacing w:val="-166"/>
          <w:sz w:val="83"/>
          <w:szCs w:val="83"/>
        </w:rPr>
        <w:t xml:space="preserve"> </w:t>
      </w:r>
      <w:r>
        <w:rPr>
          <w:rFonts w:ascii="宋体" w:hAnsi="宋体" w:eastAsia="宋体" w:cs="宋体"/>
          <w:b/>
          <w:bCs/>
          <w:spacing w:val="-13"/>
          <w:sz w:val="83"/>
          <w:szCs w:val="83"/>
        </w:rPr>
        <w:t>年度</w:t>
      </w:r>
    </w:p>
    <w:p>
      <w:pPr>
        <w:spacing w:before="277" w:line="222" w:lineRule="auto"/>
        <w:ind w:left="476"/>
        <w:outlineLvl w:val="0"/>
        <w:rPr>
          <w:rFonts w:ascii="宋体" w:hAnsi="宋体" w:eastAsia="宋体" w:cs="宋体"/>
          <w:sz w:val="83"/>
          <w:szCs w:val="83"/>
        </w:rPr>
      </w:pPr>
      <w:r>
        <w:rPr>
          <w:rFonts w:ascii="宋体" w:hAnsi="宋体" w:eastAsia="宋体" w:cs="宋体"/>
          <w:b/>
          <w:bCs/>
          <w:spacing w:val="-8"/>
          <w:sz w:val="83"/>
          <w:szCs w:val="83"/>
        </w:rPr>
        <w:t>固原市党史研究室部</w:t>
      </w:r>
    </w:p>
    <w:p>
      <w:pPr>
        <w:spacing w:before="5" w:line="222" w:lineRule="auto"/>
        <w:ind w:left="3028"/>
        <w:rPr>
          <w:rFonts w:ascii="宋体" w:hAnsi="宋体" w:eastAsia="宋体" w:cs="宋体"/>
          <w:sz w:val="83"/>
          <w:szCs w:val="83"/>
        </w:rPr>
      </w:pPr>
      <w:r>
        <w:rPr>
          <w:rFonts w:ascii="宋体" w:hAnsi="宋体" w:eastAsia="宋体" w:cs="宋体"/>
          <w:b/>
          <w:bCs/>
          <w:spacing w:val="-39"/>
          <w:sz w:val="83"/>
          <w:szCs w:val="83"/>
        </w:rPr>
        <w:t>门决算</w:t>
      </w:r>
    </w:p>
    <w:p>
      <w:pPr>
        <w:spacing w:line="222" w:lineRule="auto"/>
        <w:rPr>
          <w:rFonts w:ascii="宋体" w:hAnsi="宋体" w:eastAsia="宋体" w:cs="宋体"/>
          <w:sz w:val="83"/>
          <w:szCs w:val="83"/>
        </w:rPr>
        <w:sectPr>
          <w:pgSz w:w="11906" w:h="16839"/>
          <w:pgMar w:top="1431" w:right="1785" w:bottom="0" w:left="1785" w:header="0" w:footer="0" w:gutter="0"/>
          <w:cols w:space="720" w:num="1"/>
        </w:sectPr>
      </w:pPr>
    </w:p>
    <w:p>
      <w:pPr>
        <w:spacing w:before="96" w:line="225" w:lineRule="auto"/>
        <w:ind w:left="3796"/>
        <w:outlineLvl w:val="0"/>
        <w:rPr>
          <w:rFonts w:ascii="SimHei" w:hAnsi="SimHei" w:eastAsia="SimHei" w:cs="SimHei"/>
          <w:sz w:val="43"/>
          <w:szCs w:val="43"/>
        </w:rPr>
      </w:pPr>
      <w:r>
        <w:rPr>
          <w:rFonts w:ascii="SimHei" w:hAnsi="SimHei" w:eastAsia="SimHei" w:cs="SimHei"/>
          <w:b/>
          <w:bCs/>
          <w:spacing w:val="-31"/>
          <w:sz w:val="43"/>
          <w:szCs w:val="43"/>
        </w:rPr>
        <w:t>目录</w:t>
      </w:r>
    </w:p>
    <w:p>
      <w:pPr>
        <w:pStyle w:val="2"/>
        <w:spacing w:line="317" w:lineRule="auto"/>
      </w:pPr>
    </w:p>
    <w:p>
      <w:pPr>
        <w:pStyle w:val="2"/>
        <w:spacing w:line="317"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1"/>
          <w:sz w:val="31"/>
          <w:szCs w:val="31"/>
        </w:rPr>
        <w:t>第一部分</w:t>
      </w:r>
      <w:r>
        <w:rPr>
          <w:rFonts w:ascii="KaiTi" w:hAnsi="KaiTi" w:eastAsia="KaiTi" w:cs="KaiTi"/>
          <w:spacing w:val="18"/>
          <w:sz w:val="31"/>
          <w:szCs w:val="31"/>
        </w:rPr>
        <w:t xml:space="preserve">  </w:t>
      </w:r>
      <w:r>
        <w:rPr>
          <w:rFonts w:ascii="KaiTi" w:hAnsi="KaiTi" w:eastAsia="KaiTi" w:cs="KaiTi"/>
          <w:b/>
          <w:bCs/>
          <w:spacing w:val="1"/>
          <w:sz w:val="31"/>
          <w:szCs w:val="31"/>
        </w:rPr>
        <w:t>单位概况</w:t>
      </w:r>
    </w:p>
    <w:p>
      <w:pPr>
        <w:spacing w:before="192" w:line="227" w:lineRule="auto"/>
        <w:ind w:left="825"/>
        <w:outlineLvl w:val="0"/>
        <w:rPr>
          <w:rFonts w:ascii="FangSong" w:hAnsi="FangSong" w:eastAsia="FangSong" w:cs="FangSong"/>
          <w:sz w:val="31"/>
          <w:szCs w:val="31"/>
        </w:rPr>
      </w:pPr>
      <w:r>
        <w:rPr>
          <w:rFonts w:ascii="FangSong" w:hAnsi="FangSong" w:eastAsia="FangSong" w:cs="FangSong"/>
          <w:spacing w:val="5"/>
          <w:sz w:val="31"/>
          <w:szCs w:val="31"/>
        </w:rPr>
        <w:t>一、部门职责</w:t>
      </w:r>
    </w:p>
    <w:p>
      <w:pPr>
        <w:spacing w:before="199" w:line="228" w:lineRule="auto"/>
        <w:ind w:left="844"/>
        <w:outlineLvl w:val="0"/>
        <w:rPr>
          <w:rFonts w:ascii="FangSong" w:hAnsi="FangSong" w:eastAsia="FangSong" w:cs="FangSong"/>
          <w:sz w:val="31"/>
          <w:szCs w:val="31"/>
        </w:rPr>
      </w:pPr>
      <w:r>
        <w:rPr>
          <w:rFonts w:ascii="FangSong" w:hAnsi="FangSong" w:eastAsia="FangSong" w:cs="FangSong"/>
          <w:spacing w:val="4"/>
          <w:sz w:val="31"/>
          <w:szCs w:val="31"/>
        </w:rPr>
        <w:t>二、机构设置</w:t>
      </w:r>
    </w:p>
    <w:p>
      <w:pPr>
        <w:pStyle w:val="2"/>
        <w:spacing w:line="251"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3"/>
          <w:sz w:val="31"/>
          <w:szCs w:val="31"/>
        </w:rPr>
        <w:t>第二部分</w:t>
      </w:r>
      <w:r>
        <w:rPr>
          <w:rFonts w:ascii="KaiTi" w:hAnsi="KaiTi" w:eastAsia="KaiTi" w:cs="KaiTi"/>
          <w:spacing w:val="3"/>
          <w:sz w:val="31"/>
          <w:szCs w:val="31"/>
        </w:rPr>
        <w:t xml:space="preserve">  </w:t>
      </w:r>
      <w:r>
        <w:rPr>
          <w:rFonts w:ascii="KaiTi" w:hAnsi="KaiTi" w:eastAsia="KaiTi" w:cs="KaiTi"/>
          <w:b/>
          <w:bCs/>
          <w:spacing w:val="3"/>
          <w:sz w:val="31"/>
          <w:szCs w:val="31"/>
        </w:rPr>
        <w:t>2021</w:t>
      </w:r>
      <w:r>
        <w:rPr>
          <w:rFonts w:ascii="KaiTi" w:hAnsi="KaiTi" w:eastAsia="KaiTi" w:cs="KaiTi"/>
          <w:spacing w:val="-50"/>
          <w:sz w:val="31"/>
          <w:szCs w:val="31"/>
        </w:rPr>
        <w:t xml:space="preserve"> </w:t>
      </w:r>
      <w:r>
        <w:rPr>
          <w:rFonts w:ascii="KaiTi" w:hAnsi="KaiTi" w:eastAsia="KaiTi" w:cs="KaiTi"/>
          <w:b/>
          <w:bCs/>
          <w:spacing w:val="3"/>
          <w:sz w:val="31"/>
          <w:szCs w:val="31"/>
        </w:rPr>
        <w:t>年度部门决算表</w:t>
      </w:r>
    </w:p>
    <w:p>
      <w:pPr>
        <w:spacing w:before="193" w:line="227" w:lineRule="auto"/>
        <w:ind w:left="839"/>
        <w:rPr>
          <w:rFonts w:ascii="FangSong" w:hAnsi="FangSong" w:eastAsia="FangSong" w:cs="FangSong"/>
          <w:sz w:val="31"/>
          <w:szCs w:val="31"/>
        </w:rPr>
      </w:pPr>
      <w:r>
        <w:rPr>
          <w:rFonts w:ascii="FangSong" w:hAnsi="FangSong" w:eastAsia="FangSong" w:cs="FangSong"/>
          <w:spacing w:val="7"/>
          <w:sz w:val="31"/>
          <w:szCs w:val="31"/>
        </w:rPr>
        <w:t>一、收入支出决算总表</w:t>
      </w:r>
    </w:p>
    <w:p>
      <w:pPr>
        <w:spacing w:before="199" w:line="227" w:lineRule="auto"/>
        <w:ind w:left="844"/>
        <w:rPr>
          <w:rFonts w:ascii="FangSong" w:hAnsi="FangSong" w:eastAsia="FangSong" w:cs="FangSong"/>
          <w:sz w:val="31"/>
          <w:szCs w:val="31"/>
        </w:rPr>
      </w:pPr>
      <w:r>
        <w:rPr>
          <w:rFonts w:ascii="FangSong" w:hAnsi="FangSong" w:eastAsia="FangSong" w:cs="FangSong"/>
          <w:spacing w:val="5"/>
          <w:sz w:val="31"/>
          <w:szCs w:val="31"/>
        </w:rPr>
        <w:t>二、收入决算表</w:t>
      </w:r>
    </w:p>
    <w:p>
      <w:pPr>
        <w:spacing w:before="200" w:line="227" w:lineRule="auto"/>
        <w:ind w:left="843"/>
        <w:rPr>
          <w:rFonts w:ascii="FangSong" w:hAnsi="FangSong" w:eastAsia="FangSong" w:cs="FangSong"/>
          <w:sz w:val="31"/>
          <w:szCs w:val="31"/>
        </w:rPr>
      </w:pPr>
      <w:r>
        <w:rPr>
          <w:rFonts w:ascii="FangSong" w:hAnsi="FangSong" w:eastAsia="FangSong" w:cs="FangSong"/>
          <w:spacing w:val="5"/>
          <w:sz w:val="31"/>
          <w:szCs w:val="31"/>
        </w:rPr>
        <w:t>三、支出决算表</w:t>
      </w:r>
    </w:p>
    <w:p>
      <w:pPr>
        <w:spacing w:before="197" w:line="227" w:lineRule="auto"/>
        <w:ind w:left="871"/>
        <w:rPr>
          <w:rFonts w:ascii="FangSong" w:hAnsi="FangSong" w:eastAsia="FangSong" w:cs="FangSong"/>
          <w:sz w:val="31"/>
          <w:szCs w:val="31"/>
        </w:rPr>
      </w:pPr>
      <w:r>
        <w:rPr>
          <w:rFonts w:ascii="FangSong" w:hAnsi="FangSong" w:eastAsia="FangSong" w:cs="FangSong"/>
          <w:spacing w:val="5"/>
          <w:sz w:val="31"/>
          <w:szCs w:val="31"/>
        </w:rPr>
        <w:t>四、财政拨款收入支出决算总表</w:t>
      </w:r>
    </w:p>
    <w:p>
      <w:pPr>
        <w:spacing w:before="200" w:line="227" w:lineRule="auto"/>
        <w:ind w:left="839"/>
        <w:rPr>
          <w:rFonts w:ascii="FangSong" w:hAnsi="FangSong" w:eastAsia="FangSong" w:cs="FangSong"/>
          <w:sz w:val="31"/>
          <w:szCs w:val="31"/>
        </w:rPr>
      </w:pPr>
      <w:r>
        <w:rPr>
          <w:rFonts w:ascii="FangSong" w:hAnsi="FangSong" w:eastAsia="FangSong" w:cs="FangSong"/>
          <w:spacing w:val="8"/>
          <w:sz w:val="31"/>
          <w:szCs w:val="31"/>
        </w:rPr>
        <w:t>五、一般公共预算财政拨款支出决算表</w:t>
      </w:r>
    </w:p>
    <w:p>
      <w:pPr>
        <w:spacing w:before="199" w:line="227" w:lineRule="auto"/>
        <w:ind w:left="836"/>
        <w:rPr>
          <w:rFonts w:ascii="FangSong" w:hAnsi="FangSong" w:eastAsia="FangSong" w:cs="FangSong"/>
          <w:sz w:val="31"/>
          <w:szCs w:val="31"/>
        </w:rPr>
      </w:pPr>
      <w:r>
        <w:rPr>
          <w:rFonts w:ascii="FangSong" w:hAnsi="FangSong" w:eastAsia="FangSong" w:cs="FangSong"/>
          <w:spacing w:val="8"/>
          <w:sz w:val="31"/>
          <w:szCs w:val="31"/>
        </w:rPr>
        <w:t>六、一般公共预算财政拨款基本支出决算表</w:t>
      </w:r>
    </w:p>
    <w:p>
      <w:pPr>
        <w:spacing w:before="198" w:line="227" w:lineRule="auto"/>
        <w:ind w:left="871"/>
        <w:rPr>
          <w:rFonts w:ascii="FangSong" w:hAnsi="FangSong" w:eastAsia="FangSong" w:cs="FangSong"/>
          <w:sz w:val="31"/>
          <w:szCs w:val="31"/>
        </w:rPr>
      </w:pPr>
      <w:r>
        <w:rPr>
          <w:rFonts w:ascii="FangSong" w:hAnsi="FangSong" w:eastAsia="FangSong" w:cs="FangSong"/>
          <w:spacing w:val="7"/>
          <w:sz w:val="31"/>
          <w:szCs w:val="31"/>
        </w:rPr>
        <w:t>七、一般公共预算财政拨款</w:t>
      </w:r>
      <w:r>
        <w:rPr>
          <w:rFonts w:ascii="Calibri" w:hAnsi="Calibri" w:eastAsia="Calibri" w:cs="Calibri"/>
          <w:spacing w:val="7"/>
          <w:sz w:val="31"/>
          <w:szCs w:val="31"/>
        </w:rPr>
        <w:t>“</w:t>
      </w:r>
      <w:r>
        <w:rPr>
          <w:rFonts w:ascii="Calibri" w:hAnsi="Calibri" w:eastAsia="Calibri" w:cs="Calibri"/>
          <w:spacing w:val="-41"/>
          <w:sz w:val="31"/>
          <w:szCs w:val="31"/>
        </w:rPr>
        <w:t xml:space="preserve"> </w:t>
      </w:r>
      <w:r>
        <w:rPr>
          <w:rFonts w:ascii="FangSong" w:hAnsi="FangSong" w:eastAsia="FangSong" w:cs="FangSong"/>
          <w:spacing w:val="7"/>
          <w:sz w:val="31"/>
          <w:szCs w:val="31"/>
        </w:rPr>
        <w:t>三公</w:t>
      </w:r>
      <w:r>
        <w:rPr>
          <w:rFonts w:ascii="Calibri" w:hAnsi="Calibri" w:eastAsia="Calibri" w:cs="Calibri"/>
          <w:spacing w:val="7"/>
          <w:sz w:val="31"/>
          <w:szCs w:val="31"/>
        </w:rPr>
        <w:t>”</w:t>
      </w:r>
      <w:r>
        <w:rPr>
          <w:rFonts w:ascii="Calibri" w:hAnsi="Calibri" w:eastAsia="Calibri" w:cs="Calibri"/>
          <w:spacing w:val="-48"/>
          <w:sz w:val="31"/>
          <w:szCs w:val="31"/>
        </w:rPr>
        <w:t xml:space="preserve"> </w:t>
      </w:r>
      <w:r>
        <w:rPr>
          <w:rFonts w:ascii="FangSong" w:hAnsi="FangSong" w:eastAsia="FangSong" w:cs="FangSong"/>
          <w:spacing w:val="7"/>
          <w:sz w:val="31"/>
          <w:szCs w:val="31"/>
        </w:rPr>
        <w:t>经费支出决算表</w:t>
      </w:r>
    </w:p>
    <w:p>
      <w:pPr>
        <w:spacing w:before="198" w:line="226" w:lineRule="auto"/>
        <w:ind w:left="833"/>
        <w:rPr>
          <w:rFonts w:ascii="FangSong" w:hAnsi="FangSong" w:eastAsia="FangSong" w:cs="FangSong"/>
          <w:sz w:val="31"/>
          <w:szCs w:val="31"/>
        </w:rPr>
      </w:pPr>
      <w:r>
        <w:rPr>
          <w:rFonts w:ascii="FangSong" w:hAnsi="FangSong" w:eastAsia="FangSong" w:cs="FangSong"/>
          <w:spacing w:val="8"/>
          <w:sz w:val="31"/>
          <w:szCs w:val="31"/>
        </w:rPr>
        <w:t>八、政府性基金预算财政拨款收入支出决算表</w:t>
      </w:r>
    </w:p>
    <w:p>
      <w:pPr>
        <w:spacing w:before="203" w:line="227" w:lineRule="auto"/>
        <w:ind w:left="845"/>
        <w:rPr>
          <w:rFonts w:ascii="FangSong" w:hAnsi="FangSong" w:eastAsia="FangSong" w:cs="FangSong"/>
          <w:sz w:val="31"/>
          <w:szCs w:val="31"/>
        </w:rPr>
      </w:pPr>
      <w:r>
        <w:rPr>
          <w:rFonts w:ascii="FangSong" w:hAnsi="FangSong" w:eastAsia="FangSong" w:cs="FangSong"/>
          <w:spacing w:val="4"/>
          <w:sz w:val="31"/>
          <w:szCs w:val="31"/>
        </w:rPr>
        <w:t>九、</w:t>
      </w:r>
      <w:r>
        <w:rPr>
          <w:rFonts w:ascii="FangSong" w:hAnsi="FangSong" w:eastAsia="FangSong" w:cs="FangSong"/>
          <w:spacing w:val="-76"/>
          <w:sz w:val="31"/>
          <w:szCs w:val="31"/>
        </w:rPr>
        <w:t xml:space="preserve"> </w:t>
      </w:r>
      <w:r>
        <w:rPr>
          <w:rFonts w:ascii="FangSong" w:hAnsi="FangSong" w:eastAsia="FangSong" w:cs="FangSong"/>
          <w:spacing w:val="4"/>
          <w:sz w:val="31"/>
          <w:szCs w:val="31"/>
        </w:rPr>
        <w:t>国有资本经营预算财政拨款支出决算表</w:t>
      </w:r>
    </w:p>
    <w:p>
      <w:pPr>
        <w:pStyle w:val="2"/>
        <w:spacing w:line="250" w:lineRule="auto"/>
      </w:pPr>
    </w:p>
    <w:p>
      <w:pPr>
        <w:spacing w:before="101" w:line="230" w:lineRule="auto"/>
        <w:ind w:left="200"/>
        <w:outlineLvl w:val="0"/>
        <w:rPr>
          <w:rFonts w:ascii="KaiTi" w:hAnsi="KaiTi" w:eastAsia="KaiTi" w:cs="KaiTi"/>
          <w:sz w:val="31"/>
          <w:szCs w:val="31"/>
        </w:rPr>
      </w:pPr>
      <w:r>
        <w:rPr>
          <w:rFonts w:ascii="KaiTi" w:hAnsi="KaiTi" w:eastAsia="KaiTi" w:cs="KaiTi"/>
          <w:b/>
          <w:bCs/>
          <w:spacing w:val="4"/>
          <w:sz w:val="31"/>
          <w:szCs w:val="31"/>
        </w:rPr>
        <w:t>第三部分</w:t>
      </w:r>
      <w:r>
        <w:rPr>
          <w:rFonts w:ascii="KaiTi" w:hAnsi="KaiTi" w:eastAsia="KaiTi" w:cs="KaiTi"/>
          <w:spacing w:val="4"/>
          <w:sz w:val="31"/>
          <w:szCs w:val="31"/>
        </w:rPr>
        <w:t xml:space="preserve">  </w:t>
      </w:r>
      <w:r>
        <w:rPr>
          <w:rFonts w:ascii="KaiTi" w:hAnsi="KaiTi" w:eastAsia="KaiTi" w:cs="KaiTi"/>
          <w:b/>
          <w:bCs/>
          <w:spacing w:val="4"/>
          <w:sz w:val="31"/>
          <w:szCs w:val="31"/>
        </w:rPr>
        <w:t>2021</w:t>
      </w:r>
      <w:r>
        <w:rPr>
          <w:rFonts w:ascii="KaiTi" w:hAnsi="KaiTi" w:eastAsia="KaiTi" w:cs="KaiTi"/>
          <w:spacing w:val="-54"/>
          <w:sz w:val="31"/>
          <w:szCs w:val="31"/>
        </w:rPr>
        <w:t xml:space="preserve"> </w:t>
      </w:r>
      <w:r>
        <w:rPr>
          <w:rFonts w:ascii="KaiTi" w:hAnsi="KaiTi" w:eastAsia="KaiTi" w:cs="KaiTi"/>
          <w:b/>
          <w:bCs/>
          <w:spacing w:val="4"/>
          <w:sz w:val="31"/>
          <w:szCs w:val="31"/>
        </w:rPr>
        <w:t>年度部门决算情况说明</w:t>
      </w:r>
    </w:p>
    <w:p>
      <w:pPr>
        <w:spacing w:before="195" w:line="227" w:lineRule="auto"/>
        <w:ind w:left="839"/>
        <w:outlineLvl w:val="0"/>
        <w:rPr>
          <w:rFonts w:ascii="FangSong" w:hAnsi="FangSong" w:eastAsia="FangSong" w:cs="FangSong"/>
          <w:sz w:val="31"/>
          <w:szCs w:val="31"/>
        </w:rPr>
      </w:pPr>
      <w:r>
        <w:rPr>
          <w:rFonts w:ascii="FangSong" w:hAnsi="FangSong" w:eastAsia="FangSong" w:cs="FangSong"/>
          <w:spacing w:val="7"/>
          <w:sz w:val="31"/>
          <w:szCs w:val="31"/>
        </w:rPr>
        <w:t>一、收入支出决算总体情况说明</w:t>
      </w:r>
    </w:p>
    <w:p>
      <w:pPr>
        <w:spacing w:before="199" w:line="227" w:lineRule="auto"/>
        <w:ind w:left="844"/>
        <w:outlineLvl w:val="0"/>
        <w:rPr>
          <w:rFonts w:ascii="FangSong" w:hAnsi="FangSong" w:eastAsia="FangSong" w:cs="FangSong"/>
          <w:sz w:val="31"/>
          <w:szCs w:val="31"/>
        </w:rPr>
      </w:pPr>
      <w:r>
        <w:rPr>
          <w:rFonts w:ascii="FangSong" w:hAnsi="FangSong" w:eastAsia="FangSong" w:cs="FangSong"/>
          <w:spacing w:val="6"/>
          <w:sz w:val="31"/>
          <w:szCs w:val="31"/>
        </w:rPr>
        <w:t>二、收入决算情况说明</w:t>
      </w:r>
    </w:p>
    <w:p>
      <w:pPr>
        <w:spacing w:before="198" w:line="227" w:lineRule="auto"/>
        <w:ind w:left="843"/>
        <w:outlineLvl w:val="0"/>
        <w:rPr>
          <w:rFonts w:ascii="FangSong" w:hAnsi="FangSong" w:eastAsia="FangSong" w:cs="FangSong"/>
          <w:sz w:val="31"/>
          <w:szCs w:val="31"/>
        </w:rPr>
      </w:pPr>
      <w:r>
        <w:rPr>
          <w:rFonts w:ascii="FangSong" w:hAnsi="FangSong" w:eastAsia="FangSong" w:cs="FangSong"/>
          <w:spacing w:val="6"/>
          <w:sz w:val="31"/>
          <w:szCs w:val="31"/>
        </w:rPr>
        <w:t>三、支出决算情况说明</w:t>
      </w:r>
    </w:p>
    <w:p>
      <w:pPr>
        <w:spacing w:before="199" w:line="227" w:lineRule="auto"/>
        <w:ind w:left="871"/>
        <w:outlineLvl w:val="0"/>
        <w:rPr>
          <w:rFonts w:ascii="FangSong" w:hAnsi="FangSong" w:eastAsia="FangSong" w:cs="FangSong"/>
          <w:sz w:val="31"/>
          <w:szCs w:val="31"/>
        </w:rPr>
      </w:pPr>
      <w:r>
        <w:rPr>
          <w:rFonts w:ascii="FangSong" w:hAnsi="FangSong" w:eastAsia="FangSong" w:cs="FangSong"/>
          <w:spacing w:val="6"/>
          <w:sz w:val="31"/>
          <w:szCs w:val="31"/>
        </w:rPr>
        <w:t>四、财政拨款收入支出决算总体情况说明</w:t>
      </w:r>
    </w:p>
    <w:p>
      <w:pPr>
        <w:spacing w:before="200" w:line="227" w:lineRule="auto"/>
        <w:ind w:left="839"/>
        <w:outlineLvl w:val="0"/>
        <w:rPr>
          <w:rFonts w:ascii="FangSong" w:hAnsi="FangSong" w:eastAsia="FangSong" w:cs="FangSong"/>
          <w:sz w:val="31"/>
          <w:szCs w:val="31"/>
        </w:rPr>
      </w:pPr>
      <w:r>
        <w:rPr>
          <w:rFonts w:ascii="FangSong" w:hAnsi="FangSong" w:eastAsia="FangSong" w:cs="FangSong"/>
          <w:spacing w:val="8"/>
          <w:sz w:val="31"/>
          <w:szCs w:val="31"/>
        </w:rPr>
        <w:t>五、一般公共预算财政拨款支出决算情况说明</w:t>
      </w:r>
    </w:p>
    <w:p>
      <w:pPr>
        <w:spacing w:before="197" w:line="227" w:lineRule="auto"/>
        <w:ind w:left="836"/>
        <w:outlineLvl w:val="0"/>
        <w:rPr>
          <w:rFonts w:ascii="FangSong" w:hAnsi="FangSong" w:eastAsia="FangSong" w:cs="FangSong"/>
          <w:sz w:val="31"/>
          <w:szCs w:val="31"/>
        </w:rPr>
      </w:pPr>
      <w:r>
        <w:rPr>
          <w:rFonts w:ascii="FangSong" w:hAnsi="FangSong" w:eastAsia="FangSong" w:cs="FangSong"/>
          <w:spacing w:val="8"/>
          <w:sz w:val="31"/>
          <w:szCs w:val="31"/>
        </w:rPr>
        <w:t>六、一般公共预算财政拨款基本支出决算情况说明</w:t>
      </w:r>
    </w:p>
    <w:p>
      <w:pPr>
        <w:spacing w:before="200" w:line="227" w:lineRule="auto"/>
        <w:ind w:left="862"/>
        <w:outlineLvl w:val="0"/>
        <w:rPr>
          <w:rFonts w:ascii="FangSong" w:hAnsi="FangSong" w:eastAsia="FangSong" w:cs="FangSong"/>
          <w:sz w:val="31"/>
          <w:szCs w:val="31"/>
        </w:rPr>
      </w:pPr>
      <w:r>
        <w:rPr>
          <w:rFonts w:ascii="FangSong" w:hAnsi="FangSong" w:eastAsia="FangSong" w:cs="FangSong"/>
          <w:spacing w:val="-28"/>
          <w:sz w:val="31"/>
          <w:szCs w:val="31"/>
        </w:rPr>
        <w:t>七、一般公共预算财政拨款</w:t>
      </w:r>
      <w:r>
        <w:rPr>
          <w:rFonts w:ascii="Calibri" w:hAnsi="Calibri" w:eastAsia="Calibri" w:cs="Calibri"/>
          <w:spacing w:val="-28"/>
          <w:sz w:val="31"/>
          <w:szCs w:val="31"/>
        </w:rPr>
        <w:t>“</w:t>
      </w:r>
      <w:r>
        <w:rPr>
          <w:rFonts w:ascii="FangSong" w:hAnsi="FangSong" w:eastAsia="FangSong" w:cs="FangSong"/>
          <w:spacing w:val="-28"/>
          <w:sz w:val="31"/>
          <w:szCs w:val="31"/>
        </w:rPr>
        <w:t>三公</w:t>
      </w:r>
      <w:r>
        <w:rPr>
          <w:rFonts w:ascii="Calibri" w:hAnsi="Calibri" w:eastAsia="Calibri" w:cs="Calibri"/>
          <w:spacing w:val="-28"/>
          <w:sz w:val="31"/>
          <w:szCs w:val="31"/>
        </w:rPr>
        <w:t>”</w:t>
      </w:r>
      <w:r>
        <w:rPr>
          <w:rFonts w:ascii="FangSong" w:hAnsi="FangSong" w:eastAsia="FangSong" w:cs="FangSong"/>
          <w:spacing w:val="-28"/>
          <w:sz w:val="31"/>
          <w:szCs w:val="31"/>
        </w:rPr>
        <w:t>经费支出决算情况说明</w:t>
      </w:r>
    </w:p>
    <w:p>
      <w:pPr>
        <w:spacing w:line="227" w:lineRule="auto"/>
        <w:rPr>
          <w:rFonts w:ascii="FangSong" w:hAnsi="FangSong" w:eastAsia="FangSong" w:cs="FangSong"/>
          <w:sz w:val="31"/>
          <w:szCs w:val="31"/>
        </w:rPr>
        <w:sectPr>
          <w:pgSz w:w="11906" w:h="16839"/>
          <w:pgMar w:top="1431" w:right="1785" w:bottom="0" w:left="1785" w:header="0" w:footer="0" w:gutter="0"/>
          <w:cols w:space="720" w:num="1"/>
        </w:sectPr>
      </w:pPr>
    </w:p>
    <w:p>
      <w:pPr>
        <w:spacing w:before="198" w:line="226" w:lineRule="auto"/>
        <w:ind w:left="833"/>
        <w:outlineLvl w:val="0"/>
        <w:rPr>
          <w:rFonts w:ascii="FangSong" w:hAnsi="FangSong" w:eastAsia="FangSong" w:cs="FangSong"/>
          <w:sz w:val="31"/>
          <w:szCs w:val="31"/>
        </w:rPr>
      </w:pPr>
      <w:r>
        <w:rPr>
          <w:rFonts w:ascii="FangSong" w:hAnsi="FangSong" w:eastAsia="FangSong" w:cs="FangSong"/>
          <w:spacing w:val="9"/>
          <w:sz w:val="31"/>
          <w:szCs w:val="31"/>
        </w:rPr>
        <w:t>八、政府性基金预算财政拨款收入支出决算情况说明</w:t>
      </w:r>
    </w:p>
    <w:p>
      <w:pPr>
        <w:spacing w:before="202" w:line="227" w:lineRule="auto"/>
        <w:ind w:left="845"/>
        <w:outlineLvl w:val="0"/>
        <w:rPr>
          <w:rFonts w:ascii="FangSong" w:hAnsi="FangSong" w:eastAsia="FangSong" w:cs="FangSong"/>
          <w:sz w:val="31"/>
          <w:szCs w:val="31"/>
        </w:rPr>
      </w:pPr>
      <w:r>
        <w:rPr>
          <w:rFonts w:ascii="FangSong" w:hAnsi="FangSong" w:eastAsia="FangSong" w:cs="FangSong"/>
          <w:spacing w:val="5"/>
          <w:sz w:val="31"/>
          <w:szCs w:val="31"/>
        </w:rPr>
        <w:t>九、</w:t>
      </w:r>
      <w:r>
        <w:rPr>
          <w:rFonts w:ascii="FangSong" w:hAnsi="FangSong" w:eastAsia="FangSong" w:cs="FangSong"/>
          <w:spacing w:val="-89"/>
          <w:sz w:val="31"/>
          <w:szCs w:val="31"/>
        </w:rPr>
        <w:t xml:space="preserve"> </w:t>
      </w:r>
      <w:r>
        <w:rPr>
          <w:rFonts w:ascii="FangSong" w:hAnsi="FangSong" w:eastAsia="FangSong" w:cs="FangSong"/>
          <w:spacing w:val="5"/>
          <w:sz w:val="31"/>
          <w:szCs w:val="31"/>
        </w:rPr>
        <w:t>国有资本经营预算财政拨款支出情况说明</w:t>
      </w:r>
    </w:p>
    <w:p>
      <w:pPr>
        <w:spacing w:before="199" w:line="227" w:lineRule="auto"/>
        <w:ind w:left="843"/>
        <w:outlineLvl w:val="0"/>
        <w:rPr>
          <w:rFonts w:ascii="FangSong" w:hAnsi="FangSong" w:eastAsia="FangSong" w:cs="FangSong"/>
          <w:sz w:val="31"/>
          <w:szCs w:val="31"/>
        </w:rPr>
      </w:pPr>
      <w:r>
        <w:rPr>
          <w:rFonts w:ascii="FangSong" w:hAnsi="FangSong" w:eastAsia="FangSong" w:cs="FangSong"/>
          <w:spacing w:val="7"/>
          <w:sz w:val="31"/>
          <w:szCs w:val="31"/>
        </w:rPr>
        <w:t>十、其他重要事项的情况说明</w:t>
      </w:r>
    </w:p>
    <w:p>
      <w:pPr>
        <w:spacing w:before="197" w:line="226" w:lineRule="auto"/>
        <w:ind w:left="838"/>
        <w:outlineLvl w:val="0"/>
        <w:rPr>
          <w:rFonts w:ascii="FangSong" w:hAnsi="FangSong" w:eastAsia="FangSong" w:cs="FangSong"/>
          <w:sz w:val="31"/>
          <w:szCs w:val="31"/>
        </w:rPr>
      </w:pPr>
      <w:r>
        <w:rPr>
          <w:rFonts w:ascii="FangSong" w:hAnsi="FangSong" w:eastAsia="FangSong" w:cs="FangSong"/>
          <w:spacing w:val="8"/>
          <w:sz w:val="31"/>
          <w:szCs w:val="31"/>
        </w:rPr>
        <w:t>（一）机关运行经费支出情况说明</w:t>
      </w:r>
    </w:p>
    <w:p>
      <w:pPr>
        <w:spacing w:before="200" w:line="228" w:lineRule="auto"/>
        <w:ind w:left="838"/>
        <w:outlineLvl w:val="0"/>
        <w:rPr>
          <w:rFonts w:ascii="FangSong" w:hAnsi="FangSong" w:eastAsia="FangSong" w:cs="FangSong"/>
          <w:sz w:val="31"/>
          <w:szCs w:val="31"/>
        </w:rPr>
      </w:pPr>
      <w:r>
        <w:rPr>
          <w:rFonts w:ascii="FangSong" w:hAnsi="FangSong" w:eastAsia="FangSong" w:cs="FangSong"/>
          <w:spacing w:val="7"/>
          <w:sz w:val="31"/>
          <w:szCs w:val="31"/>
        </w:rPr>
        <w:t>（二）政府采购情况说明</w:t>
      </w:r>
    </w:p>
    <w:p>
      <w:pPr>
        <w:spacing w:before="198" w:line="228" w:lineRule="auto"/>
        <w:ind w:left="838"/>
        <w:outlineLvl w:val="0"/>
        <w:rPr>
          <w:rFonts w:ascii="FangSong" w:hAnsi="FangSong" w:eastAsia="FangSong" w:cs="FangSong"/>
          <w:sz w:val="31"/>
          <w:szCs w:val="31"/>
        </w:rPr>
      </w:pPr>
      <w:r>
        <w:rPr>
          <w:rFonts w:ascii="FangSong" w:hAnsi="FangSong" w:eastAsia="FangSong" w:cs="FangSong"/>
          <w:spacing w:val="3"/>
          <w:sz w:val="31"/>
          <w:szCs w:val="31"/>
        </w:rPr>
        <w:t>（三）</w:t>
      </w:r>
      <w:r>
        <w:rPr>
          <w:rFonts w:ascii="FangSong" w:hAnsi="FangSong" w:eastAsia="FangSong" w:cs="FangSong"/>
          <w:spacing w:val="-77"/>
          <w:sz w:val="31"/>
          <w:szCs w:val="31"/>
        </w:rPr>
        <w:t xml:space="preserve"> </w:t>
      </w:r>
      <w:r>
        <w:rPr>
          <w:rFonts w:ascii="FangSong" w:hAnsi="FangSong" w:eastAsia="FangSong" w:cs="FangSong"/>
          <w:spacing w:val="3"/>
          <w:sz w:val="31"/>
          <w:szCs w:val="31"/>
        </w:rPr>
        <w:t>国有资产占有使用情况说明</w:t>
      </w:r>
    </w:p>
    <w:p>
      <w:pPr>
        <w:spacing w:before="195" w:line="226" w:lineRule="auto"/>
        <w:ind w:left="838"/>
        <w:outlineLvl w:val="0"/>
        <w:rPr>
          <w:rFonts w:ascii="FangSong" w:hAnsi="FangSong" w:eastAsia="FangSong" w:cs="FangSong"/>
          <w:sz w:val="31"/>
          <w:szCs w:val="31"/>
        </w:rPr>
      </w:pPr>
      <w:r>
        <w:rPr>
          <w:rFonts w:ascii="FangSong" w:hAnsi="FangSong" w:eastAsia="FangSong" w:cs="FangSong"/>
          <w:spacing w:val="8"/>
          <w:sz w:val="31"/>
          <w:szCs w:val="31"/>
        </w:rPr>
        <w:t>（四）预算绩效管理工作开展情况说明</w:t>
      </w:r>
    </w:p>
    <w:p>
      <w:pPr>
        <w:spacing w:before="202" w:line="230" w:lineRule="auto"/>
        <w:ind w:left="358"/>
        <w:outlineLvl w:val="0"/>
        <w:rPr>
          <w:rFonts w:ascii="KaiTi" w:hAnsi="KaiTi" w:eastAsia="KaiTi" w:cs="KaiTi"/>
          <w:sz w:val="31"/>
          <w:szCs w:val="31"/>
        </w:rPr>
      </w:pPr>
      <w:r>
        <w:rPr>
          <w:rFonts w:ascii="KaiTi" w:hAnsi="KaiTi" w:eastAsia="KaiTi" w:cs="KaiTi"/>
          <w:b/>
          <w:bCs/>
          <w:spacing w:val="4"/>
          <w:sz w:val="31"/>
          <w:szCs w:val="31"/>
        </w:rPr>
        <w:t>第四部分</w:t>
      </w:r>
      <w:r>
        <w:rPr>
          <w:rFonts w:ascii="KaiTi" w:hAnsi="KaiTi" w:eastAsia="KaiTi" w:cs="KaiTi"/>
          <w:spacing w:val="4"/>
          <w:sz w:val="31"/>
          <w:szCs w:val="31"/>
        </w:rPr>
        <w:t xml:space="preserve">  </w:t>
      </w:r>
      <w:r>
        <w:rPr>
          <w:rFonts w:ascii="KaiTi" w:hAnsi="KaiTi" w:eastAsia="KaiTi" w:cs="KaiTi"/>
          <w:b/>
          <w:bCs/>
          <w:spacing w:val="4"/>
          <w:sz w:val="31"/>
          <w:szCs w:val="31"/>
        </w:rPr>
        <w:t>名词解释</w:t>
      </w:r>
    </w:p>
    <w:p>
      <w:pPr>
        <w:pStyle w:val="2"/>
        <w:spacing w:line="248" w:lineRule="auto"/>
      </w:pPr>
    </w:p>
    <w:p>
      <w:pPr>
        <w:spacing w:before="101" w:line="230" w:lineRule="auto"/>
        <w:ind w:left="358"/>
        <w:outlineLvl w:val="0"/>
        <w:rPr>
          <w:rFonts w:ascii="KaiTi" w:hAnsi="KaiTi" w:eastAsia="KaiTi" w:cs="KaiTi"/>
          <w:sz w:val="31"/>
          <w:szCs w:val="31"/>
        </w:rPr>
      </w:pPr>
      <w:r>
        <w:rPr>
          <w:rFonts w:ascii="KaiTi" w:hAnsi="KaiTi" w:eastAsia="KaiTi" w:cs="KaiTi"/>
          <w:b/>
          <w:bCs/>
          <w:spacing w:val="-4"/>
          <w:sz w:val="31"/>
          <w:szCs w:val="31"/>
        </w:rPr>
        <w:t>第五部分</w:t>
      </w:r>
      <w:r>
        <w:rPr>
          <w:rFonts w:ascii="KaiTi" w:hAnsi="KaiTi" w:eastAsia="KaiTi" w:cs="KaiTi"/>
          <w:spacing w:val="24"/>
          <w:sz w:val="31"/>
          <w:szCs w:val="31"/>
        </w:rPr>
        <w:t xml:space="preserve">  </w:t>
      </w:r>
      <w:r>
        <w:rPr>
          <w:rFonts w:ascii="KaiTi" w:hAnsi="KaiTi" w:eastAsia="KaiTi" w:cs="KaiTi"/>
          <w:b/>
          <w:bCs/>
          <w:spacing w:val="-4"/>
          <w:sz w:val="31"/>
          <w:szCs w:val="31"/>
        </w:rPr>
        <w:t>附件</w:t>
      </w:r>
    </w:p>
    <w:p>
      <w:pPr>
        <w:spacing w:line="230" w:lineRule="auto"/>
        <w:rPr>
          <w:rFonts w:ascii="KaiTi" w:hAnsi="KaiTi" w:eastAsia="KaiTi" w:cs="KaiTi"/>
          <w:sz w:val="31"/>
          <w:szCs w:val="31"/>
        </w:rPr>
        <w:sectPr>
          <w:pgSz w:w="11906" w:h="16839"/>
          <w:pgMar w:top="1431" w:right="1785" w:bottom="0" w:left="1785" w:header="0" w:footer="0" w:gutter="0"/>
          <w:cols w:space="720" w:num="1"/>
        </w:sectPr>
      </w:pPr>
    </w:p>
    <w:p>
      <w:pPr>
        <w:spacing w:before="164" w:line="226" w:lineRule="auto"/>
        <w:ind w:left="2648"/>
        <w:outlineLvl w:val="0"/>
        <w:rPr>
          <w:rFonts w:ascii="SimHei" w:hAnsi="SimHei" w:eastAsia="SimHei" w:cs="SimHei"/>
          <w:sz w:val="35"/>
          <w:szCs w:val="35"/>
        </w:rPr>
      </w:pPr>
      <w:r>
        <w:rPr>
          <w:rFonts w:ascii="SimHei" w:hAnsi="SimHei" w:eastAsia="SimHei" w:cs="SimHei"/>
          <w:spacing w:val="5"/>
          <w:sz w:val="35"/>
          <w:szCs w:val="35"/>
        </w:rPr>
        <w:t>第一部分</w:t>
      </w:r>
      <w:r>
        <w:rPr>
          <w:rFonts w:ascii="SimHei" w:hAnsi="SimHei" w:eastAsia="SimHei" w:cs="SimHei"/>
          <w:spacing w:val="17"/>
          <w:sz w:val="35"/>
          <w:szCs w:val="35"/>
        </w:rPr>
        <w:t xml:space="preserve">  </w:t>
      </w:r>
      <w:r>
        <w:rPr>
          <w:rFonts w:ascii="SimHei" w:hAnsi="SimHei" w:eastAsia="SimHei" w:cs="SimHei"/>
          <w:spacing w:val="5"/>
          <w:sz w:val="35"/>
          <w:szCs w:val="35"/>
        </w:rPr>
        <w:t>单位概况</w:t>
      </w:r>
    </w:p>
    <w:p>
      <w:pPr>
        <w:pStyle w:val="2"/>
        <w:spacing w:line="313" w:lineRule="auto"/>
      </w:pPr>
    </w:p>
    <w:p>
      <w:pPr>
        <w:pStyle w:val="2"/>
        <w:spacing w:line="314" w:lineRule="auto"/>
      </w:pPr>
    </w:p>
    <w:p>
      <w:pPr>
        <w:spacing w:before="101" w:line="227" w:lineRule="auto"/>
        <w:ind w:left="839"/>
        <w:rPr>
          <w:rFonts w:ascii="FangSong" w:hAnsi="FangSong" w:eastAsia="FangSong" w:cs="FangSong"/>
          <w:sz w:val="31"/>
          <w:szCs w:val="31"/>
        </w:rPr>
      </w:pPr>
      <w:r>
        <w:rPr>
          <w:rFonts w:ascii="FangSong" w:hAnsi="FangSong" w:eastAsia="FangSong" w:cs="FangSong"/>
          <w:b/>
          <w:bCs/>
          <w:spacing w:val="3"/>
          <w:sz w:val="31"/>
          <w:szCs w:val="31"/>
        </w:rPr>
        <w:t>一、部门职责</w:t>
      </w:r>
    </w:p>
    <w:p>
      <w:pPr>
        <w:spacing w:before="175" w:line="323" w:lineRule="auto"/>
        <w:ind w:left="38" w:firstLine="804"/>
        <w:rPr>
          <w:rFonts w:ascii="FangSong" w:hAnsi="FangSong" w:eastAsia="FangSong" w:cs="FangSong"/>
          <w:sz w:val="31"/>
          <w:szCs w:val="31"/>
        </w:rPr>
      </w:pPr>
      <w:r>
        <w:rPr>
          <w:rFonts w:ascii="FangSong" w:hAnsi="FangSong" w:eastAsia="FangSong" w:cs="FangSong"/>
          <w:spacing w:val="8"/>
          <w:sz w:val="31"/>
          <w:szCs w:val="31"/>
        </w:rPr>
        <w:t>负责传达、贯彻、落实自治区党委和固原市委有关党</w:t>
      </w:r>
      <w:r>
        <w:rPr>
          <w:rFonts w:ascii="FangSong" w:hAnsi="FangSong" w:eastAsia="FangSong" w:cs="FangSong"/>
          <w:spacing w:val="6"/>
          <w:sz w:val="31"/>
          <w:szCs w:val="31"/>
        </w:rPr>
        <w:t xml:space="preserve">  </w:t>
      </w:r>
      <w:r>
        <w:rPr>
          <w:rFonts w:ascii="FangSong" w:hAnsi="FangSong" w:eastAsia="FangSong" w:cs="FangSong"/>
          <w:sz w:val="31"/>
          <w:szCs w:val="31"/>
        </w:rPr>
        <w:t>史工作的方针、政策、指示，制定全市党史征编、研究规</w:t>
      </w:r>
      <w:r>
        <w:rPr>
          <w:rFonts w:ascii="FangSong" w:hAnsi="FangSong" w:eastAsia="FangSong" w:cs="FangSong"/>
          <w:spacing w:val="-1"/>
          <w:sz w:val="31"/>
          <w:szCs w:val="31"/>
        </w:rPr>
        <w:t>划，</w:t>
      </w:r>
      <w:r>
        <w:rPr>
          <w:rFonts w:ascii="FangSong" w:hAnsi="FangSong" w:eastAsia="FangSong" w:cs="FangSong"/>
          <w:sz w:val="31"/>
          <w:szCs w:val="31"/>
        </w:rPr>
        <w:t xml:space="preserve"> </w:t>
      </w:r>
      <w:r>
        <w:rPr>
          <w:rFonts w:ascii="FangSong" w:hAnsi="FangSong" w:eastAsia="FangSong" w:cs="FangSong"/>
          <w:spacing w:val="8"/>
          <w:sz w:val="31"/>
          <w:szCs w:val="31"/>
        </w:rPr>
        <w:t>并组织实施;负责固原地方党史资料的征集、整理、编撰、</w:t>
      </w:r>
    </w:p>
    <w:p>
      <w:pPr>
        <w:spacing w:before="62" w:line="330" w:lineRule="auto"/>
        <w:ind w:left="31" w:right="87" w:firstLine="2"/>
        <w:rPr>
          <w:rFonts w:ascii="FangSong" w:hAnsi="FangSong" w:eastAsia="FangSong" w:cs="FangSong"/>
          <w:sz w:val="31"/>
          <w:szCs w:val="31"/>
        </w:rPr>
      </w:pPr>
      <w:r>
        <w:rPr>
          <w:rFonts w:ascii="FangSong" w:hAnsi="FangSong" w:eastAsia="FangSong" w:cs="FangSong"/>
          <w:spacing w:val="2"/>
          <w:sz w:val="31"/>
          <w:szCs w:val="31"/>
        </w:rPr>
        <w:t>研究工作，负责固原革命英烈、党史人物的征编及研究工作;</w:t>
      </w:r>
      <w:r>
        <w:rPr>
          <w:rFonts w:ascii="FangSong" w:hAnsi="FangSong" w:eastAsia="FangSong" w:cs="FangSong"/>
          <w:spacing w:val="15"/>
          <w:sz w:val="31"/>
          <w:szCs w:val="31"/>
        </w:rPr>
        <w:t xml:space="preserve"> </w:t>
      </w:r>
      <w:r>
        <w:rPr>
          <w:rFonts w:ascii="FangSong" w:hAnsi="FangSong" w:eastAsia="FangSong" w:cs="FangSong"/>
          <w:spacing w:val="-3"/>
          <w:sz w:val="31"/>
          <w:szCs w:val="31"/>
        </w:rPr>
        <w:t>组织编写《中共固原党史》、《中共固原党史大事记</w:t>
      </w:r>
      <w:r>
        <w:rPr>
          <w:rFonts w:ascii="FangSong" w:hAnsi="FangSong" w:eastAsia="FangSong" w:cs="FangSong"/>
          <w:spacing w:val="-4"/>
          <w:sz w:val="31"/>
          <w:szCs w:val="31"/>
        </w:rPr>
        <w:t>》、《固</w:t>
      </w:r>
      <w:r>
        <w:rPr>
          <w:rFonts w:ascii="FangSong" w:hAnsi="FangSong" w:eastAsia="FangSong" w:cs="FangSong"/>
          <w:sz w:val="31"/>
          <w:szCs w:val="31"/>
        </w:rPr>
        <w:t xml:space="preserve"> </w:t>
      </w:r>
      <w:r>
        <w:rPr>
          <w:rFonts w:ascii="FangSong" w:hAnsi="FangSong" w:eastAsia="FangSong" w:cs="FangSong"/>
          <w:spacing w:val="9"/>
          <w:sz w:val="31"/>
          <w:szCs w:val="31"/>
        </w:rPr>
        <w:t>原党史资料丛书》和编辑党史专刊;会同有关部门审查、审</w:t>
      </w:r>
      <w:r>
        <w:rPr>
          <w:rFonts w:ascii="FangSong" w:hAnsi="FangSong" w:eastAsia="FangSong" w:cs="FangSong"/>
          <w:spacing w:val="1"/>
          <w:sz w:val="31"/>
          <w:szCs w:val="31"/>
        </w:rPr>
        <w:t xml:space="preserve">  </w:t>
      </w:r>
      <w:r>
        <w:rPr>
          <w:rFonts w:ascii="FangSong" w:hAnsi="FangSong" w:eastAsia="FangSong" w:cs="FangSong"/>
          <w:spacing w:val="9"/>
          <w:sz w:val="31"/>
          <w:szCs w:val="31"/>
        </w:rPr>
        <w:t>定全市有关固原地方党史的书刊、专著、戏</w:t>
      </w:r>
      <w:r>
        <w:rPr>
          <w:rFonts w:ascii="FangSong" w:hAnsi="FangSong" w:eastAsia="FangSong" w:cs="FangSong"/>
          <w:spacing w:val="8"/>
          <w:sz w:val="31"/>
          <w:szCs w:val="31"/>
        </w:rPr>
        <w:t>剧、影视作品，</w:t>
      </w:r>
      <w:r>
        <w:rPr>
          <w:rFonts w:ascii="FangSong" w:hAnsi="FangSong" w:eastAsia="FangSong" w:cs="FangSong"/>
          <w:sz w:val="31"/>
          <w:szCs w:val="31"/>
        </w:rPr>
        <w:t xml:space="preserve"> </w:t>
      </w:r>
      <w:r>
        <w:rPr>
          <w:rFonts w:ascii="FangSong" w:hAnsi="FangSong" w:eastAsia="FangSong" w:cs="FangSong"/>
          <w:spacing w:val="9"/>
          <w:sz w:val="31"/>
          <w:szCs w:val="31"/>
        </w:rPr>
        <w:t>负责审定县级以上政府为革命历史纪念建筑物撰写的铭文;</w:t>
      </w:r>
      <w:r>
        <w:rPr>
          <w:rFonts w:ascii="FangSong" w:hAnsi="FangSong" w:eastAsia="FangSong" w:cs="FangSong"/>
          <w:sz w:val="31"/>
          <w:szCs w:val="31"/>
        </w:rPr>
        <w:t xml:space="preserve">  </w:t>
      </w:r>
      <w:r>
        <w:rPr>
          <w:rFonts w:ascii="FangSong" w:hAnsi="FangSong" w:eastAsia="FangSong" w:cs="FangSong"/>
          <w:spacing w:val="9"/>
          <w:sz w:val="31"/>
          <w:szCs w:val="31"/>
        </w:rPr>
        <w:t>协调配合有关部门加强革命遗址保护;承办固原市委交办的</w:t>
      </w:r>
      <w:r>
        <w:rPr>
          <w:rFonts w:ascii="FangSong" w:hAnsi="FangSong" w:eastAsia="FangSong" w:cs="FangSong"/>
          <w:spacing w:val="1"/>
          <w:sz w:val="31"/>
          <w:szCs w:val="31"/>
        </w:rPr>
        <w:t xml:space="preserve">  </w:t>
      </w:r>
      <w:r>
        <w:rPr>
          <w:rFonts w:ascii="FangSong" w:hAnsi="FangSong" w:eastAsia="FangSong" w:cs="FangSong"/>
          <w:spacing w:val="9"/>
          <w:sz w:val="31"/>
          <w:szCs w:val="31"/>
        </w:rPr>
        <w:t>有关党史方面的其它工作;完成自治区党史研究室下达的党</w:t>
      </w:r>
      <w:r>
        <w:rPr>
          <w:rFonts w:ascii="FangSong" w:hAnsi="FangSong" w:eastAsia="FangSong" w:cs="FangSong"/>
          <w:sz w:val="31"/>
          <w:szCs w:val="31"/>
        </w:rPr>
        <w:t xml:space="preserve">  </w:t>
      </w:r>
      <w:r>
        <w:rPr>
          <w:rFonts w:ascii="FangSong" w:hAnsi="FangSong" w:eastAsia="FangSong" w:cs="FangSong"/>
          <w:spacing w:val="9"/>
          <w:sz w:val="31"/>
          <w:szCs w:val="31"/>
        </w:rPr>
        <w:t>史征编、研究课题和研究项目，组织参加全</w:t>
      </w:r>
      <w:r>
        <w:rPr>
          <w:rFonts w:ascii="FangSong" w:hAnsi="FangSong" w:eastAsia="FangSong" w:cs="FangSong"/>
          <w:spacing w:val="8"/>
          <w:sz w:val="31"/>
          <w:szCs w:val="31"/>
        </w:rPr>
        <w:t>区和地区性的党</w:t>
      </w:r>
      <w:r>
        <w:rPr>
          <w:rFonts w:ascii="FangSong" w:hAnsi="FangSong" w:eastAsia="FangSong" w:cs="FangSong"/>
          <w:sz w:val="31"/>
          <w:szCs w:val="31"/>
        </w:rPr>
        <w:t xml:space="preserve"> </w:t>
      </w:r>
      <w:r>
        <w:rPr>
          <w:rFonts w:ascii="FangSong" w:hAnsi="FangSong" w:eastAsia="FangSong" w:cs="FangSong"/>
          <w:spacing w:val="9"/>
          <w:sz w:val="31"/>
          <w:szCs w:val="31"/>
        </w:rPr>
        <w:t>史理论研讨和学术交流活动;会同有关部门开展党史宣传教</w:t>
      </w:r>
      <w:r>
        <w:rPr>
          <w:rFonts w:ascii="FangSong" w:hAnsi="FangSong" w:eastAsia="FangSong" w:cs="FangSong"/>
          <w:spacing w:val="1"/>
          <w:sz w:val="31"/>
          <w:szCs w:val="31"/>
        </w:rPr>
        <w:t xml:space="preserve">  </w:t>
      </w:r>
      <w:r>
        <w:rPr>
          <w:rFonts w:ascii="FangSong" w:hAnsi="FangSong" w:eastAsia="FangSong" w:cs="FangSong"/>
          <w:spacing w:val="9"/>
          <w:sz w:val="31"/>
          <w:szCs w:val="31"/>
        </w:rPr>
        <w:t>育工作;对县(区)和市直有关部门的党史工</w:t>
      </w:r>
      <w:r>
        <w:rPr>
          <w:rFonts w:ascii="FangSong" w:hAnsi="FangSong" w:eastAsia="FangSong" w:cs="FangSong"/>
          <w:spacing w:val="8"/>
          <w:sz w:val="31"/>
          <w:szCs w:val="31"/>
        </w:rPr>
        <w:t>作进行协调和指</w:t>
      </w:r>
      <w:r>
        <w:rPr>
          <w:rFonts w:ascii="FangSong" w:hAnsi="FangSong" w:eastAsia="FangSong" w:cs="FangSong"/>
          <w:sz w:val="31"/>
          <w:szCs w:val="31"/>
        </w:rPr>
        <w:t xml:space="preserve">  </w:t>
      </w:r>
      <w:r>
        <w:rPr>
          <w:rFonts w:ascii="FangSong" w:hAnsi="FangSong" w:eastAsia="FangSong" w:cs="FangSong"/>
          <w:spacing w:val="7"/>
          <w:sz w:val="31"/>
          <w:szCs w:val="31"/>
        </w:rPr>
        <w:t>导;指导固原中共党史学会的工作。</w:t>
      </w:r>
    </w:p>
    <w:p>
      <w:pPr>
        <w:pStyle w:val="2"/>
        <w:spacing w:line="256" w:lineRule="auto"/>
      </w:pPr>
    </w:p>
    <w:p>
      <w:pPr>
        <w:pStyle w:val="2"/>
        <w:spacing w:line="256" w:lineRule="auto"/>
      </w:pPr>
    </w:p>
    <w:p>
      <w:pPr>
        <w:spacing w:before="101" w:line="228" w:lineRule="auto"/>
        <w:ind w:left="846"/>
        <w:rPr>
          <w:rFonts w:ascii="FangSong" w:hAnsi="FangSong" w:eastAsia="FangSong" w:cs="FangSong"/>
          <w:sz w:val="31"/>
          <w:szCs w:val="31"/>
        </w:rPr>
      </w:pPr>
      <w:r>
        <w:rPr>
          <w:rFonts w:ascii="FangSong" w:hAnsi="FangSong" w:eastAsia="FangSong" w:cs="FangSong"/>
          <w:b/>
          <w:bCs/>
          <w:spacing w:val="2"/>
          <w:sz w:val="31"/>
          <w:szCs w:val="31"/>
        </w:rPr>
        <w:t>二、机构设置</w:t>
      </w:r>
    </w:p>
    <w:p>
      <w:pPr>
        <w:spacing w:before="178" w:line="323" w:lineRule="auto"/>
        <w:ind w:left="38" w:right="90" w:firstLine="989"/>
        <w:jc w:val="both"/>
        <w:rPr>
          <w:rFonts w:ascii="FangSong" w:hAnsi="FangSong" w:eastAsia="FangSong" w:cs="FangSong"/>
          <w:sz w:val="31"/>
          <w:szCs w:val="31"/>
        </w:rPr>
      </w:pPr>
      <w:r>
        <w:rPr>
          <w:rFonts w:ascii="FangSong" w:hAnsi="FangSong" w:eastAsia="FangSong" w:cs="FangSong"/>
          <w:spacing w:val="21"/>
          <w:sz w:val="31"/>
          <w:szCs w:val="31"/>
        </w:rPr>
        <w:t>固原市委党史研究室是固原市委直属正处级公益一</w:t>
      </w:r>
      <w:r>
        <w:rPr>
          <w:rFonts w:ascii="FangSong" w:hAnsi="FangSong" w:eastAsia="FangSong" w:cs="FangSong"/>
          <w:spacing w:val="5"/>
          <w:sz w:val="31"/>
          <w:szCs w:val="31"/>
        </w:rPr>
        <w:t xml:space="preserve"> </w:t>
      </w:r>
      <w:r>
        <w:rPr>
          <w:rFonts w:ascii="FangSong" w:hAnsi="FangSong" w:eastAsia="FangSong" w:cs="FangSong"/>
          <w:spacing w:val="7"/>
          <w:sz w:val="31"/>
          <w:szCs w:val="31"/>
        </w:rPr>
        <w:t>类事业单位，参照公务员法管理，单位内设</w:t>
      </w:r>
      <w:r>
        <w:rPr>
          <w:rFonts w:ascii="FangSong" w:hAnsi="FangSong" w:eastAsia="FangSong" w:cs="FangSong"/>
          <w:spacing w:val="6"/>
          <w:sz w:val="31"/>
          <w:szCs w:val="31"/>
        </w:rPr>
        <w:t>机构</w:t>
      </w:r>
      <w:r>
        <w:rPr>
          <w:rFonts w:ascii="FangSong" w:hAnsi="FangSong" w:eastAsia="FangSong" w:cs="FangSong"/>
          <w:spacing w:val="-60"/>
          <w:sz w:val="31"/>
          <w:szCs w:val="31"/>
        </w:rPr>
        <w:t xml:space="preserve"> </w:t>
      </w:r>
      <w:r>
        <w:rPr>
          <w:rFonts w:ascii="FangSong" w:hAnsi="FangSong" w:eastAsia="FangSong" w:cs="FangSong"/>
          <w:spacing w:val="6"/>
          <w:sz w:val="31"/>
          <w:szCs w:val="31"/>
        </w:rPr>
        <w:t>2</w:t>
      </w:r>
      <w:r>
        <w:rPr>
          <w:rFonts w:ascii="FangSong" w:hAnsi="FangSong" w:eastAsia="FangSong" w:cs="FangSong"/>
          <w:spacing w:val="-53"/>
          <w:sz w:val="31"/>
          <w:szCs w:val="31"/>
        </w:rPr>
        <w:t xml:space="preserve"> </w:t>
      </w:r>
      <w:r>
        <w:rPr>
          <w:rFonts w:ascii="FangSong" w:hAnsi="FangSong" w:eastAsia="FangSong" w:cs="FangSong"/>
          <w:spacing w:val="6"/>
          <w:sz w:val="31"/>
          <w:szCs w:val="31"/>
        </w:rPr>
        <w:t>个科，分</w:t>
      </w:r>
      <w:r>
        <w:rPr>
          <w:rFonts w:ascii="FangSong" w:hAnsi="FangSong" w:eastAsia="FangSong" w:cs="FangSong"/>
          <w:sz w:val="31"/>
          <w:szCs w:val="31"/>
        </w:rPr>
        <w:t xml:space="preserve"> </w:t>
      </w:r>
      <w:r>
        <w:rPr>
          <w:rFonts w:ascii="FangSong" w:hAnsi="FangSong" w:eastAsia="FangSong" w:cs="FangSong"/>
          <w:spacing w:val="6"/>
          <w:sz w:val="31"/>
          <w:szCs w:val="31"/>
        </w:rPr>
        <w:t>别为综合科、征编科。</w:t>
      </w:r>
    </w:p>
    <w:p>
      <w:pPr>
        <w:spacing w:before="53" w:line="318" w:lineRule="auto"/>
        <w:ind w:left="48" w:right="153" w:firstLine="480"/>
        <w:rPr>
          <w:rFonts w:ascii="FangSong" w:hAnsi="FangSong" w:eastAsia="FangSong" w:cs="FangSong"/>
          <w:sz w:val="31"/>
          <w:szCs w:val="31"/>
        </w:rPr>
      </w:pPr>
      <w:r>
        <w:rPr>
          <w:rFonts w:ascii="FangSong" w:hAnsi="FangSong" w:eastAsia="FangSong" w:cs="FangSong"/>
          <w:spacing w:val="13"/>
          <w:sz w:val="31"/>
          <w:szCs w:val="31"/>
        </w:rPr>
        <w:t>1、本单位</w:t>
      </w:r>
      <w:r>
        <w:rPr>
          <w:rFonts w:hint="eastAsia" w:ascii="FangSong" w:hAnsi="FangSong" w:eastAsia="FangSong" w:cs="FangSong"/>
          <w:spacing w:val="13"/>
          <w:sz w:val="31"/>
          <w:szCs w:val="31"/>
          <w:lang w:eastAsia="zh-CN"/>
        </w:rPr>
        <w:t>组织机</w:t>
      </w:r>
      <w:bookmarkStart w:id="0" w:name="_GoBack"/>
      <w:bookmarkEnd w:id="0"/>
      <w:r>
        <w:rPr>
          <w:rFonts w:ascii="FangSong" w:hAnsi="FangSong" w:eastAsia="FangSong" w:cs="FangSong"/>
          <w:spacing w:val="13"/>
          <w:sz w:val="31"/>
          <w:szCs w:val="31"/>
        </w:rPr>
        <w:t>构代码</w:t>
      </w:r>
      <w:r>
        <w:rPr>
          <w:rFonts w:ascii="FangSong" w:hAnsi="FangSong" w:eastAsia="FangSong" w:cs="FangSong"/>
          <w:spacing w:val="-47"/>
          <w:sz w:val="31"/>
          <w:szCs w:val="31"/>
        </w:rPr>
        <w:t xml:space="preserve"> </w:t>
      </w:r>
      <w:r>
        <w:rPr>
          <w:rFonts w:ascii="FangSong" w:hAnsi="FangSong" w:eastAsia="FangSong" w:cs="FangSong"/>
          <w:spacing w:val="13"/>
          <w:sz w:val="31"/>
          <w:szCs w:val="31"/>
        </w:rPr>
        <w:t>454970175</w:t>
      </w:r>
      <w:r>
        <w:rPr>
          <w:rFonts w:ascii="FangSong" w:hAnsi="FangSong" w:eastAsia="FangSong" w:cs="FangSong"/>
          <w:spacing w:val="-33"/>
          <w:sz w:val="31"/>
          <w:szCs w:val="31"/>
        </w:rPr>
        <w:t xml:space="preserve"> </w:t>
      </w:r>
      <w:r>
        <w:rPr>
          <w:rFonts w:ascii="FangSong" w:hAnsi="FangSong" w:eastAsia="FangSong" w:cs="FangSong"/>
          <w:spacing w:val="13"/>
          <w:sz w:val="31"/>
          <w:szCs w:val="31"/>
        </w:rPr>
        <w:t>统一社会信用代码：</w:t>
      </w:r>
      <w:r>
        <w:rPr>
          <w:rFonts w:ascii="FangSong" w:hAnsi="FangSong" w:eastAsia="FangSong" w:cs="FangSong"/>
          <w:sz w:val="31"/>
          <w:szCs w:val="31"/>
        </w:rPr>
        <w:t xml:space="preserve"> </w:t>
      </w:r>
      <w:r>
        <w:rPr>
          <w:rFonts w:ascii="FangSong" w:hAnsi="FangSong" w:eastAsia="FangSong" w:cs="FangSong"/>
          <w:spacing w:val="3"/>
          <w:sz w:val="31"/>
          <w:szCs w:val="31"/>
        </w:rPr>
        <w:t>12642200454970175Y,独立机构编制数</w:t>
      </w:r>
      <w:r>
        <w:rPr>
          <w:rFonts w:ascii="FangSong" w:hAnsi="FangSong" w:eastAsia="FangSong" w:cs="FangSong"/>
          <w:spacing w:val="-28"/>
          <w:sz w:val="31"/>
          <w:szCs w:val="31"/>
        </w:rPr>
        <w:t xml:space="preserve"> </w:t>
      </w:r>
      <w:r>
        <w:rPr>
          <w:rFonts w:ascii="FangSong" w:hAnsi="FangSong" w:eastAsia="FangSong" w:cs="FangSong"/>
          <w:spacing w:val="3"/>
          <w:sz w:val="31"/>
          <w:szCs w:val="31"/>
        </w:rPr>
        <w:t>1</w:t>
      </w:r>
      <w:r>
        <w:rPr>
          <w:rFonts w:ascii="FangSong" w:hAnsi="FangSong" w:eastAsia="FangSong" w:cs="FangSong"/>
          <w:spacing w:val="-53"/>
          <w:sz w:val="31"/>
          <w:szCs w:val="31"/>
        </w:rPr>
        <w:t xml:space="preserve"> </w:t>
      </w:r>
      <w:r>
        <w:rPr>
          <w:rFonts w:ascii="FangSong" w:hAnsi="FangSong" w:eastAsia="FangSong" w:cs="FangSong"/>
          <w:spacing w:val="3"/>
          <w:sz w:val="31"/>
          <w:szCs w:val="31"/>
        </w:rPr>
        <w:t>个,独立核算机构</w:t>
      </w:r>
      <w:r>
        <w:rPr>
          <w:rFonts w:ascii="FangSong" w:hAnsi="FangSong" w:eastAsia="FangSong" w:cs="FangSong"/>
          <w:spacing w:val="-38"/>
          <w:sz w:val="31"/>
          <w:szCs w:val="31"/>
        </w:rPr>
        <w:t xml:space="preserve"> </w:t>
      </w:r>
      <w:r>
        <w:rPr>
          <w:rFonts w:ascii="FangSong" w:hAnsi="FangSong" w:eastAsia="FangSong" w:cs="FangSong"/>
          <w:spacing w:val="3"/>
          <w:sz w:val="31"/>
          <w:szCs w:val="31"/>
        </w:rPr>
        <w:t>1</w:t>
      </w:r>
    </w:p>
    <w:p>
      <w:pPr>
        <w:spacing w:line="318" w:lineRule="auto"/>
        <w:rPr>
          <w:rFonts w:ascii="FangSong" w:hAnsi="FangSong" w:eastAsia="FangSong" w:cs="FangSong"/>
          <w:sz w:val="31"/>
          <w:szCs w:val="31"/>
        </w:rPr>
        <w:sectPr>
          <w:pgSz w:w="11906" w:h="16839"/>
          <w:pgMar w:top="1431" w:right="1711" w:bottom="0" w:left="1785" w:header="0" w:footer="0" w:gutter="0"/>
          <w:cols w:space="720" w:num="1"/>
        </w:sectPr>
      </w:pPr>
    </w:p>
    <w:p>
      <w:pPr>
        <w:spacing w:before="183" w:line="229" w:lineRule="auto"/>
        <w:ind w:left="36"/>
        <w:rPr>
          <w:rFonts w:ascii="FangSong" w:hAnsi="FangSong" w:eastAsia="FangSong" w:cs="FangSong"/>
          <w:sz w:val="31"/>
          <w:szCs w:val="31"/>
        </w:rPr>
      </w:pPr>
      <w:r>
        <w:rPr>
          <w:rFonts w:ascii="FangSong" w:hAnsi="FangSong" w:eastAsia="FangSong" w:cs="FangSong"/>
          <w:spacing w:val="-7"/>
          <w:sz w:val="31"/>
          <w:szCs w:val="31"/>
        </w:rPr>
        <w:t>个。</w:t>
      </w:r>
    </w:p>
    <w:p>
      <w:pPr>
        <w:spacing w:before="176" w:line="323" w:lineRule="auto"/>
        <w:ind w:left="37" w:firstLine="632"/>
        <w:jc w:val="both"/>
        <w:rPr>
          <w:rFonts w:ascii="FangSong" w:hAnsi="FangSong" w:eastAsia="FangSong" w:cs="FangSong"/>
          <w:sz w:val="31"/>
          <w:szCs w:val="31"/>
        </w:rPr>
      </w:pPr>
      <w:r>
        <w:rPr>
          <w:rFonts w:ascii="FangSong" w:hAnsi="FangSong" w:eastAsia="FangSong" w:cs="FangSong"/>
          <w:spacing w:val="9"/>
          <w:sz w:val="31"/>
          <w:szCs w:val="31"/>
        </w:rPr>
        <w:t>2、从预算单位构成看，固原市委党史研究室核定全额</w:t>
      </w:r>
      <w:r>
        <w:rPr>
          <w:rFonts w:ascii="FangSong" w:hAnsi="FangSong" w:eastAsia="FangSong" w:cs="FangSong"/>
          <w:sz w:val="31"/>
          <w:szCs w:val="31"/>
        </w:rPr>
        <w:t xml:space="preserve">  </w:t>
      </w:r>
      <w:r>
        <w:rPr>
          <w:rFonts w:ascii="FangSong" w:hAnsi="FangSong" w:eastAsia="FangSong" w:cs="FangSong"/>
          <w:spacing w:val="-4"/>
          <w:sz w:val="31"/>
          <w:szCs w:val="31"/>
        </w:rPr>
        <w:t>预算单位，本单位无下属单位。人员编制为</w:t>
      </w:r>
      <w:r>
        <w:rPr>
          <w:rFonts w:ascii="FangSong" w:hAnsi="FangSong" w:eastAsia="FangSong" w:cs="FangSong"/>
          <w:spacing w:val="-39"/>
          <w:sz w:val="31"/>
          <w:szCs w:val="31"/>
        </w:rPr>
        <w:t xml:space="preserve"> </w:t>
      </w:r>
      <w:r>
        <w:rPr>
          <w:rFonts w:ascii="FangSong" w:hAnsi="FangSong" w:eastAsia="FangSong" w:cs="FangSong"/>
          <w:spacing w:val="-4"/>
          <w:sz w:val="31"/>
          <w:szCs w:val="31"/>
        </w:rPr>
        <w:t>7</w:t>
      </w:r>
      <w:r>
        <w:rPr>
          <w:rFonts w:ascii="FangSong" w:hAnsi="FangSong" w:eastAsia="FangSong" w:cs="FangSong"/>
          <w:spacing w:val="-52"/>
          <w:sz w:val="31"/>
          <w:szCs w:val="31"/>
        </w:rPr>
        <w:t xml:space="preserve"> </w:t>
      </w:r>
      <w:r>
        <w:rPr>
          <w:rFonts w:ascii="FangSong" w:hAnsi="FangSong" w:eastAsia="FangSong" w:cs="FangSong"/>
          <w:spacing w:val="-4"/>
          <w:sz w:val="31"/>
          <w:szCs w:val="31"/>
        </w:rPr>
        <w:t>名，实有</w:t>
      </w:r>
      <w:r>
        <w:rPr>
          <w:rFonts w:ascii="FangSong" w:hAnsi="FangSong" w:eastAsia="FangSong" w:cs="FangSong"/>
          <w:spacing w:val="-60"/>
          <w:sz w:val="31"/>
          <w:szCs w:val="31"/>
        </w:rPr>
        <w:t xml:space="preserve"> </w:t>
      </w:r>
      <w:r>
        <w:rPr>
          <w:rFonts w:ascii="FangSong" w:hAnsi="FangSong" w:eastAsia="FangSong" w:cs="FangSong"/>
          <w:spacing w:val="-4"/>
          <w:sz w:val="31"/>
          <w:szCs w:val="31"/>
        </w:rPr>
        <w:t>6</w:t>
      </w:r>
      <w:r>
        <w:rPr>
          <w:rFonts w:ascii="FangSong" w:hAnsi="FangSong" w:eastAsia="FangSong" w:cs="FangSong"/>
          <w:spacing w:val="-52"/>
          <w:sz w:val="31"/>
          <w:szCs w:val="31"/>
        </w:rPr>
        <w:t xml:space="preserve"> </w:t>
      </w:r>
      <w:r>
        <w:rPr>
          <w:rFonts w:ascii="FangSong" w:hAnsi="FangSong" w:eastAsia="FangSong" w:cs="FangSong"/>
          <w:spacing w:val="-4"/>
          <w:sz w:val="31"/>
          <w:szCs w:val="31"/>
        </w:rPr>
        <w:t>名，</w:t>
      </w:r>
      <w:r>
        <w:rPr>
          <w:rFonts w:ascii="FangSong" w:hAnsi="FangSong" w:eastAsia="FangSong" w:cs="FangSong"/>
          <w:sz w:val="31"/>
          <w:szCs w:val="31"/>
        </w:rPr>
        <w:t xml:space="preserve"> </w:t>
      </w:r>
      <w:r>
        <w:rPr>
          <w:rFonts w:ascii="FangSong" w:hAnsi="FangSong" w:eastAsia="FangSong" w:cs="FangSong"/>
          <w:spacing w:val="1"/>
          <w:sz w:val="31"/>
          <w:szCs w:val="31"/>
        </w:rPr>
        <w:t>其中</w:t>
      </w:r>
      <w:r>
        <w:rPr>
          <w:rFonts w:ascii="FangSong" w:hAnsi="FangSong" w:eastAsia="FangSong" w:cs="FangSong"/>
          <w:spacing w:val="-49"/>
          <w:sz w:val="31"/>
          <w:szCs w:val="31"/>
        </w:rPr>
        <w:t xml:space="preserve"> </w:t>
      </w:r>
      <w:r>
        <w:rPr>
          <w:rFonts w:ascii="FangSong" w:hAnsi="FangSong" w:eastAsia="FangSong" w:cs="FangSong"/>
          <w:spacing w:val="1"/>
          <w:sz w:val="31"/>
          <w:szCs w:val="31"/>
        </w:rPr>
        <w:t>3</w:t>
      </w:r>
      <w:r>
        <w:rPr>
          <w:rFonts w:ascii="FangSong" w:hAnsi="FangSong" w:eastAsia="FangSong" w:cs="FangSong"/>
          <w:spacing w:val="-52"/>
          <w:sz w:val="31"/>
          <w:szCs w:val="31"/>
        </w:rPr>
        <w:t xml:space="preserve"> </w:t>
      </w:r>
      <w:r>
        <w:rPr>
          <w:rFonts w:ascii="FangSong" w:hAnsi="FangSong" w:eastAsia="FangSong" w:cs="FangSong"/>
          <w:spacing w:val="1"/>
          <w:sz w:val="31"/>
          <w:szCs w:val="31"/>
        </w:rPr>
        <w:t>名处级,2</w:t>
      </w:r>
      <w:r>
        <w:rPr>
          <w:rFonts w:ascii="FangSong" w:hAnsi="FangSong" w:eastAsia="FangSong" w:cs="FangSong"/>
          <w:spacing w:val="-53"/>
          <w:sz w:val="31"/>
          <w:szCs w:val="31"/>
        </w:rPr>
        <w:t xml:space="preserve"> </w:t>
      </w:r>
      <w:r>
        <w:rPr>
          <w:rFonts w:ascii="FangSong" w:hAnsi="FangSong" w:eastAsia="FangSong" w:cs="FangSong"/>
          <w:spacing w:val="1"/>
          <w:sz w:val="31"/>
          <w:szCs w:val="31"/>
        </w:rPr>
        <w:t>名科级,1</w:t>
      </w:r>
      <w:r>
        <w:rPr>
          <w:rFonts w:ascii="FangSong" w:hAnsi="FangSong" w:eastAsia="FangSong" w:cs="FangSong"/>
          <w:spacing w:val="-54"/>
          <w:sz w:val="31"/>
          <w:szCs w:val="31"/>
        </w:rPr>
        <w:t xml:space="preserve"> </w:t>
      </w:r>
      <w:r>
        <w:rPr>
          <w:rFonts w:ascii="FangSong" w:hAnsi="FangSong" w:eastAsia="FangSong" w:cs="FangSong"/>
          <w:spacing w:val="1"/>
          <w:sz w:val="31"/>
          <w:szCs w:val="31"/>
        </w:rPr>
        <w:t>名职工。</w:t>
      </w:r>
    </w:p>
    <w:p>
      <w:pPr>
        <w:spacing w:line="323" w:lineRule="auto"/>
        <w:rPr>
          <w:rFonts w:ascii="FangSong" w:hAnsi="FangSong" w:eastAsia="FangSong" w:cs="FangSong"/>
          <w:sz w:val="31"/>
          <w:szCs w:val="31"/>
        </w:rPr>
        <w:sectPr>
          <w:pgSz w:w="11906" w:h="16839"/>
          <w:pgMar w:top="1431" w:right="1711" w:bottom="0" w:left="1785" w:header="0" w:footer="0" w:gutter="0"/>
          <w:cols w:space="720" w:num="1"/>
        </w:sectPr>
      </w:pPr>
    </w:p>
    <w:p>
      <w:pPr>
        <w:spacing w:before="60" w:line="222" w:lineRule="auto"/>
        <w:ind w:left="5639"/>
        <w:outlineLvl w:val="0"/>
        <w:rPr>
          <w:rFonts w:ascii="SimHei" w:hAnsi="SimHei" w:eastAsia="SimHei" w:cs="SimHei"/>
          <w:sz w:val="30"/>
          <w:szCs w:val="30"/>
        </w:rPr>
      </w:pPr>
      <w:r>
        <w:rPr>
          <w:rFonts w:ascii="SimHei" w:hAnsi="SimHei" w:eastAsia="SimHei" w:cs="SimHei"/>
          <w:spacing w:val="-2"/>
          <w:sz w:val="30"/>
          <w:szCs w:val="30"/>
        </w:rPr>
        <w:t>第二部分  2021</w:t>
      </w:r>
      <w:r>
        <w:rPr>
          <w:rFonts w:ascii="SimHei" w:hAnsi="SimHei" w:eastAsia="SimHei" w:cs="SimHei"/>
          <w:spacing w:val="-55"/>
          <w:sz w:val="30"/>
          <w:szCs w:val="30"/>
        </w:rPr>
        <w:t xml:space="preserve"> </w:t>
      </w:r>
      <w:r>
        <w:rPr>
          <w:rFonts w:ascii="SimHei" w:hAnsi="SimHei" w:eastAsia="SimHei" w:cs="SimHei"/>
          <w:spacing w:val="-2"/>
          <w:sz w:val="30"/>
          <w:szCs w:val="30"/>
        </w:rPr>
        <w:t>年度部门决算表</w:t>
      </w:r>
    </w:p>
    <w:p>
      <w:pPr>
        <w:spacing w:before="194" w:line="205" w:lineRule="auto"/>
        <w:ind w:left="6587"/>
        <w:rPr>
          <w:rFonts w:ascii="宋体" w:hAnsi="宋体" w:eastAsia="宋体" w:cs="宋体"/>
          <w:sz w:val="28"/>
          <w:szCs w:val="28"/>
        </w:rPr>
      </w:pPr>
      <w:r>
        <w:rPr>
          <w:rFonts w:ascii="宋体" w:hAnsi="宋体" w:eastAsia="宋体" w:cs="宋体"/>
          <w:b/>
          <w:bCs/>
          <w:spacing w:val="-5"/>
          <w:sz w:val="28"/>
          <w:szCs w:val="28"/>
        </w:rPr>
        <w:t>收入支出决算总表</w:t>
      </w:r>
    </w:p>
    <w:p>
      <w:pPr>
        <w:spacing w:line="221" w:lineRule="auto"/>
        <w:ind w:left="13891"/>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01</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71" w:line="216" w:lineRule="auto"/>
        <w:ind w:left="446"/>
        <w:rPr>
          <w:rFonts w:ascii="宋体" w:hAnsi="宋体" w:eastAsia="宋体" w:cs="宋体"/>
          <w:sz w:val="24"/>
          <w:szCs w:val="24"/>
        </w:rPr>
      </w:pPr>
      <w:r>
        <w:rPr>
          <w:rFonts w:ascii="宋体" w:hAnsi="宋体" w:eastAsia="宋体" w:cs="宋体"/>
          <w:sz w:val="24"/>
          <w:szCs w:val="24"/>
        </w:rPr>
        <w:t>公开部门：固原市党史研究室                                                                                   金额单位</w:t>
      </w:r>
      <w:r>
        <w:rPr>
          <w:rFonts w:ascii="宋体" w:hAnsi="宋体" w:eastAsia="宋体" w:cs="宋体"/>
          <w:spacing w:val="-1"/>
          <w:sz w:val="24"/>
          <w:szCs w:val="24"/>
        </w:rPr>
        <w:t>：元</w:t>
      </w:r>
    </w:p>
    <w:tbl>
      <w:tblPr>
        <w:tblStyle w:val="5"/>
        <w:tblW w:w="14743" w:type="dxa"/>
        <w:tblInd w:w="3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2"/>
        <w:gridCol w:w="661"/>
        <w:gridCol w:w="1732"/>
        <w:gridCol w:w="4228"/>
        <w:gridCol w:w="699"/>
        <w:gridCol w:w="2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295" w:type="dxa"/>
            <w:gridSpan w:val="3"/>
            <w:tcBorders>
              <w:top w:val="single" w:color="000000" w:sz="10" w:space="0"/>
              <w:left w:val="single" w:color="000000" w:sz="10" w:space="0"/>
            </w:tcBorders>
            <w:vAlign w:val="top"/>
          </w:tcPr>
          <w:p>
            <w:pPr>
              <w:pStyle w:val="6"/>
              <w:spacing w:before="77" w:line="162" w:lineRule="auto"/>
              <w:ind w:left="3468"/>
            </w:pPr>
            <w:r>
              <w:rPr>
                <w:spacing w:val="-7"/>
              </w:rPr>
              <w:t>收入</w:t>
            </w:r>
          </w:p>
        </w:tc>
        <w:tc>
          <w:tcPr>
            <w:tcW w:w="7448" w:type="dxa"/>
            <w:gridSpan w:val="3"/>
            <w:tcBorders>
              <w:top w:val="single" w:color="000000" w:sz="10" w:space="0"/>
              <w:right w:val="single" w:color="000000" w:sz="10" w:space="0"/>
            </w:tcBorders>
            <w:vAlign w:val="top"/>
          </w:tcPr>
          <w:p>
            <w:pPr>
              <w:pStyle w:val="6"/>
              <w:spacing w:before="77" w:line="162" w:lineRule="auto"/>
              <w:ind w:left="3547"/>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2" w:line="182" w:lineRule="auto"/>
              <w:ind w:left="2267"/>
            </w:pPr>
            <w:r>
              <w:rPr>
                <w:spacing w:val="-5"/>
              </w:rPr>
              <w:t>项目</w:t>
            </w:r>
          </w:p>
        </w:tc>
        <w:tc>
          <w:tcPr>
            <w:tcW w:w="661" w:type="dxa"/>
            <w:vAlign w:val="top"/>
          </w:tcPr>
          <w:p>
            <w:pPr>
              <w:pStyle w:val="6"/>
              <w:spacing w:before="72" w:line="182" w:lineRule="auto"/>
              <w:ind w:left="154"/>
            </w:pPr>
            <w:r>
              <w:rPr>
                <w:spacing w:val="-5"/>
              </w:rPr>
              <w:t>行次</w:t>
            </w:r>
          </w:p>
        </w:tc>
        <w:tc>
          <w:tcPr>
            <w:tcW w:w="1732" w:type="dxa"/>
            <w:vAlign w:val="top"/>
          </w:tcPr>
          <w:p>
            <w:pPr>
              <w:pStyle w:val="6"/>
              <w:spacing w:before="72" w:line="182" w:lineRule="auto"/>
              <w:ind w:left="604"/>
            </w:pPr>
            <w:r>
              <w:rPr>
                <w:spacing w:val="-5"/>
              </w:rPr>
              <w:t>决算数</w:t>
            </w:r>
          </w:p>
        </w:tc>
        <w:tc>
          <w:tcPr>
            <w:tcW w:w="4228" w:type="dxa"/>
            <w:vAlign w:val="top"/>
          </w:tcPr>
          <w:p>
            <w:pPr>
              <w:pStyle w:val="6"/>
              <w:spacing w:before="72" w:line="182" w:lineRule="auto"/>
              <w:ind w:left="1404"/>
            </w:pPr>
            <w:r>
              <w:rPr>
                <w:spacing w:val="-2"/>
              </w:rPr>
              <w:t>项目(按功能分类)</w:t>
            </w:r>
          </w:p>
        </w:tc>
        <w:tc>
          <w:tcPr>
            <w:tcW w:w="699" w:type="dxa"/>
            <w:vAlign w:val="top"/>
          </w:tcPr>
          <w:p>
            <w:pPr>
              <w:pStyle w:val="6"/>
              <w:spacing w:before="72" w:line="182" w:lineRule="auto"/>
              <w:ind w:left="183"/>
            </w:pPr>
            <w:r>
              <w:rPr>
                <w:spacing w:val="-5"/>
              </w:rPr>
              <w:t>行次</w:t>
            </w:r>
          </w:p>
        </w:tc>
        <w:tc>
          <w:tcPr>
            <w:tcW w:w="2521" w:type="dxa"/>
            <w:tcBorders>
              <w:right w:val="single" w:color="000000" w:sz="10" w:space="0"/>
            </w:tcBorders>
            <w:vAlign w:val="top"/>
          </w:tcPr>
          <w:p>
            <w:pPr>
              <w:pStyle w:val="6"/>
              <w:spacing w:before="72" w:line="182" w:lineRule="auto"/>
              <w:ind w:left="1004"/>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3" w:line="181" w:lineRule="auto"/>
              <w:ind w:left="2264"/>
            </w:pPr>
            <w:r>
              <w:rPr>
                <w:spacing w:val="-4"/>
              </w:rPr>
              <w:t>栏次</w:t>
            </w:r>
          </w:p>
        </w:tc>
        <w:tc>
          <w:tcPr>
            <w:tcW w:w="661" w:type="dxa"/>
            <w:vAlign w:val="top"/>
          </w:tcPr>
          <w:p>
            <w:pPr>
              <w:rPr>
                <w:rFonts w:ascii="Arial"/>
                <w:sz w:val="21"/>
              </w:rPr>
            </w:pPr>
          </w:p>
        </w:tc>
        <w:tc>
          <w:tcPr>
            <w:tcW w:w="1732" w:type="dxa"/>
            <w:vAlign w:val="top"/>
          </w:tcPr>
          <w:p>
            <w:pPr>
              <w:pStyle w:val="6"/>
              <w:spacing w:before="101" w:line="148" w:lineRule="exact"/>
              <w:ind w:left="835"/>
            </w:pPr>
            <w:r>
              <w:rPr>
                <w:position w:val="-2"/>
              </w:rPr>
              <w:t>1</w:t>
            </w:r>
          </w:p>
        </w:tc>
        <w:tc>
          <w:tcPr>
            <w:tcW w:w="4228" w:type="dxa"/>
            <w:vAlign w:val="top"/>
          </w:tcPr>
          <w:p>
            <w:pPr>
              <w:pStyle w:val="6"/>
              <w:spacing w:before="73" w:line="181" w:lineRule="auto"/>
              <w:ind w:left="1941"/>
            </w:pPr>
            <w:r>
              <w:rPr>
                <w:spacing w:val="-4"/>
              </w:rPr>
              <w:t>栏次</w:t>
            </w:r>
          </w:p>
        </w:tc>
        <w:tc>
          <w:tcPr>
            <w:tcW w:w="699" w:type="dxa"/>
            <w:vAlign w:val="top"/>
          </w:tcPr>
          <w:p>
            <w:pPr>
              <w:rPr>
                <w:rFonts w:ascii="Arial"/>
                <w:sz w:val="21"/>
              </w:rPr>
            </w:pPr>
          </w:p>
        </w:tc>
        <w:tc>
          <w:tcPr>
            <w:tcW w:w="2521" w:type="dxa"/>
            <w:tcBorders>
              <w:right w:val="single" w:color="000000" w:sz="10" w:space="0"/>
            </w:tcBorders>
            <w:vAlign w:val="top"/>
          </w:tcPr>
          <w:p>
            <w:pPr>
              <w:pStyle w:val="6"/>
              <w:spacing w:before="102" w:line="148" w:lineRule="exact"/>
              <w:ind w:left="1226"/>
            </w:pPr>
            <w:r>
              <w:rPr>
                <w:position w:val="-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4902" w:type="dxa"/>
            <w:tcBorders>
              <w:left w:val="single" w:color="000000" w:sz="10" w:space="0"/>
            </w:tcBorders>
            <w:vAlign w:val="top"/>
          </w:tcPr>
          <w:p>
            <w:pPr>
              <w:pStyle w:val="6"/>
              <w:spacing w:before="74" w:line="185" w:lineRule="auto"/>
              <w:ind w:left="107"/>
            </w:pPr>
            <w:r>
              <w:rPr>
                <w:spacing w:val="-1"/>
              </w:rPr>
              <w:t>一、一般公共预算财政拨款收入</w:t>
            </w:r>
          </w:p>
        </w:tc>
        <w:tc>
          <w:tcPr>
            <w:tcW w:w="661" w:type="dxa"/>
            <w:vAlign w:val="top"/>
          </w:tcPr>
          <w:p>
            <w:pPr>
              <w:pStyle w:val="6"/>
              <w:spacing w:before="102" w:line="153" w:lineRule="exact"/>
              <w:ind w:left="299"/>
            </w:pPr>
            <w:r>
              <w:rPr>
                <w:position w:val="-2"/>
              </w:rPr>
              <w:t>1</w:t>
            </w:r>
          </w:p>
        </w:tc>
        <w:tc>
          <w:tcPr>
            <w:tcW w:w="1732" w:type="dxa"/>
            <w:vAlign w:val="top"/>
          </w:tcPr>
          <w:p>
            <w:pPr>
              <w:pStyle w:val="6"/>
              <w:spacing w:before="102" w:line="153" w:lineRule="exact"/>
              <w:ind w:left="550"/>
            </w:pPr>
            <w:r>
              <w:rPr>
                <w:spacing w:val="-1"/>
                <w:position w:val="-1"/>
              </w:rPr>
              <w:t>2,074,711.71</w:t>
            </w:r>
          </w:p>
        </w:tc>
        <w:tc>
          <w:tcPr>
            <w:tcW w:w="4228" w:type="dxa"/>
            <w:vAlign w:val="top"/>
          </w:tcPr>
          <w:p>
            <w:pPr>
              <w:pStyle w:val="6"/>
              <w:spacing w:before="74" w:line="185" w:lineRule="auto"/>
              <w:ind w:left="115"/>
            </w:pPr>
            <w:r>
              <w:rPr>
                <w:spacing w:val="-1"/>
              </w:rPr>
              <w:t>一、一般公共服务支出</w:t>
            </w:r>
          </w:p>
        </w:tc>
        <w:tc>
          <w:tcPr>
            <w:tcW w:w="699" w:type="dxa"/>
            <w:vAlign w:val="top"/>
          </w:tcPr>
          <w:p>
            <w:pPr>
              <w:pStyle w:val="6"/>
              <w:spacing w:before="102" w:line="153" w:lineRule="exact"/>
              <w:ind w:left="275"/>
            </w:pPr>
            <w:r>
              <w:rPr>
                <w:spacing w:val="-5"/>
                <w:position w:val="-2"/>
              </w:rPr>
              <w:t>31</w:t>
            </w:r>
          </w:p>
        </w:tc>
        <w:tc>
          <w:tcPr>
            <w:tcW w:w="2521" w:type="dxa"/>
            <w:tcBorders>
              <w:right w:val="single" w:color="000000" w:sz="10" w:space="0"/>
            </w:tcBorders>
            <w:vAlign w:val="top"/>
          </w:tcPr>
          <w:p>
            <w:pPr>
              <w:pStyle w:val="6"/>
              <w:spacing w:before="102" w:line="153" w:lineRule="exact"/>
              <w:ind w:left="1350"/>
            </w:pPr>
            <w:r>
              <w:rPr>
                <w:spacing w:val="-2"/>
                <w:position w:val="-1"/>
              </w:rPr>
              <w:t>1,077,704.92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6" w:line="178" w:lineRule="auto"/>
              <w:ind w:left="107"/>
            </w:pPr>
            <w:r>
              <w:rPr>
                <w:spacing w:val="-1"/>
              </w:rPr>
              <w:t>二、政府性基金预算财政拨款</w:t>
            </w:r>
          </w:p>
        </w:tc>
        <w:tc>
          <w:tcPr>
            <w:tcW w:w="661" w:type="dxa"/>
            <w:vAlign w:val="top"/>
          </w:tcPr>
          <w:p>
            <w:pPr>
              <w:pStyle w:val="6"/>
              <w:spacing w:before="104" w:line="146" w:lineRule="exact"/>
              <w:ind w:left="287"/>
            </w:pPr>
            <w:r>
              <w:rPr>
                <w:position w:val="-2"/>
              </w:rPr>
              <w:t>2</w:t>
            </w:r>
          </w:p>
        </w:tc>
        <w:tc>
          <w:tcPr>
            <w:tcW w:w="1732" w:type="dxa"/>
            <w:vAlign w:val="top"/>
          </w:tcPr>
          <w:p>
            <w:pPr>
              <w:pStyle w:val="6"/>
              <w:spacing w:before="104" w:line="146" w:lineRule="exact"/>
              <w:ind w:left="1539"/>
            </w:pPr>
            <w:r>
              <w:rPr>
                <w:position w:val="-2"/>
              </w:rPr>
              <w:t>0</w:t>
            </w:r>
          </w:p>
        </w:tc>
        <w:tc>
          <w:tcPr>
            <w:tcW w:w="4228" w:type="dxa"/>
            <w:vAlign w:val="top"/>
          </w:tcPr>
          <w:p>
            <w:pPr>
              <w:pStyle w:val="6"/>
              <w:spacing w:before="76" w:line="178" w:lineRule="auto"/>
              <w:ind w:left="115"/>
            </w:pPr>
            <w:r>
              <w:rPr>
                <w:spacing w:val="-2"/>
              </w:rPr>
              <w:t>二、外交支出</w:t>
            </w:r>
          </w:p>
        </w:tc>
        <w:tc>
          <w:tcPr>
            <w:tcW w:w="699" w:type="dxa"/>
            <w:vAlign w:val="top"/>
          </w:tcPr>
          <w:p>
            <w:pPr>
              <w:pStyle w:val="6"/>
              <w:spacing w:before="104" w:line="146" w:lineRule="exact"/>
              <w:ind w:left="275"/>
            </w:pPr>
            <w:r>
              <w:rPr>
                <w:spacing w:val="-5"/>
                <w:position w:val="-2"/>
              </w:rPr>
              <w:t>32</w:t>
            </w:r>
          </w:p>
        </w:tc>
        <w:tc>
          <w:tcPr>
            <w:tcW w:w="2521" w:type="dxa"/>
            <w:tcBorders>
              <w:right w:val="single" w:color="000000" w:sz="10" w:space="0"/>
            </w:tcBorders>
            <w:vAlign w:val="top"/>
          </w:tcPr>
          <w:p>
            <w:pPr>
              <w:pStyle w:val="6"/>
              <w:spacing w:before="104" w:line="146"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5" w:line="179" w:lineRule="auto"/>
              <w:ind w:left="104"/>
            </w:pPr>
            <w:r>
              <w:rPr>
                <w:spacing w:val="-1"/>
              </w:rPr>
              <w:t>三、国有资本经营预算财政拨款收入</w:t>
            </w:r>
          </w:p>
        </w:tc>
        <w:tc>
          <w:tcPr>
            <w:tcW w:w="661" w:type="dxa"/>
            <w:vAlign w:val="top"/>
          </w:tcPr>
          <w:p>
            <w:pPr>
              <w:pStyle w:val="6"/>
              <w:spacing w:before="103" w:line="146" w:lineRule="exact"/>
              <w:ind w:left="289"/>
            </w:pPr>
            <w:r>
              <w:rPr>
                <w:position w:val="-2"/>
              </w:rPr>
              <w:t>3</w:t>
            </w:r>
          </w:p>
        </w:tc>
        <w:tc>
          <w:tcPr>
            <w:tcW w:w="1732" w:type="dxa"/>
            <w:vAlign w:val="top"/>
          </w:tcPr>
          <w:p>
            <w:pPr>
              <w:pStyle w:val="6"/>
              <w:spacing w:before="103" w:line="146" w:lineRule="exact"/>
              <w:ind w:left="1539"/>
            </w:pPr>
            <w:r>
              <w:rPr>
                <w:position w:val="-2"/>
              </w:rPr>
              <w:t>0</w:t>
            </w:r>
          </w:p>
        </w:tc>
        <w:tc>
          <w:tcPr>
            <w:tcW w:w="4228" w:type="dxa"/>
            <w:vAlign w:val="top"/>
          </w:tcPr>
          <w:p>
            <w:pPr>
              <w:pStyle w:val="6"/>
              <w:spacing w:before="75" w:line="179" w:lineRule="auto"/>
              <w:ind w:left="112"/>
            </w:pPr>
            <w:r>
              <w:rPr>
                <w:spacing w:val="-2"/>
              </w:rPr>
              <w:t>三、国防支出</w:t>
            </w:r>
          </w:p>
        </w:tc>
        <w:tc>
          <w:tcPr>
            <w:tcW w:w="699" w:type="dxa"/>
            <w:vAlign w:val="top"/>
          </w:tcPr>
          <w:p>
            <w:pPr>
              <w:pStyle w:val="6"/>
              <w:spacing w:before="103" w:line="146" w:lineRule="exact"/>
              <w:ind w:left="275"/>
            </w:pPr>
            <w:r>
              <w:rPr>
                <w:spacing w:val="-5"/>
                <w:position w:val="-2"/>
              </w:rPr>
              <w:t>33</w:t>
            </w:r>
          </w:p>
        </w:tc>
        <w:tc>
          <w:tcPr>
            <w:tcW w:w="2521" w:type="dxa"/>
            <w:tcBorders>
              <w:right w:val="single" w:color="000000" w:sz="10" w:space="0"/>
            </w:tcBorders>
            <w:vAlign w:val="top"/>
          </w:tcPr>
          <w:p>
            <w:pPr>
              <w:pStyle w:val="6"/>
              <w:spacing w:before="103" w:line="146"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6" w:line="178" w:lineRule="auto"/>
              <w:ind w:left="121"/>
            </w:pPr>
            <w:r>
              <w:rPr>
                <w:spacing w:val="-3"/>
              </w:rPr>
              <w:t>四、上级补助收入</w:t>
            </w:r>
          </w:p>
        </w:tc>
        <w:tc>
          <w:tcPr>
            <w:tcW w:w="661" w:type="dxa"/>
            <w:vAlign w:val="top"/>
          </w:tcPr>
          <w:p>
            <w:pPr>
              <w:pStyle w:val="6"/>
              <w:spacing w:before="105" w:line="145" w:lineRule="exact"/>
              <w:ind w:left="285"/>
            </w:pPr>
            <w:r>
              <w:rPr>
                <w:position w:val="-2"/>
              </w:rPr>
              <w:t>4</w:t>
            </w:r>
          </w:p>
        </w:tc>
        <w:tc>
          <w:tcPr>
            <w:tcW w:w="1732" w:type="dxa"/>
            <w:vAlign w:val="top"/>
          </w:tcPr>
          <w:p>
            <w:pPr>
              <w:pStyle w:val="6"/>
              <w:spacing w:before="105" w:line="145" w:lineRule="exact"/>
              <w:ind w:left="1539"/>
            </w:pPr>
            <w:r>
              <w:rPr>
                <w:position w:val="-2"/>
              </w:rPr>
              <w:t>0</w:t>
            </w:r>
          </w:p>
        </w:tc>
        <w:tc>
          <w:tcPr>
            <w:tcW w:w="4228" w:type="dxa"/>
            <w:vAlign w:val="top"/>
          </w:tcPr>
          <w:p>
            <w:pPr>
              <w:pStyle w:val="6"/>
              <w:spacing w:before="76" w:line="178" w:lineRule="auto"/>
              <w:ind w:left="129"/>
            </w:pPr>
            <w:r>
              <w:rPr>
                <w:spacing w:val="-3"/>
              </w:rPr>
              <w:t>四、公共安全支出</w:t>
            </w:r>
          </w:p>
        </w:tc>
        <w:tc>
          <w:tcPr>
            <w:tcW w:w="699" w:type="dxa"/>
            <w:vAlign w:val="top"/>
          </w:tcPr>
          <w:p>
            <w:pPr>
              <w:pStyle w:val="6"/>
              <w:spacing w:before="105" w:line="145" w:lineRule="exact"/>
              <w:ind w:left="275"/>
            </w:pPr>
            <w:r>
              <w:rPr>
                <w:spacing w:val="-5"/>
                <w:position w:val="-2"/>
              </w:rPr>
              <w:t>34</w:t>
            </w:r>
          </w:p>
        </w:tc>
        <w:tc>
          <w:tcPr>
            <w:tcW w:w="2521" w:type="dxa"/>
            <w:tcBorders>
              <w:right w:val="single" w:color="000000" w:sz="10" w:space="0"/>
            </w:tcBorders>
            <w:vAlign w:val="top"/>
          </w:tcPr>
          <w:p>
            <w:pPr>
              <w:pStyle w:val="6"/>
              <w:spacing w:before="105" w:line="145"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8" w:line="176" w:lineRule="auto"/>
              <w:ind w:left="107"/>
            </w:pPr>
            <w:r>
              <w:rPr>
                <w:spacing w:val="-2"/>
              </w:rPr>
              <w:t>五、事业收入</w:t>
            </w:r>
          </w:p>
        </w:tc>
        <w:tc>
          <w:tcPr>
            <w:tcW w:w="661" w:type="dxa"/>
            <w:vAlign w:val="top"/>
          </w:tcPr>
          <w:p>
            <w:pPr>
              <w:pStyle w:val="6"/>
              <w:spacing w:before="107" w:line="143" w:lineRule="exact"/>
              <w:ind w:left="289"/>
            </w:pPr>
            <w:r>
              <w:rPr>
                <w:position w:val="-2"/>
              </w:rPr>
              <w:t>5</w:t>
            </w:r>
          </w:p>
        </w:tc>
        <w:tc>
          <w:tcPr>
            <w:tcW w:w="1732" w:type="dxa"/>
            <w:vAlign w:val="top"/>
          </w:tcPr>
          <w:p>
            <w:pPr>
              <w:pStyle w:val="6"/>
              <w:spacing w:before="106" w:line="143" w:lineRule="exact"/>
              <w:ind w:left="1539"/>
            </w:pPr>
            <w:r>
              <w:rPr>
                <w:position w:val="-2"/>
              </w:rPr>
              <w:t>0</w:t>
            </w:r>
          </w:p>
        </w:tc>
        <w:tc>
          <w:tcPr>
            <w:tcW w:w="4228" w:type="dxa"/>
            <w:vAlign w:val="top"/>
          </w:tcPr>
          <w:p>
            <w:pPr>
              <w:pStyle w:val="6"/>
              <w:spacing w:before="78" w:line="176" w:lineRule="auto"/>
              <w:ind w:left="115"/>
            </w:pPr>
            <w:r>
              <w:rPr>
                <w:spacing w:val="-2"/>
              </w:rPr>
              <w:t>五、教育支出</w:t>
            </w:r>
          </w:p>
        </w:tc>
        <w:tc>
          <w:tcPr>
            <w:tcW w:w="699" w:type="dxa"/>
            <w:vAlign w:val="top"/>
          </w:tcPr>
          <w:p>
            <w:pPr>
              <w:pStyle w:val="6"/>
              <w:spacing w:before="106" w:line="143" w:lineRule="exact"/>
              <w:ind w:left="275"/>
            </w:pPr>
            <w:r>
              <w:rPr>
                <w:spacing w:val="-5"/>
                <w:position w:val="-2"/>
              </w:rPr>
              <w:t>35</w:t>
            </w:r>
          </w:p>
        </w:tc>
        <w:tc>
          <w:tcPr>
            <w:tcW w:w="2521" w:type="dxa"/>
            <w:tcBorders>
              <w:right w:val="single" w:color="000000" w:sz="10" w:space="0"/>
            </w:tcBorders>
            <w:vAlign w:val="top"/>
          </w:tcPr>
          <w:p>
            <w:pPr>
              <w:pStyle w:val="6"/>
              <w:spacing w:before="106" w:line="143"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79" w:line="175" w:lineRule="auto"/>
              <w:ind w:left="105"/>
            </w:pPr>
            <w:r>
              <w:rPr>
                <w:spacing w:val="-2"/>
              </w:rPr>
              <w:t>六、经营收入</w:t>
            </w:r>
          </w:p>
        </w:tc>
        <w:tc>
          <w:tcPr>
            <w:tcW w:w="661" w:type="dxa"/>
            <w:vAlign w:val="top"/>
          </w:tcPr>
          <w:p>
            <w:pPr>
              <w:pStyle w:val="6"/>
              <w:spacing w:before="107" w:line="143" w:lineRule="exact"/>
              <w:ind w:left="287"/>
            </w:pPr>
            <w:r>
              <w:rPr>
                <w:position w:val="-2"/>
              </w:rPr>
              <w:t>6</w:t>
            </w:r>
          </w:p>
        </w:tc>
        <w:tc>
          <w:tcPr>
            <w:tcW w:w="1732" w:type="dxa"/>
            <w:vAlign w:val="top"/>
          </w:tcPr>
          <w:p>
            <w:pPr>
              <w:pStyle w:val="6"/>
              <w:spacing w:before="107" w:line="143" w:lineRule="exact"/>
              <w:ind w:left="1539"/>
            </w:pPr>
            <w:r>
              <w:rPr>
                <w:position w:val="-2"/>
              </w:rPr>
              <w:t>0</w:t>
            </w:r>
          </w:p>
        </w:tc>
        <w:tc>
          <w:tcPr>
            <w:tcW w:w="4228" w:type="dxa"/>
            <w:vAlign w:val="top"/>
          </w:tcPr>
          <w:p>
            <w:pPr>
              <w:pStyle w:val="6"/>
              <w:spacing w:before="79" w:line="175" w:lineRule="auto"/>
              <w:ind w:left="114"/>
            </w:pPr>
            <w:r>
              <w:rPr>
                <w:spacing w:val="-2"/>
              </w:rPr>
              <w:t>六、科学技术支出</w:t>
            </w:r>
          </w:p>
        </w:tc>
        <w:tc>
          <w:tcPr>
            <w:tcW w:w="699" w:type="dxa"/>
            <w:vAlign w:val="top"/>
          </w:tcPr>
          <w:p>
            <w:pPr>
              <w:pStyle w:val="6"/>
              <w:spacing w:before="107" w:line="143" w:lineRule="exact"/>
              <w:ind w:left="275"/>
            </w:pPr>
            <w:r>
              <w:rPr>
                <w:spacing w:val="-5"/>
                <w:position w:val="-2"/>
              </w:rPr>
              <w:t>36</w:t>
            </w:r>
          </w:p>
        </w:tc>
        <w:tc>
          <w:tcPr>
            <w:tcW w:w="2521" w:type="dxa"/>
            <w:tcBorders>
              <w:right w:val="single" w:color="000000" w:sz="10" w:space="0"/>
            </w:tcBorders>
            <w:vAlign w:val="top"/>
          </w:tcPr>
          <w:p>
            <w:pPr>
              <w:pStyle w:val="6"/>
              <w:spacing w:before="107" w:line="143"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80" w:line="174" w:lineRule="auto"/>
              <w:ind w:left="103"/>
            </w:pPr>
            <w:r>
              <w:rPr>
                <w:spacing w:val="-1"/>
              </w:rPr>
              <w:t>七、附属单位上缴收入</w:t>
            </w:r>
          </w:p>
        </w:tc>
        <w:tc>
          <w:tcPr>
            <w:tcW w:w="661" w:type="dxa"/>
            <w:vAlign w:val="top"/>
          </w:tcPr>
          <w:p>
            <w:pPr>
              <w:pStyle w:val="6"/>
              <w:spacing w:before="110" w:line="140" w:lineRule="exact"/>
              <w:ind w:left="290"/>
            </w:pPr>
            <w:r>
              <w:rPr>
                <w:position w:val="-2"/>
              </w:rPr>
              <w:t>7</w:t>
            </w:r>
          </w:p>
        </w:tc>
        <w:tc>
          <w:tcPr>
            <w:tcW w:w="1732" w:type="dxa"/>
            <w:vAlign w:val="top"/>
          </w:tcPr>
          <w:p>
            <w:pPr>
              <w:pStyle w:val="6"/>
              <w:spacing w:before="109" w:line="141" w:lineRule="exact"/>
              <w:ind w:left="1539"/>
            </w:pPr>
            <w:r>
              <w:rPr>
                <w:position w:val="-2"/>
              </w:rPr>
              <w:t>0</w:t>
            </w:r>
          </w:p>
        </w:tc>
        <w:tc>
          <w:tcPr>
            <w:tcW w:w="4228" w:type="dxa"/>
            <w:vAlign w:val="top"/>
          </w:tcPr>
          <w:p>
            <w:pPr>
              <w:pStyle w:val="6"/>
              <w:spacing w:before="80" w:line="174" w:lineRule="auto"/>
              <w:ind w:left="112"/>
            </w:pPr>
            <w:r>
              <w:rPr>
                <w:spacing w:val="-1"/>
              </w:rPr>
              <w:t>七、文化旅游体育与传媒支出</w:t>
            </w:r>
          </w:p>
        </w:tc>
        <w:tc>
          <w:tcPr>
            <w:tcW w:w="699" w:type="dxa"/>
            <w:vAlign w:val="top"/>
          </w:tcPr>
          <w:p>
            <w:pPr>
              <w:pStyle w:val="6"/>
              <w:spacing w:before="109" w:line="141" w:lineRule="exact"/>
              <w:ind w:left="275"/>
            </w:pPr>
            <w:r>
              <w:rPr>
                <w:spacing w:val="-5"/>
                <w:position w:val="-2"/>
              </w:rPr>
              <w:t>37</w:t>
            </w:r>
          </w:p>
        </w:tc>
        <w:tc>
          <w:tcPr>
            <w:tcW w:w="2521" w:type="dxa"/>
            <w:tcBorders>
              <w:right w:val="single" w:color="000000" w:sz="10" w:space="0"/>
            </w:tcBorders>
            <w:vAlign w:val="top"/>
          </w:tcPr>
          <w:p>
            <w:pPr>
              <w:pStyle w:val="6"/>
              <w:spacing w:before="108" w:line="141" w:lineRule="exact"/>
              <w:ind w:left="1700"/>
            </w:pPr>
            <w:r>
              <w:rPr>
                <w:spacing w:val="-2"/>
                <w:position w:val="-1"/>
              </w:rPr>
              <w:t>5,330.19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82" w:line="172" w:lineRule="auto"/>
              <w:ind w:left="107"/>
            </w:pPr>
            <w:r>
              <w:rPr>
                <w:spacing w:val="-2"/>
              </w:rPr>
              <w:t>八、其他收入</w:t>
            </w:r>
          </w:p>
        </w:tc>
        <w:tc>
          <w:tcPr>
            <w:tcW w:w="661" w:type="dxa"/>
            <w:vAlign w:val="top"/>
          </w:tcPr>
          <w:p>
            <w:pPr>
              <w:pStyle w:val="6"/>
              <w:spacing w:before="110" w:line="140" w:lineRule="exact"/>
              <w:ind w:left="286"/>
            </w:pPr>
            <w:r>
              <w:rPr>
                <w:position w:val="-2"/>
              </w:rPr>
              <w:t>8</w:t>
            </w:r>
          </w:p>
        </w:tc>
        <w:tc>
          <w:tcPr>
            <w:tcW w:w="1732" w:type="dxa"/>
            <w:vAlign w:val="top"/>
          </w:tcPr>
          <w:p>
            <w:pPr>
              <w:pStyle w:val="6"/>
              <w:spacing w:before="109" w:line="141" w:lineRule="exact"/>
              <w:ind w:left="821"/>
            </w:pPr>
            <w:r>
              <w:rPr>
                <w:spacing w:val="-1"/>
                <w:position w:val="-1"/>
              </w:rPr>
              <w:t>70,431.54</w:t>
            </w:r>
          </w:p>
        </w:tc>
        <w:tc>
          <w:tcPr>
            <w:tcW w:w="4228" w:type="dxa"/>
            <w:vAlign w:val="top"/>
          </w:tcPr>
          <w:p>
            <w:pPr>
              <w:pStyle w:val="6"/>
              <w:spacing w:before="82" w:line="172" w:lineRule="auto"/>
              <w:ind w:left="115"/>
            </w:pPr>
            <w:r>
              <w:rPr>
                <w:spacing w:val="-1"/>
              </w:rPr>
              <w:t>八、社会保障和就业支出</w:t>
            </w:r>
          </w:p>
        </w:tc>
        <w:tc>
          <w:tcPr>
            <w:tcW w:w="699" w:type="dxa"/>
            <w:vAlign w:val="top"/>
          </w:tcPr>
          <w:p>
            <w:pPr>
              <w:pStyle w:val="6"/>
              <w:spacing w:before="110" w:line="140" w:lineRule="exact"/>
              <w:ind w:left="275"/>
            </w:pPr>
            <w:r>
              <w:rPr>
                <w:spacing w:val="-5"/>
                <w:position w:val="-2"/>
              </w:rPr>
              <w:t>38</w:t>
            </w:r>
          </w:p>
        </w:tc>
        <w:tc>
          <w:tcPr>
            <w:tcW w:w="2521" w:type="dxa"/>
            <w:tcBorders>
              <w:right w:val="single" w:color="000000" w:sz="10" w:space="0"/>
            </w:tcBorders>
            <w:vAlign w:val="top"/>
          </w:tcPr>
          <w:p>
            <w:pPr>
              <w:pStyle w:val="6"/>
              <w:spacing w:before="110" w:line="140" w:lineRule="exact"/>
              <w:ind w:left="1517"/>
            </w:pPr>
            <w:r>
              <w:rPr>
                <w:spacing w:val="-1"/>
                <w:position w:val="-1"/>
              </w:rPr>
              <w:t>839,869.65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09" w:line="141" w:lineRule="exact"/>
              <w:ind w:left="286"/>
            </w:pPr>
            <w:r>
              <w:rPr>
                <w:position w:val="-2"/>
              </w:rPr>
              <w:t>9</w:t>
            </w:r>
          </w:p>
        </w:tc>
        <w:tc>
          <w:tcPr>
            <w:tcW w:w="1732" w:type="dxa"/>
            <w:vAlign w:val="top"/>
          </w:tcPr>
          <w:p>
            <w:pPr>
              <w:rPr>
                <w:rFonts w:ascii="Arial"/>
                <w:sz w:val="21"/>
              </w:rPr>
            </w:pPr>
          </w:p>
        </w:tc>
        <w:tc>
          <w:tcPr>
            <w:tcW w:w="4228" w:type="dxa"/>
            <w:vAlign w:val="top"/>
          </w:tcPr>
          <w:p>
            <w:pPr>
              <w:pStyle w:val="6"/>
              <w:spacing w:before="81" w:line="173" w:lineRule="auto"/>
              <w:ind w:left="117"/>
            </w:pPr>
            <w:r>
              <w:rPr>
                <w:spacing w:val="-2"/>
              </w:rPr>
              <w:t>九、卫生健康支出</w:t>
            </w:r>
          </w:p>
        </w:tc>
        <w:tc>
          <w:tcPr>
            <w:tcW w:w="699" w:type="dxa"/>
            <w:vAlign w:val="top"/>
          </w:tcPr>
          <w:p>
            <w:pPr>
              <w:pStyle w:val="6"/>
              <w:spacing w:before="109" w:line="141" w:lineRule="exact"/>
              <w:ind w:left="275"/>
            </w:pPr>
            <w:r>
              <w:rPr>
                <w:spacing w:val="-5"/>
                <w:position w:val="-2"/>
              </w:rPr>
              <w:t>39</w:t>
            </w:r>
          </w:p>
        </w:tc>
        <w:tc>
          <w:tcPr>
            <w:tcW w:w="2521" w:type="dxa"/>
            <w:tcBorders>
              <w:right w:val="single" w:color="000000" w:sz="10" w:space="0"/>
            </w:tcBorders>
            <w:vAlign w:val="top"/>
          </w:tcPr>
          <w:p>
            <w:pPr>
              <w:pStyle w:val="6"/>
              <w:spacing w:before="108" w:line="141" w:lineRule="exact"/>
              <w:ind w:left="1701"/>
            </w:pPr>
            <w:r>
              <w:rPr>
                <w:spacing w:val="-2"/>
                <w:position w:val="-1"/>
              </w:rPr>
              <w:t>72,215.7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0" w:line="140" w:lineRule="exact"/>
              <w:ind w:left="253"/>
            </w:pPr>
            <w:r>
              <w:rPr>
                <w:spacing w:val="-10"/>
                <w:position w:val="-2"/>
              </w:rPr>
              <w:t>10</w:t>
            </w:r>
          </w:p>
        </w:tc>
        <w:tc>
          <w:tcPr>
            <w:tcW w:w="1732" w:type="dxa"/>
            <w:vAlign w:val="top"/>
          </w:tcPr>
          <w:p>
            <w:pPr>
              <w:rPr>
                <w:rFonts w:ascii="Arial"/>
                <w:sz w:val="21"/>
              </w:rPr>
            </w:pPr>
          </w:p>
        </w:tc>
        <w:tc>
          <w:tcPr>
            <w:tcW w:w="4228" w:type="dxa"/>
            <w:vAlign w:val="top"/>
          </w:tcPr>
          <w:p>
            <w:pPr>
              <w:pStyle w:val="6"/>
              <w:spacing w:before="82" w:line="172" w:lineRule="auto"/>
              <w:ind w:left="113"/>
            </w:pPr>
            <w:r>
              <w:rPr>
                <w:spacing w:val="-1"/>
              </w:rPr>
              <w:t>十、节能环保支出</w:t>
            </w:r>
          </w:p>
        </w:tc>
        <w:tc>
          <w:tcPr>
            <w:tcW w:w="699" w:type="dxa"/>
            <w:vAlign w:val="top"/>
          </w:tcPr>
          <w:p>
            <w:pPr>
              <w:pStyle w:val="6"/>
              <w:spacing w:before="111" w:line="138" w:lineRule="exact"/>
              <w:ind w:left="271"/>
            </w:pPr>
            <w:r>
              <w:rPr>
                <w:spacing w:val="-3"/>
                <w:position w:val="-2"/>
              </w:rPr>
              <w:t>40</w:t>
            </w:r>
          </w:p>
        </w:tc>
        <w:tc>
          <w:tcPr>
            <w:tcW w:w="2521" w:type="dxa"/>
            <w:tcBorders>
              <w:right w:val="single" w:color="000000" w:sz="10" w:space="0"/>
            </w:tcBorders>
            <w:vAlign w:val="top"/>
          </w:tcPr>
          <w:p>
            <w:pPr>
              <w:pStyle w:val="6"/>
              <w:spacing w:before="111" w:line="138"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1" w:line="138" w:lineRule="exact"/>
              <w:ind w:left="253"/>
            </w:pPr>
            <w:r>
              <w:rPr>
                <w:spacing w:val="-10"/>
                <w:position w:val="-2"/>
              </w:rPr>
              <w:t>11</w:t>
            </w:r>
          </w:p>
        </w:tc>
        <w:tc>
          <w:tcPr>
            <w:tcW w:w="1732" w:type="dxa"/>
            <w:vAlign w:val="top"/>
          </w:tcPr>
          <w:p>
            <w:pPr>
              <w:rPr>
                <w:rFonts w:ascii="Arial"/>
                <w:sz w:val="21"/>
              </w:rPr>
            </w:pPr>
          </w:p>
        </w:tc>
        <w:tc>
          <w:tcPr>
            <w:tcW w:w="4228" w:type="dxa"/>
            <w:vAlign w:val="top"/>
          </w:tcPr>
          <w:p>
            <w:pPr>
              <w:pStyle w:val="6"/>
              <w:spacing w:before="84" w:line="170" w:lineRule="auto"/>
              <w:ind w:left="113"/>
            </w:pPr>
            <w:r>
              <w:rPr>
                <w:spacing w:val="-1"/>
              </w:rPr>
              <w:t>十一、城乡社区支出</w:t>
            </w:r>
          </w:p>
        </w:tc>
        <w:tc>
          <w:tcPr>
            <w:tcW w:w="699" w:type="dxa"/>
            <w:vAlign w:val="top"/>
          </w:tcPr>
          <w:p>
            <w:pPr>
              <w:pStyle w:val="6"/>
              <w:spacing w:before="111" w:line="138" w:lineRule="exact"/>
              <w:ind w:left="271"/>
            </w:pPr>
            <w:r>
              <w:rPr>
                <w:spacing w:val="-3"/>
                <w:position w:val="-2"/>
              </w:rPr>
              <w:t>41</w:t>
            </w:r>
          </w:p>
        </w:tc>
        <w:tc>
          <w:tcPr>
            <w:tcW w:w="2521" w:type="dxa"/>
            <w:tcBorders>
              <w:right w:val="single" w:color="000000" w:sz="10" w:space="0"/>
            </w:tcBorders>
            <w:vAlign w:val="top"/>
          </w:tcPr>
          <w:p>
            <w:pPr>
              <w:pStyle w:val="6"/>
              <w:spacing w:before="112" w:line="138"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3" w:line="136" w:lineRule="exact"/>
              <w:ind w:left="253"/>
            </w:pPr>
            <w:r>
              <w:rPr>
                <w:spacing w:val="-10"/>
                <w:position w:val="-2"/>
              </w:rPr>
              <w:t>12</w:t>
            </w:r>
          </w:p>
        </w:tc>
        <w:tc>
          <w:tcPr>
            <w:tcW w:w="1732" w:type="dxa"/>
            <w:vAlign w:val="top"/>
          </w:tcPr>
          <w:p>
            <w:pPr>
              <w:rPr>
                <w:rFonts w:ascii="Arial"/>
                <w:sz w:val="21"/>
              </w:rPr>
            </w:pPr>
          </w:p>
        </w:tc>
        <w:tc>
          <w:tcPr>
            <w:tcW w:w="4228" w:type="dxa"/>
            <w:vAlign w:val="top"/>
          </w:tcPr>
          <w:p>
            <w:pPr>
              <w:pStyle w:val="6"/>
              <w:spacing w:before="85" w:line="169" w:lineRule="auto"/>
              <w:ind w:left="113"/>
            </w:pPr>
            <w:r>
              <w:rPr>
                <w:spacing w:val="-1"/>
              </w:rPr>
              <w:t>十二、农林水支出</w:t>
            </w:r>
          </w:p>
        </w:tc>
        <w:tc>
          <w:tcPr>
            <w:tcW w:w="699" w:type="dxa"/>
            <w:vAlign w:val="top"/>
          </w:tcPr>
          <w:p>
            <w:pPr>
              <w:pStyle w:val="6"/>
              <w:spacing w:before="113" w:line="136" w:lineRule="exact"/>
              <w:ind w:left="271"/>
            </w:pPr>
            <w:r>
              <w:rPr>
                <w:spacing w:val="-3"/>
                <w:position w:val="-2"/>
              </w:rPr>
              <w:t>42</w:t>
            </w:r>
          </w:p>
        </w:tc>
        <w:tc>
          <w:tcPr>
            <w:tcW w:w="2521" w:type="dxa"/>
            <w:tcBorders>
              <w:right w:val="single" w:color="000000" w:sz="10" w:space="0"/>
            </w:tcBorders>
            <w:vAlign w:val="top"/>
          </w:tcPr>
          <w:p>
            <w:pPr>
              <w:pStyle w:val="6"/>
              <w:spacing w:before="113" w:line="136"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4" w:line="136" w:lineRule="exact"/>
              <w:ind w:left="253"/>
            </w:pPr>
            <w:r>
              <w:rPr>
                <w:spacing w:val="-10"/>
                <w:position w:val="-2"/>
              </w:rPr>
              <w:t>13</w:t>
            </w:r>
          </w:p>
        </w:tc>
        <w:tc>
          <w:tcPr>
            <w:tcW w:w="1732" w:type="dxa"/>
            <w:vAlign w:val="top"/>
          </w:tcPr>
          <w:p>
            <w:pPr>
              <w:rPr>
                <w:rFonts w:ascii="Arial"/>
                <w:sz w:val="21"/>
              </w:rPr>
            </w:pPr>
          </w:p>
        </w:tc>
        <w:tc>
          <w:tcPr>
            <w:tcW w:w="4228" w:type="dxa"/>
            <w:vAlign w:val="top"/>
          </w:tcPr>
          <w:p>
            <w:pPr>
              <w:pStyle w:val="6"/>
              <w:spacing w:before="87" w:line="167" w:lineRule="auto"/>
              <w:ind w:left="113"/>
            </w:pPr>
            <w:r>
              <w:rPr>
                <w:spacing w:val="-1"/>
              </w:rPr>
              <w:t>十三、交通运输支出</w:t>
            </w:r>
          </w:p>
        </w:tc>
        <w:tc>
          <w:tcPr>
            <w:tcW w:w="699" w:type="dxa"/>
            <w:vAlign w:val="top"/>
          </w:tcPr>
          <w:p>
            <w:pPr>
              <w:pStyle w:val="6"/>
              <w:spacing w:before="115" w:line="135" w:lineRule="exact"/>
              <w:ind w:left="271"/>
            </w:pPr>
            <w:r>
              <w:rPr>
                <w:spacing w:val="-3"/>
                <w:position w:val="-2"/>
              </w:rPr>
              <w:t>43</w:t>
            </w:r>
          </w:p>
        </w:tc>
        <w:tc>
          <w:tcPr>
            <w:tcW w:w="2521" w:type="dxa"/>
            <w:tcBorders>
              <w:right w:val="single" w:color="000000" w:sz="10" w:space="0"/>
            </w:tcBorders>
            <w:vAlign w:val="top"/>
          </w:tcPr>
          <w:p>
            <w:pPr>
              <w:pStyle w:val="6"/>
              <w:spacing w:before="115" w:line="135"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5" w:line="135" w:lineRule="exact"/>
              <w:ind w:left="253"/>
            </w:pPr>
            <w:r>
              <w:rPr>
                <w:spacing w:val="-10"/>
                <w:position w:val="-2"/>
              </w:rPr>
              <w:t>14</w:t>
            </w:r>
          </w:p>
        </w:tc>
        <w:tc>
          <w:tcPr>
            <w:tcW w:w="1732" w:type="dxa"/>
            <w:vAlign w:val="top"/>
          </w:tcPr>
          <w:p>
            <w:pPr>
              <w:rPr>
                <w:rFonts w:ascii="Arial"/>
                <w:sz w:val="21"/>
              </w:rPr>
            </w:pPr>
          </w:p>
        </w:tc>
        <w:tc>
          <w:tcPr>
            <w:tcW w:w="4228" w:type="dxa"/>
            <w:vAlign w:val="top"/>
          </w:tcPr>
          <w:p>
            <w:pPr>
              <w:pStyle w:val="6"/>
              <w:spacing w:before="88" w:line="166" w:lineRule="auto"/>
              <w:ind w:left="113"/>
            </w:pPr>
            <w:r>
              <w:rPr>
                <w:spacing w:val="-1"/>
              </w:rPr>
              <w:t>十四、资源勘探工业信息等支出</w:t>
            </w:r>
          </w:p>
        </w:tc>
        <w:tc>
          <w:tcPr>
            <w:tcW w:w="699" w:type="dxa"/>
            <w:vAlign w:val="top"/>
          </w:tcPr>
          <w:p>
            <w:pPr>
              <w:pStyle w:val="6"/>
              <w:spacing w:before="116" w:line="133" w:lineRule="exact"/>
              <w:ind w:left="271"/>
            </w:pPr>
            <w:r>
              <w:rPr>
                <w:spacing w:val="-3"/>
                <w:position w:val="-2"/>
              </w:rPr>
              <w:t>44</w:t>
            </w:r>
          </w:p>
        </w:tc>
        <w:tc>
          <w:tcPr>
            <w:tcW w:w="2521" w:type="dxa"/>
            <w:tcBorders>
              <w:right w:val="single" w:color="000000" w:sz="10" w:space="0"/>
            </w:tcBorders>
            <w:vAlign w:val="top"/>
          </w:tcPr>
          <w:p>
            <w:pPr>
              <w:pStyle w:val="6"/>
              <w:spacing w:before="116" w:line="133"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4" w:line="136" w:lineRule="exact"/>
              <w:ind w:left="253"/>
            </w:pPr>
            <w:r>
              <w:rPr>
                <w:spacing w:val="-10"/>
                <w:position w:val="-2"/>
              </w:rPr>
              <w:t>15</w:t>
            </w:r>
          </w:p>
        </w:tc>
        <w:tc>
          <w:tcPr>
            <w:tcW w:w="1732" w:type="dxa"/>
            <w:vAlign w:val="top"/>
          </w:tcPr>
          <w:p>
            <w:pPr>
              <w:rPr>
                <w:rFonts w:ascii="Arial"/>
                <w:sz w:val="21"/>
              </w:rPr>
            </w:pPr>
          </w:p>
        </w:tc>
        <w:tc>
          <w:tcPr>
            <w:tcW w:w="4228" w:type="dxa"/>
            <w:vAlign w:val="top"/>
          </w:tcPr>
          <w:p>
            <w:pPr>
              <w:pStyle w:val="6"/>
              <w:spacing w:before="87" w:line="167" w:lineRule="auto"/>
              <w:ind w:left="113"/>
            </w:pPr>
            <w:r>
              <w:rPr>
                <w:spacing w:val="-1"/>
              </w:rPr>
              <w:t>十五、商业服务业等支出</w:t>
            </w:r>
          </w:p>
        </w:tc>
        <w:tc>
          <w:tcPr>
            <w:tcW w:w="699" w:type="dxa"/>
            <w:vAlign w:val="top"/>
          </w:tcPr>
          <w:p>
            <w:pPr>
              <w:pStyle w:val="6"/>
              <w:spacing w:before="115" w:line="135" w:lineRule="exact"/>
              <w:ind w:left="271"/>
            </w:pPr>
            <w:r>
              <w:rPr>
                <w:spacing w:val="-3"/>
                <w:position w:val="-2"/>
              </w:rPr>
              <w:t>45</w:t>
            </w:r>
          </w:p>
        </w:tc>
        <w:tc>
          <w:tcPr>
            <w:tcW w:w="2521" w:type="dxa"/>
            <w:tcBorders>
              <w:right w:val="single" w:color="000000" w:sz="10" w:space="0"/>
            </w:tcBorders>
            <w:vAlign w:val="top"/>
          </w:tcPr>
          <w:p>
            <w:pPr>
              <w:pStyle w:val="6"/>
              <w:spacing w:before="115" w:line="135"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6" w:line="133" w:lineRule="exact"/>
              <w:ind w:left="253"/>
            </w:pPr>
            <w:r>
              <w:rPr>
                <w:spacing w:val="-10"/>
                <w:position w:val="-2"/>
              </w:rPr>
              <w:t>16</w:t>
            </w:r>
          </w:p>
        </w:tc>
        <w:tc>
          <w:tcPr>
            <w:tcW w:w="1732" w:type="dxa"/>
            <w:vAlign w:val="top"/>
          </w:tcPr>
          <w:p>
            <w:pPr>
              <w:rPr>
                <w:rFonts w:ascii="Arial"/>
                <w:sz w:val="21"/>
              </w:rPr>
            </w:pPr>
          </w:p>
        </w:tc>
        <w:tc>
          <w:tcPr>
            <w:tcW w:w="4228" w:type="dxa"/>
            <w:vAlign w:val="top"/>
          </w:tcPr>
          <w:p>
            <w:pPr>
              <w:pStyle w:val="6"/>
              <w:spacing w:before="88" w:line="166" w:lineRule="auto"/>
              <w:ind w:left="113"/>
            </w:pPr>
            <w:r>
              <w:rPr>
                <w:spacing w:val="-2"/>
              </w:rPr>
              <w:t>十六、金融支出</w:t>
            </w:r>
          </w:p>
        </w:tc>
        <w:tc>
          <w:tcPr>
            <w:tcW w:w="699" w:type="dxa"/>
            <w:vAlign w:val="top"/>
          </w:tcPr>
          <w:p>
            <w:pPr>
              <w:pStyle w:val="6"/>
              <w:spacing w:before="117" w:line="133" w:lineRule="exact"/>
              <w:ind w:left="271"/>
            </w:pPr>
            <w:r>
              <w:rPr>
                <w:spacing w:val="-3"/>
                <w:position w:val="-2"/>
              </w:rPr>
              <w:t>46</w:t>
            </w:r>
          </w:p>
        </w:tc>
        <w:tc>
          <w:tcPr>
            <w:tcW w:w="2521" w:type="dxa"/>
            <w:tcBorders>
              <w:right w:val="single" w:color="000000" w:sz="10" w:space="0"/>
            </w:tcBorders>
            <w:vAlign w:val="top"/>
          </w:tcPr>
          <w:p>
            <w:pPr>
              <w:pStyle w:val="6"/>
              <w:spacing w:before="117" w:line="133"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7" w:line="134" w:lineRule="exact"/>
              <w:ind w:left="253"/>
            </w:pPr>
            <w:r>
              <w:rPr>
                <w:spacing w:val="-10"/>
                <w:position w:val="-2"/>
              </w:rPr>
              <w:t>17</w:t>
            </w:r>
          </w:p>
        </w:tc>
        <w:tc>
          <w:tcPr>
            <w:tcW w:w="1732" w:type="dxa"/>
            <w:vAlign w:val="top"/>
          </w:tcPr>
          <w:p>
            <w:pPr>
              <w:rPr>
                <w:rFonts w:ascii="Arial"/>
                <w:sz w:val="21"/>
              </w:rPr>
            </w:pPr>
          </w:p>
        </w:tc>
        <w:tc>
          <w:tcPr>
            <w:tcW w:w="4228" w:type="dxa"/>
            <w:vAlign w:val="top"/>
          </w:tcPr>
          <w:p>
            <w:pPr>
              <w:pStyle w:val="6"/>
              <w:spacing w:before="90" w:line="165" w:lineRule="auto"/>
              <w:ind w:left="113"/>
            </w:pPr>
            <w:r>
              <w:rPr>
                <w:spacing w:val="-1"/>
              </w:rPr>
              <w:t>十七、援助其他地区支出</w:t>
            </w:r>
          </w:p>
        </w:tc>
        <w:tc>
          <w:tcPr>
            <w:tcW w:w="699" w:type="dxa"/>
            <w:vAlign w:val="top"/>
          </w:tcPr>
          <w:p>
            <w:pPr>
              <w:pStyle w:val="6"/>
              <w:spacing w:before="118" w:line="133" w:lineRule="exact"/>
              <w:ind w:left="271"/>
            </w:pPr>
            <w:r>
              <w:rPr>
                <w:spacing w:val="-3"/>
                <w:position w:val="-2"/>
              </w:rPr>
              <w:t>47</w:t>
            </w:r>
          </w:p>
        </w:tc>
        <w:tc>
          <w:tcPr>
            <w:tcW w:w="2521" w:type="dxa"/>
            <w:tcBorders>
              <w:right w:val="single" w:color="000000" w:sz="10" w:space="0"/>
            </w:tcBorders>
            <w:vAlign w:val="top"/>
          </w:tcPr>
          <w:p>
            <w:pPr>
              <w:pStyle w:val="6"/>
              <w:spacing w:before="118" w:line="133"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8" w:line="131" w:lineRule="exact"/>
              <w:ind w:left="253"/>
            </w:pPr>
            <w:r>
              <w:rPr>
                <w:spacing w:val="-10"/>
                <w:position w:val="-2"/>
              </w:rPr>
              <w:t>18</w:t>
            </w:r>
          </w:p>
        </w:tc>
        <w:tc>
          <w:tcPr>
            <w:tcW w:w="1732" w:type="dxa"/>
            <w:vAlign w:val="top"/>
          </w:tcPr>
          <w:p>
            <w:pPr>
              <w:rPr>
                <w:rFonts w:ascii="Arial"/>
                <w:sz w:val="21"/>
              </w:rPr>
            </w:pPr>
          </w:p>
        </w:tc>
        <w:tc>
          <w:tcPr>
            <w:tcW w:w="4228" w:type="dxa"/>
            <w:vAlign w:val="top"/>
          </w:tcPr>
          <w:p>
            <w:pPr>
              <w:pStyle w:val="6"/>
              <w:spacing w:before="90" w:line="164" w:lineRule="auto"/>
              <w:ind w:left="113"/>
            </w:pPr>
            <w:r>
              <w:rPr>
                <w:spacing w:val="-4"/>
              </w:rPr>
              <w:t>十八、</w:t>
            </w:r>
            <w:r>
              <w:rPr>
                <w:spacing w:val="-43"/>
              </w:rPr>
              <w:t xml:space="preserve"> </w:t>
            </w:r>
            <w:r>
              <w:rPr>
                <w:spacing w:val="-4"/>
              </w:rPr>
              <w:t>自然资源海洋气象等支出</w:t>
            </w:r>
          </w:p>
        </w:tc>
        <w:tc>
          <w:tcPr>
            <w:tcW w:w="699" w:type="dxa"/>
            <w:vAlign w:val="top"/>
          </w:tcPr>
          <w:p>
            <w:pPr>
              <w:pStyle w:val="6"/>
              <w:spacing w:before="118" w:line="131" w:lineRule="exact"/>
              <w:ind w:left="271"/>
            </w:pPr>
            <w:r>
              <w:rPr>
                <w:spacing w:val="-3"/>
                <w:position w:val="-2"/>
              </w:rPr>
              <w:t>48</w:t>
            </w:r>
          </w:p>
        </w:tc>
        <w:tc>
          <w:tcPr>
            <w:tcW w:w="2521" w:type="dxa"/>
            <w:tcBorders>
              <w:right w:val="single" w:color="000000" w:sz="10" w:space="0"/>
            </w:tcBorders>
            <w:vAlign w:val="top"/>
          </w:tcPr>
          <w:p>
            <w:pPr>
              <w:pStyle w:val="6"/>
              <w:spacing w:before="118" w:line="131"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4902" w:type="dxa"/>
            <w:tcBorders>
              <w:left w:val="single" w:color="000000" w:sz="10" w:space="0"/>
            </w:tcBorders>
            <w:vAlign w:val="top"/>
          </w:tcPr>
          <w:p>
            <w:pPr>
              <w:spacing w:line="221" w:lineRule="exact"/>
              <w:rPr>
                <w:rFonts w:ascii="Arial"/>
                <w:sz w:val="19"/>
              </w:rPr>
            </w:pPr>
          </w:p>
        </w:tc>
        <w:tc>
          <w:tcPr>
            <w:tcW w:w="661" w:type="dxa"/>
            <w:vAlign w:val="top"/>
          </w:tcPr>
          <w:p>
            <w:pPr>
              <w:pStyle w:val="6"/>
              <w:spacing w:before="119" w:line="102" w:lineRule="exact"/>
              <w:ind w:left="253"/>
            </w:pPr>
            <w:r>
              <w:rPr>
                <w:spacing w:val="-10"/>
                <w:position w:val="-2"/>
              </w:rPr>
              <w:t>19</w:t>
            </w:r>
          </w:p>
        </w:tc>
        <w:tc>
          <w:tcPr>
            <w:tcW w:w="1732" w:type="dxa"/>
            <w:vAlign w:val="top"/>
          </w:tcPr>
          <w:p>
            <w:pPr>
              <w:spacing w:line="221" w:lineRule="exact"/>
              <w:rPr>
                <w:rFonts w:ascii="Arial"/>
                <w:sz w:val="19"/>
              </w:rPr>
            </w:pPr>
          </w:p>
        </w:tc>
        <w:tc>
          <w:tcPr>
            <w:tcW w:w="4228" w:type="dxa"/>
            <w:vAlign w:val="top"/>
          </w:tcPr>
          <w:p>
            <w:pPr>
              <w:pStyle w:val="6"/>
              <w:spacing w:before="91" w:line="130" w:lineRule="exact"/>
              <w:ind w:left="113"/>
            </w:pPr>
            <w:r>
              <w:rPr>
                <w:spacing w:val="-1"/>
                <w:position w:val="-1"/>
              </w:rPr>
              <w:t>十九、住房保障支出</w:t>
            </w:r>
          </w:p>
        </w:tc>
        <w:tc>
          <w:tcPr>
            <w:tcW w:w="699" w:type="dxa"/>
            <w:vAlign w:val="top"/>
          </w:tcPr>
          <w:p>
            <w:pPr>
              <w:pStyle w:val="6"/>
              <w:spacing w:before="120" w:line="101" w:lineRule="exact"/>
              <w:ind w:left="271"/>
            </w:pPr>
            <w:r>
              <w:rPr>
                <w:spacing w:val="-3"/>
                <w:position w:val="-2"/>
              </w:rPr>
              <w:t>49</w:t>
            </w:r>
          </w:p>
        </w:tc>
        <w:tc>
          <w:tcPr>
            <w:tcW w:w="2521" w:type="dxa"/>
            <w:tcBorders>
              <w:right w:val="single" w:color="000000" w:sz="10" w:space="0"/>
            </w:tcBorders>
            <w:vAlign w:val="top"/>
          </w:tcPr>
          <w:p>
            <w:pPr>
              <w:pStyle w:val="6"/>
              <w:spacing w:before="119" w:line="102" w:lineRule="exact"/>
              <w:ind w:left="1530"/>
              <w:rPr>
                <w:sz w:val="12"/>
                <w:szCs w:val="12"/>
              </w:rPr>
            </w:pPr>
            <w:r>
              <w:rPr>
                <w:spacing w:val="15"/>
                <w:w w:val="121"/>
                <w:sz w:val="12"/>
                <w:szCs w:val="12"/>
              </w:rPr>
              <w:t>133,937.12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9" w:line="132" w:lineRule="exact"/>
              <w:ind w:left="242"/>
            </w:pPr>
            <w:r>
              <w:rPr>
                <w:spacing w:val="-4"/>
                <w:position w:val="-2"/>
              </w:rPr>
              <w:t>20</w:t>
            </w:r>
          </w:p>
        </w:tc>
        <w:tc>
          <w:tcPr>
            <w:tcW w:w="1732" w:type="dxa"/>
            <w:vAlign w:val="top"/>
          </w:tcPr>
          <w:p>
            <w:pPr>
              <w:rPr>
                <w:rFonts w:ascii="Arial"/>
                <w:sz w:val="21"/>
              </w:rPr>
            </w:pPr>
          </w:p>
        </w:tc>
        <w:tc>
          <w:tcPr>
            <w:tcW w:w="4228" w:type="dxa"/>
            <w:vAlign w:val="top"/>
          </w:tcPr>
          <w:p>
            <w:pPr>
              <w:pStyle w:val="6"/>
              <w:spacing w:before="91" w:line="164" w:lineRule="auto"/>
              <w:ind w:left="115"/>
            </w:pPr>
            <w:r>
              <w:rPr>
                <w:spacing w:val="-1"/>
              </w:rPr>
              <w:t>二十、粮油物资储备支出</w:t>
            </w:r>
          </w:p>
        </w:tc>
        <w:tc>
          <w:tcPr>
            <w:tcW w:w="699" w:type="dxa"/>
            <w:vAlign w:val="top"/>
          </w:tcPr>
          <w:p>
            <w:pPr>
              <w:pStyle w:val="6"/>
              <w:spacing w:before="119" w:line="132" w:lineRule="exact"/>
              <w:ind w:left="275"/>
            </w:pPr>
            <w:r>
              <w:rPr>
                <w:spacing w:val="-5"/>
                <w:position w:val="-2"/>
              </w:rPr>
              <w:t>50</w:t>
            </w:r>
          </w:p>
        </w:tc>
        <w:tc>
          <w:tcPr>
            <w:tcW w:w="2521" w:type="dxa"/>
            <w:tcBorders>
              <w:right w:val="single" w:color="000000" w:sz="10" w:space="0"/>
            </w:tcBorders>
            <w:vAlign w:val="top"/>
          </w:tcPr>
          <w:p>
            <w:pPr>
              <w:pStyle w:val="6"/>
              <w:spacing w:before="119" w:line="132"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19" w:line="131" w:lineRule="exact"/>
              <w:ind w:left="242"/>
            </w:pPr>
            <w:r>
              <w:rPr>
                <w:spacing w:val="-4"/>
                <w:position w:val="-2"/>
              </w:rPr>
              <w:t>21</w:t>
            </w:r>
          </w:p>
        </w:tc>
        <w:tc>
          <w:tcPr>
            <w:tcW w:w="1732" w:type="dxa"/>
            <w:vAlign w:val="top"/>
          </w:tcPr>
          <w:p>
            <w:pPr>
              <w:rPr>
                <w:rFonts w:ascii="Arial"/>
                <w:sz w:val="21"/>
              </w:rPr>
            </w:pPr>
          </w:p>
        </w:tc>
        <w:tc>
          <w:tcPr>
            <w:tcW w:w="4228" w:type="dxa"/>
            <w:vAlign w:val="top"/>
          </w:tcPr>
          <w:p>
            <w:pPr>
              <w:pStyle w:val="6"/>
              <w:spacing w:before="91" w:line="163" w:lineRule="auto"/>
              <w:ind w:left="115"/>
            </w:pPr>
            <w:r>
              <w:rPr>
                <w:spacing w:val="-1"/>
              </w:rPr>
              <w:t>二十一、国有资本经营预算支出</w:t>
            </w:r>
          </w:p>
        </w:tc>
        <w:tc>
          <w:tcPr>
            <w:tcW w:w="699" w:type="dxa"/>
            <w:vAlign w:val="top"/>
          </w:tcPr>
          <w:p>
            <w:pPr>
              <w:pStyle w:val="6"/>
              <w:spacing w:before="119" w:line="131" w:lineRule="exact"/>
              <w:ind w:left="275"/>
            </w:pPr>
            <w:r>
              <w:rPr>
                <w:spacing w:val="-5"/>
                <w:position w:val="-2"/>
              </w:rPr>
              <w:t>53</w:t>
            </w:r>
          </w:p>
        </w:tc>
        <w:tc>
          <w:tcPr>
            <w:tcW w:w="2521" w:type="dxa"/>
            <w:tcBorders>
              <w:right w:val="single" w:color="000000" w:sz="10" w:space="0"/>
            </w:tcBorders>
            <w:vAlign w:val="top"/>
          </w:tcPr>
          <w:p>
            <w:pPr>
              <w:pStyle w:val="6"/>
              <w:spacing w:before="119" w:line="131"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21" w:line="130" w:lineRule="exact"/>
              <w:ind w:left="242"/>
            </w:pPr>
            <w:r>
              <w:rPr>
                <w:spacing w:val="-4"/>
                <w:position w:val="-2"/>
              </w:rPr>
              <w:t>22</w:t>
            </w:r>
          </w:p>
        </w:tc>
        <w:tc>
          <w:tcPr>
            <w:tcW w:w="1732" w:type="dxa"/>
            <w:vAlign w:val="top"/>
          </w:tcPr>
          <w:p>
            <w:pPr>
              <w:rPr>
                <w:rFonts w:ascii="Arial"/>
                <w:sz w:val="21"/>
              </w:rPr>
            </w:pPr>
          </w:p>
        </w:tc>
        <w:tc>
          <w:tcPr>
            <w:tcW w:w="4228" w:type="dxa"/>
            <w:vAlign w:val="top"/>
          </w:tcPr>
          <w:p>
            <w:pPr>
              <w:pStyle w:val="6"/>
              <w:spacing w:before="93" w:line="162" w:lineRule="auto"/>
              <w:ind w:left="115"/>
            </w:pPr>
            <w:r>
              <w:rPr>
                <w:spacing w:val="-1"/>
              </w:rPr>
              <w:t>二十二、灾害防治及应急管理支出</w:t>
            </w:r>
          </w:p>
        </w:tc>
        <w:tc>
          <w:tcPr>
            <w:tcW w:w="699" w:type="dxa"/>
            <w:vAlign w:val="top"/>
          </w:tcPr>
          <w:p>
            <w:pPr>
              <w:pStyle w:val="6"/>
              <w:spacing w:before="121" w:line="130" w:lineRule="exact"/>
              <w:ind w:left="275"/>
            </w:pPr>
            <w:r>
              <w:rPr>
                <w:spacing w:val="-5"/>
                <w:position w:val="-2"/>
              </w:rPr>
              <w:t>54</w:t>
            </w:r>
          </w:p>
        </w:tc>
        <w:tc>
          <w:tcPr>
            <w:tcW w:w="2521" w:type="dxa"/>
            <w:tcBorders>
              <w:right w:val="single" w:color="000000" w:sz="10" w:space="0"/>
            </w:tcBorders>
            <w:vAlign w:val="top"/>
          </w:tcPr>
          <w:p>
            <w:pPr>
              <w:pStyle w:val="6"/>
              <w:spacing w:before="121" w:line="130"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21" w:line="128" w:lineRule="exact"/>
              <w:ind w:left="242"/>
            </w:pPr>
            <w:r>
              <w:rPr>
                <w:spacing w:val="-4"/>
                <w:position w:val="-2"/>
              </w:rPr>
              <w:t>23</w:t>
            </w:r>
          </w:p>
        </w:tc>
        <w:tc>
          <w:tcPr>
            <w:tcW w:w="1732" w:type="dxa"/>
            <w:vAlign w:val="top"/>
          </w:tcPr>
          <w:p>
            <w:pPr>
              <w:rPr>
                <w:rFonts w:ascii="Arial"/>
                <w:sz w:val="21"/>
              </w:rPr>
            </w:pPr>
          </w:p>
        </w:tc>
        <w:tc>
          <w:tcPr>
            <w:tcW w:w="4228" w:type="dxa"/>
            <w:vAlign w:val="top"/>
          </w:tcPr>
          <w:p>
            <w:pPr>
              <w:pStyle w:val="6"/>
              <w:spacing w:before="93" w:line="161" w:lineRule="auto"/>
              <w:ind w:left="115"/>
            </w:pPr>
            <w:r>
              <w:rPr>
                <w:spacing w:val="-2"/>
              </w:rPr>
              <w:t>二十三、其他支出</w:t>
            </w:r>
          </w:p>
        </w:tc>
        <w:tc>
          <w:tcPr>
            <w:tcW w:w="699" w:type="dxa"/>
            <w:vAlign w:val="top"/>
          </w:tcPr>
          <w:p>
            <w:pPr>
              <w:pStyle w:val="6"/>
              <w:spacing w:before="122" w:line="128" w:lineRule="exact"/>
              <w:ind w:left="275"/>
            </w:pPr>
            <w:r>
              <w:rPr>
                <w:spacing w:val="-5"/>
                <w:position w:val="-2"/>
              </w:rPr>
              <w:t>55</w:t>
            </w:r>
          </w:p>
        </w:tc>
        <w:tc>
          <w:tcPr>
            <w:tcW w:w="2521" w:type="dxa"/>
            <w:tcBorders>
              <w:right w:val="single" w:color="000000" w:sz="10" w:space="0"/>
            </w:tcBorders>
            <w:vAlign w:val="top"/>
          </w:tcPr>
          <w:p>
            <w:pPr>
              <w:pStyle w:val="6"/>
              <w:spacing w:before="121" w:line="128"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20" w:line="130" w:lineRule="exact"/>
              <w:ind w:left="242"/>
            </w:pPr>
            <w:r>
              <w:rPr>
                <w:spacing w:val="-4"/>
                <w:position w:val="-2"/>
              </w:rPr>
              <w:t>24</w:t>
            </w:r>
          </w:p>
        </w:tc>
        <w:tc>
          <w:tcPr>
            <w:tcW w:w="1732" w:type="dxa"/>
            <w:vAlign w:val="top"/>
          </w:tcPr>
          <w:p>
            <w:pPr>
              <w:rPr>
                <w:rFonts w:ascii="Arial"/>
                <w:sz w:val="21"/>
              </w:rPr>
            </w:pPr>
          </w:p>
        </w:tc>
        <w:tc>
          <w:tcPr>
            <w:tcW w:w="4228" w:type="dxa"/>
            <w:vAlign w:val="top"/>
          </w:tcPr>
          <w:p>
            <w:pPr>
              <w:pStyle w:val="6"/>
              <w:spacing w:before="92" w:line="162" w:lineRule="auto"/>
              <w:ind w:left="115"/>
            </w:pPr>
            <w:r>
              <w:rPr>
                <w:spacing w:val="-1"/>
              </w:rPr>
              <w:t>二十四、债务还本支出</w:t>
            </w:r>
          </w:p>
        </w:tc>
        <w:tc>
          <w:tcPr>
            <w:tcW w:w="699" w:type="dxa"/>
            <w:vAlign w:val="top"/>
          </w:tcPr>
          <w:p>
            <w:pPr>
              <w:pStyle w:val="6"/>
              <w:spacing w:before="120" w:line="130" w:lineRule="exact"/>
              <w:ind w:left="275"/>
            </w:pPr>
            <w:r>
              <w:rPr>
                <w:spacing w:val="-5"/>
                <w:position w:val="-2"/>
              </w:rPr>
              <w:t>56</w:t>
            </w:r>
          </w:p>
        </w:tc>
        <w:tc>
          <w:tcPr>
            <w:tcW w:w="2521" w:type="dxa"/>
            <w:tcBorders>
              <w:right w:val="single" w:color="000000" w:sz="10" w:space="0"/>
            </w:tcBorders>
            <w:vAlign w:val="top"/>
          </w:tcPr>
          <w:p>
            <w:pPr>
              <w:pStyle w:val="6"/>
              <w:spacing w:before="120" w:line="130"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21" w:line="130" w:lineRule="exact"/>
              <w:ind w:left="242"/>
            </w:pPr>
            <w:r>
              <w:rPr>
                <w:spacing w:val="-4"/>
                <w:position w:val="-2"/>
              </w:rPr>
              <w:t>25</w:t>
            </w:r>
          </w:p>
        </w:tc>
        <w:tc>
          <w:tcPr>
            <w:tcW w:w="1732" w:type="dxa"/>
            <w:vAlign w:val="top"/>
          </w:tcPr>
          <w:p>
            <w:pPr>
              <w:rPr>
                <w:rFonts w:ascii="Arial"/>
                <w:sz w:val="21"/>
              </w:rPr>
            </w:pPr>
          </w:p>
        </w:tc>
        <w:tc>
          <w:tcPr>
            <w:tcW w:w="4228" w:type="dxa"/>
            <w:vAlign w:val="top"/>
          </w:tcPr>
          <w:p>
            <w:pPr>
              <w:pStyle w:val="6"/>
              <w:spacing w:before="94" w:line="161" w:lineRule="auto"/>
              <w:ind w:left="115"/>
            </w:pPr>
            <w:r>
              <w:rPr>
                <w:spacing w:val="-1"/>
              </w:rPr>
              <w:t>二十五、债务付息支出</w:t>
            </w:r>
          </w:p>
        </w:tc>
        <w:tc>
          <w:tcPr>
            <w:tcW w:w="699" w:type="dxa"/>
            <w:vAlign w:val="top"/>
          </w:tcPr>
          <w:p>
            <w:pPr>
              <w:pStyle w:val="6"/>
              <w:spacing w:before="123" w:line="128" w:lineRule="exact"/>
              <w:ind w:left="275"/>
            </w:pPr>
            <w:r>
              <w:rPr>
                <w:spacing w:val="-5"/>
                <w:position w:val="-2"/>
              </w:rPr>
              <w:t>57</w:t>
            </w:r>
          </w:p>
        </w:tc>
        <w:tc>
          <w:tcPr>
            <w:tcW w:w="2521" w:type="dxa"/>
            <w:tcBorders>
              <w:right w:val="single" w:color="000000" w:sz="10" w:space="0"/>
            </w:tcBorders>
            <w:vAlign w:val="top"/>
          </w:tcPr>
          <w:p>
            <w:pPr>
              <w:pStyle w:val="6"/>
              <w:spacing w:before="121" w:line="130"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4902" w:type="dxa"/>
            <w:tcBorders>
              <w:left w:val="single" w:color="000000" w:sz="10" w:space="0"/>
            </w:tcBorders>
            <w:vAlign w:val="top"/>
          </w:tcPr>
          <w:p>
            <w:pPr>
              <w:rPr>
                <w:rFonts w:ascii="Arial"/>
                <w:sz w:val="21"/>
              </w:rPr>
            </w:pPr>
          </w:p>
        </w:tc>
        <w:tc>
          <w:tcPr>
            <w:tcW w:w="661" w:type="dxa"/>
            <w:vAlign w:val="top"/>
          </w:tcPr>
          <w:p>
            <w:pPr>
              <w:pStyle w:val="6"/>
              <w:spacing w:before="122" w:line="138" w:lineRule="exact"/>
              <w:ind w:left="242"/>
            </w:pPr>
            <w:r>
              <w:rPr>
                <w:spacing w:val="-4"/>
                <w:position w:val="-2"/>
              </w:rPr>
              <w:t>26</w:t>
            </w:r>
          </w:p>
        </w:tc>
        <w:tc>
          <w:tcPr>
            <w:tcW w:w="1732" w:type="dxa"/>
            <w:vAlign w:val="top"/>
          </w:tcPr>
          <w:p>
            <w:pPr>
              <w:rPr>
                <w:rFonts w:ascii="Arial"/>
                <w:sz w:val="21"/>
              </w:rPr>
            </w:pPr>
          </w:p>
        </w:tc>
        <w:tc>
          <w:tcPr>
            <w:tcW w:w="4228" w:type="dxa"/>
            <w:vAlign w:val="top"/>
          </w:tcPr>
          <w:p>
            <w:pPr>
              <w:pStyle w:val="6"/>
              <w:spacing w:before="94" w:line="170" w:lineRule="auto"/>
              <w:ind w:left="115"/>
            </w:pPr>
            <w:r>
              <w:rPr>
                <w:spacing w:val="-1"/>
              </w:rPr>
              <w:t>二十六、抗疫特别国债安排的支出</w:t>
            </w:r>
          </w:p>
        </w:tc>
        <w:tc>
          <w:tcPr>
            <w:tcW w:w="699" w:type="dxa"/>
            <w:vAlign w:val="top"/>
          </w:tcPr>
          <w:p>
            <w:pPr>
              <w:pStyle w:val="6"/>
              <w:spacing w:before="122" w:line="138" w:lineRule="exact"/>
              <w:ind w:left="275"/>
            </w:pPr>
            <w:r>
              <w:rPr>
                <w:spacing w:val="-5"/>
                <w:position w:val="-2"/>
              </w:rPr>
              <w:t>58</w:t>
            </w:r>
          </w:p>
        </w:tc>
        <w:tc>
          <w:tcPr>
            <w:tcW w:w="2521" w:type="dxa"/>
            <w:tcBorders>
              <w:right w:val="single" w:color="000000" w:sz="10" w:space="0"/>
            </w:tcBorders>
            <w:vAlign w:val="top"/>
          </w:tcPr>
          <w:p>
            <w:pPr>
              <w:pStyle w:val="6"/>
              <w:spacing w:before="122" w:line="138"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pStyle w:val="6"/>
              <w:spacing w:before="95" w:line="160" w:lineRule="auto"/>
              <w:ind w:left="1902"/>
            </w:pPr>
            <w:r>
              <w:rPr>
                <w:b/>
                <w:bCs/>
                <w:spacing w:val="-3"/>
              </w:rPr>
              <w:t>本年收入合计</w:t>
            </w:r>
          </w:p>
        </w:tc>
        <w:tc>
          <w:tcPr>
            <w:tcW w:w="661" w:type="dxa"/>
            <w:vAlign w:val="top"/>
          </w:tcPr>
          <w:p>
            <w:pPr>
              <w:pStyle w:val="6"/>
              <w:spacing w:before="123" w:line="128" w:lineRule="exact"/>
              <w:ind w:left="242"/>
            </w:pPr>
            <w:r>
              <w:rPr>
                <w:spacing w:val="-4"/>
                <w:position w:val="-2"/>
              </w:rPr>
              <w:t>27</w:t>
            </w:r>
          </w:p>
        </w:tc>
        <w:tc>
          <w:tcPr>
            <w:tcW w:w="1732" w:type="dxa"/>
            <w:vAlign w:val="top"/>
          </w:tcPr>
          <w:p>
            <w:pPr>
              <w:pStyle w:val="6"/>
              <w:spacing w:before="122" w:line="129" w:lineRule="exact"/>
              <w:ind w:left="541"/>
            </w:pPr>
            <w:r>
              <w:rPr>
                <w:b/>
                <w:bCs/>
                <w:spacing w:val="-2"/>
                <w:position w:val="-2"/>
              </w:rPr>
              <w:t>2,145,143.25</w:t>
            </w:r>
          </w:p>
        </w:tc>
        <w:tc>
          <w:tcPr>
            <w:tcW w:w="4228" w:type="dxa"/>
            <w:vAlign w:val="top"/>
          </w:tcPr>
          <w:p>
            <w:pPr>
              <w:pStyle w:val="6"/>
              <w:spacing w:before="95" w:line="160" w:lineRule="auto"/>
              <w:ind w:left="113"/>
            </w:pPr>
            <w:r>
              <w:rPr>
                <w:b/>
                <w:bCs/>
                <w:spacing w:val="-3"/>
              </w:rPr>
              <w:t>本年支出合计</w:t>
            </w:r>
          </w:p>
        </w:tc>
        <w:tc>
          <w:tcPr>
            <w:tcW w:w="699" w:type="dxa"/>
            <w:vAlign w:val="top"/>
          </w:tcPr>
          <w:p>
            <w:pPr>
              <w:pStyle w:val="6"/>
              <w:spacing w:before="123" w:line="128" w:lineRule="exact"/>
              <w:ind w:left="275"/>
            </w:pPr>
            <w:r>
              <w:rPr>
                <w:spacing w:val="-5"/>
                <w:position w:val="-2"/>
              </w:rPr>
              <w:t>59</w:t>
            </w:r>
          </w:p>
        </w:tc>
        <w:tc>
          <w:tcPr>
            <w:tcW w:w="2521" w:type="dxa"/>
            <w:tcBorders>
              <w:right w:val="single" w:color="000000" w:sz="10" w:space="0"/>
            </w:tcBorders>
            <w:vAlign w:val="top"/>
          </w:tcPr>
          <w:p>
            <w:pPr>
              <w:pStyle w:val="6"/>
              <w:spacing w:before="122" w:line="129" w:lineRule="exact"/>
              <w:ind w:left="1511"/>
            </w:pPr>
            <w:r>
              <w:rPr>
                <w:b/>
                <w:bCs/>
                <w:spacing w:val="-2"/>
                <w:position w:val="-2"/>
              </w:rPr>
              <w:t>2155275.63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902" w:type="dxa"/>
            <w:tcBorders>
              <w:left w:val="single" w:color="000000" w:sz="10" w:space="0"/>
            </w:tcBorders>
            <w:vAlign w:val="top"/>
          </w:tcPr>
          <w:p>
            <w:pPr>
              <w:pStyle w:val="6"/>
              <w:spacing w:before="95" w:line="160" w:lineRule="auto"/>
              <w:ind w:left="464"/>
            </w:pPr>
            <w:r>
              <w:rPr>
                <w:spacing w:val="-1"/>
              </w:rPr>
              <w:t>使用非财政拨款结余</w:t>
            </w:r>
          </w:p>
        </w:tc>
        <w:tc>
          <w:tcPr>
            <w:tcW w:w="661" w:type="dxa"/>
            <w:vAlign w:val="top"/>
          </w:tcPr>
          <w:p>
            <w:pPr>
              <w:pStyle w:val="6"/>
              <w:spacing w:before="123" w:line="128" w:lineRule="exact"/>
              <w:ind w:left="242"/>
            </w:pPr>
            <w:r>
              <w:rPr>
                <w:spacing w:val="-4"/>
                <w:position w:val="-2"/>
              </w:rPr>
              <w:t>28</w:t>
            </w:r>
          </w:p>
        </w:tc>
        <w:tc>
          <w:tcPr>
            <w:tcW w:w="1732" w:type="dxa"/>
            <w:vAlign w:val="top"/>
          </w:tcPr>
          <w:p>
            <w:pPr>
              <w:pStyle w:val="6"/>
              <w:spacing w:before="123" w:line="128" w:lineRule="exact"/>
              <w:ind w:left="1539"/>
            </w:pPr>
            <w:r>
              <w:rPr>
                <w:position w:val="-2"/>
              </w:rPr>
              <w:t>0</w:t>
            </w:r>
          </w:p>
        </w:tc>
        <w:tc>
          <w:tcPr>
            <w:tcW w:w="4228" w:type="dxa"/>
            <w:vAlign w:val="top"/>
          </w:tcPr>
          <w:p>
            <w:pPr>
              <w:pStyle w:val="6"/>
              <w:spacing w:before="95" w:line="160" w:lineRule="auto"/>
              <w:ind w:left="477"/>
            </w:pPr>
            <w:r>
              <w:rPr>
                <w:spacing w:val="-3"/>
              </w:rPr>
              <w:t>结余分配</w:t>
            </w:r>
          </w:p>
        </w:tc>
        <w:tc>
          <w:tcPr>
            <w:tcW w:w="699" w:type="dxa"/>
            <w:vAlign w:val="top"/>
          </w:tcPr>
          <w:p>
            <w:pPr>
              <w:pStyle w:val="6"/>
              <w:spacing w:before="123" w:line="128" w:lineRule="exact"/>
              <w:ind w:left="273"/>
            </w:pPr>
            <w:r>
              <w:rPr>
                <w:spacing w:val="-4"/>
                <w:position w:val="-2"/>
              </w:rPr>
              <w:t>60</w:t>
            </w:r>
          </w:p>
        </w:tc>
        <w:tc>
          <w:tcPr>
            <w:tcW w:w="2521" w:type="dxa"/>
            <w:tcBorders>
              <w:right w:val="single" w:color="000000" w:sz="10" w:space="0"/>
            </w:tcBorders>
            <w:vAlign w:val="top"/>
          </w:tcPr>
          <w:p>
            <w:pPr>
              <w:pStyle w:val="6"/>
              <w:spacing w:before="123" w:line="128" w:lineRule="exact"/>
              <w:ind w:left="2327"/>
            </w:pPr>
            <w:r>
              <w:rPr>
                <w:position w:val="-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2" w:type="dxa"/>
            <w:tcBorders>
              <w:left w:val="single" w:color="000000" w:sz="10" w:space="0"/>
            </w:tcBorders>
            <w:vAlign w:val="top"/>
          </w:tcPr>
          <w:p>
            <w:pPr>
              <w:pStyle w:val="6"/>
              <w:spacing w:before="95" w:line="158" w:lineRule="auto"/>
              <w:ind w:left="464"/>
            </w:pPr>
            <w:r>
              <w:rPr>
                <w:spacing w:val="-2"/>
              </w:rPr>
              <w:t>年初结转和结余</w:t>
            </w:r>
          </w:p>
        </w:tc>
        <w:tc>
          <w:tcPr>
            <w:tcW w:w="661" w:type="dxa"/>
            <w:vAlign w:val="top"/>
          </w:tcPr>
          <w:p>
            <w:pPr>
              <w:pStyle w:val="6"/>
              <w:spacing w:before="124" w:line="126" w:lineRule="exact"/>
              <w:ind w:left="242"/>
            </w:pPr>
            <w:r>
              <w:rPr>
                <w:spacing w:val="-4"/>
                <w:position w:val="-3"/>
              </w:rPr>
              <w:t>29</w:t>
            </w:r>
          </w:p>
        </w:tc>
        <w:tc>
          <w:tcPr>
            <w:tcW w:w="1732" w:type="dxa"/>
            <w:vAlign w:val="top"/>
          </w:tcPr>
          <w:p>
            <w:pPr>
              <w:pStyle w:val="6"/>
              <w:spacing w:before="123" w:line="126" w:lineRule="exact"/>
              <w:ind w:left="830"/>
            </w:pPr>
            <w:r>
              <w:rPr>
                <w:spacing w:val="-2"/>
                <w:position w:val="-2"/>
              </w:rPr>
              <w:t>10,132.38</w:t>
            </w:r>
          </w:p>
        </w:tc>
        <w:tc>
          <w:tcPr>
            <w:tcW w:w="4228" w:type="dxa"/>
            <w:vAlign w:val="top"/>
          </w:tcPr>
          <w:p>
            <w:pPr>
              <w:pStyle w:val="6"/>
              <w:spacing w:before="95" w:line="158" w:lineRule="auto"/>
              <w:ind w:left="473"/>
            </w:pPr>
            <w:r>
              <w:rPr>
                <w:spacing w:val="-2"/>
              </w:rPr>
              <w:t>年末结转和结余</w:t>
            </w:r>
          </w:p>
        </w:tc>
        <w:tc>
          <w:tcPr>
            <w:tcW w:w="699" w:type="dxa"/>
            <w:vAlign w:val="top"/>
          </w:tcPr>
          <w:p>
            <w:pPr>
              <w:pStyle w:val="6"/>
              <w:spacing w:before="123" w:line="126" w:lineRule="exact"/>
              <w:ind w:left="273"/>
            </w:pPr>
            <w:r>
              <w:rPr>
                <w:spacing w:val="-4"/>
                <w:position w:val="-3"/>
              </w:rPr>
              <w:t>61</w:t>
            </w:r>
          </w:p>
        </w:tc>
        <w:tc>
          <w:tcPr>
            <w:tcW w:w="2521" w:type="dxa"/>
            <w:tcBorders>
              <w:right w:val="single" w:color="000000" w:sz="10" w:space="0"/>
            </w:tcBorders>
            <w:vAlign w:val="top"/>
          </w:tcPr>
          <w:p>
            <w:pPr>
              <w:pStyle w:val="6"/>
              <w:spacing w:before="124" w:line="126" w:lineRule="exact"/>
              <w:ind w:left="2327"/>
            </w:pPr>
            <w:r>
              <w:rPr>
                <w:position w:val="-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902" w:type="dxa"/>
            <w:tcBorders>
              <w:left w:val="single" w:color="000000" w:sz="10" w:space="0"/>
              <w:bottom w:val="single" w:color="000000" w:sz="10" w:space="0"/>
            </w:tcBorders>
            <w:vAlign w:val="top"/>
          </w:tcPr>
          <w:p>
            <w:pPr>
              <w:pStyle w:val="6"/>
              <w:spacing w:before="97" w:line="181" w:lineRule="auto"/>
              <w:ind w:left="2266"/>
            </w:pPr>
            <w:r>
              <w:rPr>
                <w:b/>
                <w:bCs/>
                <w:spacing w:val="-7"/>
              </w:rPr>
              <w:t>总计</w:t>
            </w:r>
          </w:p>
        </w:tc>
        <w:tc>
          <w:tcPr>
            <w:tcW w:w="661" w:type="dxa"/>
            <w:tcBorders>
              <w:bottom w:val="single" w:color="000000" w:sz="10" w:space="0"/>
            </w:tcBorders>
            <w:vAlign w:val="top"/>
          </w:tcPr>
          <w:p>
            <w:pPr>
              <w:pStyle w:val="6"/>
              <w:spacing w:before="125" w:line="149" w:lineRule="exact"/>
              <w:ind w:left="243"/>
            </w:pPr>
            <w:r>
              <w:rPr>
                <w:spacing w:val="-5"/>
                <w:position w:val="-2"/>
              </w:rPr>
              <w:t>30</w:t>
            </w:r>
          </w:p>
        </w:tc>
        <w:tc>
          <w:tcPr>
            <w:tcW w:w="1732" w:type="dxa"/>
            <w:tcBorders>
              <w:bottom w:val="single" w:color="000000" w:sz="10" w:space="0"/>
            </w:tcBorders>
            <w:vAlign w:val="top"/>
          </w:tcPr>
          <w:p>
            <w:pPr>
              <w:pStyle w:val="6"/>
              <w:spacing w:before="124" w:line="150" w:lineRule="exact"/>
              <w:ind w:left="541"/>
            </w:pPr>
            <w:r>
              <w:rPr>
                <w:b/>
                <w:bCs/>
                <w:spacing w:val="-2"/>
                <w:position w:val="-1"/>
              </w:rPr>
              <w:t>2,155,275.63</w:t>
            </w:r>
          </w:p>
        </w:tc>
        <w:tc>
          <w:tcPr>
            <w:tcW w:w="4228" w:type="dxa"/>
            <w:tcBorders>
              <w:bottom w:val="single" w:color="000000" w:sz="10" w:space="0"/>
            </w:tcBorders>
            <w:vAlign w:val="top"/>
          </w:tcPr>
          <w:p>
            <w:pPr>
              <w:pStyle w:val="6"/>
              <w:spacing w:before="97" w:line="181" w:lineRule="auto"/>
              <w:ind w:left="1943"/>
            </w:pPr>
            <w:r>
              <w:rPr>
                <w:b/>
                <w:bCs/>
                <w:spacing w:val="-7"/>
              </w:rPr>
              <w:t>总计</w:t>
            </w:r>
          </w:p>
        </w:tc>
        <w:tc>
          <w:tcPr>
            <w:tcW w:w="699" w:type="dxa"/>
            <w:tcBorders>
              <w:bottom w:val="single" w:color="000000" w:sz="10" w:space="0"/>
            </w:tcBorders>
            <w:vAlign w:val="top"/>
          </w:tcPr>
          <w:p>
            <w:pPr>
              <w:pStyle w:val="6"/>
              <w:spacing w:before="125" w:line="149" w:lineRule="exact"/>
              <w:ind w:left="273"/>
            </w:pPr>
            <w:r>
              <w:rPr>
                <w:spacing w:val="-4"/>
                <w:position w:val="-2"/>
              </w:rPr>
              <w:t>62</w:t>
            </w:r>
          </w:p>
        </w:tc>
        <w:tc>
          <w:tcPr>
            <w:tcW w:w="2521" w:type="dxa"/>
            <w:tcBorders>
              <w:bottom w:val="single" w:color="000000" w:sz="10" w:space="0"/>
              <w:right w:val="single" w:color="000000" w:sz="10" w:space="0"/>
            </w:tcBorders>
            <w:vAlign w:val="top"/>
          </w:tcPr>
          <w:p>
            <w:pPr>
              <w:pStyle w:val="6"/>
              <w:spacing w:before="124" w:line="150" w:lineRule="exact"/>
              <w:ind w:left="1509"/>
            </w:pPr>
            <w:r>
              <w:rPr>
                <w:b/>
                <w:bCs/>
                <w:spacing w:val="-2"/>
                <w:position w:val="-2"/>
              </w:rPr>
              <w:t>2155275.63</w:t>
            </w:r>
          </w:p>
        </w:tc>
      </w:tr>
    </w:tbl>
    <w:p>
      <w:pPr>
        <w:spacing w:before="73" w:line="219" w:lineRule="auto"/>
        <w:rPr>
          <w:rFonts w:ascii="宋体" w:hAnsi="宋体" w:eastAsia="宋体" w:cs="宋体"/>
          <w:sz w:val="18"/>
          <w:szCs w:val="18"/>
        </w:rPr>
      </w:pPr>
      <w:r>
        <w:rPr>
          <w:rFonts w:ascii="宋体" w:hAnsi="宋体" w:eastAsia="宋体" w:cs="宋体"/>
          <w:spacing w:val="-1"/>
          <w:sz w:val="18"/>
          <w:szCs w:val="18"/>
        </w:rPr>
        <w:t>注：本表反映部门本年度的总收支和年末结余结转情况，数据取自财决</w:t>
      </w:r>
      <w:r>
        <w:rPr>
          <w:rFonts w:ascii="宋体" w:hAnsi="宋体" w:eastAsia="宋体" w:cs="宋体"/>
          <w:spacing w:val="-18"/>
          <w:sz w:val="18"/>
          <w:szCs w:val="18"/>
        </w:rPr>
        <w:t xml:space="preserve"> </w:t>
      </w:r>
      <w:r>
        <w:rPr>
          <w:rFonts w:ascii="宋体" w:hAnsi="宋体" w:eastAsia="宋体" w:cs="宋体"/>
          <w:spacing w:val="-1"/>
          <w:sz w:val="18"/>
          <w:szCs w:val="18"/>
        </w:rPr>
        <w:t>01</w:t>
      </w:r>
      <w:r>
        <w:rPr>
          <w:rFonts w:ascii="宋体" w:hAnsi="宋体" w:eastAsia="宋体" w:cs="宋体"/>
          <w:spacing w:val="-41"/>
          <w:sz w:val="18"/>
          <w:szCs w:val="18"/>
        </w:rPr>
        <w:t xml:space="preserve"> </w:t>
      </w:r>
      <w:r>
        <w:rPr>
          <w:rFonts w:ascii="宋体" w:hAnsi="宋体" w:eastAsia="宋体" w:cs="宋体"/>
          <w:spacing w:val="-1"/>
          <w:sz w:val="18"/>
          <w:szCs w:val="18"/>
        </w:rPr>
        <w:t>表</w:t>
      </w:r>
    </w:p>
    <w:p>
      <w:pPr>
        <w:spacing w:line="219" w:lineRule="auto"/>
        <w:rPr>
          <w:rFonts w:ascii="宋体" w:hAnsi="宋体" w:eastAsia="宋体" w:cs="宋体"/>
          <w:sz w:val="18"/>
          <w:szCs w:val="18"/>
        </w:rPr>
        <w:sectPr>
          <w:pgSz w:w="16839" w:h="11906"/>
          <w:pgMar w:top="589" w:right="1034" w:bottom="0" w:left="727" w:header="0" w:footer="0" w:gutter="0"/>
          <w:cols w:space="720" w:num="1"/>
        </w:sectPr>
      </w:pPr>
    </w:p>
    <w:p>
      <w:pPr>
        <w:spacing w:before="72" w:line="221" w:lineRule="auto"/>
        <w:ind w:left="6458"/>
        <w:rPr>
          <w:rFonts w:ascii="宋体" w:hAnsi="宋体" w:eastAsia="宋体" w:cs="宋体"/>
          <w:sz w:val="28"/>
          <w:szCs w:val="28"/>
        </w:rPr>
      </w:pPr>
      <w:r>
        <w:rPr>
          <w:rFonts w:ascii="宋体" w:hAnsi="宋体" w:eastAsia="宋体" w:cs="宋体"/>
          <w:b/>
          <w:bCs/>
          <w:spacing w:val="-7"/>
          <w:sz w:val="28"/>
          <w:szCs w:val="28"/>
        </w:rPr>
        <w:t>收入决算表</w:t>
      </w:r>
    </w:p>
    <w:p>
      <w:pPr>
        <w:spacing w:before="167" w:line="222" w:lineRule="auto"/>
        <w:ind w:left="13100"/>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02</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1" w:line="216" w:lineRule="auto"/>
        <w:ind w:left="133"/>
        <w:rPr>
          <w:rFonts w:ascii="宋体" w:hAnsi="宋体" w:eastAsia="宋体" w:cs="宋体"/>
          <w:sz w:val="24"/>
          <w:szCs w:val="24"/>
        </w:rPr>
      </w:pPr>
      <w:r>
        <w:rPr>
          <w:rFonts w:ascii="宋体" w:hAnsi="宋体" w:eastAsia="宋体" w:cs="宋体"/>
          <w:sz w:val="24"/>
          <w:szCs w:val="24"/>
        </w:rPr>
        <w:t>公开部门：固原市党史研究室                                                                               金额单位：元</w:t>
      </w:r>
    </w:p>
    <w:tbl>
      <w:tblPr>
        <w:tblStyle w:val="5"/>
        <w:tblW w:w="142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440"/>
        <w:gridCol w:w="439"/>
        <w:gridCol w:w="3806"/>
        <w:gridCol w:w="1349"/>
        <w:gridCol w:w="1337"/>
        <w:gridCol w:w="1024"/>
        <w:gridCol w:w="686"/>
        <w:gridCol w:w="1448"/>
        <w:gridCol w:w="1137"/>
        <w:gridCol w:w="899"/>
        <w:gridCol w:w="1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134" w:type="dxa"/>
            <w:gridSpan w:val="4"/>
            <w:tcBorders>
              <w:top w:val="single" w:color="000000" w:sz="6" w:space="0"/>
              <w:left w:val="single" w:color="000000" w:sz="6" w:space="0"/>
            </w:tcBorders>
            <w:vAlign w:val="top"/>
          </w:tcPr>
          <w:p>
            <w:pPr>
              <w:pStyle w:val="6"/>
              <w:spacing w:before="76" w:line="221" w:lineRule="auto"/>
              <w:ind w:left="2389"/>
            </w:pPr>
            <w:r>
              <w:rPr>
                <w:spacing w:val="-5"/>
              </w:rPr>
              <w:t>项目</w:t>
            </w:r>
          </w:p>
        </w:tc>
        <w:tc>
          <w:tcPr>
            <w:tcW w:w="1349" w:type="dxa"/>
            <w:vMerge w:val="restart"/>
            <w:tcBorders>
              <w:top w:val="single" w:color="000000" w:sz="6" w:space="0"/>
              <w:bottom w:val="nil"/>
            </w:tcBorders>
            <w:vAlign w:val="top"/>
          </w:tcPr>
          <w:p>
            <w:pPr>
              <w:spacing w:line="323" w:lineRule="auto"/>
              <w:rPr>
                <w:rFonts w:ascii="Arial"/>
                <w:sz w:val="21"/>
              </w:rPr>
            </w:pPr>
          </w:p>
          <w:p>
            <w:pPr>
              <w:spacing w:line="323" w:lineRule="auto"/>
              <w:rPr>
                <w:rFonts w:ascii="Arial"/>
                <w:sz w:val="21"/>
              </w:rPr>
            </w:pPr>
          </w:p>
          <w:p>
            <w:pPr>
              <w:pStyle w:val="6"/>
              <w:spacing w:before="58" w:line="219" w:lineRule="auto"/>
              <w:ind w:left="137"/>
            </w:pPr>
            <w:r>
              <w:rPr>
                <w:spacing w:val="-2"/>
              </w:rPr>
              <w:t>本年收入合计</w:t>
            </w:r>
          </w:p>
        </w:tc>
        <w:tc>
          <w:tcPr>
            <w:tcW w:w="1337" w:type="dxa"/>
            <w:vMerge w:val="restart"/>
            <w:tcBorders>
              <w:top w:val="single" w:color="000000" w:sz="6" w:space="0"/>
              <w:bottom w:val="nil"/>
            </w:tcBorders>
            <w:vAlign w:val="top"/>
          </w:tcPr>
          <w:p>
            <w:pPr>
              <w:spacing w:line="322" w:lineRule="auto"/>
              <w:rPr>
                <w:rFonts w:ascii="Arial"/>
                <w:sz w:val="21"/>
              </w:rPr>
            </w:pPr>
          </w:p>
          <w:p>
            <w:pPr>
              <w:spacing w:line="323" w:lineRule="auto"/>
              <w:rPr>
                <w:rFonts w:ascii="Arial"/>
                <w:sz w:val="21"/>
              </w:rPr>
            </w:pPr>
          </w:p>
          <w:p>
            <w:pPr>
              <w:pStyle w:val="6"/>
              <w:spacing w:before="59" w:line="220" w:lineRule="auto"/>
              <w:ind w:left="132"/>
            </w:pPr>
            <w:r>
              <w:rPr>
                <w:spacing w:val="-2"/>
              </w:rPr>
              <w:t>财政拨款收入</w:t>
            </w:r>
          </w:p>
        </w:tc>
        <w:tc>
          <w:tcPr>
            <w:tcW w:w="1024" w:type="dxa"/>
            <w:vMerge w:val="restart"/>
            <w:tcBorders>
              <w:top w:val="single" w:color="000000" w:sz="6" w:space="0"/>
              <w:bottom w:val="nil"/>
            </w:tcBorders>
            <w:vAlign w:val="top"/>
          </w:tcPr>
          <w:p>
            <w:pPr>
              <w:spacing w:line="243" w:lineRule="auto"/>
              <w:rPr>
                <w:rFonts w:ascii="Arial"/>
                <w:sz w:val="21"/>
              </w:rPr>
            </w:pPr>
          </w:p>
          <w:p>
            <w:pPr>
              <w:spacing w:line="243" w:lineRule="auto"/>
              <w:rPr>
                <w:rFonts w:ascii="Arial"/>
                <w:sz w:val="21"/>
              </w:rPr>
            </w:pPr>
          </w:p>
          <w:p>
            <w:pPr>
              <w:pStyle w:val="6"/>
              <w:spacing w:before="59" w:line="316" w:lineRule="auto"/>
              <w:ind w:left="341" w:right="150" w:hanging="184"/>
            </w:pPr>
            <w:r>
              <w:rPr>
                <w:spacing w:val="-3"/>
              </w:rPr>
              <w:t>上级补助</w:t>
            </w:r>
            <w:r>
              <w:rPr>
                <w:spacing w:val="2"/>
              </w:rPr>
              <w:t xml:space="preserve"> </w:t>
            </w:r>
            <w:r>
              <w:rPr>
                <w:spacing w:val="-7"/>
              </w:rPr>
              <w:t>收入</w:t>
            </w:r>
          </w:p>
        </w:tc>
        <w:tc>
          <w:tcPr>
            <w:tcW w:w="2134" w:type="dxa"/>
            <w:gridSpan w:val="2"/>
            <w:vMerge w:val="restart"/>
            <w:tcBorders>
              <w:top w:val="single" w:color="000000" w:sz="6" w:space="0"/>
              <w:bottom w:val="nil"/>
            </w:tcBorders>
            <w:vAlign w:val="top"/>
          </w:tcPr>
          <w:p>
            <w:pPr>
              <w:spacing w:line="342" w:lineRule="auto"/>
              <w:rPr>
                <w:rFonts w:ascii="Arial"/>
                <w:sz w:val="21"/>
              </w:rPr>
            </w:pPr>
          </w:p>
          <w:p>
            <w:pPr>
              <w:pStyle w:val="6"/>
              <w:spacing w:before="59" w:line="220" w:lineRule="auto"/>
              <w:ind w:left="713"/>
            </w:pPr>
            <w:r>
              <w:rPr>
                <w:spacing w:val="-2"/>
              </w:rPr>
              <w:t>事业收入</w:t>
            </w:r>
          </w:p>
        </w:tc>
        <w:tc>
          <w:tcPr>
            <w:tcW w:w="1137" w:type="dxa"/>
            <w:vMerge w:val="restart"/>
            <w:tcBorders>
              <w:top w:val="single" w:color="000000" w:sz="6" w:space="0"/>
              <w:bottom w:val="nil"/>
            </w:tcBorders>
            <w:vAlign w:val="top"/>
          </w:tcPr>
          <w:p>
            <w:pPr>
              <w:spacing w:line="322" w:lineRule="auto"/>
              <w:rPr>
                <w:rFonts w:ascii="Arial"/>
                <w:sz w:val="21"/>
              </w:rPr>
            </w:pPr>
          </w:p>
          <w:p>
            <w:pPr>
              <w:spacing w:line="323" w:lineRule="auto"/>
              <w:rPr>
                <w:rFonts w:ascii="Arial"/>
                <w:sz w:val="21"/>
              </w:rPr>
            </w:pPr>
          </w:p>
          <w:p>
            <w:pPr>
              <w:pStyle w:val="6"/>
              <w:spacing w:before="59" w:line="220" w:lineRule="auto"/>
              <w:ind w:left="217"/>
            </w:pPr>
            <w:r>
              <w:rPr>
                <w:spacing w:val="-3"/>
              </w:rPr>
              <w:t>经营收入</w:t>
            </w:r>
          </w:p>
        </w:tc>
        <w:tc>
          <w:tcPr>
            <w:tcW w:w="899" w:type="dxa"/>
            <w:vMerge w:val="restart"/>
            <w:tcBorders>
              <w:top w:val="single" w:color="000000" w:sz="6" w:space="0"/>
              <w:bottom w:val="nil"/>
            </w:tcBorders>
            <w:vAlign w:val="top"/>
          </w:tcPr>
          <w:p>
            <w:pPr>
              <w:spacing w:line="326" w:lineRule="auto"/>
              <w:rPr>
                <w:rFonts w:ascii="Arial"/>
                <w:sz w:val="21"/>
              </w:rPr>
            </w:pPr>
          </w:p>
          <w:p>
            <w:pPr>
              <w:pStyle w:val="6"/>
              <w:spacing w:before="58" w:line="219" w:lineRule="auto"/>
              <w:ind w:left="204"/>
            </w:pPr>
            <w:r>
              <w:rPr>
                <w:spacing w:val="-8"/>
              </w:rPr>
              <w:t>附属单</w:t>
            </w:r>
          </w:p>
          <w:p>
            <w:pPr>
              <w:pStyle w:val="6"/>
              <w:spacing w:before="107" w:line="220" w:lineRule="auto"/>
              <w:ind w:left="190"/>
            </w:pPr>
            <w:r>
              <w:rPr>
                <w:spacing w:val="-3"/>
              </w:rPr>
              <w:t>位上缴</w:t>
            </w:r>
          </w:p>
          <w:p>
            <w:pPr>
              <w:pStyle w:val="6"/>
              <w:spacing w:before="104" w:line="220" w:lineRule="auto"/>
              <w:ind w:left="285"/>
            </w:pPr>
            <w:r>
              <w:rPr>
                <w:spacing w:val="-7"/>
              </w:rPr>
              <w:t>收入</w:t>
            </w:r>
          </w:p>
        </w:tc>
        <w:tc>
          <w:tcPr>
            <w:tcW w:w="1252" w:type="dxa"/>
            <w:vMerge w:val="restart"/>
            <w:tcBorders>
              <w:top w:val="single" w:color="000000" w:sz="6" w:space="0"/>
              <w:bottom w:val="nil"/>
              <w:right w:val="single" w:color="000000" w:sz="6" w:space="0"/>
            </w:tcBorders>
            <w:vAlign w:val="top"/>
          </w:tcPr>
          <w:p>
            <w:pPr>
              <w:spacing w:line="322" w:lineRule="auto"/>
              <w:rPr>
                <w:rFonts w:ascii="Arial"/>
                <w:sz w:val="21"/>
              </w:rPr>
            </w:pPr>
          </w:p>
          <w:p>
            <w:pPr>
              <w:spacing w:line="323" w:lineRule="auto"/>
              <w:rPr>
                <w:rFonts w:ascii="Arial"/>
                <w:sz w:val="21"/>
              </w:rPr>
            </w:pPr>
          </w:p>
          <w:p>
            <w:pPr>
              <w:pStyle w:val="6"/>
              <w:spacing w:before="59" w:line="220" w:lineRule="auto"/>
              <w:ind w:left="273"/>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8" w:type="dxa"/>
            <w:gridSpan w:val="3"/>
            <w:tcBorders>
              <w:left w:val="single" w:color="000000" w:sz="6" w:space="0"/>
            </w:tcBorders>
            <w:vAlign w:val="top"/>
          </w:tcPr>
          <w:p>
            <w:pPr>
              <w:pStyle w:val="6"/>
              <w:spacing w:before="72" w:line="289" w:lineRule="auto"/>
              <w:ind w:left="481" w:right="124" w:hanging="358"/>
            </w:pPr>
            <w:r>
              <w:rPr>
                <w:spacing w:val="-2"/>
              </w:rPr>
              <w:t>功能分类科目</w:t>
            </w:r>
            <w:r>
              <w:rPr>
                <w:spacing w:val="1"/>
              </w:rPr>
              <w:t xml:space="preserve"> </w:t>
            </w:r>
            <w:r>
              <w:rPr>
                <w:spacing w:val="-5"/>
              </w:rPr>
              <w:t>编码</w:t>
            </w:r>
          </w:p>
        </w:tc>
        <w:tc>
          <w:tcPr>
            <w:tcW w:w="3806" w:type="dxa"/>
            <w:vMerge w:val="restart"/>
            <w:tcBorders>
              <w:bottom w:val="nil"/>
            </w:tcBorders>
            <w:vAlign w:val="top"/>
          </w:tcPr>
          <w:p>
            <w:pPr>
              <w:spacing w:line="477" w:lineRule="auto"/>
              <w:rPr>
                <w:rFonts w:ascii="Arial"/>
                <w:sz w:val="21"/>
              </w:rPr>
            </w:pPr>
          </w:p>
          <w:p>
            <w:pPr>
              <w:pStyle w:val="6"/>
              <w:spacing w:before="59" w:line="219" w:lineRule="auto"/>
              <w:ind w:left="1543"/>
            </w:pPr>
            <w:r>
              <w:rPr>
                <w:spacing w:val="-2"/>
              </w:rPr>
              <w:t>科目名称</w:t>
            </w:r>
          </w:p>
        </w:tc>
        <w:tc>
          <w:tcPr>
            <w:tcW w:w="1349" w:type="dxa"/>
            <w:vMerge w:val="continue"/>
            <w:tcBorders>
              <w:top w:val="nil"/>
              <w:bottom w:val="nil"/>
            </w:tcBorders>
            <w:vAlign w:val="top"/>
          </w:tcPr>
          <w:p>
            <w:pPr>
              <w:rPr>
                <w:rFonts w:ascii="Arial"/>
                <w:sz w:val="21"/>
              </w:rPr>
            </w:pPr>
          </w:p>
        </w:tc>
        <w:tc>
          <w:tcPr>
            <w:tcW w:w="1337" w:type="dxa"/>
            <w:vMerge w:val="continue"/>
            <w:tcBorders>
              <w:top w:val="nil"/>
              <w:bottom w:val="nil"/>
            </w:tcBorders>
            <w:vAlign w:val="top"/>
          </w:tcPr>
          <w:p>
            <w:pPr>
              <w:rPr>
                <w:rFonts w:ascii="Arial"/>
                <w:sz w:val="21"/>
              </w:rPr>
            </w:pPr>
          </w:p>
        </w:tc>
        <w:tc>
          <w:tcPr>
            <w:tcW w:w="1024" w:type="dxa"/>
            <w:vMerge w:val="continue"/>
            <w:tcBorders>
              <w:top w:val="nil"/>
              <w:bottom w:val="nil"/>
            </w:tcBorders>
            <w:vAlign w:val="top"/>
          </w:tcPr>
          <w:p>
            <w:pPr>
              <w:rPr>
                <w:rFonts w:ascii="Arial"/>
                <w:sz w:val="21"/>
              </w:rPr>
            </w:pPr>
          </w:p>
        </w:tc>
        <w:tc>
          <w:tcPr>
            <w:tcW w:w="2134" w:type="dxa"/>
            <w:gridSpan w:val="2"/>
            <w:vMerge w:val="continue"/>
            <w:tcBorders>
              <w:top w:val="nil"/>
            </w:tcBorders>
            <w:vAlign w:val="top"/>
          </w:tcPr>
          <w:p>
            <w:pPr>
              <w:rPr>
                <w:rFonts w:ascii="Arial"/>
                <w:sz w:val="21"/>
              </w:rPr>
            </w:pPr>
          </w:p>
        </w:tc>
        <w:tc>
          <w:tcPr>
            <w:tcW w:w="1137" w:type="dxa"/>
            <w:vMerge w:val="continue"/>
            <w:tcBorders>
              <w:top w:val="nil"/>
              <w:bottom w:val="nil"/>
            </w:tcBorders>
            <w:vAlign w:val="top"/>
          </w:tcPr>
          <w:p>
            <w:pPr>
              <w:rPr>
                <w:rFonts w:ascii="Arial"/>
                <w:sz w:val="21"/>
              </w:rPr>
            </w:pPr>
          </w:p>
        </w:tc>
        <w:tc>
          <w:tcPr>
            <w:tcW w:w="899" w:type="dxa"/>
            <w:vMerge w:val="continue"/>
            <w:tcBorders>
              <w:top w:val="nil"/>
              <w:bottom w:val="nil"/>
            </w:tcBorders>
            <w:vAlign w:val="top"/>
          </w:tcPr>
          <w:p>
            <w:pPr>
              <w:rPr>
                <w:rFonts w:ascii="Arial"/>
                <w:sz w:val="21"/>
              </w:rPr>
            </w:pPr>
          </w:p>
        </w:tc>
        <w:tc>
          <w:tcPr>
            <w:tcW w:w="1252" w:type="dxa"/>
            <w:vMerge w:val="continue"/>
            <w:tcBorders>
              <w:top w:val="nil"/>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restart"/>
            <w:tcBorders>
              <w:left w:val="single" w:color="000000" w:sz="6" w:space="0"/>
              <w:bottom w:val="nil"/>
            </w:tcBorders>
            <w:vAlign w:val="top"/>
          </w:tcPr>
          <w:p>
            <w:pPr>
              <w:spacing w:line="241" w:lineRule="auto"/>
              <w:rPr>
                <w:rFonts w:ascii="Arial"/>
                <w:sz w:val="21"/>
              </w:rPr>
            </w:pPr>
          </w:p>
          <w:p>
            <w:pPr>
              <w:spacing w:line="242" w:lineRule="auto"/>
              <w:rPr>
                <w:rFonts w:ascii="Arial"/>
                <w:sz w:val="21"/>
              </w:rPr>
            </w:pPr>
          </w:p>
          <w:p>
            <w:pPr>
              <w:pStyle w:val="6"/>
              <w:spacing w:before="59" w:line="220" w:lineRule="auto"/>
              <w:ind w:left="132"/>
            </w:pPr>
            <w:r>
              <w:t>类</w:t>
            </w:r>
          </w:p>
        </w:tc>
        <w:tc>
          <w:tcPr>
            <w:tcW w:w="440" w:type="dxa"/>
            <w:vMerge w:val="restart"/>
            <w:tcBorders>
              <w:bottom w:val="nil"/>
            </w:tcBorders>
            <w:vAlign w:val="top"/>
          </w:tcPr>
          <w:p>
            <w:pPr>
              <w:spacing w:line="241" w:lineRule="auto"/>
              <w:rPr>
                <w:rFonts w:ascii="Arial"/>
                <w:sz w:val="21"/>
              </w:rPr>
            </w:pPr>
          </w:p>
          <w:p>
            <w:pPr>
              <w:spacing w:line="242" w:lineRule="auto"/>
              <w:rPr>
                <w:rFonts w:ascii="Arial"/>
                <w:sz w:val="21"/>
              </w:rPr>
            </w:pPr>
          </w:p>
          <w:p>
            <w:pPr>
              <w:pStyle w:val="6"/>
              <w:spacing w:before="58" w:line="222" w:lineRule="auto"/>
              <w:ind w:left="128"/>
            </w:pPr>
            <w:r>
              <w:t>款</w:t>
            </w:r>
          </w:p>
        </w:tc>
        <w:tc>
          <w:tcPr>
            <w:tcW w:w="439" w:type="dxa"/>
            <w:vMerge w:val="restart"/>
            <w:tcBorders>
              <w:bottom w:val="nil"/>
            </w:tcBorders>
            <w:vAlign w:val="top"/>
          </w:tcPr>
          <w:p>
            <w:pPr>
              <w:spacing w:line="241" w:lineRule="auto"/>
              <w:rPr>
                <w:rFonts w:ascii="Arial"/>
                <w:sz w:val="21"/>
              </w:rPr>
            </w:pPr>
          </w:p>
          <w:p>
            <w:pPr>
              <w:spacing w:line="242" w:lineRule="auto"/>
              <w:rPr>
                <w:rFonts w:ascii="Arial"/>
                <w:sz w:val="21"/>
              </w:rPr>
            </w:pPr>
          </w:p>
          <w:p>
            <w:pPr>
              <w:pStyle w:val="6"/>
              <w:spacing w:before="59" w:line="221" w:lineRule="auto"/>
              <w:ind w:left="129"/>
            </w:pPr>
            <w:r>
              <w:t>项</w:t>
            </w:r>
          </w:p>
        </w:tc>
        <w:tc>
          <w:tcPr>
            <w:tcW w:w="3806" w:type="dxa"/>
            <w:vMerge w:val="continue"/>
            <w:tcBorders>
              <w:top w:val="nil"/>
            </w:tcBorders>
            <w:vAlign w:val="top"/>
          </w:tcPr>
          <w:p>
            <w:pPr>
              <w:rPr>
                <w:rFonts w:ascii="Arial"/>
                <w:sz w:val="21"/>
              </w:rPr>
            </w:pPr>
          </w:p>
        </w:tc>
        <w:tc>
          <w:tcPr>
            <w:tcW w:w="1349" w:type="dxa"/>
            <w:vMerge w:val="continue"/>
            <w:tcBorders>
              <w:top w:val="nil"/>
            </w:tcBorders>
            <w:vAlign w:val="top"/>
          </w:tcPr>
          <w:p>
            <w:pPr>
              <w:rPr>
                <w:rFonts w:ascii="Arial"/>
                <w:sz w:val="21"/>
              </w:rPr>
            </w:pPr>
          </w:p>
        </w:tc>
        <w:tc>
          <w:tcPr>
            <w:tcW w:w="1337" w:type="dxa"/>
            <w:vMerge w:val="continue"/>
            <w:tcBorders>
              <w:top w:val="nil"/>
            </w:tcBorders>
            <w:vAlign w:val="top"/>
          </w:tcPr>
          <w:p>
            <w:pPr>
              <w:rPr>
                <w:rFonts w:ascii="Arial"/>
                <w:sz w:val="21"/>
              </w:rPr>
            </w:pPr>
          </w:p>
        </w:tc>
        <w:tc>
          <w:tcPr>
            <w:tcW w:w="1024" w:type="dxa"/>
            <w:vMerge w:val="continue"/>
            <w:tcBorders>
              <w:top w:val="nil"/>
            </w:tcBorders>
            <w:vAlign w:val="top"/>
          </w:tcPr>
          <w:p>
            <w:pPr>
              <w:rPr>
                <w:rFonts w:ascii="Arial"/>
                <w:sz w:val="21"/>
              </w:rPr>
            </w:pPr>
          </w:p>
        </w:tc>
        <w:tc>
          <w:tcPr>
            <w:tcW w:w="686" w:type="dxa"/>
            <w:vAlign w:val="top"/>
          </w:tcPr>
          <w:p>
            <w:pPr>
              <w:pStyle w:val="6"/>
              <w:spacing w:before="213" w:line="222" w:lineRule="auto"/>
              <w:ind w:left="173"/>
            </w:pPr>
            <w:r>
              <w:rPr>
                <w:spacing w:val="-6"/>
              </w:rPr>
              <w:t>小计</w:t>
            </w:r>
          </w:p>
        </w:tc>
        <w:tc>
          <w:tcPr>
            <w:tcW w:w="1448" w:type="dxa"/>
            <w:vAlign w:val="top"/>
          </w:tcPr>
          <w:p>
            <w:pPr>
              <w:pStyle w:val="6"/>
              <w:spacing w:before="214" w:line="220" w:lineRule="auto"/>
              <w:ind w:left="114"/>
            </w:pPr>
            <w:r>
              <w:rPr>
                <w:spacing w:val="-5"/>
              </w:rPr>
              <w:t>其中：教育收费</w:t>
            </w:r>
          </w:p>
        </w:tc>
        <w:tc>
          <w:tcPr>
            <w:tcW w:w="1137" w:type="dxa"/>
            <w:vMerge w:val="continue"/>
            <w:tcBorders>
              <w:top w:val="nil"/>
            </w:tcBorders>
            <w:vAlign w:val="top"/>
          </w:tcPr>
          <w:p>
            <w:pPr>
              <w:rPr>
                <w:rFonts w:ascii="Arial"/>
                <w:sz w:val="21"/>
              </w:rPr>
            </w:pPr>
          </w:p>
        </w:tc>
        <w:tc>
          <w:tcPr>
            <w:tcW w:w="899" w:type="dxa"/>
            <w:vMerge w:val="continue"/>
            <w:tcBorders>
              <w:top w:val="nil"/>
            </w:tcBorders>
            <w:vAlign w:val="top"/>
          </w:tcPr>
          <w:p>
            <w:pPr>
              <w:rPr>
                <w:rFonts w:ascii="Arial"/>
                <w:sz w:val="21"/>
              </w:rPr>
            </w:pPr>
          </w:p>
        </w:tc>
        <w:tc>
          <w:tcPr>
            <w:tcW w:w="1252"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9" w:type="dxa"/>
            <w:vMerge w:val="continue"/>
            <w:tcBorders>
              <w:top w:val="nil"/>
              <w:left w:val="single" w:color="000000" w:sz="6" w:space="0"/>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439" w:type="dxa"/>
            <w:vMerge w:val="continue"/>
            <w:tcBorders>
              <w:top w:val="nil"/>
              <w:bottom w:val="nil"/>
            </w:tcBorders>
            <w:vAlign w:val="top"/>
          </w:tcPr>
          <w:p>
            <w:pPr>
              <w:rPr>
                <w:rFonts w:ascii="Arial"/>
                <w:sz w:val="21"/>
              </w:rPr>
            </w:pPr>
          </w:p>
        </w:tc>
        <w:tc>
          <w:tcPr>
            <w:tcW w:w="3806" w:type="dxa"/>
            <w:vAlign w:val="top"/>
          </w:tcPr>
          <w:p>
            <w:pPr>
              <w:pStyle w:val="6"/>
              <w:spacing w:before="74" w:line="220" w:lineRule="auto"/>
              <w:ind w:left="1723"/>
            </w:pPr>
            <w:r>
              <w:rPr>
                <w:spacing w:val="-4"/>
              </w:rPr>
              <w:t>栏次</w:t>
            </w:r>
          </w:p>
        </w:tc>
        <w:tc>
          <w:tcPr>
            <w:tcW w:w="1349" w:type="dxa"/>
            <w:vAlign w:val="top"/>
          </w:tcPr>
          <w:p>
            <w:pPr>
              <w:pStyle w:val="6"/>
              <w:spacing w:before="102" w:line="184" w:lineRule="auto"/>
              <w:ind w:left="644"/>
            </w:pPr>
            <w:r>
              <w:t>1</w:t>
            </w:r>
          </w:p>
        </w:tc>
        <w:tc>
          <w:tcPr>
            <w:tcW w:w="1337" w:type="dxa"/>
            <w:vAlign w:val="top"/>
          </w:tcPr>
          <w:p>
            <w:pPr>
              <w:pStyle w:val="6"/>
              <w:spacing w:before="103" w:line="183" w:lineRule="auto"/>
              <w:ind w:left="628"/>
            </w:pPr>
            <w:r>
              <w:t>2</w:t>
            </w:r>
          </w:p>
        </w:tc>
        <w:tc>
          <w:tcPr>
            <w:tcW w:w="1024" w:type="dxa"/>
            <w:vAlign w:val="top"/>
          </w:tcPr>
          <w:p>
            <w:pPr>
              <w:pStyle w:val="6"/>
              <w:spacing w:before="103" w:line="183" w:lineRule="auto"/>
              <w:ind w:left="474"/>
            </w:pPr>
            <w:r>
              <w:t>3</w:t>
            </w:r>
          </w:p>
        </w:tc>
        <w:tc>
          <w:tcPr>
            <w:tcW w:w="2134" w:type="dxa"/>
            <w:gridSpan w:val="2"/>
            <w:vAlign w:val="top"/>
          </w:tcPr>
          <w:p>
            <w:pPr>
              <w:pStyle w:val="6"/>
              <w:spacing w:before="103" w:line="183" w:lineRule="auto"/>
              <w:ind w:left="1027"/>
            </w:pPr>
            <w:r>
              <w:t>4</w:t>
            </w:r>
          </w:p>
        </w:tc>
        <w:tc>
          <w:tcPr>
            <w:tcW w:w="1137" w:type="dxa"/>
            <w:vAlign w:val="top"/>
          </w:tcPr>
          <w:p>
            <w:pPr>
              <w:pStyle w:val="6"/>
              <w:spacing w:before="104" w:line="182" w:lineRule="auto"/>
              <w:ind w:left="536"/>
            </w:pPr>
            <w:r>
              <w:t>5</w:t>
            </w:r>
          </w:p>
        </w:tc>
        <w:tc>
          <w:tcPr>
            <w:tcW w:w="899" w:type="dxa"/>
            <w:vAlign w:val="top"/>
          </w:tcPr>
          <w:p>
            <w:pPr>
              <w:pStyle w:val="6"/>
              <w:spacing w:before="103" w:line="183" w:lineRule="auto"/>
              <w:ind w:left="415"/>
            </w:pPr>
            <w:r>
              <w:t>6</w:t>
            </w:r>
          </w:p>
        </w:tc>
        <w:tc>
          <w:tcPr>
            <w:tcW w:w="1252" w:type="dxa"/>
            <w:tcBorders>
              <w:right w:val="single" w:color="000000" w:sz="6" w:space="0"/>
            </w:tcBorders>
            <w:vAlign w:val="top"/>
          </w:tcPr>
          <w:p>
            <w:pPr>
              <w:pStyle w:val="6"/>
              <w:spacing w:before="104" w:line="182" w:lineRule="auto"/>
              <w:ind w:left="591"/>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9" w:type="dxa"/>
            <w:vMerge w:val="continue"/>
            <w:tcBorders>
              <w:top w:val="nil"/>
              <w:left w:val="single" w:color="000000" w:sz="6" w:space="0"/>
            </w:tcBorders>
            <w:vAlign w:val="top"/>
          </w:tcPr>
          <w:p>
            <w:pPr>
              <w:rPr>
                <w:rFonts w:ascii="Arial"/>
                <w:sz w:val="21"/>
              </w:rPr>
            </w:pPr>
          </w:p>
        </w:tc>
        <w:tc>
          <w:tcPr>
            <w:tcW w:w="440" w:type="dxa"/>
            <w:vMerge w:val="continue"/>
            <w:tcBorders>
              <w:top w:val="nil"/>
            </w:tcBorders>
            <w:vAlign w:val="top"/>
          </w:tcPr>
          <w:p>
            <w:pPr>
              <w:rPr>
                <w:rFonts w:ascii="Arial"/>
                <w:sz w:val="21"/>
              </w:rPr>
            </w:pPr>
          </w:p>
        </w:tc>
        <w:tc>
          <w:tcPr>
            <w:tcW w:w="439" w:type="dxa"/>
            <w:vMerge w:val="continue"/>
            <w:tcBorders>
              <w:top w:val="nil"/>
            </w:tcBorders>
            <w:vAlign w:val="top"/>
          </w:tcPr>
          <w:p>
            <w:pPr>
              <w:rPr>
                <w:rFonts w:ascii="Arial"/>
                <w:sz w:val="21"/>
              </w:rPr>
            </w:pPr>
          </w:p>
        </w:tc>
        <w:tc>
          <w:tcPr>
            <w:tcW w:w="3806" w:type="dxa"/>
            <w:vAlign w:val="top"/>
          </w:tcPr>
          <w:p>
            <w:pPr>
              <w:pStyle w:val="6"/>
              <w:spacing w:before="74" w:line="222" w:lineRule="auto"/>
              <w:ind w:left="1723"/>
            </w:pPr>
            <w:r>
              <w:rPr>
                <w:spacing w:val="-4"/>
              </w:rPr>
              <w:t>合计</w:t>
            </w:r>
          </w:p>
        </w:tc>
        <w:tc>
          <w:tcPr>
            <w:tcW w:w="1349" w:type="dxa"/>
            <w:vAlign w:val="top"/>
          </w:tcPr>
          <w:p>
            <w:pPr>
              <w:pStyle w:val="6"/>
              <w:spacing w:before="112" w:line="193" w:lineRule="auto"/>
              <w:ind w:left="228"/>
              <w:rPr>
                <w:sz w:val="14"/>
                <w:szCs w:val="14"/>
              </w:rPr>
            </w:pPr>
            <w:r>
              <w:rPr>
                <w:spacing w:val="4"/>
                <w:sz w:val="14"/>
                <w:szCs w:val="14"/>
              </w:rPr>
              <w:t>2,145,143.25</w:t>
            </w:r>
          </w:p>
        </w:tc>
        <w:tc>
          <w:tcPr>
            <w:tcW w:w="1337" w:type="dxa"/>
            <w:vAlign w:val="top"/>
          </w:tcPr>
          <w:p>
            <w:pPr>
              <w:pStyle w:val="6"/>
              <w:spacing w:before="112" w:line="193" w:lineRule="auto"/>
              <w:ind w:left="334"/>
              <w:rPr>
                <w:sz w:val="14"/>
                <w:szCs w:val="14"/>
              </w:rPr>
            </w:pPr>
            <w:r>
              <w:rPr>
                <w:spacing w:val="4"/>
                <w:sz w:val="14"/>
                <w:szCs w:val="14"/>
              </w:rPr>
              <w:t>2,074,711.71</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2" w:line="193" w:lineRule="auto"/>
              <w:ind w:left="474"/>
              <w:rPr>
                <w:sz w:val="14"/>
                <w:szCs w:val="14"/>
              </w:rPr>
            </w:pPr>
            <w:r>
              <w:rPr>
                <w:spacing w:val="3"/>
                <w:sz w:val="14"/>
                <w:szCs w:val="14"/>
              </w:rPr>
              <w:t>70,431.54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89" w:line="184" w:lineRule="auto"/>
              <w:ind w:left="112"/>
              <w:rPr>
                <w:sz w:val="22"/>
                <w:szCs w:val="22"/>
              </w:rPr>
            </w:pPr>
            <w:r>
              <w:rPr>
                <w:spacing w:val="-4"/>
                <w:sz w:val="22"/>
                <w:szCs w:val="22"/>
              </w:rPr>
              <w:t>201</w:t>
            </w:r>
          </w:p>
        </w:tc>
        <w:tc>
          <w:tcPr>
            <w:tcW w:w="3806" w:type="dxa"/>
            <w:vAlign w:val="top"/>
          </w:tcPr>
          <w:p>
            <w:pPr>
              <w:pStyle w:val="6"/>
              <w:spacing w:before="55" w:line="218" w:lineRule="auto"/>
              <w:ind w:left="331"/>
              <w:rPr>
                <w:sz w:val="22"/>
                <w:szCs w:val="22"/>
              </w:rPr>
            </w:pPr>
            <w:r>
              <w:rPr>
                <w:spacing w:val="-2"/>
                <w:sz w:val="22"/>
                <w:szCs w:val="22"/>
              </w:rPr>
              <w:t>一般公共服务支出</w:t>
            </w:r>
          </w:p>
        </w:tc>
        <w:tc>
          <w:tcPr>
            <w:tcW w:w="1349" w:type="dxa"/>
            <w:vAlign w:val="top"/>
          </w:tcPr>
          <w:p>
            <w:pPr>
              <w:pStyle w:val="6"/>
              <w:spacing w:before="113" w:line="193" w:lineRule="auto"/>
              <w:ind w:left="353"/>
              <w:rPr>
                <w:sz w:val="14"/>
                <w:szCs w:val="14"/>
              </w:rPr>
            </w:pPr>
            <w:r>
              <w:rPr>
                <w:spacing w:val="3"/>
                <w:sz w:val="14"/>
                <w:szCs w:val="14"/>
              </w:rPr>
              <w:t>1,099,120.78</w:t>
            </w:r>
          </w:p>
        </w:tc>
        <w:tc>
          <w:tcPr>
            <w:tcW w:w="1337" w:type="dxa"/>
            <w:vAlign w:val="top"/>
          </w:tcPr>
          <w:p>
            <w:pPr>
              <w:pStyle w:val="6"/>
              <w:spacing w:before="113" w:line="193" w:lineRule="auto"/>
              <w:ind w:left="343"/>
              <w:rPr>
                <w:sz w:val="14"/>
                <w:szCs w:val="14"/>
              </w:rPr>
            </w:pPr>
            <w:r>
              <w:rPr>
                <w:spacing w:val="3"/>
                <w:sz w:val="14"/>
                <w:szCs w:val="14"/>
              </w:rPr>
              <w:t>1,072,902.73</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3" w:line="193" w:lineRule="auto"/>
              <w:ind w:left="472"/>
              <w:rPr>
                <w:sz w:val="14"/>
                <w:szCs w:val="14"/>
              </w:rPr>
            </w:pPr>
            <w:r>
              <w:rPr>
                <w:spacing w:val="3"/>
                <w:sz w:val="14"/>
                <w:szCs w:val="14"/>
              </w:rPr>
              <w:t>26,218.05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88" w:line="184" w:lineRule="auto"/>
              <w:ind w:left="112"/>
              <w:rPr>
                <w:sz w:val="22"/>
                <w:szCs w:val="22"/>
              </w:rPr>
            </w:pPr>
            <w:r>
              <w:rPr>
                <w:spacing w:val="-2"/>
                <w:sz w:val="22"/>
                <w:szCs w:val="22"/>
              </w:rPr>
              <w:t>20136</w:t>
            </w:r>
          </w:p>
        </w:tc>
        <w:tc>
          <w:tcPr>
            <w:tcW w:w="3806" w:type="dxa"/>
            <w:vAlign w:val="top"/>
          </w:tcPr>
          <w:p>
            <w:pPr>
              <w:pStyle w:val="6"/>
              <w:spacing w:before="54" w:line="219" w:lineRule="auto"/>
              <w:ind w:left="328"/>
              <w:rPr>
                <w:sz w:val="22"/>
                <w:szCs w:val="22"/>
              </w:rPr>
            </w:pPr>
            <w:r>
              <w:rPr>
                <w:spacing w:val="-1"/>
                <w:sz w:val="22"/>
                <w:szCs w:val="22"/>
              </w:rPr>
              <w:t>其他共产党事务支出</w:t>
            </w:r>
          </w:p>
        </w:tc>
        <w:tc>
          <w:tcPr>
            <w:tcW w:w="1349" w:type="dxa"/>
            <w:vAlign w:val="top"/>
          </w:tcPr>
          <w:p>
            <w:pPr>
              <w:pStyle w:val="6"/>
              <w:spacing w:before="115" w:line="193" w:lineRule="auto"/>
              <w:ind w:left="353"/>
              <w:rPr>
                <w:sz w:val="14"/>
                <w:szCs w:val="14"/>
              </w:rPr>
            </w:pPr>
            <w:r>
              <w:rPr>
                <w:spacing w:val="3"/>
                <w:sz w:val="14"/>
                <w:szCs w:val="14"/>
              </w:rPr>
              <w:t>1,076,798.24</w:t>
            </w:r>
          </w:p>
        </w:tc>
        <w:tc>
          <w:tcPr>
            <w:tcW w:w="1337" w:type="dxa"/>
            <w:vAlign w:val="top"/>
          </w:tcPr>
          <w:p>
            <w:pPr>
              <w:pStyle w:val="6"/>
              <w:spacing w:before="115" w:line="193" w:lineRule="auto"/>
              <w:ind w:left="343"/>
              <w:rPr>
                <w:sz w:val="14"/>
                <w:szCs w:val="14"/>
              </w:rPr>
            </w:pPr>
            <w:r>
              <w:rPr>
                <w:spacing w:val="3"/>
                <w:sz w:val="14"/>
                <w:szCs w:val="14"/>
              </w:rPr>
              <w:t>1,050,580.19</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5" w:line="193" w:lineRule="auto"/>
              <w:ind w:left="472"/>
              <w:rPr>
                <w:sz w:val="14"/>
                <w:szCs w:val="14"/>
              </w:rPr>
            </w:pPr>
            <w:r>
              <w:rPr>
                <w:spacing w:val="3"/>
                <w:sz w:val="14"/>
                <w:szCs w:val="14"/>
              </w:rPr>
              <w:t>26,218.05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89" w:line="184" w:lineRule="auto"/>
              <w:ind w:left="112"/>
              <w:rPr>
                <w:sz w:val="22"/>
                <w:szCs w:val="22"/>
              </w:rPr>
            </w:pPr>
            <w:r>
              <w:rPr>
                <w:spacing w:val="-2"/>
                <w:sz w:val="22"/>
                <w:szCs w:val="22"/>
              </w:rPr>
              <w:t>2013601</w:t>
            </w:r>
          </w:p>
        </w:tc>
        <w:tc>
          <w:tcPr>
            <w:tcW w:w="3806" w:type="dxa"/>
            <w:vAlign w:val="top"/>
          </w:tcPr>
          <w:p>
            <w:pPr>
              <w:pStyle w:val="6"/>
              <w:spacing w:before="55" w:line="219" w:lineRule="auto"/>
              <w:ind w:left="331"/>
              <w:rPr>
                <w:sz w:val="22"/>
                <w:szCs w:val="22"/>
              </w:rPr>
            </w:pPr>
            <w:r>
              <w:rPr>
                <w:spacing w:val="-3"/>
                <w:sz w:val="22"/>
                <w:szCs w:val="22"/>
              </w:rPr>
              <w:t>行政运行</w:t>
            </w:r>
          </w:p>
        </w:tc>
        <w:tc>
          <w:tcPr>
            <w:tcW w:w="1349" w:type="dxa"/>
            <w:vAlign w:val="top"/>
          </w:tcPr>
          <w:p>
            <w:pPr>
              <w:pStyle w:val="6"/>
              <w:spacing w:before="116" w:line="193" w:lineRule="auto"/>
              <w:ind w:left="353"/>
              <w:rPr>
                <w:sz w:val="14"/>
                <w:szCs w:val="14"/>
              </w:rPr>
            </w:pPr>
            <w:r>
              <w:rPr>
                <w:spacing w:val="3"/>
                <w:sz w:val="14"/>
                <w:szCs w:val="14"/>
              </w:rPr>
              <w:t>1,076,798.24</w:t>
            </w:r>
          </w:p>
        </w:tc>
        <w:tc>
          <w:tcPr>
            <w:tcW w:w="1337" w:type="dxa"/>
            <w:vAlign w:val="top"/>
          </w:tcPr>
          <w:p>
            <w:pPr>
              <w:pStyle w:val="6"/>
              <w:spacing w:before="116" w:line="193" w:lineRule="auto"/>
              <w:ind w:left="343"/>
              <w:rPr>
                <w:sz w:val="14"/>
                <w:szCs w:val="14"/>
              </w:rPr>
            </w:pPr>
            <w:r>
              <w:rPr>
                <w:spacing w:val="3"/>
                <w:sz w:val="14"/>
                <w:szCs w:val="14"/>
              </w:rPr>
              <w:t>1,050,580.19</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6" w:line="193" w:lineRule="auto"/>
              <w:ind w:left="472"/>
              <w:rPr>
                <w:sz w:val="14"/>
                <w:szCs w:val="14"/>
              </w:rPr>
            </w:pPr>
            <w:r>
              <w:rPr>
                <w:spacing w:val="3"/>
                <w:sz w:val="14"/>
                <w:szCs w:val="14"/>
              </w:rPr>
              <w:t>26,218.05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89" w:line="184" w:lineRule="auto"/>
              <w:ind w:left="112"/>
              <w:rPr>
                <w:sz w:val="22"/>
                <w:szCs w:val="22"/>
              </w:rPr>
            </w:pPr>
            <w:r>
              <w:rPr>
                <w:spacing w:val="-2"/>
                <w:sz w:val="22"/>
                <w:szCs w:val="22"/>
              </w:rPr>
              <w:t>20199</w:t>
            </w:r>
          </w:p>
        </w:tc>
        <w:tc>
          <w:tcPr>
            <w:tcW w:w="3806" w:type="dxa"/>
            <w:vAlign w:val="top"/>
          </w:tcPr>
          <w:p>
            <w:pPr>
              <w:pStyle w:val="6"/>
              <w:spacing w:before="55" w:line="219" w:lineRule="auto"/>
              <w:ind w:left="108"/>
              <w:rPr>
                <w:sz w:val="22"/>
                <w:szCs w:val="22"/>
              </w:rPr>
            </w:pPr>
            <w:r>
              <w:rPr>
                <w:spacing w:val="-1"/>
                <w:sz w:val="22"/>
                <w:szCs w:val="22"/>
              </w:rPr>
              <w:t>其他一般公共服务支出</w:t>
            </w:r>
          </w:p>
        </w:tc>
        <w:tc>
          <w:tcPr>
            <w:tcW w:w="1349" w:type="dxa"/>
            <w:vAlign w:val="top"/>
          </w:tcPr>
          <w:p>
            <w:pPr>
              <w:pStyle w:val="6"/>
              <w:spacing w:before="114" w:line="193" w:lineRule="auto"/>
              <w:ind w:left="569"/>
              <w:rPr>
                <w:sz w:val="14"/>
                <w:szCs w:val="14"/>
              </w:rPr>
            </w:pPr>
            <w:r>
              <w:rPr>
                <w:spacing w:val="4"/>
                <w:sz w:val="14"/>
                <w:szCs w:val="14"/>
              </w:rPr>
              <w:t>22,322.54</w:t>
            </w:r>
          </w:p>
        </w:tc>
        <w:tc>
          <w:tcPr>
            <w:tcW w:w="1337" w:type="dxa"/>
            <w:vAlign w:val="top"/>
          </w:tcPr>
          <w:p>
            <w:pPr>
              <w:pStyle w:val="6"/>
              <w:spacing w:before="114" w:line="193" w:lineRule="auto"/>
              <w:ind w:left="559"/>
              <w:rPr>
                <w:sz w:val="14"/>
                <w:szCs w:val="14"/>
              </w:rPr>
            </w:pPr>
            <w:r>
              <w:rPr>
                <w:spacing w:val="3"/>
                <w:sz w:val="14"/>
                <w:szCs w:val="14"/>
              </w:rPr>
              <w:t>22,322.54</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4" w:line="191" w:lineRule="auto"/>
              <w:ind w:left="1072"/>
              <w:rPr>
                <w:sz w:val="14"/>
                <w:szCs w:val="14"/>
              </w:rPr>
            </w:pPr>
            <w:r>
              <w:rPr>
                <w:sz w:val="14"/>
                <w:szCs w:val="1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0" w:line="184" w:lineRule="auto"/>
              <w:ind w:left="112"/>
              <w:rPr>
                <w:sz w:val="22"/>
                <w:szCs w:val="22"/>
              </w:rPr>
            </w:pPr>
            <w:r>
              <w:rPr>
                <w:spacing w:val="-2"/>
                <w:sz w:val="22"/>
                <w:szCs w:val="22"/>
              </w:rPr>
              <w:t>2019999</w:t>
            </w:r>
          </w:p>
        </w:tc>
        <w:tc>
          <w:tcPr>
            <w:tcW w:w="3806" w:type="dxa"/>
            <w:vAlign w:val="top"/>
          </w:tcPr>
          <w:p>
            <w:pPr>
              <w:pStyle w:val="6"/>
              <w:spacing w:before="55" w:line="218" w:lineRule="auto"/>
              <w:ind w:left="108"/>
              <w:rPr>
                <w:sz w:val="22"/>
                <w:szCs w:val="22"/>
              </w:rPr>
            </w:pPr>
            <w:r>
              <w:rPr>
                <w:spacing w:val="-1"/>
                <w:sz w:val="22"/>
                <w:szCs w:val="22"/>
              </w:rPr>
              <w:t>其他一般公共服务支出</w:t>
            </w:r>
          </w:p>
        </w:tc>
        <w:tc>
          <w:tcPr>
            <w:tcW w:w="1349" w:type="dxa"/>
            <w:vAlign w:val="top"/>
          </w:tcPr>
          <w:p>
            <w:pPr>
              <w:pStyle w:val="6"/>
              <w:spacing w:before="114" w:line="193" w:lineRule="auto"/>
              <w:ind w:left="569"/>
              <w:rPr>
                <w:sz w:val="14"/>
                <w:szCs w:val="14"/>
              </w:rPr>
            </w:pPr>
            <w:r>
              <w:rPr>
                <w:spacing w:val="4"/>
                <w:sz w:val="14"/>
                <w:szCs w:val="14"/>
              </w:rPr>
              <w:t>22,322.54</w:t>
            </w:r>
          </w:p>
        </w:tc>
        <w:tc>
          <w:tcPr>
            <w:tcW w:w="1337" w:type="dxa"/>
            <w:vAlign w:val="top"/>
          </w:tcPr>
          <w:p>
            <w:pPr>
              <w:pStyle w:val="6"/>
              <w:spacing w:before="114" w:line="193" w:lineRule="auto"/>
              <w:ind w:left="559"/>
              <w:rPr>
                <w:sz w:val="14"/>
                <w:szCs w:val="14"/>
              </w:rPr>
            </w:pPr>
            <w:r>
              <w:rPr>
                <w:spacing w:val="3"/>
                <w:sz w:val="14"/>
                <w:szCs w:val="14"/>
              </w:rPr>
              <w:t>22,322.54</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4" w:line="191" w:lineRule="auto"/>
              <w:ind w:left="1072"/>
              <w:rPr>
                <w:sz w:val="14"/>
                <w:szCs w:val="14"/>
              </w:rPr>
            </w:pPr>
            <w:r>
              <w:rPr>
                <w:sz w:val="14"/>
                <w:szCs w:val="1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91" w:line="184" w:lineRule="auto"/>
              <w:ind w:left="112"/>
              <w:rPr>
                <w:sz w:val="22"/>
                <w:szCs w:val="22"/>
              </w:rPr>
            </w:pPr>
            <w:r>
              <w:rPr>
                <w:spacing w:val="-4"/>
                <w:sz w:val="22"/>
                <w:szCs w:val="22"/>
              </w:rPr>
              <w:t>208</w:t>
            </w:r>
          </w:p>
        </w:tc>
        <w:tc>
          <w:tcPr>
            <w:tcW w:w="3806" w:type="dxa"/>
            <w:vAlign w:val="top"/>
          </w:tcPr>
          <w:p>
            <w:pPr>
              <w:pStyle w:val="6"/>
              <w:spacing w:before="56" w:line="218" w:lineRule="auto"/>
              <w:ind w:left="329"/>
              <w:rPr>
                <w:sz w:val="22"/>
                <w:szCs w:val="22"/>
              </w:rPr>
            </w:pPr>
            <w:r>
              <w:rPr>
                <w:spacing w:val="-1"/>
                <w:sz w:val="22"/>
                <w:szCs w:val="22"/>
              </w:rPr>
              <w:t>社会保障和就业支出</w:t>
            </w:r>
          </w:p>
        </w:tc>
        <w:tc>
          <w:tcPr>
            <w:tcW w:w="1349" w:type="dxa"/>
            <w:vAlign w:val="top"/>
          </w:tcPr>
          <w:p>
            <w:pPr>
              <w:pStyle w:val="6"/>
              <w:spacing w:before="115" w:line="193" w:lineRule="auto"/>
              <w:ind w:left="494"/>
              <w:rPr>
                <w:sz w:val="14"/>
                <w:szCs w:val="14"/>
              </w:rPr>
            </w:pPr>
            <w:r>
              <w:rPr>
                <w:spacing w:val="4"/>
                <w:sz w:val="14"/>
                <w:szCs w:val="14"/>
              </w:rPr>
              <w:t>839,869.65</w:t>
            </w:r>
          </w:p>
        </w:tc>
        <w:tc>
          <w:tcPr>
            <w:tcW w:w="1337" w:type="dxa"/>
            <w:vAlign w:val="top"/>
          </w:tcPr>
          <w:p>
            <w:pPr>
              <w:pStyle w:val="6"/>
              <w:spacing w:before="115" w:line="193" w:lineRule="auto"/>
              <w:ind w:left="484"/>
              <w:rPr>
                <w:sz w:val="14"/>
                <w:szCs w:val="14"/>
              </w:rPr>
            </w:pPr>
            <w:r>
              <w:rPr>
                <w:spacing w:val="3"/>
                <w:sz w:val="14"/>
                <w:szCs w:val="14"/>
              </w:rPr>
              <w:t>795,656.16</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5" w:line="193" w:lineRule="auto"/>
              <w:ind w:left="470"/>
              <w:rPr>
                <w:sz w:val="14"/>
                <w:szCs w:val="14"/>
              </w:rPr>
            </w:pPr>
            <w:r>
              <w:rPr>
                <w:spacing w:val="4"/>
                <w:sz w:val="14"/>
                <w:szCs w:val="14"/>
              </w:rPr>
              <w:t>44,213.49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1" w:line="184" w:lineRule="auto"/>
              <w:ind w:left="112"/>
              <w:rPr>
                <w:sz w:val="22"/>
                <w:szCs w:val="22"/>
              </w:rPr>
            </w:pPr>
            <w:r>
              <w:rPr>
                <w:spacing w:val="-2"/>
                <w:sz w:val="22"/>
                <w:szCs w:val="22"/>
              </w:rPr>
              <w:t>20805</w:t>
            </w:r>
          </w:p>
        </w:tc>
        <w:tc>
          <w:tcPr>
            <w:tcW w:w="3806" w:type="dxa"/>
            <w:vAlign w:val="top"/>
          </w:tcPr>
          <w:p>
            <w:pPr>
              <w:pStyle w:val="6"/>
              <w:spacing w:before="56" w:line="217" w:lineRule="auto"/>
              <w:ind w:left="331"/>
              <w:rPr>
                <w:sz w:val="22"/>
                <w:szCs w:val="22"/>
              </w:rPr>
            </w:pPr>
            <w:r>
              <w:rPr>
                <w:spacing w:val="-2"/>
                <w:sz w:val="22"/>
                <w:szCs w:val="22"/>
              </w:rPr>
              <w:t>行政事业单位养老支出</w:t>
            </w:r>
          </w:p>
        </w:tc>
        <w:tc>
          <w:tcPr>
            <w:tcW w:w="1349" w:type="dxa"/>
            <w:vAlign w:val="top"/>
          </w:tcPr>
          <w:p>
            <w:pPr>
              <w:pStyle w:val="6"/>
              <w:spacing w:before="115" w:line="193" w:lineRule="auto"/>
              <w:ind w:left="494"/>
              <w:rPr>
                <w:sz w:val="14"/>
                <w:szCs w:val="14"/>
              </w:rPr>
            </w:pPr>
            <w:r>
              <w:rPr>
                <w:spacing w:val="4"/>
                <w:sz w:val="14"/>
                <w:szCs w:val="14"/>
              </w:rPr>
              <w:t>839,869.65</w:t>
            </w:r>
          </w:p>
        </w:tc>
        <w:tc>
          <w:tcPr>
            <w:tcW w:w="1337" w:type="dxa"/>
            <w:vAlign w:val="top"/>
          </w:tcPr>
          <w:p>
            <w:pPr>
              <w:pStyle w:val="6"/>
              <w:spacing w:before="115" w:line="193" w:lineRule="auto"/>
              <w:ind w:left="484"/>
              <w:rPr>
                <w:sz w:val="14"/>
                <w:szCs w:val="14"/>
              </w:rPr>
            </w:pPr>
            <w:r>
              <w:rPr>
                <w:spacing w:val="3"/>
                <w:sz w:val="14"/>
                <w:szCs w:val="14"/>
              </w:rPr>
              <w:t>795,656.16</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5" w:line="193" w:lineRule="auto"/>
              <w:ind w:left="470"/>
              <w:rPr>
                <w:sz w:val="14"/>
                <w:szCs w:val="14"/>
              </w:rPr>
            </w:pPr>
            <w:r>
              <w:rPr>
                <w:spacing w:val="4"/>
                <w:sz w:val="14"/>
                <w:szCs w:val="14"/>
              </w:rPr>
              <w:t>44,213.49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2" w:line="184" w:lineRule="auto"/>
              <w:ind w:left="112"/>
              <w:rPr>
                <w:sz w:val="22"/>
                <w:szCs w:val="22"/>
              </w:rPr>
            </w:pPr>
            <w:r>
              <w:rPr>
                <w:spacing w:val="-2"/>
                <w:sz w:val="22"/>
                <w:szCs w:val="22"/>
              </w:rPr>
              <w:t>2080501</w:t>
            </w:r>
          </w:p>
        </w:tc>
        <w:tc>
          <w:tcPr>
            <w:tcW w:w="3806" w:type="dxa"/>
            <w:vAlign w:val="top"/>
          </w:tcPr>
          <w:p>
            <w:pPr>
              <w:pStyle w:val="6"/>
              <w:spacing w:before="57" w:line="216" w:lineRule="auto"/>
              <w:ind w:left="110"/>
              <w:rPr>
                <w:sz w:val="22"/>
                <w:szCs w:val="22"/>
              </w:rPr>
            </w:pPr>
            <w:r>
              <w:rPr>
                <w:spacing w:val="-2"/>
                <w:sz w:val="22"/>
                <w:szCs w:val="22"/>
              </w:rPr>
              <w:t>行政单位离退休</w:t>
            </w:r>
          </w:p>
        </w:tc>
        <w:tc>
          <w:tcPr>
            <w:tcW w:w="1349" w:type="dxa"/>
            <w:vAlign w:val="top"/>
          </w:tcPr>
          <w:p>
            <w:pPr>
              <w:pStyle w:val="6"/>
              <w:spacing w:before="116" w:line="193" w:lineRule="auto"/>
              <w:ind w:left="504"/>
              <w:rPr>
                <w:sz w:val="14"/>
                <w:szCs w:val="14"/>
              </w:rPr>
            </w:pPr>
            <w:r>
              <w:rPr>
                <w:spacing w:val="3"/>
                <w:sz w:val="14"/>
                <w:szCs w:val="14"/>
              </w:rPr>
              <w:t>144,090.00</w:t>
            </w:r>
          </w:p>
        </w:tc>
        <w:tc>
          <w:tcPr>
            <w:tcW w:w="1337" w:type="dxa"/>
            <w:vAlign w:val="top"/>
          </w:tcPr>
          <w:p>
            <w:pPr>
              <w:pStyle w:val="6"/>
              <w:spacing w:before="116" w:line="193" w:lineRule="auto"/>
              <w:ind w:left="492"/>
              <w:rPr>
                <w:sz w:val="14"/>
                <w:szCs w:val="14"/>
              </w:rPr>
            </w:pPr>
            <w:r>
              <w:rPr>
                <w:spacing w:val="3"/>
                <w:sz w:val="14"/>
                <w:szCs w:val="14"/>
              </w:rPr>
              <w:t>144,090.00</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7" w:line="191" w:lineRule="auto"/>
              <w:ind w:left="1072"/>
              <w:rPr>
                <w:sz w:val="14"/>
                <w:szCs w:val="14"/>
              </w:rPr>
            </w:pPr>
            <w:r>
              <w:rPr>
                <w:sz w:val="14"/>
                <w:szCs w:val="1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3" w:line="184" w:lineRule="auto"/>
              <w:ind w:left="112"/>
              <w:rPr>
                <w:sz w:val="22"/>
                <w:szCs w:val="22"/>
              </w:rPr>
            </w:pPr>
            <w:r>
              <w:rPr>
                <w:spacing w:val="-2"/>
                <w:sz w:val="22"/>
                <w:szCs w:val="22"/>
              </w:rPr>
              <w:t>2080505</w:t>
            </w:r>
          </w:p>
        </w:tc>
        <w:tc>
          <w:tcPr>
            <w:tcW w:w="3806" w:type="dxa"/>
            <w:vAlign w:val="top"/>
          </w:tcPr>
          <w:p>
            <w:pPr>
              <w:pStyle w:val="6"/>
              <w:spacing w:before="58" w:line="215" w:lineRule="auto"/>
              <w:ind w:left="106"/>
              <w:rPr>
                <w:sz w:val="22"/>
                <w:szCs w:val="22"/>
              </w:rPr>
            </w:pPr>
            <w:r>
              <w:rPr>
                <w:spacing w:val="-1"/>
                <w:sz w:val="22"/>
                <w:szCs w:val="22"/>
              </w:rPr>
              <w:t>机关事业单位基本养老保险缴费支出</w:t>
            </w:r>
          </w:p>
        </w:tc>
        <w:tc>
          <w:tcPr>
            <w:tcW w:w="1349" w:type="dxa"/>
            <w:vAlign w:val="top"/>
          </w:tcPr>
          <w:p>
            <w:pPr>
              <w:pStyle w:val="6"/>
              <w:spacing w:before="118" w:line="193" w:lineRule="auto"/>
              <w:ind w:left="568"/>
              <w:rPr>
                <w:sz w:val="14"/>
                <w:szCs w:val="14"/>
              </w:rPr>
            </w:pPr>
            <w:r>
              <w:rPr>
                <w:spacing w:val="4"/>
                <w:sz w:val="14"/>
                <w:szCs w:val="14"/>
              </w:rPr>
              <w:t>88,100.10</w:t>
            </w:r>
          </w:p>
        </w:tc>
        <w:tc>
          <w:tcPr>
            <w:tcW w:w="1337" w:type="dxa"/>
            <w:vAlign w:val="top"/>
          </w:tcPr>
          <w:p>
            <w:pPr>
              <w:pStyle w:val="6"/>
              <w:spacing w:before="118" w:line="193" w:lineRule="auto"/>
              <w:ind w:left="558"/>
              <w:rPr>
                <w:sz w:val="14"/>
                <w:szCs w:val="14"/>
              </w:rPr>
            </w:pPr>
            <w:r>
              <w:rPr>
                <w:spacing w:val="4"/>
                <w:sz w:val="14"/>
                <w:szCs w:val="14"/>
              </w:rPr>
              <w:t>88,100.10</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8" w:line="191" w:lineRule="auto"/>
              <w:ind w:left="1072"/>
              <w:rPr>
                <w:sz w:val="14"/>
                <w:szCs w:val="14"/>
              </w:rPr>
            </w:pPr>
            <w:r>
              <w:rPr>
                <w:sz w:val="14"/>
                <w:szCs w:val="1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95" w:line="184" w:lineRule="auto"/>
              <w:ind w:left="112"/>
              <w:rPr>
                <w:sz w:val="22"/>
                <w:szCs w:val="22"/>
              </w:rPr>
            </w:pPr>
            <w:r>
              <w:rPr>
                <w:spacing w:val="-2"/>
                <w:sz w:val="22"/>
                <w:szCs w:val="22"/>
              </w:rPr>
              <w:t>2080506</w:t>
            </w:r>
          </w:p>
        </w:tc>
        <w:tc>
          <w:tcPr>
            <w:tcW w:w="3806" w:type="dxa"/>
            <w:vAlign w:val="top"/>
          </w:tcPr>
          <w:p>
            <w:pPr>
              <w:pStyle w:val="6"/>
              <w:spacing w:before="60" w:line="214" w:lineRule="auto"/>
              <w:ind w:left="106"/>
              <w:rPr>
                <w:sz w:val="22"/>
                <w:szCs w:val="22"/>
              </w:rPr>
            </w:pPr>
            <w:r>
              <w:rPr>
                <w:spacing w:val="-1"/>
                <w:sz w:val="22"/>
                <w:szCs w:val="22"/>
              </w:rPr>
              <w:t>机关事业单位职业年金缴费支出</w:t>
            </w:r>
          </w:p>
        </w:tc>
        <w:tc>
          <w:tcPr>
            <w:tcW w:w="1349" w:type="dxa"/>
            <w:vAlign w:val="top"/>
          </w:tcPr>
          <w:p>
            <w:pPr>
              <w:pStyle w:val="6"/>
              <w:spacing w:before="119" w:line="193" w:lineRule="auto"/>
              <w:ind w:left="495"/>
              <w:rPr>
                <w:sz w:val="14"/>
                <w:szCs w:val="14"/>
              </w:rPr>
            </w:pPr>
            <w:r>
              <w:rPr>
                <w:spacing w:val="4"/>
                <w:sz w:val="14"/>
                <w:szCs w:val="14"/>
              </w:rPr>
              <w:t>255,233.55</w:t>
            </w:r>
          </w:p>
        </w:tc>
        <w:tc>
          <w:tcPr>
            <w:tcW w:w="1337" w:type="dxa"/>
            <w:vAlign w:val="top"/>
          </w:tcPr>
          <w:p>
            <w:pPr>
              <w:pStyle w:val="6"/>
              <w:spacing w:before="119" w:line="193" w:lineRule="auto"/>
              <w:ind w:left="483"/>
              <w:rPr>
                <w:sz w:val="14"/>
                <w:szCs w:val="14"/>
              </w:rPr>
            </w:pPr>
            <w:r>
              <w:rPr>
                <w:spacing w:val="4"/>
                <w:sz w:val="14"/>
                <w:szCs w:val="14"/>
              </w:rPr>
              <w:t>211,020.06</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pStyle w:val="6"/>
              <w:spacing w:before="119" w:line="193" w:lineRule="auto"/>
              <w:ind w:left="470"/>
              <w:rPr>
                <w:sz w:val="14"/>
                <w:szCs w:val="14"/>
              </w:rPr>
            </w:pPr>
            <w:r>
              <w:rPr>
                <w:spacing w:val="4"/>
                <w:sz w:val="14"/>
                <w:szCs w:val="14"/>
              </w:rPr>
              <w:t>44,213.49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5" w:line="184" w:lineRule="auto"/>
              <w:ind w:left="112"/>
              <w:rPr>
                <w:sz w:val="22"/>
                <w:szCs w:val="22"/>
              </w:rPr>
            </w:pPr>
            <w:r>
              <w:rPr>
                <w:spacing w:val="-2"/>
                <w:sz w:val="22"/>
                <w:szCs w:val="22"/>
              </w:rPr>
              <w:t>2080599</w:t>
            </w:r>
          </w:p>
        </w:tc>
        <w:tc>
          <w:tcPr>
            <w:tcW w:w="3806" w:type="dxa"/>
            <w:vAlign w:val="top"/>
          </w:tcPr>
          <w:p>
            <w:pPr>
              <w:pStyle w:val="6"/>
              <w:spacing w:before="61" w:line="213" w:lineRule="auto"/>
              <w:ind w:left="108"/>
              <w:rPr>
                <w:sz w:val="22"/>
                <w:szCs w:val="22"/>
              </w:rPr>
            </w:pPr>
            <w:r>
              <w:rPr>
                <w:spacing w:val="-1"/>
                <w:sz w:val="22"/>
                <w:szCs w:val="22"/>
              </w:rPr>
              <w:t>其他行政事业单位养老支出</w:t>
            </w:r>
          </w:p>
        </w:tc>
        <w:tc>
          <w:tcPr>
            <w:tcW w:w="1349" w:type="dxa"/>
            <w:vAlign w:val="top"/>
          </w:tcPr>
          <w:p>
            <w:pPr>
              <w:pStyle w:val="6"/>
              <w:spacing w:before="119" w:line="193" w:lineRule="auto"/>
              <w:ind w:left="496"/>
              <w:rPr>
                <w:sz w:val="14"/>
                <w:szCs w:val="14"/>
              </w:rPr>
            </w:pPr>
            <w:r>
              <w:rPr>
                <w:spacing w:val="4"/>
                <w:sz w:val="14"/>
                <w:szCs w:val="14"/>
              </w:rPr>
              <w:t>352,446.00</w:t>
            </w:r>
          </w:p>
        </w:tc>
        <w:tc>
          <w:tcPr>
            <w:tcW w:w="1337" w:type="dxa"/>
            <w:vAlign w:val="top"/>
          </w:tcPr>
          <w:p>
            <w:pPr>
              <w:pStyle w:val="6"/>
              <w:spacing w:before="119" w:line="193" w:lineRule="auto"/>
              <w:ind w:left="484"/>
              <w:rPr>
                <w:sz w:val="14"/>
                <w:szCs w:val="14"/>
              </w:rPr>
            </w:pPr>
            <w:r>
              <w:rPr>
                <w:spacing w:val="4"/>
                <w:sz w:val="14"/>
                <w:szCs w:val="14"/>
              </w:rPr>
              <w:t>352,446.00</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96" w:line="184" w:lineRule="auto"/>
              <w:ind w:left="112"/>
              <w:rPr>
                <w:sz w:val="22"/>
                <w:szCs w:val="22"/>
              </w:rPr>
            </w:pPr>
            <w:r>
              <w:rPr>
                <w:spacing w:val="-4"/>
                <w:sz w:val="22"/>
                <w:szCs w:val="22"/>
              </w:rPr>
              <w:t>210</w:t>
            </w:r>
          </w:p>
        </w:tc>
        <w:tc>
          <w:tcPr>
            <w:tcW w:w="3806" w:type="dxa"/>
            <w:vAlign w:val="top"/>
          </w:tcPr>
          <w:p>
            <w:pPr>
              <w:pStyle w:val="6"/>
              <w:spacing w:before="62" w:line="213" w:lineRule="auto"/>
              <w:ind w:left="329"/>
              <w:rPr>
                <w:sz w:val="22"/>
                <w:szCs w:val="22"/>
              </w:rPr>
            </w:pPr>
            <w:r>
              <w:rPr>
                <w:spacing w:val="-2"/>
                <w:sz w:val="22"/>
                <w:szCs w:val="22"/>
              </w:rPr>
              <w:t>卫生健康支出</w:t>
            </w:r>
          </w:p>
        </w:tc>
        <w:tc>
          <w:tcPr>
            <w:tcW w:w="1349" w:type="dxa"/>
            <w:vAlign w:val="top"/>
          </w:tcPr>
          <w:p>
            <w:pPr>
              <w:pStyle w:val="6"/>
              <w:spacing w:before="120" w:line="193" w:lineRule="auto"/>
              <w:ind w:left="571"/>
              <w:rPr>
                <w:sz w:val="14"/>
                <w:szCs w:val="14"/>
              </w:rPr>
            </w:pPr>
            <w:r>
              <w:rPr>
                <w:spacing w:val="3"/>
                <w:sz w:val="14"/>
                <w:szCs w:val="14"/>
              </w:rPr>
              <w:t>72,215.70</w:t>
            </w:r>
          </w:p>
        </w:tc>
        <w:tc>
          <w:tcPr>
            <w:tcW w:w="1337" w:type="dxa"/>
            <w:vAlign w:val="top"/>
          </w:tcPr>
          <w:p>
            <w:pPr>
              <w:pStyle w:val="6"/>
              <w:spacing w:before="120" w:line="193" w:lineRule="auto"/>
              <w:ind w:left="561"/>
              <w:rPr>
                <w:sz w:val="14"/>
                <w:szCs w:val="14"/>
              </w:rPr>
            </w:pPr>
            <w:r>
              <w:rPr>
                <w:spacing w:val="3"/>
                <w:sz w:val="14"/>
                <w:szCs w:val="14"/>
              </w:rPr>
              <w:t>72,215.70</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5" w:line="184" w:lineRule="auto"/>
              <w:ind w:left="112"/>
              <w:rPr>
                <w:sz w:val="22"/>
                <w:szCs w:val="22"/>
              </w:rPr>
            </w:pPr>
            <w:r>
              <w:rPr>
                <w:spacing w:val="-2"/>
                <w:sz w:val="22"/>
                <w:szCs w:val="22"/>
              </w:rPr>
              <w:t>21011</w:t>
            </w:r>
          </w:p>
        </w:tc>
        <w:tc>
          <w:tcPr>
            <w:tcW w:w="3806" w:type="dxa"/>
            <w:vAlign w:val="top"/>
          </w:tcPr>
          <w:p>
            <w:pPr>
              <w:pStyle w:val="6"/>
              <w:spacing w:before="62" w:line="212" w:lineRule="auto"/>
              <w:ind w:left="331"/>
              <w:rPr>
                <w:sz w:val="22"/>
                <w:szCs w:val="22"/>
              </w:rPr>
            </w:pPr>
            <w:r>
              <w:rPr>
                <w:spacing w:val="-2"/>
                <w:sz w:val="22"/>
                <w:szCs w:val="22"/>
              </w:rPr>
              <w:t>行政事业单位医疗</w:t>
            </w:r>
          </w:p>
        </w:tc>
        <w:tc>
          <w:tcPr>
            <w:tcW w:w="1349" w:type="dxa"/>
            <w:vAlign w:val="top"/>
          </w:tcPr>
          <w:p>
            <w:pPr>
              <w:pStyle w:val="6"/>
              <w:spacing w:before="120" w:line="193" w:lineRule="auto"/>
              <w:ind w:left="571"/>
              <w:rPr>
                <w:sz w:val="14"/>
                <w:szCs w:val="14"/>
              </w:rPr>
            </w:pPr>
            <w:r>
              <w:rPr>
                <w:spacing w:val="3"/>
                <w:sz w:val="14"/>
                <w:szCs w:val="14"/>
              </w:rPr>
              <w:t>72,215.70</w:t>
            </w:r>
          </w:p>
        </w:tc>
        <w:tc>
          <w:tcPr>
            <w:tcW w:w="1337" w:type="dxa"/>
            <w:vAlign w:val="top"/>
          </w:tcPr>
          <w:p>
            <w:pPr>
              <w:pStyle w:val="6"/>
              <w:spacing w:before="120" w:line="193" w:lineRule="auto"/>
              <w:ind w:left="561"/>
              <w:rPr>
                <w:sz w:val="14"/>
                <w:szCs w:val="14"/>
              </w:rPr>
            </w:pPr>
            <w:r>
              <w:rPr>
                <w:spacing w:val="3"/>
                <w:sz w:val="14"/>
                <w:szCs w:val="14"/>
              </w:rPr>
              <w:t>72,215.70</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95" w:line="184" w:lineRule="auto"/>
              <w:ind w:left="112"/>
              <w:rPr>
                <w:sz w:val="22"/>
                <w:szCs w:val="22"/>
              </w:rPr>
            </w:pPr>
            <w:r>
              <w:rPr>
                <w:spacing w:val="-2"/>
                <w:sz w:val="22"/>
                <w:szCs w:val="22"/>
              </w:rPr>
              <w:t>2101102</w:t>
            </w:r>
          </w:p>
        </w:tc>
        <w:tc>
          <w:tcPr>
            <w:tcW w:w="3806" w:type="dxa"/>
            <w:vAlign w:val="top"/>
          </w:tcPr>
          <w:p>
            <w:pPr>
              <w:pStyle w:val="6"/>
              <w:spacing w:before="60" w:line="214" w:lineRule="auto"/>
              <w:ind w:left="107"/>
              <w:rPr>
                <w:sz w:val="22"/>
                <w:szCs w:val="22"/>
              </w:rPr>
            </w:pPr>
            <w:r>
              <w:rPr>
                <w:spacing w:val="-2"/>
                <w:sz w:val="22"/>
                <w:szCs w:val="22"/>
              </w:rPr>
              <w:t>事业单位医疗</w:t>
            </w:r>
          </w:p>
        </w:tc>
        <w:tc>
          <w:tcPr>
            <w:tcW w:w="1349" w:type="dxa"/>
            <w:vAlign w:val="top"/>
          </w:tcPr>
          <w:p>
            <w:pPr>
              <w:pStyle w:val="6"/>
              <w:spacing w:before="122" w:line="193" w:lineRule="auto"/>
              <w:ind w:left="567"/>
              <w:rPr>
                <w:sz w:val="14"/>
                <w:szCs w:val="14"/>
              </w:rPr>
            </w:pPr>
            <w:r>
              <w:rPr>
                <w:spacing w:val="4"/>
                <w:sz w:val="14"/>
                <w:szCs w:val="14"/>
              </w:rPr>
              <w:t>48,455.46</w:t>
            </w:r>
          </w:p>
        </w:tc>
        <w:tc>
          <w:tcPr>
            <w:tcW w:w="1337" w:type="dxa"/>
            <w:vAlign w:val="top"/>
          </w:tcPr>
          <w:p>
            <w:pPr>
              <w:pStyle w:val="6"/>
              <w:spacing w:before="122" w:line="193" w:lineRule="auto"/>
              <w:ind w:left="557"/>
              <w:rPr>
                <w:sz w:val="14"/>
                <w:szCs w:val="14"/>
              </w:rPr>
            </w:pPr>
            <w:r>
              <w:rPr>
                <w:spacing w:val="4"/>
                <w:sz w:val="14"/>
                <w:szCs w:val="14"/>
              </w:rPr>
              <w:t>48,455.46</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5" w:line="184" w:lineRule="auto"/>
              <w:ind w:left="112"/>
              <w:rPr>
                <w:sz w:val="22"/>
                <w:szCs w:val="22"/>
              </w:rPr>
            </w:pPr>
            <w:r>
              <w:rPr>
                <w:spacing w:val="-2"/>
                <w:sz w:val="22"/>
                <w:szCs w:val="22"/>
              </w:rPr>
              <w:t>2101103</w:t>
            </w:r>
          </w:p>
        </w:tc>
        <w:tc>
          <w:tcPr>
            <w:tcW w:w="3806" w:type="dxa"/>
            <w:vAlign w:val="top"/>
          </w:tcPr>
          <w:p>
            <w:pPr>
              <w:pStyle w:val="6"/>
              <w:spacing w:before="61" w:line="213" w:lineRule="auto"/>
              <w:ind w:left="114"/>
              <w:rPr>
                <w:sz w:val="22"/>
                <w:szCs w:val="22"/>
              </w:rPr>
            </w:pPr>
            <w:r>
              <w:rPr>
                <w:spacing w:val="-3"/>
                <w:sz w:val="22"/>
                <w:szCs w:val="22"/>
              </w:rPr>
              <w:t>公务员医疗补助</w:t>
            </w:r>
          </w:p>
        </w:tc>
        <w:tc>
          <w:tcPr>
            <w:tcW w:w="1349" w:type="dxa"/>
            <w:vAlign w:val="top"/>
          </w:tcPr>
          <w:p>
            <w:pPr>
              <w:pStyle w:val="6"/>
              <w:spacing w:before="122" w:line="193" w:lineRule="auto"/>
              <w:ind w:left="569"/>
              <w:rPr>
                <w:sz w:val="14"/>
                <w:szCs w:val="14"/>
              </w:rPr>
            </w:pPr>
            <w:r>
              <w:rPr>
                <w:spacing w:val="4"/>
                <w:sz w:val="14"/>
                <w:szCs w:val="14"/>
              </w:rPr>
              <w:t>23,760.24</w:t>
            </w:r>
          </w:p>
        </w:tc>
        <w:tc>
          <w:tcPr>
            <w:tcW w:w="1337" w:type="dxa"/>
            <w:vAlign w:val="top"/>
          </w:tcPr>
          <w:p>
            <w:pPr>
              <w:pStyle w:val="6"/>
              <w:spacing w:before="122" w:line="193" w:lineRule="auto"/>
              <w:ind w:left="559"/>
              <w:rPr>
                <w:sz w:val="14"/>
                <w:szCs w:val="14"/>
              </w:rPr>
            </w:pPr>
            <w:r>
              <w:rPr>
                <w:spacing w:val="3"/>
                <w:sz w:val="14"/>
                <w:szCs w:val="14"/>
              </w:rPr>
              <w:t>23,760.24</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8" w:type="dxa"/>
            <w:gridSpan w:val="3"/>
            <w:tcBorders>
              <w:left w:val="single" w:color="000000" w:sz="6" w:space="0"/>
            </w:tcBorders>
            <w:vAlign w:val="top"/>
          </w:tcPr>
          <w:p>
            <w:pPr>
              <w:pStyle w:val="6"/>
              <w:spacing w:before="96" w:line="184" w:lineRule="auto"/>
              <w:ind w:left="112"/>
              <w:rPr>
                <w:sz w:val="22"/>
                <w:szCs w:val="22"/>
              </w:rPr>
            </w:pPr>
            <w:r>
              <w:rPr>
                <w:spacing w:val="-4"/>
                <w:sz w:val="22"/>
                <w:szCs w:val="22"/>
              </w:rPr>
              <w:t>221</w:t>
            </w:r>
          </w:p>
        </w:tc>
        <w:tc>
          <w:tcPr>
            <w:tcW w:w="3806" w:type="dxa"/>
            <w:vAlign w:val="top"/>
          </w:tcPr>
          <w:p>
            <w:pPr>
              <w:pStyle w:val="6"/>
              <w:spacing w:before="62" w:line="213" w:lineRule="auto"/>
              <w:ind w:left="346"/>
              <w:rPr>
                <w:sz w:val="22"/>
                <w:szCs w:val="22"/>
              </w:rPr>
            </w:pPr>
            <w:r>
              <w:rPr>
                <w:spacing w:val="-1"/>
                <w:sz w:val="22"/>
                <w:szCs w:val="22"/>
              </w:rPr>
              <w:t>住房保障支出</w:t>
            </w:r>
          </w:p>
        </w:tc>
        <w:tc>
          <w:tcPr>
            <w:tcW w:w="1349" w:type="dxa"/>
            <w:vAlign w:val="top"/>
          </w:tcPr>
          <w:p>
            <w:pPr>
              <w:pStyle w:val="6"/>
              <w:spacing w:before="121" w:line="193" w:lineRule="auto"/>
              <w:ind w:left="504"/>
              <w:rPr>
                <w:sz w:val="14"/>
                <w:szCs w:val="14"/>
              </w:rPr>
            </w:pPr>
            <w:r>
              <w:rPr>
                <w:spacing w:val="3"/>
                <w:sz w:val="14"/>
                <w:szCs w:val="14"/>
              </w:rPr>
              <w:t>133,937.12</w:t>
            </w:r>
          </w:p>
        </w:tc>
        <w:tc>
          <w:tcPr>
            <w:tcW w:w="1337" w:type="dxa"/>
            <w:vAlign w:val="top"/>
          </w:tcPr>
          <w:p>
            <w:pPr>
              <w:pStyle w:val="6"/>
              <w:spacing w:before="121" w:line="193" w:lineRule="auto"/>
              <w:ind w:left="492"/>
              <w:rPr>
                <w:sz w:val="14"/>
                <w:szCs w:val="14"/>
              </w:rPr>
            </w:pPr>
            <w:r>
              <w:rPr>
                <w:spacing w:val="3"/>
                <w:sz w:val="14"/>
                <w:szCs w:val="14"/>
              </w:rPr>
              <w:t>133,937.12</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6" w:line="183" w:lineRule="auto"/>
              <w:ind w:left="112"/>
              <w:rPr>
                <w:sz w:val="22"/>
                <w:szCs w:val="22"/>
              </w:rPr>
            </w:pPr>
            <w:r>
              <w:rPr>
                <w:spacing w:val="-2"/>
                <w:sz w:val="22"/>
                <w:szCs w:val="22"/>
              </w:rPr>
              <w:t>22102</w:t>
            </w:r>
          </w:p>
        </w:tc>
        <w:tc>
          <w:tcPr>
            <w:tcW w:w="3806" w:type="dxa"/>
            <w:vAlign w:val="top"/>
          </w:tcPr>
          <w:p>
            <w:pPr>
              <w:pStyle w:val="6"/>
              <w:spacing w:before="62" w:line="212" w:lineRule="auto"/>
              <w:ind w:left="327"/>
              <w:rPr>
                <w:sz w:val="22"/>
                <w:szCs w:val="22"/>
              </w:rPr>
            </w:pPr>
            <w:r>
              <w:rPr>
                <w:spacing w:val="-1"/>
                <w:sz w:val="22"/>
                <w:szCs w:val="22"/>
              </w:rPr>
              <w:t>住房改革支出</w:t>
            </w:r>
          </w:p>
        </w:tc>
        <w:tc>
          <w:tcPr>
            <w:tcW w:w="1349" w:type="dxa"/>
            <w:vAlign w:val="top"/>
          </w:tcPr>
          <w:p>
            <w:pPr>
              <w:pStyle w:val="6"/>
              <w:spacing w:before="121" w:line="193" w:lineRule="auto"/>
              <w:ind w:left="504"/>
              <w:rPr>
                <w:sz w:val="14"/>
                <w:szCs w:val="14"/>
              </w:rPr>
            </w:pPr>
            <w:r>
              <w:rPr>
                <w:spacing w:val="3"/>
                <w:sz w:val="14"/>
                <w:szCs w:val="14"/>
              </w:rPr>
              <w:t>133,937.12</w:t>
            </w:r>
          </w:p>
        </w:tc>
        <w:tc>
          <w:tcPr>
            <w:tcW w:w="1337" w:type="dxa"/>
            <w:vAlign w:val="top"/>
          </w:tcPr>
          <w:p>
            <w:pPr>
              <w:pStyle w:val="6"/>
              <w:spacing w:before="121" w:line="193" w:lineRule="auto"/>
              <w:ind w:left="492"/>
              <w:rPr>
                <w:sz w:val="14"/>
                <w:szCs w:val="14"/>
              </w:rPr>
            </w:pPr>
            <w:r>
              <w:rPr>
                <w:spacing w:val="3"/>
                <w:sz w:val="14"/>
                <w:szCs w:val="14"/>
              </w:rPr>
              <w:t>133,937.12</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8" w:type="dxa"/>
            <w:gridSpan w:val="3"/>
            <w:tcBorders>
              <w:left w:val="single" w:color="000000" w:sz="6" w:space="0"/>
            </w:tcBorders>
            <w:vAlign w:val="top"/>
          </w:tcPr>
          <w:p>
            <w:pPr>
              <w:pStyle w:val="6"/>
              <w:spacing w:before="98" w:line="182" w:lineRule="auto"/>
              <w:ind w:left="112"/>
              <w:rPr>
                <w:sz w:val="22"/>
                <w:szCs w:val="22"/>
              </w:rPr>
            </w:pPr>
            <w:r>
              <w:rPr>
                <w:spacing w:val="-2"/>
                <w:sz w:val="22"/>
                <w:szCs w:val="22"/>
              </w:rPr>
              <w:t>2210201</w:t>
            </w:r>
          </w:p>
        </w:tc>
        <w:tc>
          <w:tcPr>
            <w:tcW w:w="3806" w:type="dxa"/>
            <w:vAlign w:val="top"/>
          </w:tcPr>
          <w:p>
            <w:pPr>
              <w:pStyle w:val="6"/>
              <w:spacing w:before="63" w:line="211" w:lineRule="auto"/>
              <w:ind w:left="106"/>
              <w:rPr>
                <w:sz w:val="22"/>
                <w:szCs w:val="22"/>
              </w:rPr>
            </w:pPr>
            <w:r>
              <w:rPr>
                <w:spacing w:val="-2"/>
                <w:sz w:val="22"/>
                <w:szCs w:val="22"/>
              </w:rPr>
              <w:t>住房公积金</w:t>
            </w:r>
          </w:p>
        </w:tc>
        <w:tc>
          <w:tcPr>
            <w:tcW w:w="1349" w:type="dxa"/>
            <w:vAlign w:val="top"/>
          </w:tcPr>
          <w:p>
            <w:pPr>
              <w:pStyle w:val="6"/>
              <w:spacing w:before="122" w:line="193" w:lineRule="auto"/>
              <w:ind w:left="571"/>
              <w:rPr>
                <w:sz w:val="14"/>
                <w:szCs w:val="14"/>
              </w:rPr>
            </w:pPr>
            <w:r>
              <w:rPr>
                <w:spacing w:val="3"/>
                <w:sz w:val="14"/>
                <w:szCs w:val="14"/>
              </w:rPr>
              <w:t>71,322.12</w:t>
            </w:r>
          </w:p>
        </w:tc>
        <w:tc>
          <w:tcPr>
            <w:tcW w:w="1337" w:type="dxa"/>
            <w:vAlign w:val="top"/>
          </w:tcPr>
          <w:p>
            <w:pPr>
              <w:pStyle w:val="6"/>
              <w:spacing w:before="122" w:line="193" w:lineRule="auto"/>
              <w:ind w:left="561"/>
              <w:rPr>
                <w:sz w:val="14"/>
                <w:szCs w:val="14"/>
              </w:rPr>
            </w:pPr>
            <w:r>
              <w:rPr>
                <w:spacing w:val="3"/>
                <w:sz w:val="14"/>
                <w:szCs w:val="14"/>
              </w:rPr>
              <w:t>71,322.12</w:t>
            </w:r>
          </w:p>
        </w:tc>
        <w:tc>
          <w:tcPr>
            <w:tcW w:w="1024" w:type="dxa"/>
            <w:vAlign w:val="top"/>
          </w:tcPr>
          <w:p>
            <w:pPr>
              <w:rPr>
                <w:rFonts w:ascii="Arial"/>
                <w:sz w:val="21"/>
              </w:rPr>
            </w:pPr>
          </w:p>
        </w:tc>
        <w:tc>
          <w:tcPr>
            <w:tcW w:w="2134" w:type="dxa"/>
            <w:gridSpan w:val="2"/>
            <w:vAlign w:val="top"/>
          </w:tcPr>
          <w:p>
            <w:pPr>
              <w:rPr>
                <w:rFonts w:ascii="Arial"/>
                <w:sz w:val="21"/>
              </w:rPr>
            </w:pPr>
          </w:p>
        </w:tc>
        <w:tc>
          <w:tcPr>
            <w:tcW w:w="1137" w:type="dxa"/>
            <w:vAlign w:val="top"/>
          </w:tcPr>
          <w:p>
            <w:pPr>
              <w:rPr>
                <w:rFonts w:ascii="Arial"/>
                <w:sz w:val="21"/>
              </w:rPr>
            </w:pPr>
          </w:p>
        </w:tc>
        <w:tc>
          <w:tcPr>
            <w:tcW w:w="899" w:type="dxa"/>
            <w:vAlign w:val="top"/>
          </w:tcPr>
          <w:p>
            <w:pPr>
              <w:rPr>
                <w:rFonts w:ascii="Arial"/>
                <w:sz w:val="21"/>
              </w:rPr>
            </w:pPr>
          </w:p>
        </w:tc>
        <w:tc>
          <w:tcPr>
            <w:tcW w:w="125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28" w:type="dxa"/>
            <w:gridSpan w:val="3"/>
            <w:tcBorders>
              <w:left w:val="single" w:color="000000" w:sz="6" w:space="0"/>
              <w:bottom w:val="single" w:color="000000" w:sz="6" w:space="0"/>
            </w:tcBorders>
            <w:vAlign w:val="top"/>
          </w:tcPr>
          <w:p>
            <w:pPr>
              <w:pStyle w:val="6"/>
              <w:spacing w:before="99" w:line="184" w:lineRule="auto"/>
              <w:ind w:left="112"/>
              <w:rPr>
                <w:sz w:val="22"/>
                <w:szCs w:val="22"/>
              </w:rPr>
            </w:pPr>
            <w:r>
              <w:rPr>
                <w:spacing w:val="-2"/>
                <w:sz w:val="22"/>
                <w:szCs w:val="22"/>
              </w:rPr>
              <w:t>2210203</w:t>
            </w:r>
          </w:p>
        </w:tc>
        <w:tc>
          <w:tcPr>
            <w:tcW w:w="3806" w:type="dxa"/>
            <w:tcBorders>
              <w:bottom w:val="single" w:color="000000" w:sz="6" w:space="0"/>
            </w:tcBorders>
            <w:vAlign w:val="top"/>
          </w:tcPr>
          <w:p>
            <w:pPr>
              <w:pStyle w:val="6"/>
              <w:spacing w:before="64" w:line="221" w:lineRule="auto"/>
              <w:ind w:left="105"/>
              <w:rPr>
                <w:sz w:val="22"/>
                <w:szCs w:val="22"/>
              </w:rPr>
            </w:pPr>
            <w:r>
              <w:rPr>
                <w:spacing w:val="-2"/>
                <w:sz w:val="22"/>
                <w:szCs w:val="22"/>
              </w:rPr>
              <w:t>购房补贴</w:t>
            </w:r>
          </w:p>
        </w:tc>
        <w:tc>
          <w:tcPr>
            <w:tcW w:w="1349" w:type="dxa"/>
            <w:tcBorders>
              <w:bottom w:val="single" w:color="000000" w:sz="6" w:space="0"/>
            </w:tcBorders>
            <w:vAlign w:val="top"/>
          </w:tcPr>
          <w:p>
            <w:pPr>
              <w:pStyle w:val="6"/>
              <w:spacing w:before="123" w:line="193" w:lineRule="auto"/>
              <w:ind w:left="569"/>
              <w:rPr>
                <w:sz w:val="14"/>
                <w:szCs w:val="14"/>
              </w:rPr>
            </w:pPr>
            <w:r>
              <w:rPr>
                <w:spacing w:val="4"/>
                <w:sz w:val="14"/>
                <w:szCs w:val="14"/>
              </w:rPr>
              <w:t>62,615.00</w:t>
            </w:r>
          </w:p>
        </w:tc>
        <w:tc>
          <w:tcPr>
            <w:tcW w:w="1337" w:type="dxa"/>
            <w:tcBorders>
              <w:bottom w:val="single" w:color="000000" w:sz="6" w:space="0"/>
            </w:tcBorders>
            <w:vAlign w:val="top"/>
          </w:tcPr>
          <w:p>
            <w:pPr>
              <w:pStyle w:val="6"/>
              <w:spacing w:before="123" w:line="193" w:lineRule="auto"/>
              <w:ind w:left="559"/>
              <w:rPr>
                <w:sz w:val="14"/>
                <w:szCs w:val="14"/>
              </w:rPr>
            </w:pPr>
            <w:r>
              <w:rPr>
                <w:spacing w:val="3"/>
                <w:sz w:val="14"/>
                <w:szCs w:val="14"/>
              </w:rPr>
              <w:t>62,615.00</w:t>
            </w:r>
          </w:p>
        </w:tc>
        <w:tc>
          <w:tcPr>
            <w:tcW w:w="1024" w:type="dxa"/>
            <w:tcBorders>
              <w:bottom w:val="single" w:color="000000" w:sz="6" w:space="0"/>
            </w:tcBorders>
            <w:vAlign w:val="top"/>
          </w:tcPr>
          <w:p>
            <w:pPr>
              <w:rPr>
                <w:rFonts w:ascii="Arial"/>
                <w:sz w:val="21"/>
              </w:rPr>
            </w:pPr>
          </w:p>
        </w:tc>
        <w:tc>
          <w:tcPr>
            <w:tcW w:w="2134" w:type="dxa"/>
            <w:gridSpan w:val="2"/>
            <w:tcBorders>
              <w:bottom w:val="single" w:color="000000" w:sz="6" w:space="0"/>
            </w:tcBorders>
            <w:vAlign w:val="top"/>
          </w:tcPr>
          <w:p>
            <w:pPr>
              <w:rPr>
                <w:rFonts w:ascii="Arial"/>
                <w:sz w:val="21"/>
              </w:rPr>
            </w:pPr>
          </w:p>
        </w:tc>
        <w:tc>
          <w:tcPr>
            <w:tcW w:w="1137" w:type="dxa"/>
            <w:tcBorders>
              <w:bottom w:val="single" w:color="000000" w:sz="6" w:space="0"/>
            </w:tcBorders>
            <w:vAlign w:val="top"/>
          </w:tcPr>
          <w:p>
            <w:pPr>
              <w:rPr>
                <w:rFonts w:ascii="Arial"/>
                <w:sz w:val="21"/>
              </w:rPr>
            </w:pPr>
          </w:p>
        </w:tc>
        <w:tc>
          <w:tcPr>
            <w:tcW w:w="899" w:type="dxa"/>
            <w:tcBorders>
              <w:bottom w:val="single" w:color="000000" w:sz="6" w:space="0"/>
            </w:tcBorders>
            <w:vAlign w:val="top"/>
          </w:tcPr>
          <w:p>
            <w:pPr>
              <w:rPr>
                <w:rFonts w:ascii="Arial"/>
                <w:sz w:val="21"/>
              </w:rPr>
            </w:pPr>
          </w:p>
        </w:tc>
        <w:tc>
          <w:tcPr>
            <w:tcW w:w="1252" w:type="dxa"/>
            <w:tcBorders>
              <w:bottom w:val="single" w:color="000000" w:sz="6" w:space="0"/>
              <w:right w:val="single" w:color="000000" w:sz="6" w:space="0"/>
            </w:tcBorders>
            <w:vAlign w:val="top"/>
          </w:tcPr>
          <w:p>
            <w:pPr>
              <w:rPr>
                <w:rFonts w:ascii="Arial"/>
                <w:sz w:val="21"/>
              </w:rPr>
            </w:pPr>
          </w:p>
        </w:tc>
      </w:tr>
    </w:tbl>
    <w:p>
      <w:pPr>
        <w:spacing w:before="165" w:line="220" w:lineRule="auto"/>
        <w:ind w:left="125"/>
        <w:rPr>
          <w:rFonts w:ascii="宋体" w:hAnsi="宋体" w:eastAsia="宋体" w:cs="宋体"/>
          <w:sz w:val="22"/>
          <w:szCs w:val="22"/>
        </w:rPr>
      </w:pPr>
      <w:r>
        <w:rPr>
          <w:rFonts w:ascii="宋体" w:hAnsi="宋体" w:eastAsia="宋体" w:cs="宋体"/>
          <w:spacing w:val="-1"/>
          <w:sz w:val="22"/>
          <w:szCs w:val="22"/>
        </w:rPr>
        <w:t>注：本表反映部门本年度取得的各项收入情况，数据取自财决</w:t>
      </w:r>
      <w:r>
        <w:rPr>
          <w:rFonts w:ascii="宋体" w:hAnsi="宋体" w:eastAsia="宋体" w:cs="宋体"/>
          <w:spacing w:val="-34"/>
          <w:sz w:val="22"/>
          <w:szCs w:val="22"/>
        </w:rPr>
        <w:t xml:space="preserve"> </w:t>
      </w:r>
      <w:r>
        <w:rPr>
          <w:rFonts w:ascii="宋体" w:hAnsi="宋体" w:eastAsia="宋体" w:cs="宋体"/>
          <w:spacing w:val="-1"/>
          <w:sz w:val="22"/>
          <w:szCs w:val="22"/>
        </w:rPr>
        <w:t>03</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1012" w:right="1317" w:bottom="0" w:left="1239" w:header="0" w:footer="0" w:gutter="0"/>
          <w:cols w:space="720" w:num="1"/>
        </w:sectPr>
      </w:pPr>
    </w:p>
    <w:p>
      <w:pPr>
        <w:spacing w:before="55" w:line="221" w:lineRule="auto"/>
        <w:ind w:left="6354"/>
        <w:rPr>
          <w:rFonts w:ascii="宋体" w:hAnsi="宋体" w:eastAsia="宋体" w:cs="宋体"/>
          <w:sz w:val="28"/>
          <w:szCs w:val="28"/>
        </w:rPr>
      </w:pPr>
      <w:r>
        <w:rPr>
          <w:rFonts w:ascii="宋体" w:hAnsi="宋体" w:eastAsia="宋体" w:cs="宋体"/>
          <w:b/>
          <w:bCs/>
          <w:spacing w:val="-5"/>
          <w:sz w:val="28"/>
          <w:szCs w:val="28"/>
        </w:rPr>
        <w:t>支出决算表</w:t>
      </w:r>
    </w:p>
    <w:p>
      <w:pPr>
        <w:spacing w:before="167" w:line="222" w:lineRule="auto"/>
        <w:ind w:left="12915"/>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03</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1" w:line="216" w:lineRule="auto"/>
        <w:ind w:left="128"/>
        <w:rPr>
          <w:rFonts w:ascii="宋体" w:hAnsi="宋体" w:eastAsia="宋体" w:cs="宋体"/>
          <w:sz w:val="24"/>
          <w:szCs w:val="24"/>
        </w:rPr>
      </w:pPr>
      <w:r>
        <w:rPr>
          <w:rFonts w:ascii="宋体" w:hAnsi="宋体" w:eastAsia="宋体" w:cs="宋体"/>
          <w:spacing w:val="1"/>
          <w:sz w:val="24"/>
          <w:szCs w:val="24"/>
        </w:rPr>
        <w:t xml:space="preserve">公开部门：固原市党史研究室                                               </w:t>
      </w:r>
      <w:r>
        <w:rPr>
          <w:rFonts w:ascii="宋体" w:hAnsi="宋体" w:eastAsia="宋体" w:cs="宋体"/>
          <w:sz w:val="24"/>
          <w:szCs w:val="24"/>
        </w:rPr>
        <w:t xml:space="preserve">                              金额单位：元</w:t>
      </w:r>
    </w:p>
    <w:tbl>
      <w:tblPr>
        <w:tblStyle w:val="5"/>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455"/>
        <w:gridCol w:w="455"/>
        <w:gridCol w:w="4260"/>
        <w:gridCol w:w="1688"/>
        <w:gridCol w:w="1553"/>
        <w:gridCol w:w="1351"/>
        <w:gridCol w:w="1256"/>
        <w:gridCol w:w="1244"/>
        <w:gridCol w:w="1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630" w:type="dxa"/>
            <w:gridSpan w:val="4"/>
            <w:vAlign w:val="top"/>
          </w:tcPr>
          <w:p>
            <w:pPr>
              <w:pStyle w:val="6"/>
              <w:spacing w:before="53" w:line="222" w:lineRule="auto"/>
              <w:ind w:left="2605"/>
              <w:rPr>
                <w:sz w:val="22"/>
                <w:szCs w:val="22"/>
              </w:rPr>
            </w:pPr>
            <w:r>
              <w:rPr>
                <w:spacing w:val="-6"/>
                <w:sz w:val="22"/>
                <w:szCs w:val="22"/>
              </w:rPr>
              <w:t>项目</w:t>
            </w:r>
          </w:p>
        </w:tc>
        <w:tc>
          <w:tcPr>
            <w:tcW w:w="1688" w:type="dxa"/>
            <w:vMerge w:val="restart"/>
            <w:tcBorders>
              <w:bottom w:val="nil"/>
            </w:tcBorders>
            <w:vAlign w:val="top"/>
          </w:tcPr>
          <w:p>
            <w:pPr>
              <w:spacing w:line="464" w:lineRule="auto"/>
              <w:rPr>
                <w:rFonts w:ascii="Arial"/>
                <w:sz w:val="21"/>
              </w:rPr>
            </w:pPr>
          </w:p>
          <w:p>
            <w:pPr>
              <w:pStyle w:val="6"/>
              <w:spacing w:before="72" w:line="220" w:lineRule="auto"/>
              <w:ind w:left="191"/>
              <w:rPr>
                <w:sz w:val="22"/>
                <w:szCs w:val="22"/>
              </w:rPr>
            </w:pPr>
            <w:r>
              <w:rPr>
                <w:spacing w:val="-2"/>
                <w:sz w:val="22"/>
                <w:szCs w:val="22"/>
              </w:rPr>
              <w:t>本年支出合计</w:t>
            </w:r>
          </w:p>
        </w:tc>
        <w:tc>
          <w:tcPr>
            <w:tcW w:w="1553" w:type="dxa"/>
            <w:vMerge w:val="restart"/>
            <w:tcBorders>
              <w:bottom w:val="nil"/>
            </w:tcBorders>
            <w:vAlign w:val="top"/>
          </w:tcPr>
          <w:p>
            <w:pPr>
              <w:spacing w:line="464" w:lineRule="auto"/>
              <w:rPr>
                <w:rFonts w:ascii="Arial"/>
                <w:sz w:val="21"/>
              </w:rPr>
            </w:pPr>
          </w:p>
          <w:p>
            <w:pPr>
              <w:pStyle w:val="6"/>
              <w:spacing w:before="72" w:line="220" w:lineRule="auto"/>
              <w:ind w:left="343"/>
              <w:rPr>
                <w:sz w:val="22"/>
                <w:szCs w:val="22"/>
              </w:rPr>
            </w:pPr>
            <w:r>
              <w:rPr>
                <w:spacing w:val="-2"/>
                <w:sz w:val="22"/>
                <w:szCs w:val="22"/>
              </w:rPr>
              <w:t>基本支出</w:t>
            </w:r>
          </w:p>
        </w:tc>
        <w:tc>
          <w:tcPr>
            <w:tcW w:w="1351" w:type="dxa"/>
            <w:vMerge w:val="restart"/>
            <w:tcBorders>
              <w:bottom w:val="nil"/>
            </w:tcBorders>
            <w:vAlign w:val="top"/>
          </w:tcPr>
          <w:p>
            <w:pPr>
              <w:spacing w:line="463" w:lineRule="auto"/>
              <w:rPr>
                <w:rFonts w:ascii="Arial"/>
                <w:sz w:val="21"/>
              </w:rPr>
            </w:pPr>
          </w:p>
          <w:p>
            <w:pPr>
              <w:pStyle w:val="6"/>
              <w:spacing w:before="72" w:line="222" w:lineRule="auto"/>
              <w:ind w:left="247"/>
              <w:rPr>
                <w:sz w:val="22"/>
                <w:szCs w:val="22"/>
              </w:rPr>
            </w:pPr>
            <w:r>
              <w:rPr>
                <w:spacing w:val="-3"/>
                <w:sz w:val="22"/>
                <w:szCs w:val="22"/>
              </w:rPr>
              <w:t>项目支出</w:t>
            </w:r>
          </w:p>
        </w:tc>
        <w:tc>
          <w:tcPr>
            <w:tcW w:w="1256" w:type="dxa"/>
            <w:vMerge w:val="restart"/>
            <w:tcBorders>
              <w:bottom w:val="nil"/>
            </w:tcBorders>
            <w:vAlign w:val="top"/>
          </w:tcPr>
          <w:p>
            <w:pPr>
              <w:spacing w:line="303" w:lineRule="auto"/>
              <w:rPr>
                <w:rFonts w:ascii="Arial"/>
                <w:sz w:val="21"/>
              </w:rPr>
            </w:pPr>
          </w:p>
          <w:p>
            <w:pPr>
              <w:pStyle w:val="6"/>
              <w:spacing w:before="72" w:line="255" w:lineRule="auto"/>
              <w:ind w:left="417" w:right="182" w:hanging="219"/>
              <w:rPr>
                <w:sz w:val="22"/>
                <w:szCs w:val="22"/>
              </w:rPr>
            </w:pPr>
            <w:r>
              <w:rPr>
                <w:spacing w:val="-3"/>
                <w:sz w:val="22"/>
                <w:szCs w:val="22"/>
              </w:rPr>
              <w:t>上缴上级</w:t>
            </w:r>
            <w:r>
              <w:rPr>
                <w:spacing w:val="1"/>
                <w:sz w:val="22"/>
                <w:szCs w:val="22"/>
              </w:rPr>
              <w:t xml:space="preserve"> </w:t>
            </w:r>
            <w:r>
              <w:rPr>
                <w:spacing w:val="-4"/>
                <w:sz w:val="22"/>
                <w:szCs w:val="22"/>
              </w:rPr>
              <w:t>支出</w:t>
            </w:r>
          </w:p>
        </w:tc>
        <w:tc>
          <w:tcPr>
            <w:tcW w:w="1244" w:type="dxa"/>
            <w:vMerge w:val="restart"/>
            <w:tcBorders>
              <w:bottom w:val="nil"/>
            </w:tcBorders>
            <w:vAlign w:val="top"/>
          </w:tcPr>
          <w:p>
            <w:pPr>
              <w:spacing w:line="463" w:lineRule="auto"/>
              <w:rPr>
                <w:rFonts w:ascii="Arial"/>
                <w:sz w:val="21"/>
              </w:rPr>
            </w:pPr>
          </w:p>
          <w:p>
            <w:pPr>
              <w:pStyle w:val="6"/>
              <w:spacing w:before="72" w:line="222" w:lineRule="auto"/>
              <w:ind w:left="192"/>
              <w:rPr>
                <w:sz w:val="22"/>
                <w:szCs w:val="22"/>
              </w:rPr>
            </w:pPr>
            <w:r>
              <w:rPr>
                <w:spacing w:val="-3"/>
                <w:sz w:val="22"/>
                <w:szCs w:val="22"/>
              </w:rPr>
              <w:t>经营支出</w:t>
            </w:r>
          </w:p>
        </w:tc>
        <w:tc>
          <w:tcPr>
            <w:tcW w:w="1364" w:type="dxa"/>
            <w:vMerge w:val="restart"/>
            <w:tcBorders>
              <w:bottom w:val="nil"/>
            </w:tcBorders>
            <w:vAlign w:val="top"/>
          </w:tcPr>
          <w:p>
            <w:pPr>
              <w:spacing w:line="303" w:lineRule="auto"/>
              <w:rPr>
                <w:rFonts w:ascii="Arial"/>
                <w:sz w:val="21"/>
              </w:rPr>
            </w:pPr>
          </w:p>
          <w:p>
            <w:pPr>
              <w:pStyle w:val="6"/>
              <w:spacing w:before="72" w:line="255" w:lineRule="auto"/>
              <w:ind w:left="247" w:right="128" w:hanging="111"/>
              <w:rPr>
                <w:sz w:val="22"/>
                <w:szCs w:val="22"/>
              </w:rPr>
            </w:pPr>
            <w:r>
              <w:rPr>
                <w:spacing w:val="-2"/>
                <w:sz w:val="22"/>
                <w:szCs w:val="22"/>
              </w:rPr>
              <w:t>对附属单位</w:t>
            </w:r>
            <w:r>
              <w:rPr>
                <w:spacing w:val="3"/>
                <w:sz w:val="22"/>
                <w:szCs w:val="22"/>
              </w:rPr>
              <w:t xml:space="preserve"> </w:t>
            </w:r>
            <w:r>
              <w:rPr>
                <w:spacing w:val="-2"/>
                <w:sz w:val="22"/>
                <w:szCs w:val="22"/>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370" w:type="dxa"/>
            <w:gridSpan w:val="3"/>
            <w:vAlign w:val="top"/>
          </w:tcPr>
          <w:p>
            <w:pPr>
              <w:pStyle w:val="6"/>
              <w:spacing w:before="209" w:line="256" w:lineRule="auto"/>
              <w:ind w:left="401" w:right="132"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4260" w:type="dxa"/>
            <w:vAlign w:val="top"/>
          </w:tcPr>
          <w:p>
            <w:pPr>
              <w:spacing w:line="293" w:lineRule="auto"/>
              <w:rPr>
                <w:rFonts w:ascii="Arial"/>
                <w:sz w:val="21"/>
              </w:rPr>
            </w:pPr>
          </w:p>
          <w:p>
            <w:pPr>
              <w:pStyle w:val="6"/>
              <w:spacing w:before="72" w:line="220" w:lineRule="auto"/>
              <w:ind w:left="1695"/>
              <w:rPr>
                <w:sz w:val="22"/>
                <w:szCs w:val="22"/>
              </w:rPr>
            </w:pPr>
            <w:r>
              <w:rPr>
                <w:spacing w:val="-2"/>
                <w:sz w:val="22"/>
                <w:szCs w:val="22"/>
              </w:rPr>
              <w:t>科目名称</w:t>
            </w:r>
          </w:p>
        </w:tc>
        <w:tc>
          <w:tcPr>
            <w:tcW w:w="1688" w:type="dxa"/>
            <w:vMerge w:val="continue"/>
            <w:tcBorders>
              <w:top w:val="nil"/>
            </w:tcBorders>
            <w:vAlign w:val="top"/>
          </w:tcPr>
          <w:p>
            <w:pPr>
              <w:rPr>
                <w:rFonts w:ascii="Arial"/>
                <w:sz w:val="21"/>
              </w:rPr>
            </w:pPr>
          </w:p>
        </w:tc>
        <w:tc>
          <w:tcPr>
            <w:tcW w:w="1553" w:type="dxa"/>
            <w:vMerge w:val="continue"/>
            <w:tcBorders>
              <w:top w:val="nil"/>
            </w:tcBorders>
            <w:vAlign w:val="top"/>
          </w:tcPr>
          <w:p>
            <w:pPr>
              <w:rPr>
                <w:rFonts w:ascii="Arial"/>
                <w:sz w:val="21"/>
              </w:rPr>
            </w:pPr>
          </w:p>
        </w:tc>
        <w:tc>
          <w:tcPr>
            <w:tcW w:w="1351" w:type="dxa"/>
            <w:vMerge w:val="continue"/>
            <w:tcBorders>
              <w:top w:val="nil"/>
            </w:tcBorders>
            <w:vAlign w:val="top"/>
          </w:tcPr>
          <w:p>
            <w:pPr>
              <w:rPr>
                <w:rFonts w:ascii="Arial"/>
                <w:sz w:val="21"/>
              </w:rPr>
            </w:pPr>
          </w:p>
        </w:tc>
        <w:tc>
          <w:tcPr>
            <w:tcW w:w="1256" w:type="dxa"/>
            <w:vMerge w:val="continue"/>
            <w:tcBorders>
              <w:top w:val="nil"/>
            </w:tcBorders>
            <w:vAlign w:val="top"/>
          </w:tcPr>
          <w:p>
            <w:pPr>
              <w:rPr>
                <w:rFonts w:ascii="Arial"/>
                <w:sz w:val="21"/>
              </w:rPr>
            </w:pPr>
          </w:p>
        </w:tc>
        <w:tc>
          <w:tcPr>
            <w:tcW w:w="1244" w:type="dxa"/>
            <w:vMerge w:val="continue"/>
            <w:tcBorders>
              <w:top w:val="nil"/>
            </w:tcBorders>
            <w:vAlign w:val="top"/>
          </w:tcPr>
          <w:p>
            <w:pPr>
              <w:rPr>
                <w:rFonts w:ascii="Arial"/>
                <w:sz w:val="21"/>
              </w:rPr>
            </w:pPr>
          </w:p>
        </w:tc>
        <w:tc>
          <w:tcPr>
            <w:tcW w:w="136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60" w:type="dxa"/>
            <w:vMerge w:val="restart"/>
            <w:tcBorders>
              <w:bottom w:val="nil"/>
            </w:tcBorders>
            <w:vAlign w:val="top"/>
          </w:tcPr>
          <w:p>
            <w:pPr>
              <w:pStyle w:val="6"/>
              <w:spacing w:before="217" w:line="221" w:lineRule="auto"/>
              <w:ind w:left="125"/>
              <w:rPr>
                <w:sz w:val="22"/>
                <w:szCs w:val="22"/>
              </w:rPr>
            </w:pPr>
            <w:r>
              <w:rPr>
                <w:sz w:val="22"/>
                <w:szCs w:val="22"/>
              </w:rPr>
              <w:t>类</w:t>
            </w:r>
          </w:p>
        </w:tc>
        <w:tc>
          <w:tcPr>
            <w:tcW w:w="455" w:type="dxa"/>
            <w:vMerge w:val="restart"/>
            <w:tcBorders>
              <w:bottom w:val="nil"/>
            </w:tcBorders>
            <w:vAlign w:val="top"/>
          </w:tcPr>
          <w:p>
            <w:pPr>
              <w:pStyle w:val="6"/>
              <w:spacing w:before="218" w:line="222" w:lineRule="auto"/>
              <w:ind w:left="121"/>
              <w:rPr>
                <w:sz w:val="22"/>
                <w:szCs w:val="22"/>
              </w:rPr>
            </w:pPr>
            <w:r>
              <w:rPr>
                <w:sz w:val="22"/>
                <w:szCs w:val="22"/>
              </w:rPr>
              <w:t>款</w:t>
            </w:r>
          </w:p>
        </w:tc>
        <w:tc>
          <w:tcPr>
            <w:tcW w:w="455" w:type="dxa"/>
            <w:vMerge w:val="restart"/>
            <w:tcBorders>
              <w:bottom w:val="nil"/>
            </w:tcBorders>
            <w:vAlign w:val="top"/>
          </w:tcPr>
          <w:p>
            <w:pPr>
              <w:pStyle w:val="6"/>
              <w:spacing w:before="217" w:line="222" w:lineRule="auto"/>
              <w:ind w:left="123"/>
              <w:rPr>
                <w:sz w:val="22"/>
                <w:szCs w:val="22"/>
              </w:rPr>
            </w:pPr>
            <w:r>
              <w:rPr>
                <w:sz w:val="22"/>
                <w:szCs w:val="22"/>
              </w:rPr>
              <w:t>项</w:t>
            </w:r>
          </w:p>
        </w:tc>
        <w:tc>
          <w:tcPr>
            <w:tcW w:w="4260" w:type="dxa"/>
            <w:vAlign w:val="top"/>
          </w:tcPr>
          <w:p>
            <w:pPr>
              <w:pStyle w:val="6"/>
              <w:spacing w:before="52" w:line="220" w:lineRule="auto"/>
              <w:ind w:left="1913"/>
              <w:rPr>
                <w:sz w:val="22"/>
                <w:szCs w:val="22"/>
              </w:rPr>
            </w:pPr>
            <w:r>
              <w:rPr>
                <w:spacing w:val="-4"/>
                <w:sz w:val="22"/>
                <w:szCs w:val="22"/>
              </w:rPr>
              <w:t>栏次</w:t>
            </w:r>
          </w:p>
        </w:tc>
        <w:tc>
          <w:tcPr>
            <w:tcW w:w="1688" w:type="dxa"/>
            <w:vAlign w:val="top"/>
          </w:tcPr>
          <w:p>
            <w:pPr>
              <w:pStyle w:val="6"/>
              <w:spacing w:before="86" w:line="184" w:lineRule="auto"/>
              <w:ind w:left="811"/>
              <w:rPr>
                <w:sz w:val="22"/>
                <w:szCs w:val="22"/>
              </w:rPr>
            </w:pPr>
            <w:r>
              <w:rPr>
                <w:sz w:val="22"/>
                <w:szCs w:val="22"/>
              </w:rPr>
              <w:t>1</w:t>
            </w:r>
          </w:p>
        </w:tc>
        <w:tc>
          <w:tcPr>
            <w:tcW w:w="1553" w:type="dxa"/>
            <w:vAlign w:val="top"/>
          </w:tcPr>
          <w:p>
            <w:pPr>
              <w:pStyle w:val="6"/>
              <w:spacing w:before="86" w:line="184" w:lineRule="auto"/>
              <w:ind w:left="732"/>
              <w:rPr>
                <w:sz w:val="22"/>
                <w:szCs w:val="22"/>
              </w:rPr>
            </w:pPr>
            <w:r>
              <w:rPr>
                <w:sz w:val="22"/>
                <w:szCs w:val="22"/>
              </w:rPr>
              <w:t>2</w:t>
            </w:r>
          </w:p>
        </w:tc>
        <w:tc>
          <w:tcPr>
            <w:tcW w:w="1351" w:type="dxa"/>
            <w:vAlign w:val="top"/>
          </w:tcPr>
          <w:p>
            <w:pPr>
              <w:pStyle w:val="6"/>
              <w:spacing w:before="86" w:line="184" w:lineRule="auto"/>
              <w:ind w:left="632"/>
              <w:rPr>
                <w:sz w:val="22"/>
                <w:szCs w:val="22"/>
              </w:rPr>
            </w:pPr>
            <w:r>
              <w:rPr>
                <w:sz w:val="22"/>
                <w:szCs w:val="22"/>
              </w:rPr>
              <w:t>3</w:t>
            </w:r>
          </w:p>
        </w:tc>
        <w:tc>
          <w:tcPr>
            <w:tcW w:w="1256" w:type="dxa"/>
            <w:vAlign w:val="top"/>
          </w:tcPr>
          <w:p>
            <w:pPr>
              <w:pStyle w:val="6"/>
              <w:spacing w:before="86" w:line="184" w:lineRule="auto"/>
              <w:ind w:left="579"/>
              <w:rPr>
                <w:sz w:val="22"/>
                <w:szCs w:val="22"/>
              </w:rPr>
            </w:pPr>
            <w:r>
              <w:rPr>
                <w:sz w:val="22"/>
                <w:szCs w:val="22"/>
              </w:rPr>
              <w:t>4</w:t>
            </w:r>
          </w:p>
        </w:tc>
        <w:tc>
          <w:tcPr>
            <w:tcW w:w="1244" w:type="dxa"/>
            <w:vAlign w:val="top"/>
          </w:tcPr>
          <w:p>
            <w:pPr>
              <w:pStyle w:val="6"/>
              <w:spacing w:before="89" w:line="182" w:lineRule="auto"/>
              <w:ind w:left="579"/>
              <w:rPr>
                <w:sz w:val="22"/>
                <w:szCs w:val="22"/>
              </w:rPr>
            </w:pPr>
            <w:r>
              <w:rPr>
                <w:sz w:val="22"/>
                <w:szCs w:val="22"/>
              </w:rPr>
              <w:t>5</w:t>
            </w:r>
          </w:p>
        </w:tc>
        <w:tc>
          <w:tcPr>
            <w:tcW w:w="1364" w:type="dxa"/>
            <w:vAlign w:val="top"/>
          </w:tcPr>
          <w:p>
            <w:pPr>
              <w:pStyle w:val="6"/>
              <w:spacing w:before="86" w:line="184" w:lineRule="auto"/>
              <w:ind w:left="635"/>
              <w:rPr>
                <w:sz w:val="22"/>
                <w:szCs w:val="22"/>
              </w:rPr>
            </w:pPr>
            <w:r>
              <w:rPr>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continue"/>
            <w:tcBorders>
              <w:top w:val="nil"/>
            </w:tcBorders>
            <w:vAlign w:val="top"/>
          </w:tcPr>
          <w:p>
            <w:pPr>
              <w:rPr>
                <w:rFonts w:ascii="Arial"/>
                <w:sz w:val="21"/>
              </w:rPr>
            </w:pPr>
          </w:p>
        </w:tc>
        <w:tc>
          <w:tcPr>
            <w:tcW w:w="455" w:type="dxa"/>
            <w:vMerge w:val="continue"/>
            <w:tcBorders>
              <w:top w:val="nil"/>
            </w:tcBorders>
            <w:vAlign w:val="top"/>
          </w:tcPr>
          <w:p>
            <w:pPr>
              <w:rPr>
                <w:rFonts w:ascii="Arial"/>
                <w:sz w:val="21"/>
              </w:rPr>
            </w:pPr>
          </w:p>
        </w:tc>
        <w:tc>
          <w:tcPr>
            <w:tcW w:w="455" w:type="dxa"/>
            <w:vMerge w:val="continue"/>
            <w:tcBorders>
              <w:top w:val="nil"/>
            </w:tcBorders>
            <w:vAlign w:val="top"/>
          </w:tcPr>
          <w:p>
            <w:pPr>
              <w:rPr>
                <w:rFonts w:ascii="Arial"/>
                <w:sz w:val="21"/>
              </w:rPr>
            </w:pPr>
          </w:p>
        </w:tc>
        <w:tc>
          <w:tcPr>
            <w:tcW w:w="4260" w:type="dxa"/>
            <w:vAlign w:val="top"/>
          </w:tcPr>
          <w:p>
            <w:pPr>
              <w:pStyle w:val="6"/>
              <w:spacing w:before="53" w:line="220" w:lineRule="auto"/>
              <w:ind w:left="1914"/>
              <w:rPr>
                <w:sz w:val="22"/>
                <w:szCs w:val="22"/>
              </w:rPr>
            </w:pPr>
            <w:r>
              <w:rPr>
                <w:spacing w:val="-4"/>
                <w:sz w:val="22"/>
                <w:szCs w:val="22"/>
              </w:rPr>
              <w:t>合计</w:t>
            </w:r>
          </w:p>
        </w:tc>
        <w:tc>
          <w:tcPr>
            <w:tcW w:w="1688" w:type="dxa"/>
            <w:vAlign w:val="top"/>
          </w:tcPr>
          <w:p>
            <w:pPr>
              <w:pStyle w:val="6"/>
              <w:spacing w:before="112" w:line="193" w:lineRule="auto"/>
              <w:ind w:left="685"/>
              <w:rPr>
                <w:sz w:val="14"/>
                <w:szCs w:val="14"/>
              </w:rPr>
            </w:pPr>
            <w:r>
              <w:rPr>
                <w:spacing w:val="4"/>
                <w:sz w:val="14"/>
                <w:szCs w:val="14"/>
              </w:rPr>
              <w:t>2,155,275.63</w:t>
            </w:r>
          </w:p>
        </w:tc>
        <w:tc>
          <w:tcPr>
            <w:tcW w:w="1553" w:type="dxa"/>
            <w:vAlign w:val="top"/>
          </w:tcPr>
          <w:p>
            <w:pPr>
              <w:pStyle w:val="6"/>
              <w:spacing w:before="112" w:line="193" w:lineRule="auto"/>
              <w:ind w:left="550"/>
              <w:rPr>
                <w:sz w:val="14"/>
                <w:szCs w:val="14"/>
              </w:rPr>
            </w:pPr>
            <w:r>
              <w:rPr>
                <w:spacing w:val="4"/>
                <w:sz w:val="14"/>
                <w:szCs w:val="14"/>
              </w:rPr>
              <w:t>2,026,953.09</w:t>
            </w:r>
          </w:p>
        </w:tc>
        <w:tc>
          <w:tcPr>
            <w:tcW w:w="1351" w:type="dxa"/>
            <w:vAlign w:val="top"/>
          </w:tcPr>
          <w:p>
            <w:pPr>
              <w:pStyle w:val="6"/>
              <w:spacing w:before="112" w:line="193" w:lineRule="auto"/>
              <w:ind w:left="509"/>
              <w:rPr>
                <w:sz w:val="14"/>
                <w:szCs w:val="14"/>
              </w:rPr>
            </w:pPr>
            <w:r>
              <w:rPr>
                <w:spacing w:val="3"/>
                <w:sz w:val="14"/>
                <w:szCs w:val="14"/>
              </w:rPr>
              <w:t>128,322.54</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2" w:line="184" w:lineRule="auto"/>
              <w:ind w:left="115"/>
            </w:pPr>
            <w:r>
              <w:rPr>
                <w:spacing w:val="-3"/>
              </w:rPr>
              <w:t>201</w:t>
            </w:r>
          </w:p>
        </w:tc>
        <w:tc>
          <w:tcPr>
            <w:tcW w:w="4260" w:type="dxa"/>
            <w:vAlign w:val="top"/>
          </w:tcPr>
          <w:p>
            <w:pPr>
              <w:pStyle w:val="6"/>
              <w:spacing w:before="74" w:line="220" w:lineRule="auto"/>
              <w:ind w:left="292"/>
            </w:pPr>
            <w:r>
              <w:rPr>
                <w:spacing w:val="-2"/>
              </w:rPr>
              <w:t>一般公共服务支出</w:t>
            </w:r>
          </w:p>
        </w:tc>
        <w:tc>
          <w:tcPr>
            <w:tcW w:w="1688" w:type="dxa"/>
            <w:vAlign w:val="top"/>
          </w:tcPr>
          <w:p>
            <w:pPr>
              <w:pStyle w:val="6"/>
              <w:spacing w:before="112" w:line="193" w:lineRule="auto"/>
              <w:ind w:left="695"/>
              <w:rPr>
                <w:sz w:val="14"/>
                <w:szCs w:val="14"/>
              </w:rPr>
            </w:pPr>
            <w:r>
              <w:rPr>
                <w:spacing w:val="3"/>
                <w:sz w:val="14"/>
                <w:szCs w:val="14"/>
              </w:rPr>
              <w:t>1,103,922.97</w:t>
            </w:r>
          </w:p>
        </w:tc>
        <w:tc>
          <w:tcPr>
            <w:tcW w:w="1553" w:type="dxa"/>
            <w:vAlign w:val="top"/>
          </w:tcPr>
          <w:p>
            <w:pPr>
              <w:pStyle w:val="6"/>
              <w:spacing w:before="112" w:line="193" w:lineRule="auto"/>
              <w:ind w:left="700"/>
              <w:rPr>
                <w:sz w:val="14"/>
                <w:szCs w:val="14"/>
              </w:rPr>
            </w:pPr>
            <w:r>
              <w:rPr>
                <w:spacing w:val="4"/>
                <w:sz w:val="14"/>
                <w:szCs w:val="14"/>
              </w:rPr>
              <w:t>975,600.43</w:t>
            </w:r>
          </w:p>
        </w:tc>
        <w:tc>
          <w:tcPr>
            <w:tcW w:w="1351" w:type="dxa"/>
            <w:vAlign w:val="top"/>
          </w:tcPr>
          <w:p>
            <w:pPr>
              <w:pStyle w:val="6"/>
              <w:spacing w:before="112" w:line="193" w:lineRule="auto"/>
              <w:ind w:left="509"/>
              <w:rPr>
                <w:sz w:val="14"/>
                <w:szCs w:val="14"/>
              </w:rPr>
            </w:pPr>
            <w:r>
              <w:rPr>
                <w:spacing w:val="3"/>
                <w:sz w:val="14"/>
                <w:szCs w:val="14"/>
              </w:rPr>
              <w:t>128,322.54</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70" w:type="dxa"/>
            <w:gridSpan w:val="3"/>
            <w:vAlign w:val="top"/>
          </w:tcPr>
          <w:p>
            <w:pPr>
              <w:pStyle w:val="6"/>
              <w:spacing w:before="102" w:line="184" w:lineRule="auto"/>
              <w:ind w:left="115"/>
            </w:pPr>
            <w:r>
              <w:rPr>
                <w:spacing w:val="-2"/>
              </w:rPr>
              <w:t>20136</w:t>
            </w:r>
          </w:p>
        </w:tc>
        <w:tc>
          <w:tcPr>
            <w:tcW w:w="4260" w:type="dxa"/>
            <w:vAlign w:val="top"/>
          </w:tcPr>
          <w:p>
            <w:pPr>
              <w:pStyle w:val="6"/>
              <w:spacing w:before="74" w:line="220" w:lineRule="auto"/>
              <w:ind w:left="290"/>
            </w:pPr>
            <w:r>
              <w:rPr>
                <w:spacing w:val="-1"/>
              </w:rPr>
              <w:t>其他共产党事务支出</w:t>
            </w:r>
          </w:p>
        </w:tc>
        <w:tc>
          <w:tcPr>
            <w:tcW w:w="1688" w:type="dxa"/>
            <w:vAlign w:val="top"/>
          </w:tcPr>
          <w:p>
            <w:pPr>
              <w:pStyle w:val="6"/>
              <w:spacing w:before="112" w:line="193" w:lineRule="auto"/>
              <w:ind w:left="695"/>
              <w:rPr>
                <w:sz w:val="14"/>
                <w:szCs w:val="14"/>
              </w:rPr>
            </w:pPr>
            <w:r>
              <w:rPr>
                <w:spacing w:val="3"/>
                <w:sz w:val="14"/>
                <w:szCs w:val="14"/>
              </w:rPr>
              <w:t>1,076,798.24</w:t>
            </w:r>
          </w:p>
        </w:tc>
        <w:tc>
          <w:tcPr>
            <w:tcW w:w="1553" w:type="dxa"/>
            <w:vAlign w:val="top"/>
          </w:tcPr>
          <w:p>
            <w:pPr>
              <w:pStyle w:val="6"/>
              <w:spacing w:before="112" w:line="193" w:lineRule="auto"/>
              <w:ind w:left="700"/>
              <w:rPr>
                <w:sz w:val="14"/>
                <w:szCs w:val="14"/>
              </w:rPr>
            </w:pPr>
            <w:r>
              <w:rPr>
                <w:spacing w:val="4"/>
                <w:sz w:val="14"/>
                <w:szCs w:val="14"/>
              </w:rPr>
              <w:t>975,600.43</w:t>
            </w:r>
          </w:p>
        </w:tc>
        <w:tc>
          <w:tcPr>
            <w:tcW w:w="1351" w:type="dxa"/>
            <w:vAlign w:val="top"/>
          </w:tcPr>
          <w:p>
            <w:pPr>
              <w:pStyle w:val="6"/>
              <w:spacing w:before="112" w:line="193" w:lineRule="auto"/>
              <w:ind w:left="509"/>
              <w:rPr>
                <w:sz w:val="14"/>
                <w:szCs w:val="14"/>
              </w:rPr>
            </w:pPr>
            <w:r>
              <w:rPr>
                <w:spacing w:val="3"/>
                <w:sz w:val="14"/>
                <w:szCs w:val="14"/>
              </w:rPr>
              <w:t>106,000.00</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2013601</w:t>
            </w:r>
          </w:p>
        </w:tc>
        <w:tc>
          <w:tcPr>
            <w:tcW w:w="4260" w:type="dxa"/>
            <w:vAlign w:val="top"/>
          </w:tcPr>
          <w:p>
            <w:pPr>
              <w:pStyle w:val="6"/>
              <w:spacing w:before="75" w:line="221" w:lineRule="auto"/>
              <w:ind w:left="292"/>
            </w:pPr>
            <w:r>
              <w:rPr>
                <w:spacing w:val="-3"/>
              </w:rPr>
              <w:t>行政运行</w:t>
            </w:r>
          </w:p>
        </w:tc>
        <w:tc>
          <w:tcPr>
            <w:tcW w:w="1688" w:type="dxa"/>
            <w:vAlign w:val="top"/>
          </w:tcPr>
          <w:p>
            <w:pPr>
              <w:pStyle w:val="6"/>
              <w:spacing w:before="113" w:line="193" w:lineRule="auto"/>
              <w:ind w:left="695"/>
              <w:rPr>
                <w:sz w:val="14"/>
                <w:szCs w:val="14"/>
              </w:rPr>
            </w:pPr>
            <w:r>
              <w:rPr>
                <w:spacing w:val="3"/>
                <w:sz w:val="14"/>
                <w:szCs w:val="14"/>
              </w:rPr>
              <w:t>1,076,798.24</w:t>
            </w:r>
          </w:p>
        </w:tc>
        <w:tc>
          <w:tcPr>
            <w:tcW w:w="1553" w:type="dxa"/>
            <w:vAlign w:val="top"/>
          </w:tcPr>
          <w:p>
            <w:pPr>
              <w:pStyle w:val="6"/>
              <w:spacing w:before="113" w:line="193" w:lineRule="auto"/>
              <w:ind w:left="700"/>
              <w:rPr>
                <w:sz w:val="14"/>
                <w:szCs w:val="14"/>
              </w:rPr>
            </w:pPr>
            <w:r>
              <w:rPr>
                <w:spacing w:val="4"/>
                <w:sz w:val="14"/>
                <w:szCs w:val="14"/>
              </w:rPr>
              <w:t>975,600.43</w:t>
            </w:r>
          </w:p>
        </w:tc>
        <w:tc>
          <w:tcPr>
            <w:tcW w:w="1351" w:type="dxa"/>
            <w:vAlign w:val="top"/>
          </w:tcPr>
          <w:p>
            <w:pPr>
              <w:pStyle w:val="6"/>
              <w:spacing w:before="113" w:line="193" w:lineRule="auto"/>
              <w:ind w:left="509"/>
              <w:rPr>
                <w:sz w:val="14"/>
                <w:szCs w:val="14"/>
              </w:rPr>
            </w:pPr>
            <w:r>
              <w:rPr>
                <w:spacing w:val="3"/>
                <w:sz w:val="14"/>
                <w:szCs w:val="14"/>
              </w:rPr>
              <w:t>106,000.00</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20199</w:t>
            </w:r>
          </w:p>
        </w:tc>
        <w:tc>
          <w:tcPr>
            <w:tcW w:w="4260" w:type="dxa"/>
            <w:vAlign w:val="top"/>
          </w:tcPr>
          <w:p>
            <w:pPr>
              <w:pStyle w:val="6"/>
              <w:spacing w:before="76" w:line="220" w:lineRule="auto"/>
              <w:ind w:left="110"/>
            </w:pPr>
            <w:r>
              <w:rPr>
                <w:spacing w:val="-1"/>
              </w:rPr>
              <w:t>其他一般公共服务支出</w:t>
            </w:r>
          </w:p>
        </w:tc>
        <w:tc>
          <w:tcPr>
            <w:tcW w:w="1688" w:type="dxa"/>
            <w:vAlign w:val="top"/>
          </w:tcPr>
          <w:p>
            <w:pPr>
              <w:pStyle w:val="6"/>
              <w:spacing w:before="114" w:line="193" w:lineRule="auto"/>
              <w:ind w:left="909"/>
              <w:rPr>
                <w:sz w:val="14"/>
                <w:szCs w:val="14"/>
              </w:rPr>
            </w:pPr>
            <w:r>
              <w:rPr>
                <w:spacing w:val="4"/>
                <w:sz w:val="14"/>
                <w:szCs w:val="14"/>
              </w:rPr>
              <w:t>27,124.73</w:t>
            </w:r>
          </w:p>
        </w:tc>
        <w:tc>
          <w:tcPr>
            <w:tcW w:w="1553" w:type="dxa"/>
            <w:vAlign w:val="top"/>
          </w:tcPr>
          <w:p>
            <w:pPr>
              <w:pStyle w:val="6"/>
              <w:spacing w:before="114" w:line="193" w:lineRule="auto"/>
              <w:ind w:left="848"/>
              <w:rPr>
                <w:sz w:val="14"/>
                <w:szCs w:val="14"/>
              </w:rPr>
            </w:pPr>
            <w:r>
              <w:rPr>
                <w:spacing w:val="4"/>
                <w:sz w:val="14"/>
                <w:szCs w:val="14"/>
              </w:rPr>
              <w:t>4,802.19</w:t>
            </w:r>
          </w:p>
        </w:tc>
        <w:tc>
          <w:tcPr>
            <w:tcW w:w="1351" w:type="dxa"/>
            <w:vAlign w:val="top"/>
          </w:tcPr>
          <w:p>
            <w:pPr>
              <w:pStyle w:val="6"/>
              <w:spacing w:before="114" w:line="193" w:lineRule="auto"/>
              <w:ind w:left="574"/>
              <w:rPr>
                <w:sz w:val="14"/>
                <w:szCs w:val="14"/>
              </w:rPr>
            </w:pPr>
            <w:r>
              <w:rPr>
                <w:spacing w:val="4"/>
                <w:sz w:val="14"/>
                <w:szCs w:val="14"/>
              </w:rPr>
              <w:t>22,322.54</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2019999</w:t>
            </w:r>
          </w:p>
        </w:tc>
        <w:tc>
          <w:tcPr>
            <w:tcW w:w="4260" w:type="dxa"/>
            <w:vAlign w:val="top"/>
          </w:tcPr>
          <w:p>
            <w:pPr>
              <w:pStyle w:val="6"/>
              <w:spacing w:before="76" w:line="220" w:lineRule="auto"/>
              <w:ind w:left="110"/>
            </w:pPr>
            <w:r>
              <w:rPr>
                <w:spacing w:val="-1"/>
              </w:rPr>
              <w:t>其他一般公共服务支出</w:t>
            </w:r>
          </w:p>
        </w:tc>
        <w:tc>
          <w:tcPr>
            <w:tcW w:w="1688" w:type="dxa"/>
            <w:vAlign w:val="top"/>
          </w:tcPr>
          <w:p>
            <w:pPr>
              <w:pStyle w:val="6"/>
              <w:spacing w:before="114" w:line="193" w:lineRule="auto"/>
              <w:ind w:left="909"/>
              <w:rPr>
                <w:sz w:val="14"/>
                <w:szCs w:val="14"/>
              </w:rPr>
            </w:pPr>
            <w:r>
              <w:rPr>
                <w:spacing w:val="4"/>
                <w:sz w:val="14"/>
                <w:szCs w:val="14"/>
              </w:rPr>
              <w:t>27,124.73</w:t>
            </w:r>
          </w:p>
        </w:tc>
        <w:tc>
          <w:tcPr>
            <w:tcW w:w="1553" w:type="dxa"/>
            <w:vAlign w:val="top"/>
          </w:tcPr>
          <w:p>
            <w:pPr>
              <w:pStyle w:val="6"/>
              <w:spacing w:before="114" w:line="193" w:lineRule="auto"/>
              <w:ind w:left="848"/>
              <w:rPr>
                <w:sz w:val="14"/>
                <w:szCs w:val="14"/>
              </w:rPr>
            </w:pPr>
            <w:r>
              <w:rPr>
                <w:spacing w:val="4"/>
                <w:sz w:val="14"/>
                <w:szCs w:val="14"/>
              </w:rPr>
              <w:t>4,802.19</w:t>
            </w:r>
          </w:p>
        </w:tc>
        <w:tc>
          <w:tcPr>
            <w:tcW w:w="1351" w:type="dxa"/>
            <w:vAlign w:val="top"/>
          </w:tcPr>
          <w:p>
            <w:pPr>
              <w:pStyle w:val="6"/>
              <w:spacing w:before="114" w:line="193" w:lineRule="auto"/>
              <w:ind w:left="574"/>
              <w:rPr>
                <w:sz w:val="14"/>
                <w:szCs w:val="14"/>
              </w:rPr>
            </w:pPr>
            <w:r>
              <w:rPr>
                <w:spacing w:val="4"/>
                <w:sz w:val="14"/>
                <w:szCs w:val="14"/>
              </w:rPr>
              <w:t>22,322.54</w:t>
            </w: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2" w:line="183" w:lineRule="auto"/>
              <w:ind w:left="115"/>
            </w:pPr>
            <w:r>
              <w:rPr>
                <w:spacing w:val="-3"/>
              </w:rPr>
              <w:t>207</w:t>
            </w:r>
          </w:p>
        </w:tc>
        <w:tc>
          <w:tcPr>
            <w:tcW w:w="4260" w:type="dxa"/>
            <w:vAlign w:val="top"/>
          </w:tcPr>
          <w:p>
            <w:pPr>
              <w:pStyle w:val="6"/>
              <w:spacing w:before="74" w:line="219" w:lineRule="auto"/>
              <w:ind w:left="290"/>
            </w:pPr>
            <w:r>
              <w:rPr>
                <w:spacing w:val="-1"/>
              </w:rPr>
              <w:t>文化旅游体育与传媒支出</w:t>
            </w:r>
          </w:p>
        </w:tc>
        <w:tc>
          <w:tcPr>
            <w:tcW w:w="1688" w:type="dxa"/>
            <w:vAlign w:val="top"/>
          </w:tcPr>
          <w:p>
            <w:pPr>
              <w:pStyle w:val="6"/>
              <w:spacing w:before="112" w:line="193" w:lineRule="auto"/>
              <w:ind w:left="987"/>
              <w:rPr>
                <w:sz w:val="14"/>
                <w:szCs w:val="14"/>
              </w:rPr>
            </w:pPr>
            <w:r>
              <w:rPr>
                <w:spacing w:val="3"/>
                <w:sz w:val="14"/>
                <w:szCs w:val="14"/>
              </w:rPr>
              <w:t>5,330.19</w:t>
            </w:r>
          </w:p>
        </w:tc>
        <w:tc>
          <w:tcPr>
            <w:tcW w:w="1553" w:type="dxa"/>
            <w:vAlign w:val="top"/>
          </w:tcPr>
          <w:p>
            <w:pPr>
              <w:pStyle w:val="6"/>
              <w:spacing w:before="112" w:line="193" w:lineRule="auto"/>
              <w:ind w:left="851"/>
              <w:rPr>
                <w:sz w:val="14"/>
                <w:szCs w:val="14"/>
              </w:rPr>
            </w:pPr>
            <w:r>
              <w:rPr>
                <w:spacing w:val="3"/>
                <w:sz w:val="14"/>
                <w:szCs w:val="14"/>
              </w:rPr>
              <w:t>5,330.19</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2" w:line="183" w:lineRule="auto"/>
              <w:ind w:left="115"/>
            </w:pPr>
            <w:r>
              <w:rPr>
                <w:spacing w:val="-2"/>
              </w:rPr>
              <w:t>20706</w:t>
            </w:r>
          </w:p>
        </w:tc>
        <w:tc>
          <w:tcPr>
            <w:tcW w:w="4260" w:type="dxa"/>
            <w:vAlign w:val="top"/>
          </w:tcPr>
          <w:p>
            <w:pPr>
              <w:pStyle w:val="6"/>
              <w:spacing w:before="74" w:line="221" w:lineRule="auto"/>
              <w:ind w:left="290"/>
            </w:pPr>
            <w:r>
              <w:rPr>
                <w:spacing w:val="-2"/>
              </w:rPr>
              <w:t>新闻出版电影</w:t>
            </w:r>
          </w:p>
        </w:tc>
        <w:tc>
          <w:tcPr>
            <w:tcW w:w="1688" w:type="dxa"/>
            <w:vAlign w:val="top"/>
          </w:tcPr>
          <w:p>
            <w:pPr>
              <w:pStyle w:val="6"/>
              <w:spacing w:before="112" w:line="193" w:lineRule="auto"/>
              <w:ind w:left="987"/>
              <w:rPr>
                <w:sz w:val="14"/>
                <w:szCs w:val="14"/>
              </w:rPr>
            </w:pPr>
            <w:r>
              <w:rPr>
                <w:spacing w:val="3"/>
                <w:sz w:val="14"/>
                <w:szCs w:val="14"/>
              </w:rPr>
              <w:t>5,330.19</w:t>
            </w:r>
          </w:p>
        </w:tc>
        <w:tc>
          <w:tcPr>
            <w:tcW w:w="1553" w:type="dxa"/>
            <w:vAlign w:val="top"/>
          </w:tcPr>
          <w:p>
            <w:pPr>
              <w:pStyle w:val="6"/>
              <w:spacing w:before="112" w:line="193" w:lineRule="auto"/>
              <w:ind w:left="851"/>
              <w:rPr>
                <w:sz w:val="14"/>
                <w:szCs w:val="14"/>
              </w:rPr>
            </w:pPr>
            <w:r>
              <w:rPr>
                <w:spacing w:val="3"/>
                <w:sz w:val="14"/>
                <w:szCs w:val="14"/>
              </w:rPr>
              <w:t>5,330.19</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3" w:lineRule="auto"/>
              <w:ind w:left="115"/>
            </w:pPr>
            <w:r>
              <w:rPr>
                <w:spacing w:val="-2"/>
              </w:rPr>
              <w:t>2070699</w:t>
            </w:r>
          </w:p>
        </w:tc>
        <w:tc>
          <w:tcPr>
            <w:tcW w:w="4260" w:type="dxa"/>
            <w:vAlign w:val="top"/>
          </w:tcPr>
          <w:p>
            <w:pPr>
              <w:pStyle w:val="6"/>
              <w:spacing w:before="74" w:line="221" w:lineRule="auto"/>
              <w:ind w:left="110"/>
            </w:pPr>
            <w:r>
              <w:rPr>
                <w:spacing w:val="-1"/>
              </w:rPr>
              <w:t>其他新闻出版电影支出</w:t>
            </w:r>
          </w:p>
        </w:tc>
        <w:tc>
          <w:tcPr>
            <w:tcW w:w="1688" w:type="dxa"/>
            <w:vAlign w:val="top"/>
          </w:tcPr>
          <w:p>
            <w:pPr>
              <w:pStyle w:val="6"/>
              <w:spacing w:before="112" w:line="193" w:lineRule="auto"/>
              <w:ind w:left="987"/>
              <w:rPr>
                <w:sz w:val="14"/>
                <w:szCs w:val="14"/>
              </w:rPr>
            </w:pPr>
            <w:r>
              <w:rPr>
                <w:spacing w:val="3"/>
                <w:sz w:val="14"/>
                <w:szCs w:val="14"/>
              </w:rPr>
              <w:t>5,330.19</w:t>
            </w:r>
          </w:p>
        </w:tc>
        <w:tc>
          <w:tcPr>
            <w:tcW w:w="1553" w:type="dxa"/>
            <w:vAlign w:val="top"/>
          </w:tcPr>
          <w:p>
            <w:pPr>
              <w:pStyle w:val="6"/>
              <w:spacing w:before="112" w:line="193" w:lineRule="auto"/>
              <w:ind w:left="851"/>
              <w:rPr>
                <w:sz w:val="14"/>
                <w:szCs w:val="14"/>
              </w:rPr>
            </w:pPr>
            <w:r>
              <w:rPr>
                <w:spacing w:val="3"/>
                <w:sz w:val="14"/>
                <w:szCs w:val="14"/>
              </w:rPr>
              <w:t>5,330.19</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3" w:lineRule="auto"/>
              <w:ind w:left="115"/>
            </w:pPr>
            <w:r>
              <w:rPr>
                <w:spacing w:val="-3"/>
              </w:rPr>
              <w:t>208</w:t>
            </w:r>
          </w:p>
        </w:tc>
        <w:tc>
          <w:tcPr>
            <w:tcW w:w="4260" w:type="dxa"/>
            <w:vAlign w:val="top"/>
          </w:tcPr>
          <w:p>
            <w:pPr>
              <w:pStyle w:val="6"/>
              <w:spacing w:before="75" w:line="219" w:lineRule="auto"/>
              <w:ind w:left="290"/>
            </w:pPr>
            <w:r>
              <w:rPr>
                <w:spacing w:val="-1"/>
              </w:rPr>
              <w:t>社会保障和就业支出</w:t>
            </w:r>
          </w:p>
        </w:tc>
        <w:tc>
          <w:tcPr>
            <w:tcW w:w="1688" w:type="dxa"/>
            <w:vAlign w:val="top"/>
          </w:tcPr>
          <w:p>
            <w:pPr>
              <w:pStyle w:val="6"/>
              <w:spacing w:before="112" w:line="193" w:lineRule="auto"/>
              <w:ind w:left="833"/>
              <w:rPr>
                <w:sz w:val="14"/>
                <w:szCs w:val="14"/>
              </w:rPr>
            </w:pPr>
            <w:r>
              <w:rPr>
                <w:spacing w:val="4"/>
                <w:sz w:val="14"/>
                <w:szCs w:val="14"/>
              </w:rPr>
              <w:t>839,869.65</w:t>
            </w:r>
          </w:p>
        </w:tc>
        <w:tc>
          <w:tcPr>
            <w:tcW w:w="1553" w:type="dxa"/>
            <w:vAlign w:val="top"/>
          </w:tcPr>
          <w:p>
            <w:pPr>
              <w:pStyle w:val="6"/>
              <w:spacing w:before="112" w:line="193" w:lineRule="auto"/>
              <w:ind w:left="700"/>
              <w:rPr>
                <w:sz w:val="14"/>
                <w:szCs w:val="14"/>
              </w:rPr>
            </w:pPr>
            <w:r>
              <w:rPr>
                <w:spacing w:val="4"/>
                <w:sz w:val="14"/>
                <w:szCs w:val="14"/>
              </w:rPr>
              <w:t>839,869.65</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3" w:lineRule="auto"/>
              <w:ind w:left="115"/>
            </w:pPr>
            <w:r>
              <w:rPr>
                <w:spacing w:val="-2"/>
              </w:rPr>
              <w:t>20805</w:t>
            </w:r>
          </w:p>
        </w:tc>
        <w:tc>
          <w:tcPr>
            <w:tcW w:w="4260" w:type="dxa"/>
            <w:vAlign w:val="top"/>
          </w:tcPr>
          <w:p>
            <w:pPr>
              <w:pStyle w:val="6"/>
              <w:spacing w:before="75" w:line="220" w:lineRule="auto"/>
              <w:ind w:left="292"/>
            </w:pPr>
            <w:r>
              <w:rPr>
                <w:spacing w:val="-1"/>
              </w:rPr>
              <w:t>行政事业单位养老支出</w:t>
            </w:r>
          </w:p>
        </w:tc>
        <w:tc>
          <w:tcPr>
            <w:tcW w:w="1688" w:type="dxa"/>
            <w:vAlign w:val="top"/>
          </w:tcPr>
          <w:p>
            <w:pPr>
              <w:pStyle w:val="6"/>
              <w:spacing w:before="112" w:line="193" w:lineRule="auto"/>
              <w:ind w:left="833"/>
              <w:rPr>
                <w:sz w:val="14"/>
                <w:szCs w:val="14"/>
              </w:rPr>
            </w:pPr>
            <w:r>
              <w:rPr>
                <w:spacing w:val="4"/>
                <w:sz w:val="14"/>
                <w:szCs w:val="14"/>
              </w:rPr>
              <w:t>839,869.65</w:t>
            </w:r>
          </w:p>
        </w:tc>
        <w:tc>
          <w:tcPr>
            <w:tcW w:w="1553" w:type="dxa"/>
            <w:vAlign w:val="top"/>
          </w:tcPr>
          <w:p>
            <w:pPr>
              <w:pStyle w:val="6"/>
              <w:spacing w:before="112" w:line="193" w:lineRule="auto"/>
              <w:ind w:left="700"/>
              <w:rPr>
                <w:sz w:val="14"/>
                <w:szCs w:val="14"/>
              </w:rPr>
            </w:pPr>
            <w:r>
              <w:rPr>
                <w:spacing w:val="4"/>
                <w:sz w:val="14"/>
                <w:szCs w:val="14"/>
              </w:rPr>
              <w:t>839,869.65</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2" w:line="184" w:lineRule="auto"/>
              <w:ind w:left="115"/>
            </w:pPr>
            <w:r>
              <w:rPr>
                <w:spacing w:val="-2"/>
              </w:rPr>
              <w:t>2080501</w:t>
            </w:r>
          </w:p>
        </w:tc>
        <w:tc>
          <w:tcPr>
            <w:tcW w:w="4260" w:type="dxa"/>
            <w:vAlign w:val="top"/>
          </w:tcPr>
          <w:p>
            <w:pPr>
              <w:pStyle w:val="6"/>
              <w:spacing w:before="75" w:line="220" w:lineRule="auto"/>
              <w:ind w:left="112"/>
            </w:pPr>
            <w:r>
              <w:rPr>
                <w:spacing w:val="-2"/>
              </w:rPr>
              <w:t>行政单位离退休</w:t>
            </w:r>
          </w:p>
        </w:tc>
        <w:tc>
          <w:tcPr>
            <w:tcW w:w="1688" w:type="dxa"/>
            <w:vAlign w:val="top"/>
          </w:tcPr>
          <w:p>
            <w:pPr>
              <w:pStyle w:val="6"/>
              <w:spacing w:before="113" w:line="193" w:lineRule="auto"/>
              <w:ind w:left="844"/>
              <w:rPr>
                <w:sz w:val="14"/>
                <w:szCs w:val="14"/>
              </w:rPr>
            </w:pPr>
            <w:r>
              <w:rPr>
                <w:spacing w:val="3"/>
                <w:sz w:val="14"/>
                <w:szCs w:val="14"/>
              </w:rPr>
              <w:t>144,090.00</w:t>
            </w:r>
          </w:p>
        </w:tc>
        <w:tc>
          <w:tcPr>
            <w:tcW w:w="1553" w:type="dxa"/>
            <w:vAlign w:val="top"/>
          </w:tcPr>
          <w:p>
            <w:pPr>
              <w:pStyle w:val="6"/>
              <w:spacing w:before="113" w:line="193" w:lineRule="auto"/>
              <w:ind w:left="711"/>
              <w:rPr>
                <w:sz w:val="14"/>
                <w:szCs w:val="14"/>
              </w:rPr>
            </w:pPr>
            <w:r>
              <w:rPr>
                <w:spacing w:val="2"/>
                <w:sz w:val="14"/>
                <w:szCs w:val="14"/>
              </w:rPr>
              <w:t>144,090.00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3" w:lineRule="auto"/>
              <w:ind w:left="115"/>
            </w:pPr>
            <w:r>
              <w:rPr>
                <w:spacing w:val="-2"/>
              </w:rPr>
              <w:t>2080505</w:t>
            </w:r>
          </w:p>
        </w:tc>
        <w:tc>
          <w:tcPr>
            <w:tcW w:w="4260" w:type="dxa"/>
            <w:vAlign w:val="top"/>
          </w:tcPr>
          <w:p>
            <w:pPr>
              <w:pStyle w:val="6"/>
              <w:spacing w:before="75" w:line="219" w:lineRule="auto"/>
              <w:ind w:left="108"/>
            </w:pPr>
            <w:r>
              <w:rPr>
                <w:spacing w:val="-1"/>
              </w:rPr>
              <w:t>机关事业单位基本养老保险缴费支出</w:t>
            </w:r>
          </w:p>
        </w:tc>
        <w:tc>
          <w:tcPr>
            <w:tcW w:w="1688" w:type="dxa"/>
            <w:vAlign w:val="top"/>
          </w:tcPr>
          <w:p>
            <w:pPr>
              <w:pStyle w:val="6"/>
              <w:spacing w:before="113" w:line="193" w:lineRule="auto"/>
              <w:ind w:left="908"/>
              <w:rPr>
                <w:sz w:val="14"/>
                <w:szCs w:val="14"/>
              </w:rPr>
            </w:pPr>
            <w:r>
              <w:rPr>
                <w:spacing w:val="4"/>
                <w:sz w:val="14"/>
                <w:szCs w:val="14"/>
              </w:rPr>
              <w:t>88,100.10</w:t>
            </w:r>
          </w:p>
        </w:tc>
        <w:tc>
          <w:tcPr>
            <w:tcW w:w="1553" w:type="dxa"/>
            <w:vAlign w:val="top"/>
          </w:tcPr>
          <w:p>
            <w:pPr>
              <w:pStyle w:val="6"/>
              <w:spacing w:before="113" w:line="193" w:lineRule="auto"/>
              <w:ind w:left="775"/>
              <w:rPr>
                <w:sz w:val="14"/>
                <w:szCs w:val="14"/>
              </w:rPr>
            </w:pPr>
            <w:r>
              <w:rPr>
                <w:spacing w:val="4"/>
                <w:sz w:val="14"/>
                <w:szCs w:val="14"/>
              </w:rPr>
              <w:t>88,100.10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4" w:line="183" w:lineRule="auto"/>
              <w:ind w:left="115"/>
            </w:pPr>
            <w:r>
              <w:rPr>
                <w:spacing w:val="-2"/>
              </w:rPr>
              <w:t>2080506</w:t>
            </w:r>
          </w:p>
        </w:tc>
        <w:tc>
          <w:tcPr>
            <w:tcW w:w="4260" w:type="dxa"/>
            <w:vAlign w:val="top"/>
          </w:tcPr>
          <w:p>
            <w:pPr>
              <w:pStyle w:val="6"/>
              <w:spacing w:before="75" w:line="219" w:lineRule="auto"/>
              <w:ind w:left="108"/>
            </w:pPr>
            <w:r>
              <w:rPr>
                <w:spacing w:val="-1"/>
              </w:rPr>
              <w:t>机关事业单位职业年金缴费支出</w:t>
            </w:r>
          </w:p>
        </w:tc>
        <w:tc>
          <w:tcPr>
            <w:tcW w:w="1688" w:type="dxa"/>
            <w:vAlign w:val="top"/>
          </w:tcPr>
          <w:p>
            <w:pPr>
              <w:pStyle w:val="6"/>
              <w:spacing w:before="113" w:line="193" w:lineRule="auto"/>
              <w:ind w:left="834"/>
              <w:rPr>
                <w:sz w:val="14"/>
                <w:szCs w:val="14"/>
              </w:rPr>
            </w:pPr>
            <w:r>
              <w:rPr>
                <w:spacing w:val="4"/>
                <w:sz w:val="14"/>
                <w:szCs w:val="14"/>
              </w:rPr>
              <w:t>255,233.55</w:t>
            </w:r>
          </w:p>
        </w:tc>
        <w:tc>
          <w:tcPr>
            <w:tcW w:w="1553" w:type="dxa"/>
            <w:vAlign w:val="top"/>
          </w:tcPr>
          <w:p>
            <w:pPr>
              <w:pStyle w:val="6"/>
              <w:spacing w:before="113" w:line="193" w:lineRule="auto"/>
              <w:ind w:left="701"/>
              <w:rPr>
                <w:sz w:val="14"/>
                <w:szCs w:val="14"/>
              </w:rPr>
            </w:pPr>
            <w:r>
              <w:rPr>
                <w:spacing w:val="3"/>
                <w:sz w:val="14"/>
                <w:szCs w:val="14"/>
              </w:rPr>
              <w:t>255,233.55</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4" w:line="183" w:lineRule="auto"/>
              <w:ind w:left="115"/>
            </w:pPr>
            <w:r>
              <w:rPr>
                <w:spacing w:val="-2"/>
              </w:rPr>
              <w:t>2080599</w:t>
            </w:r>
          </w:p>
        </w:tc>
        <w:tc>
          <w:tcPr>
            <w:tcW w:w="4260" w:type="dxa"/>
            <w:vAlign w:val="top"/>
          </w:tcPr>
          <w:p>
            <w:pPr>
              <w:pStyle w:val="6"/>
              <w:spacing w:before="75" w:line="220" w:lineRule="auto"/>
              <w:ind w:left="110"/>
            </w:pPr>
            <w:r>
              <w:rPr>
                <w:spacing w:val="-1"/>
              </w:rPr>
              <w:t>其他行政事业单位养老支出</w:t>
            </w:r>
          </w:p>
        </w:tc>
        <w:tc>
          <w:tcPr>
            <w:tcW w:w="1688" w:type="dxa"/>
            <w:vAlign w:val="top"/>
          </w:tcPr>
          <w:p>
            <w:pPr>
              <w:pStyle w:val="6"/>
              <w:spacing w:before="113" w:line="193" w:lineRule="auto"/>
              <w:ind w:left="835"/>
              <w:rPr>
                <w:sz w:val="14"/>
                <w:szCs w:val="14"/>
              </w:rPr>
            </w:pPr>
            <w:r>
              <w:rPr>
                <w:spacing w:val="4"/>
                <w:sz w:val="14"/>
                <w:szCs w:val="14"/>
              </w:rPr>
              <w:t>352,446.00</w:t>
            </w:r>
          </w:p>
        </w:tc>
        <w:tc>
          <w:tcPr>
            <w:tcW w:w="1553" w:type="dxa"/>
            <w:vAlign w:val="top"/>
          </w:tcPr>
          <w:p>
            <w:pPr>
              <w:pStyle w:val="6"/>
              <w:spacing w:before="113" w:line="193" w:lineRule="auto"/>
              <w:ind w:left="703"/>
              <w:rPr>
                <w:sz w:val="14"/>
                <w:szCs w:val="14"/>
              </w:rPr>
            </w:pPr>
            <w:r>
              <w:rPr>
                <w:spacing w:val="3"/>
                <w:sz w:val="14"/>
                <w:szCs w:val="14"/>
              </w:rPr>
              <w:t>352,446.00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3"/>
              </w:rPr>
              <w:t>210</w:t>
            </w:r>
          </w:p>
        </w:tc>
        <w:tc>
          <w:tcPr>
            <w:tcW w:w="4260" w:type="dxa"/>
            <w:vAlign w:val="top"/>
          </w:tcPr>
          <w:p>
            <w:pPr>
              <w:pStyle w:val="6"/>
              <w:spacing w:before="76" w:line="220" w:lineRule="auto"/>
              <w:ind w:left="290"/>
            </w:pPr>
            <w:r>
              <w:rPr>
                <w:spacing w:val="-2"/>
              </w:rPr>
              <w:t>卫生健康支出</w:t>
            </w:r>
          </w:p>
        </w:tc>
        <w:tc>
          <w:tcPr>
            <w:tcW w:w="1688" w:type="dxa"/>
            <w:vAlign w:val="top"/>
          </w:tcPr>
          <w:p>
            <w:pPr>
              <w:pStyle w:val="6"/>
              <w:spacing w:before="113" w:line="193" w:lineRule="auto"/>
              <w:ind w:left="910"/>
              <w:rPr>
                <w:sz w:val="14"/>
                <w:szCs w:val="14"/>
              </w:rPr>
            </w:pPr>
            <w:r>
              <w:rPr>
                <w:spacing w:val="3"/>
                <w:sz w:val="14"/>
                <w:szCs w:val="14"/>
              </w:rPr>
              <w:t>72,215.70</w:t>
            </w:r>
          </w:p>
        </w:tc>
        <w:tc>
          <w:tcPr>
            <w:tcW w:w="1553" w:type="dxa"/>
            <w:vAlign w:val="top"/>
          </w:tcPr>
          <w:p>
            <w:pPr>
              <w:pStyle w:val="6"/>
              <w:spacing w:before="113" w:line="193" w:lineRule="auto"/>
              <w:ind w:left="778"/>
              <w:rPr>
                <w:sz w:val="14"/>
                <w:szCs w:val="14"/>
              </w:rPr>
            </w:pPr>
            <w:r>
              <w:rPr>
                <w:spacing w:val="3"/>
                <w:sz w:val="14"/>
                <w:szCs w:val="14"/>
              </w:rPr>
              <w:t>72,215.70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21011</w:t>
            </w:r>
          </w:p>
        </w:tc>
        <w:tc>
          <w:tcPr>
            <w:tcW w:w="4260" w:type="dxa"/>
            <w:vAlign w:val="top"/>
          </w:tcPr>
          <w:p>
            <w:pPr>
              <w:pStyle w:val="6"/>
              <w:spacing w:before="75" w:line="221" w:lineRule="auto"/>
              <w:ind w:left="292"/>
            </w:pPr>
            <w:r>
              <w:rPr>
                <w:spacing w:val="-2"/>
              </w:rPr>
              <w:t>行政事业单位医疗</w:t>
            </w:r>
          </w:p>
        </w:tc>
        <w:tc>
          <w:tcPr>
            <w:tcW w:w="1688" w:type="dxa"/>
            <w:vAlign w:val="top"/>
          </w:tcPr>
          <w:p>
            <w:pPr>
              <w:pStyle w:val="6"/>
              <w:spacing w:before="114" w:line="193" w:lineRule="auto"/>
              <w:ind w:left="910"/>
              <w:rPr>
                <w:sz w:val="14"/>
                <w:szCs w:val="14"/>
              </w:rPr>
            </w:pPr>
            <w:r>
              <w:rPr>
                <w:spacing w:val="3"/>
                <w:sz w:val="14"/>
                <w:szCs w:val="14"/>
              </w:rPr>
              <w:t>72,215.70</w:t>
            </w:r>
          </w:p>
        </w:tc>
        <w:tc>
          <w:tcPr>
            <w:tcW w:w="1553" w:type="dxa"/>
            <w:vAlign w:val="top"/>
          </w:tcPr>
          <w:p>
            <w:pPr>
              <w:pStyle w:val="6"/>
              <w:spacing w:before="114" w:line="193" w:lineRule="auto"/>
              <w:ind w:left="778"/>
              <w:rPr>
                <w:sz w:val="14"/>
                <w:szCs w:val="14"/>
              </w:rPr>
            </w:pPr>
            <w:r>
              <w:rPr>
                <w:spacing w:val="3"/>
                <w:sz w:val="14"/>
                <w:szCs w:val="14"/>
              </w:rPr>
              <w:t>72,215.70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2101102</w:t>
            </w:r>
          </w:p>
        </w:tc>
        <w:tc>
          <w:tcPr>
            <w:tcW w:w="4260" w:type="dxa"/>
            <w:vAlign w:val="top"/>
          </w:tcPr>
          <w:p>
            <w:pPr>
              <w:pStyle w:val="6"/>
              <w:spacing w:before="76" w:line="221" w:lineRule="auto"/>
              <w:ind w:left="109"/>
            </w:pPr>
            <w:r>
              <w:rPr>
                <w:spacing w:val="-2"/>
              </w:rPr>
              <w:t>事业单位医疗</w:t>
            </w:r>
          </w:p>
        </w:tc>
        <w:tc>
          <w:tcPr>
            <w:tcW w:w="1688" w:type="dxa"/>
            <w:vAlign w:val="top"/>
          </w:tcPr>
          <w:p>
            <w:pPr>
              <w:pStyle w:val="6"/>
              <w:spacing w:before="114" w:line="193" w:lineRule="auto"/>
              <w:ind w:left="906"/>
              <w:rPr>
                <w:sz w:val="14"/>
                <w:szCs w:val="14"/>
              </w:rPr>
            </w:pPr>
            <w:r>
              <w:rPr>
                <w:spacing w:val="4"/>
                <w:sz w:val="14"/>
                <w:szCs w:val="14"/>
              </w:rPr>
              <w:t>48,455.46</w:t>
            </w:r>
          </w:p>
        </w:tc>
        <w:tc>
          <w:tcPr>
            <w:tcW w:w="1553" w:type="dxa"/>
            <w:vAlign w:val="top"/>
          </w:tcPr>
          <w:p>
            <w:pPr>
              <w:pStyle w:val="6"/>
              <w:spacing w:before="114" w:line="193" w:lineRule="auto"/>
              <w:ind w:left="774"/>
              <w:rPr>
                <w:sz w:val="14"/>
                <w:szCs w:val="14"/>
              </w:rPr>
            </w:pPr>
            <w:r>
              <w:rPr>
                <w:spacing w:val="4"/>
                <w:sz w:val="14"/>
                <w:szCs w:val="14"/>
              </w:rPr>
              <w:t>48,455.46</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1" w:line="184" w:lineRule="auto"/>
              <w:ind w:left="115"/>
            </w:pPr>
            <w:r>
              <w:rPr>
                <w:spacing w:val="-2"/>
              </w:rPr>
              <w:t>2101103</w:t>
            </w:r>
          </w:p>
        </w:tc>
        <w:tc>
          <w:tcPr>
            <w:tcW w:w="4260" w:type="dxa"/>
            <w:vAlign w:val="top"/>
          </w:tcPr>
          <w:p>
            <w:pPr>
              <w:pStyle w:val="6"/>
              <w:spacing w:before="74" w:line="220" w:lineRule="auto"/>
              <w:ind w:left="115"/>
            </w:pPr>
            <w:r>
              <w:rPr>
                <w:spacing w:val="-2"/>
              </w:rPr>
              <w:t>公务员医疗补助</w:t>
            </w:r>
          </w:p>
        </w:tc>
        <w:tc>
          <w:tcPr>
            <w:tcW w:w="1688" w:type="dxa"/>
            <w:vAlign w:val="top"/>
          </w:tcPr>
          <w:p>
            <w:pPr>
              <w:pStyle w:val="6"/>
              <w:spacing w:before="112" w:line="193" w:lineRule="auto"/>
              <w:ind w:left="909"/>
              <w:rPr>
                <w:sz w:val="14"/>
                <w:szCs w:val="14"/>
              </w:rPr>
            </w:pPr>
            <w:r>
              <w:rPr>
                <w:spacing w:val="4"/>
                <w:sz w:val="14"/>
                <w:szCs w:val="14"/>
              </w:rPr>
              <w:t>23,760.24</w:t>
            </w:r>
          </w:p>
        </w:tc>
        <w:tc>
          <w:tcPr>
            <w:tcW w:w="1553" w:type="dxa"/>
            <w:vAlign w:val="top"/>
          </w:tcPr>
          <w:p>
            <w:pPr>
              <w:pStyle w:val="6"/>
              <w:spacing w:before="112" w:line="193" w:lineRule="auto"/>
              <w:ind w:left="776"/>
              <w:rPr>
                <w:sz w:val="14"/>
                <w:szCs w:val="14"/>
              </w:rPr>
            </w:pPr>
            <w:r>
              <w:rPr>
                <w:spacing w:val="3"/>
                <w:sz w:val="14"/>
                <w:szCs w:val="14"/>
              </w:rPr>
              <w:t>23,760.24</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1" w:line="184" w:lineRule="auto"/>
              <w:ind w:left="115"/>
            </w:pPr>
            <w:r>
              <w:rPr>
                <w:spacing w:val="-3"/>
              </w:rPr>
              <w:t>221</w:t>
            </w:r>
          </w:p>
        </w:tc>
        <w:tc>
          <w:tcPr>
            <w:tcW w:w="4260" w:type="dxa"/>
            <w:vAlign w:val="top"/>
          </w:tcPr>
          <w:p>
            <w:pPr>
              <w:pStyle w:val="6"/>
              <w:spacing w:before="74" w:line="220" w:lineRule="auto"/>
              <w:ind w:left="348"/>
            </w:pPr>
            <w:r>
              <w:rPr>
                <w:spacing w:val="-2"/>
              </w:rPr>
              <w:t>住房保障支出</w:t>
            </w:r>
          </w:p>
        </w:tc>
        <w:tc>
          <w:tcPr>
            <w:tcW w:w="1688" w:type="dxa"/>
            <w:vAlign w:val="top"/>
          </w:tcPr>
          <w:p>
            <w:pPr>
              <w:pStyle w:val="6"/>
              <w:spacing w:before="112" w:line="193" w:lineRule="auto"/>
              <w:ind w:left="844"/>
              <w:rPr>
                <w:sz w:val="14"/>
                <w:szCs w:val="14"/>
              </w:rPr>
            </w:pPr>
            <w:r>
              <w:rPr>
                <w:spacing w:val="3"/>
                <w:sz w:val="14"/>
                <w:szCs w:val="14"/>
              </w:rPr>
              <w:t>133,937.12</w:t>
            </w:r>
          </w:p>
        </w:tc>
        <w:tc>
          <w:tcPr>
            <w:tcW w:w="1553" w:type="dxa"/>
            <w:vAlign w:val="top"/>
          </w:tcPr>
          <w:p>
            <w:pPr>
              <w:pStyle w:val="6"/>
              <w:spacing w:before="112" w:line="193" w:lineRule="auto"/>
              <w:ind w:left="711"/>
              <w:rPr>
                <w:sz w:val="14"/>
                <w:szCs w:val="14"/>
              </w:rPr>
            </w:pPr>
            <w:r>
              <w:rPr>
                <w:spacing w:val="2"/>
                <w:sz w:val="14"/>
                <w:szCs w:val="14"/>
              </w:rPr>
              <w:t>133,937.12</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70" w:type="dxa"/>
            <w:gridSpan w:val="3"/>
            <w:vAlign w:val="top"/>
          </w:tcPr>
          <w:p>
            <w:pPr>
              <w:pStyle w:val="6"/>
              <w:spacing w:before="102" w:line="184" w:lineRule="auto"/>
              <w:ind w:left="115"/>
            </w:pPr>
            <w:r>
              <w:rPr>
                <w:spacing w:val="-2"/>
              </w:rPr>
              <w:t>22102</w:t>
            </w:r>
          </w:p>
        </w:tc>
        <w:tc>
          <w:tcPr>
            <w:tcW w:w="4260" w:type="dxa"/>
            <w:vAlign w:val="top"/>
          </w:tcPr>
          <w:p>
            <w:pPr>
              <w:pStyle w:val="6"/>
              <w:spacing w:before="74" w:line="220" w:lineRule="auto"/>
              <w:ind w:left="288"/>
            </w:pPr>
            <w:r>
              <w:rPr>
                <w:spacing w:val="-2"/>
              </w:rPr>
              <w:t>住房改革支出</w:t>
            </w:r>
          </w:p>
        </w:tc>
        <w:tc>
          <w:tcPr>
            <w:tcW w:w="1688" w:type="dxa"/>
            <w:vAlign w:val="top"/>
          </w:tcPr>
          <w:p>
            <w:pPr>
              <w:pStyle w:val="6"/>
              <w:spacing w:before="112" w:line="193" w:lineRule="auto"/>
              <w:ind w:left="844"/>
              <w:rPr>
                <w:sz w:val="14"/>
                <w:szCs w:val="14"/>
              </w:rPr>
            </w:pPr>
            <w:r>
              <w:rPr>
                <w:spacing w:val="3"/>
                <w:sz w:val="14"/>
                <w:szCs w:val="14"/>
              </w:rPr>
              <w:t>133,937.12</w:t>
            </w:r>
          </w:p>
        </w:tc>
        <w:tc>
          <w:tcPr>
            <w:tcW w:w="1553" w:type="dxa"/>
            <w:vAlign w:val="top"/>
          </w:tcPr>
          <w:p>
            <w:pPr>
              <w:pStyle w:val="6"/>
              <w:spacing w:before="112" w:line="193" w:lineRule="auto"/>
              <w:ind w:left="711"/>
              <w:rPr>
                <w:sz w:val="14"/>
                <w:szCs w:val="14"/>
              </w:rPr>
            </w:pPr>
            <w:r>
              <w:rPr>
                <w:spacing w:val="2"/>
                <w:sz w:val="14"/>
                <w:szCs w:val="14"/>
              </w:rPr>
              <w:t>133,937.12</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103" w:line="184" w:lineRule="auto"/>
              <w:ind w:left="115"/>
            </w:pPr>
            <w:r>
              <w:rPr>
                <w:spacing w:val="-2"/>
              </w:rPr>
              <w:t>2210201</w:t>
            </w:r>
          </w:p>
        </w:tc>
        <w:tc>
          <w:tcPr>
            <w:tcW w:w="4260" w:type="dxa"/>
            <w:vAlign w:val="top"/>
          </w:tcPr>
          <w:p>
            <w:pPr>
              <w:pStyle w:val="6"/>
              <w:spacing w:before="75" w:line="221" w:lineRule="auto"/>
              <w:ind w:left="108"/>
            </w:pPr>
            <w:r>
              <w:rPr>
                <w:spacing w:val="-2"/>
              </w:rPr>
              <w:t>住房公积金</w:t>
            </w:r>
          </w:p>
        </w:tc>
        <w:tc>
          <w:tcPr>
            <w:tcW w:w="1688" w:type="dxa"/>
            <w:vAlign w:val="top"/>
          </w:tcPr>
          <w:p>
            <w:pPr>
              <w:pStyle w:val="6"/>
              <w:spacing w:before="113" w:line="193" w:lineRule="auto"/>
              <w:ind w:left="910"/>
              <w:rPr>
                <w:sz w:val="14"/>
                <w:szCs w:val="14"/>
              </w:rPr>
            </w:pPr>
            <w:r>
              <w:rPr>
                <w:spacing w:val="3"/>
                <w:sz w:val="14"/>
                <w:szCs w:val="14"/>
              </w:rPr>
              <w:t>71,322.12</w:t>
            </w:r>
          </w:p>
        </w:tc>
        <w:tc>
          <w:tcPr>
            <w:tcW w:w="1553" w:type="dxa"/>
            <w:vAlign w:val="top"/>
          </w:tcPr>
          <w:p>
            <w:pPr>
              <w:pStyle w:val="6"/>
              <w:spacing w:before="113" w:line="193" w:lineRule="auto"/>
              <w:ind w:left="778"/>
              <w:rPr>
                <w:sz w:val="14"/>
                <w:szCs w:val="14"/>
              </w:rPr>
            </w:pPr>
            <w:r>
              <w:rPr>
                <w:spacing w:val="3"/>
                <w:sz w:val="14"/>
                <w:szCs w:val="14"/>
              </w:rPr>
              <w:t>71,322.12</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70" w:type="dxa"/>
            <w:gridSpan w:val="3"/>
            <w:vAlign w:val="top"/>
          </w:tcPr>
          <w:p>
            <w:pPr>
              <w:pStyle w:val="6"/>
              <w:spacing w:before="103" w:line="184" w:lineRule="auto"/>
              <w:ind w:left="115"/>
            </w:pPr>
            <w:r>
              <w:rPr>
                <w:spacing w:val="-2"/>
              </w:rPr>
              <w:t>2210203</w:t>
            </w:r>
          </w:p>
        </w:tc>
        <w:tc>
          <w:tcPr>
            <w:tcW w:w="4260" w:type="dxa"/>
            <w:vAlign w:val="top"/>
          </w:tcPr>
          <w:p>
            <w:pPr>
              <w:pStyle w:val="6"/>
              <w:spacing w:before="76" w:line="220" w:lineRule="auto"/>
              <w:ind w:left="107"/>
            </w:pPr>
            <w:r>
              <w:rPr>
                <w:spacing w:val="-2"/>
              </w:rPr>
              <w:t>购房补贴</w:t>
            </w:r>
          </w:p>
        </w:tc>
        <w:tc>
          <w:tcPr>
            <w:tcW w:w="1688" w:type="dxa"/>
            <w:vAlign w:val="top"/>
          </w:tcPr>
          <w:p>
            <w:pPr>
              <w:pStyle w:val="6"/>
              <w:spacing w:before="113" w:line="193" w:lineRule="auto"/>
              <w:ind w:left="908"/>
              <w:rPr>
                <w:sz w:val="14"/>
                <w:szCs w:val="14"/>
              </w:rPr>
            </w:pPr>
            <w:r>
              <w:rPr>
                <w:spacing w:val="4"/>
                <w:sz w:val="14"/>
                <w:szCs w:val="14"/>
              </w:rPr>
              <w:t>62,615.00</w:t>
            </w:r>
          </w:p>
        </w:tc>
        <w:tc>
          <w:tcPr>
            <w:tcW w:w="1553" w:type="dxa"/>
            <w:vAlign w:val="top"/>
          </w:tcPr>
          <w:p>
            <w:pPr>
              <w:pStyle w:val="6"/>
              <w:spacing w:before="113" w:line="193" w:lineRule="auto"/>
              <w:ind w:left="775"/>
              <w:rPr>
                <w:sz w:val="14"/>
                <w:szCs w:val="14"/>
              </w:rPr>
            </w:pPr>
            <w:r>
              <w:rPr>
                <w:spacing w:val="3"/>
                <w:sz w:val="14"/>
                <w:szCs w:val="14"/>
              </w:rPr>
              <w:t>62,615.00</w:t>
            </w:r>
          </w:p>
        </w:tc>
        <w:tc>
          <w:tcPr>
            <w:tcW w:w="1351" w:type="dxa"/>
            <w:vAlign w:val="top"/>
          </w:tcPr>
          <w:p>
            <w:pPr>
              <w:rPr>
                <w:rFonts w:ascii="Arial"/>
                <w:sz w:val="21"/>
              </w:rPr>
            </w:pPr>
          </w:p>
        </w:tc>
        <w:tc>
          <w:tcPr>
            <w:tcW w:w="1256" w:type="dxa"/>
            <w:vAlign w:val="top"/>
          </w:tcPr>
          <w:p>
            <w:pPr>
              <w:rPr>
                <w:rFonts w:ascii="Arial"/>
                <w:sz w:val="21"/>
              </w:rPr>
            </w:pPr>
          </w:p>
        </w:tc>
        <w:tc>
          <w:tcPr>
            <w:tcW w:w="1244" w:type="dxa"/>
            <w:vAlign w:val="top"/>
          </w:tcPr>
          <w:p>
            <w:pPr>
              <w:rPr>
                <w:rFonts w:ascii="Arial"/>
                <w:sz w:val="21"/>
              </w:rPr>
            </w:pPr>
          </w:p>
        </w:tc>
        <w:tc>
          <w:tcPr>
            <w:tcW w:w="1364" w:type="dxa"/>
            <w:vAlign w:val="top"/>
          </w:tcPr>
          <w:p>
            <w:pPr>
              <w:rPr>
                <w:rFonts w:ascii="Arial"/>
                <w:sz w:val="21"/>
              </w:rPr>
            </w:pPr>
          </w:p>
        </w:tc>
      </w:tr>
    </w:tbl>
    <w:p>
      <w:pPr>
        <w:pStyle w:val="2"/>
      </w:pPr>
    </w:p>
    <w:p>
      <w:pPr>
        <w:sectPr>
          <w:pgSz w:w="16839" w:h="11906"/>
          <w:pgMar w:top="972" w:right="1358" w:bottom="0" w:left="1388" w:header="0" w:footer="0" w:gutter="0"/>
          <w:cols w:space="720" w:num="1"/>
        </w:sectPr>
      </w:pPr>
    </w:p>
    <w:p>
      <w:pPr>
        <w:spacing w:before="310" w:line="220" w:lineRule="auto"/>
        <w:ind w:left="970"/>
        <w:rPr>
          <w:rFonts w:ascii="宋体" w:hAnsi="宋体" w:eastAsia="宋体" w:cs="宋体"/>
          <w:sz w:val="22"/>
          <w:szCs w:val="22"/>
        </w:rPr>
      </w:pPr>
      <w:r>
        <w:pict>
          <v:shape id="_x0000_s1026" o:spid="_x0000_s1026" style="position:absolute;left:0pt;margin-left:69.65pt;margin-top:14.15pt;height:0.5pt;width:704.1pt;mso-position-horizontal-relative:page;mso-position-vertical-relative:page;z-index:251659264;mso-width-relative:page;mso-height-relative:page;" filled="f" stroked="t" coordsize="14081,10" o:allowincell="f" path="m0,4l14081,4e">
            <v:fill on="f" focussize="0,0"/>
            <v:stroke weight="0.48pt" color="#000000" miterlimit="2" joinstyle="bevel"/>
            <v:imagedata o:title=""/>
            <o:lock v:ext="edit"/>
          </v:shape>
        </w:pict>
      </w:r>
      <w:r>
        <w:rPr>
          <w:rFonts w:ascii="宋体" w:hAnsi="宋体" w:eastAsia="宋体" w:cs="宋体"/>
          <w:spacing w:val="-1"/>
          <w:sz w:val="22"/>
          <w:szCs w:val="22"/>
        </w:rPr>
        <w:t>注：本表反映部门本年度各项支出情况，数据取自财决</w:t>
      </w:r>
      <w:r>
        <w:rPr>
          <w:rFonts w:ascii="宋体" w:hAnsi="宋体" w:eastAsia="宋体" w:cs="宋体"/>
          <w:spacing w:val="-37"/>
          <w:sz w:val="22"/>
          <w:szCs w:val="22"/>
        </w:rPr>
        <w:t xml:space="preserve"> </w:t>
      </w:r>
      <w:r>
        <w:rPr>
          <w:rFonts w:ascii="宋体" w:hAnsi="宋体" w:eastAsia="宋体" w:cs="宋体"/>
          <w:spacing w:val="-1"/>
          <w:sz w:val="22"/>
          <w:szCs w:val="22"/>
        </w:rPr>
        <w:t>04</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pStyle w:val="2"/>
        <w:spacing w:line="305" w:lineRule="auto"/>
      </w:pPr>
    </w:p>
    <w:p>
      <w:pPr>
        <w:pStyle w:val="2"/>
        <w:spacing w:line="305" w:lineRule="auto"/>
      </w:pPr>
    </w:p>
    <w:p>
      <w:pPr>
        <w:spacing w:before="113" w:line="225" w:lineRule="auto"/>
        <w:ind w:left="5726"/>
        <w:rPr>
          <w:rFonts w:ascii="宋体" w:hAnsi="宋体" w:eastAsia="宋体" w:cs="宋体"/>
          <w:sz w:val="35"/>
          <w:szCs w:val="35"/>
        </w:rPr>
      </w:pPr>
      <w:r>
        <w:rPr>
          <w:rFonts w:ascii="宋体" w:hAnsi="宋体" w:eastAsia="宋体" w:cs="宋体"/>
          <w:b/>
          <w:bCs/>
          <w:spacing w:val="6"/>
          <w:sz w:val="35"/>
          <w:szCs w:val="35"/>
        </w:rPr>
        <w:t>财政拨款收入支出决算总表</w:t>
      </w:r>
    </w:p>
    <w:p>
      <w:pPr>
        <w:spacing w:before="144" w:line="222" w:lineRule="auto"/>
        <w:ind w:left="14846"/>
        <w:rPr>
          <w:rFonts w:ascii="宋体" w:hAnsi="宋体" w:eastAsia="宋体" w:cs="宋体"/>
          <w:sz w:val="18"/>
          <w:szCs w:val="18"/>
        </w:rPr>
      </w:pPr>
      <w:r>
        <w:rPr>
          <w:rFonts w:ascii="宋体" w:hAnsi="宋体" w:eastAsia="宋体" w:cs="宋体"/>
          <w:spacing w:val="-4"/>
          <w:sz w:val="18"/>
          <w:szCs w:val="18"/>
        </w:rPr>
        <w:t>公开</w:t>
      </w:r>
      <w:r>
        <w:rPr>
          <w:rFonts w:ascii="宋体" w:hAnsi="宋体" w:eastAsia="宋体" w:cs="宋体"/>
          <w:spacing w:val="-39"/>
          <w:sz w:val="18"/>
          <w:szCs w:val="18"/>
        </w:rPr>
        <w:t xml:space="preserve"> </w:t>
      </w:r>
      <w:r>
        <w:rPr>
          <w:rFonts w:ascii="宋体" w:hAnsi="宋体" w:eastAsia="宋体" w:cs="宋体"/>
          <w:spacing w:val="-4"/>
          <w:sz w:val="18"/>
          <w:szCs w:val="18"/>
        </w:rPr>
        <w:t>04</w:t>
      </w:r>
      <w:r>
        <w:rPr>
          <w:rFonts w:ascii="宋体" w:hAnsi="宋体" w:eastAsia="宋体" w:cs="宋体"/>
          <w:spacing w:val="-40"/>
          <w:sz w:val="18"/>
          <w:szCs w:val="18"/>
        </w:rPr>
        <w:t xml:space="preserve"> </w:t>
      </w:r>
      <w:r>
        <w:rPr>
          <w:rFonts w:ascii="宋体" w:hAnsi="宋体" w:eastAsia="宋体" w:cs="宋体"/>
          <w:spacing w:val="-4"/>
          <w:sz w:val="18"/>
          <w:szCs w:val="18"/>
        </w:rPr>
        <w:t>表</w:t>
      </w:r>
    </w:p>
    <w:p>
      <w:pPr>
        <w:spacing w:before="28" w:line="181" w:lineRule="auto"/>
        <w:ind w:left="133"/>
        <w:rPr>
          <w:rFonts w:ascii="宋体" w:hAnsi="宋体" w:eastAsia="宋体" w:cs="宋体"/>
          <w:sz w:val="18"/>
          <w:szCs w:val="18"/>
        </w:rPr>
      </w:pPr>
      <w:r>
        <w:rPr>
          <w:rFonts w:ascii="宋体" w:hAnsi="宋体" w:eastAsia="宋体" w:cs="宋体"/>
          <w:spacing w:val="1"/>
          <w:sz w:val="24"/>
          <w:szCs w:val="24"/>
        </w:rPr>
        <w:t xml:space="preserve">公开部门：固原市党史研究室                       </w:t>
      </w:r>
      <w:r>
        <w:rPr>
          <w:rFonts w:ascii="宋体" w:hAnsi="宋体" w:eastAsia="宋体" w:cs="宋体"/>
          <w:sz w:val="24"/>
          <w:szCs w:val="24"/>
        </w:rPr>
        <w:t xml:space="preserve">                                                                       </w:t>
      </w:r>
      <w:r>
        <w:rPr>
          <w:rFonts w:ascii="宋体" w:hAnsi="宋体" w:eastAsia="宋体" w:cs="宋体"/>
          <w:position w:val="1"/>
          <w:sz w:val="18"/>
          <w:szCs w:val="18"/>
        </w:rPr>
        <w:t>金额单位：元</w:t>
      </w:r>
    </w:p>
    <w:tbl>
      <w:tblPr>
        <w:tblStyle w:val="5"/>
        <w:tblW w:w="15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9"/>
        <w:gridCol w:w="412"/>
        <w:gridCol w:w="1449"/>
        <w:gridCol w:w="2868"/>
        <w:gridCol w:w="609"/>
        <w:gridCol w:w="1482"/>
        <w:gridCol w:w="1911"/>
        <w:gridCol w:w="1974"/>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4620" w:type="dxa"/>
            <w:gridSpan w:val="3"/>
            <w:tcBorders>
              <w:top w:val="single" w:color="000000" w:sz="6" w:space="0"/>
              <w:left w:val="single" w:color="000000" w:sz="6" w:space="0"/>
            </w:tcBorders>
            <w:vAlign w:val="top"/>
          </w:tcPr>
          <w:p>
            <w:pPr>
              <w:pStyle w:val="6"/>
              <w:spacing w:before="69" w:line="186" w:lineRule="auto"/>
              <w:ind w:left="1907"/>
            </w:pPr>
            <w:r>
              <w:rPr>
                <w:spacing w:val="-7"/>
              </w:rPr>
              <w:t>收</w:t>
            </w:r>
            <w:r>
              <w:rPr>
                <w:spacing w:val="1"/>
              </w:rPr>
              <w:t xml:space="preserve">     </w:t>
            </w:r>
            <w:r>
              <w:rPr>
                <w:spacing w:val="-7"/>
              </w:rPr>
              <w:t>入</w:t>
            </w:r>
          </w:p>
        </w:tc>
        <w:tc>
          <w:tcPr>
            <w:tcW w:w="11125" w:type="dxa"/>
            <w:gridSpan w:val="6"/>
            <w:tcBorders>
              <w:top w:val="single" w:color="000000" w:sz="6" w:space="0"/>
            </w:tcBorders>
            <w:vAlign w:val="top"/>
          </w:tcPr>
          <w:p>
            <w:pPr>
              <w:pStyle w:val="6"/>
              <w:spacing w:before="69" w:line="186" w:lineRule="auto"/>
              <w:ind w:left="5159"/>
            </w:pPr>
            <w:r>
              <w:rPr>
                <w:spacing w:val="-4"/>
              </w:rPr>
              <w:t>支</w:t>
            </w:r>
            <w:r>
              <w:rPr>
                <w:spacing w:val="4"/>
              </w:rPr>
              <w:t xml:space="preserve">     </w:t>
            </w:r>
            <w:r>
              <w:rPr>
                <w:spacing w:val="-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vMerge w:val="restart"/>
            <w:tcBorders>
              <w:left w:val="single" w:color="000000" w:sz="6" w:space="0"/>
              <w:bottom w:val="nil"/>
            </w:tcBorders>
            <w:vAlign w:val="top"/>
          </w:tcPr>
          <w:p>
            <w:pPr>
              <w:pStyle w:val="6"/>
              <w:spacing w:before="173" w:line="221" w:lineRule="auto"/>
              <w:ind w:left="1018"/>
            </w:pPr>
            <w:r>
              <w:rPr>
                <w:spacing w:val="-5"/>
              </w:rPr>
              <w:t>项</w:t>
            </w:r>
            <w:r>
              <w:rPr>
                <w:spacing w:val="10"/>
              </w:rPr>
              <w:t xml:space="preserve">    </w:t>
            </w:r>
            <w:r>
              <w:rPr>
                <w:spacing w:val="-5"/>
              </w:rPr>
              <w:t>目</w:t>
            </w:r>
          </w:p>
        </w:tc>
        <w:tc>
          <w:tcPr>
            <w:tcW w:w="412" w:type="dxa"/>
            <w:vMerge w:val="restart"/>
            <w:tcBorders>
              <w:bottom w:val="nil"/>
            </w:tcBorders>
            <w:textDirection w:val="tbRlV"/>
            <w:vAlign w:val="top"/>
          </w:tcPr>
          <w:p>
            <w:pPr>
              <w:pStyle w:val="6"/>
              <w:spacing w:before="119" w:line="205" w:lineRule="auto"/>
              <w:jc w:val="right"/>
            </w:pPr>
            <w:r>
              <w:rPr>
                <w:spacing w:val="-14"/>
              </w:rPr>
              <w:t>行</w:t>
            </w:r>
            <w:r>
              <w:rPr>
                <w:spacing w:val="41"/>
              </w:rPr>
              <w:t xml:space="preserve"> </w:t>
            </w:r>
            <w:r>
              <w:rPr>
                <w:spacing w:val="-8"/>
              </w:rPr>
              <w:t>次</w:t>
            </w:r>
          </w:p>
        </w:tc>
        <w:tc>
          <w:tcPr>
            <w:tcW w:w="1449" w:type="dxa"/>
            <w:vMerge w:val="restart"/>
            <w:tcBorders>
              <w:bottom w:val="nil"/>
            </w:tcBorders>
            <w:vAlign w:val="top"/>
          </w:tcPr>
          <w:p>
            <w:pPr>
              <w:pStyle w:val="6"/>
              <w:spacing w:before="173" w:line="220" w:lineRule="auto"/>
              <w:ind w:left="459"/>
            </w:pPr>
            <w:r>
              <w:rPr>
                <w:spacing w:val="-5"/>
              </w:rPr>
              <w:t>决算数</w:t>
            </w:r>
          </w:p>
        </w:tc>
        <w:tc>
          <w:tcPr>
            <w:tcW w:w="2868" w:type="dxa"/>
            <w:vMerge w:val="restart"/>
            <w:tcBorders>
              <w:bottom w:val="nil"/>
            </w:tcBorders>
            <w:vAlign w:val="top"/>
          </w:tcPr>
          <w:p>
            <w:pPr>
              <w:pStyle w:val="6"/>
              <w:spacing w:before="173" w:line="221" w:lineRule="auto"/>
              <w:ind w:left="1256"/>
            </w:pPr>
            <w:r>
              <w:rPr>
                <w:spacing w:val="-5"/>
              </w:rPr>
              <w:t>项目</w:t>
            </w:r>
          </w:p>
        </w:tc>
        <w:tc>
          <w:tcPr>
            <w:tcW w:w="609" w:type="dxa"/>
            <w:vMerge w:val="restart"/>
            <w:tcBorders>
              <w:bottom w:val="nil"/>
            </w:tcBorders>
            <w:vAlign w:val="top"/>
          </w:tcPr>
          <w:p>
            <w:pPr>
              <w:pStyle w:val="6"/>
              <w:spacing w:before="173" w:line="220" w:lineRule="auto"/>
              <w:ind w:left="128"/>
            </w:pPr>
            <w:r>
              <w:rPr>
                <w:spacing w:val="-5"/>
              </w:rPr>
              <w:t>行次</w:t>
            </w:r>
          </w:p>
        </w:tc>
        <w:tc>
          <w:tcPr>
            <w:tcW w:w="7648" w:type="dxa"/>
            <w:gridSpan w:val="4"/>
            <w:vAlign w:val="top"/>
          </w:tcPr>
          <w:p>
            <w:pPr>
              <w:pStyle w:val="6"/>
              <w:spacing w:before="67" w:line="194" w:lineRule="auto"/>
              <w:ind w:left="3561"/>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vMerge w:val="continue"/>
            <w:tcBorders>
              <w:top w:val="nil"/>
              <w:left w:val="single" w:color="000000" w:sz="6" w:space="0"/>
            </w:tcBorders>
            <w:vAlign w:val="top"/>
          </w:tcPr>
          <w:p>
            <w:pPr>
              <w:rPr>
                <w:rFonts w:ascii="Arial"/>
                <w:sz w:val="21"/>
              </w:rPr>
            </w:pPr>
          </w:p>
        </w:tc>
        <w:tc>
          <w:tcPr>
            <w:tcW w:w="412" w:type="dxa"/>
            <w:vMerge w:val="continue"/>
            <w:tcBorders>
              <w:top w:val="nil"/>
            </w:tcBorders>
            <w:textDirection w:val="tbRlV"/>
            <w:vAlign w:val="top"/>
          </w:tcPr>
          <w:p>
            <w:pPr>
              <w:rPr>
                <w:rFonts w:ascii="Arial"/>
                <w:sz w:val="21"/>
              </w:rPr>
            </w:pPr>
          </w:p>
        </w:tc>
        <w:tc>
          <w:tcPr>
            <w:tcW w:w="1449" w:type="dxa"/>
            <w:vMerge w:val="continue"/>
            <w:tcBorders>
              <w:top w:val="nil"/>
            </w:tcBorders>
            <w:vAlign w:val="top"/>
          </w:tcPr>
          <w:p>
            <w:pPr>
              <w:rPr>
                <w:rFonts w:ascii="Arial"/>
                <w:sz w:val="21"/>
              </w:rPr>
            </w:pPr>
          </w:p>
        </w:tc>
        <w:tc>
          <w:tcPr>
            <w:tcW w:w="2868" w:type="dxa"/>
            <w:vMerge w:val="continue"/>
            <w:tcBorders>
              <w:top w:val="nil"/>
            </w:tcBorders>
            <w:vAlign w:val="top"/>
          </w:tcPr>
          <w:p>
            <w:pPr>
              <w:rPr>
                <w:rFonts w:ascii="Arial"/>
                <w:sz w:val="21"/>
              </w:rPr>
            </w:pPr>
          </w:p>
        </w:tc>
        <w:tc>
          <w:tcPr>
            <w:tcW w:w="609" w:type="dxa"/>
            <w:vMerge w:val="continue"/>
            <w:tcBorders>
              <w:top w:val="nil"/>
            </w:tcBorders>
            <w:vAlign w:val="top"/>
          </w:tcPr>
          <w:p>
            <w:pPr>
              <w:rPr>
                <w:rFonts w:ascii="Arial"/>
                <w:sz w:val="21"/>
              </w:rPr>
            </w:pPr>
          </w:p>
        </w:tc>
        <w:tc>
          <w:tcPr>
            <w:tcW w:w="1482" w:type="dxa"/>
            <w:vAlign w:val="top"/>
          </w:tcPr>
          <w:p>
            <w:pPr>
              <w:pStyle w:val="6"/>
              <w:spacing w:before="66" w:line="194" w:lineRule="auto"/>
              <w:ind w:left="563"/>
            </w:pPr>
            <w:r>
              <w:rPr>
                <w:spacing w:val="-4"/>
              </w:rPr>
              <w:t>合计</w:t>
            </w:r>
          </w:p>
        </w:tc>
        <w:tc>
          <w:tcPr>
            <w:tcW w:w="1911" w:type="dxa"/>
            <w:vAlign w:val="top"/>
          </w:tcPr>
          <w:p>
            <w:pPr>
              <w:pStyle w:val="6"/>
              <w:spacing w:before="66" w:line="194" w:lineRule="auto"/>
              <w:ind w:left="152"/>
            </w:pPr>
            <w:r>
              <w:rPr>
                <w:spacing w:val="-2"/>
              </w:rPr>
              <w:t>一般公共预算财政拨</w:t>
            </w:r>
          </w:p>
        </w:tc>
        <w:tc>
          <w:tcPr>
            <w:tcW w:w="1974" w:type="dxa"/>
            <w:vAlign w:val="top"/>
          </w:tcPr>
          <w:p>
            <w:pPr>
              <w:pStyle w:val="6"/>
              <w:spacing w:before="66" w:line="194" w:lineRule="auto"/>
              <w:ind w:left="181"/>
            </w:pPr>
            <w:r>
              <w:rPr>
                <w:spacing w:val="-1"/>
              </w:rPr>
              <w:t>政府性基金预算财政</w:t>
            </w:r>
          </w:p>
        </w:tc>
        <w:tc>
          <w:tcPr>
            <w:tcW w:w="2281" w:type="dxa"/>
            <w:vAlign w:val="top"/>
          </w:tcPr>
          <w:p>
            <w:pPr>
              <w:pStyle w:val="6"/>
              <w:spacing w:before="66" w:line="194" w:lineRule="auto"/>
              <w:ind w:left="172"/>
            </w:pPr>
            <w:r>
              <w:rPr>
                <w:spacing w:val="-3"/>
              </w:rPr>
              <w:t>国有资本经营预算财政拨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pStyle w:val="6"/>
              <w:spacing w:before="66" w:line="195" w:lineRule="auto"/>
              <w:ind w:left="1016"/>
            </w:pPr>
            <w:r>
              <w:rPr>
                <w:spacing w:val="-4"/>
              </w:rPr>
              <w:t>栏</w:t>
            </w:r>
            <w:r>
              <w:rPr>
                <w:spacing w:val="2"/>
              </w:rPr>
              <w:t xml:space="preserve">    </w:t>
            </w:r>
            <w:r>
              <w:rPr>
                <w:spacing w:val="-4"/>
              </w:rPr>
              <w:t>次</w:t>
            </w:r>
          </w:p>
        </w:tc>
        <w:tc>
          <w:tcPr>
            <w:tcW w:w="412" w:type="dxa"/>
            <w:vAlign w:val="top"/>
          </w:tcPr>
          <w:p>
            <w:pPr>
              <w:rPr>
                <w:rFonts w:ascii="Arial"/>
                <w:sz w:val="21"/>
              </w:rPr>
            </w:pPr>
          </w:p>
        </w:tc>
        <w:tc>
          <w:tcPr>
            <w:tcW w:w="1449" w:type="dxa"/>
            <w:vAlign w:val="top"/>
          </w:tcPr>
          <w:p>
            <w:pPr>
              <w:pStyle w:val="6"/>
              <w:spacing w:before="95" w:line="166" w:lineRule="auto"/>
              <w:ind w:left="692"/>
            </w:pPr>
            <w:r>
              <w:t>1</w:t>
            </w:r>
          </w:p>
        </w:tc>
        <w:tc>
          <w:tcPr>
            <w:tcW w:w="2868" w:type="dxa"/>
            <w:vAlign w:val="top"/>
          </w:tcPr>
          <w:p>
            <w:pPr>
              <w:pStyle w:val="6"/>
              <w:spacing w:before="66" w:line="195" w:lineRule="auto"/>
              <w:ind w:left="1073"/>
            </w:pPr>
            <w:r>
              <w:rPr>
                <w:spacing w:val="-4"/>
              </w:rPr>
              <w:t>栏</w:t>
            </w:r>
            <w:r>
              <w:rPr>
                <w:spacing w:val="2"/>
              </w:rPr>
              <w:t xml:space="preserve">    </w:t>
            </w:r>
            <w:r>
              <w:rPr>
                <w:spacing w:val="-4"/>
              </w:rPr>
              <w:t>次</w:t>
            </w:r>
          </w:p>
        </w:tc>
        <w:tc>
          <w:tcPr>
            <w:tcW w:w="609" w:type="dxa"/>
            <w:vAlign w:val="top"/>
          </w:tcPr>
          <w:p>
            <w:pPr>
              <w:rPr>
                <w:rFonts w:ascii="Arial"/>
                <w:sz w:val="21"/>
              </w:rPr>
            </w:pPr>
          </w:p>
        </w:tc>
        <w:tc>
          <w:tcPr>
            <w:tcW w:w="1482" w:type="dxa"/>
            <w:vAlign w:val="top"/>
          </w:tcPr>
          <w:p>
            <w:pPr>
              <w:pStyle w:val="6"/>
              <w:spacing w:before="96" w:line="165" w:lineRule="auto"/>
              <w:ind w:left="699"/>
            </w:pPr>
            <w:r>
              <w:t>2</w:t>
            </w:r>
          </w:p>
        </w:tc>
        <w:tc>
          <w:tcPr>
            <w:tcW w:w="1911" w:type="dxa"/>
            <w:vAlign w:val="top"/>
          </w:tcPr>
          <w:p>
            <w:pPr>
              <w:pStyle w:val="6"/>
              <w:spacing w:before="96" w:line="165" w:lineRule="auto"/>
              <w:ind w:left="918"/>
            </w:pPr>
            <w:r>
              <w:t>3</w:t>
            </w:r>
          </w:p>
        </w:tc>
        <w:tc>
          <w:tcPr>
            <w:tcW w:w="1974" w:type="dxa"/>
            <w:vAlign w:val="top"/>
          </w:tcPr>
          <w:p>
            <w:pPr>
              <w:pStyle w:val="6"/>
              <w:spacing w:before="96" w:line="165" w:lineRule="auto"/>
              <w:ind w:left="944"/>
            </w:pPr>
            <w:r>
              <w:t>4</w:t>
            </w:r>
          </w:p>
        </w:tc>
        <w:tc>
          <w:tcPr>
            <w:tcW w:w="2281" w:type="dxa"/>
            <w:vAlign w:val="top"/>
          </w:tcPr>
          <w:p>
            <w:pPr>
              <w:pStyle w:val="6"/>
              <w:spacing w:before="97" w:line="164" w:lineRule="auto"/>
              <w:ind w:left="1103"/>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pStyle w:val="6"/>
              <w:spacing w:before="68" w:line="193" w:lineRule="auto"/>
              <w:ind w:left="111"/>
            </w:pPr>
            <w:r>
              <w:rPr>
                <w:spacing w:val="-1"/>
              </w:rPr>
              <w:t>一、一般公共预算财政拨款</w:t>
            </w:r>
          </w:p>
        </w:tc>
        <w:tc>
          <w:tcPr>
            <w:tcW w:w="412" w:type="dxa"/>
            <w:vAlign w:val="top"/>
          </w:tcPr>
          <w:p>
            <w:pPr>
              <w:pStyle w:val="6"/>
              <w:spacing w:before="97" w:line="164" w:lineRule="auto"/>
              <w:ind w:left="173"/>
            </w:pPr>
            <w:r>
              <w:t>1</w:t>
            </w:r>
          </w:p>
        </w:tc>
        <w:tc>
          <w:tcPr>
            <w:tcW w:w="1449" w:type="dxa"/>
            <w:vAlign w:val="top"/>
          </w:tcPr>
          <w:p>
            <w:pPr>
              <w:pStyle w:val="6"/>
              <w:spacing w:before="97" w:line="164" w:lineRule="auto"/>
              <w:ind w:left="261"/>
            </w:pPr>
            <w:r>
              <w:rPr>
                <w:spacing w:val="-1"/>
              </w:rPr>
              <w:t>2,074,711.71</w:t>
            </w:r>
          </w:p>
        </w:tc>
        <w:tc>
          <w:tcPr>
            <w:tcW w:w="2868" w:type="dxa"/>
            <w:vAlign w:val="top"/>
          </w:tcPr>
          <w:p>
            <w:pPr>
              <w:pStyle w:val="6"/>
              <w:spacing w:before="68" w:line="193" w:lineRule="auto"/>
              <w:ind w:left="109"/>
            </w:pPr>
            <w:r>
              <w:rPr>
                <w:spacing w:val="-1"/>
              </w:rPr>
              <w:t>一、一般公共服务支出</w:t>
            </w:r>
          </w:p>
        </w:tc>
        <w:tc>
          <w:tcPr>
            <w:tcW w:w="609" w:type="dxa"/>
            <w:vAlign w:val="top"/>
          </w:tcPr>
          <w:p>
            <w:pPr>
              <w:pStyle w:val="6"/>
              <w:spacing w:before="97" w:line="164" w:lineRule="auto"/>
              <w:ind w:left="220"/>
            </w:pPr>
            <w:r>
              <w:rPr>
                <w:spacing w:val="-5"/>
              </w:rPr>
              <w:t>33</w:t>
            </w:r>
          </w:p>
        </w:tc>
        <w:tc>
          <w:tcPr>
            <w:tcW w:w="1482" w:type="dxa"/>
            <w:vAlign w:val="top"/>
          </w:tcPr>
          <w:p>
            <w:pPr>
              <w:pStyle w:val="6"/>
              <w:spacing w:before="97" w:line="164" w:lineRule="auto"/>
              <w:ind w:left="310"/>
            </w:pPr>
            <w:r>
              <w:rPr>
                <w:spacing w:val="-2"/>
              </w:rPr>
              <w:t>1,077,704.92</w:t>
            </w:r>
          </w:p>
        </w:tc>
        <w:tc>
          <w:tcPr>
            <w:tcW w:w="1911" w:type="dxa"/>
            <w:vAlign w:val="top"/>
          </w:tcPr>
          <w:p>
            <w:pPr>
              <w:pStyle w:val="6"/>
              <w:spacing w:before="97" w:line="164" w:lineRule="auto"/>
              <w:ind w:left="740"/>
            </w:pPr>
            <w:r>
              <w:rPr>
                <w:spacing w:val="-2"/>
              </w:rPr>
              <w:t>1,077,704.92</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pStyle w:val="6"/>
              <w:spacing w:before="67" w:line="193" w:lineRule="auto"/>
              <w:ind w:left="111"/>
            </w:pPr>
            <w:r>
              <w:rPr>
                <w:spacing w:val="-1"/>
              </w:rPr>
              <w:t>二、政府性基金预算财政拨款</w:t>
            </w:r>
          </w:p>
        </w:tc>
        <w:tc>
          <w:tcPr>
            <w:tcW w:w="412" w:type="dxa"/>
            <w:vAlign w:val="top"/>
          </w:tcPr>
          <w:p>
            <w:pPr>
              <w:pStyle w:val="6"/>
              <w:spacing w:before="96" w:line="164" w:lineRule="auto"/>
              <w:ind w:left="162"/>
            </w:pPr>
            <w:r>
              <w:t>2</w:t>
            </w:r>
          </w:p>
        </w:tc>
        <w:tc>
          <w:tcPr>
            <w:tcW w:w="1449" w:type="dxa"/>
            <w:vAlign w:val="top"/>
          </w:tcPr>
          <w:p>
            <w:pPr>
              <w:pStyle w:val="6"/>
              <w:spacing w:before="96" w:line="164" w:lineRule="auto"/>
              <w:ind w:left="1252"/>
            </w:pPr>
            <w:r>
              <w:t>0</w:t>
            </w:r>
          </w:p>
        </w:tc>
        <w:tc>
          <w:tcPr>
            <w:tcW w:w="2868" w:type="dxa"/>
            <w:vAlign w:val="top"/>
          </w:tcPr>
          <w:p>
            <w:pPr>
              <w:pStyle w:val="6"/>
              <w:spacing w:before="67" w:line="193" w:lineRule="auto"/>
              <w:ind w:left="109"/>
            </w:pPr>
            <w:r>
              <w:rPr>
                <w:spacing w:val="-2"/>
              </w:rPr>
              <w:t>二、外交支出</w:t>
            </w:r>
          </w:p>
        </w:tc>
        <w:tc>
          <w:tcPr>
            <w:tcW w:w="609" w:type="dxa"/>
            <w:vAlign w:val="top"/>
          </w:tcPr>
          <w:p>
            <w:pPr>
              <w:pStyle w:val="6"/>
              <w:spacing w:before="96" w:line="164" w:lineRule="auto"/>
              <w:ind w:left="220"/>
            </w:pPr>
            <w:r>
              <w:rPr>
                <w:spacing w:val="-5"/>
              </w:rPr>
              <w:t>34</w:t>
            </w:r>
          </w:p>
        </w:tc>
        <w:tc>
          <w:tcPr>
            <w:tcW w:w="1482" w:type="dxa"/>
            <w:vAlign w:val="top"/>
          </w:tcPr>
          <w:p>
            <w:pPr>
              <w:pStyle w:val="6"/>
              <w:spacing w:before="96" w:line="164" w:lineRule="auto"/>
              <w:ind w:left="1289"/>
            </w:pPr>
            <w:r>
              <w:t>0</w:t>
            </w:r>
          </w:p>
        </w:tc>
        <w:tc>
          <w:tcPr>
            <w:tcW w:w="1911" w:type="dxa"/>
            <w:vAlign w:val="top"/>
          </w:tcPr>
          <w:p>
            <w:pPr>
              <w:pStyle w:val="6"/>
              <w:spacing w:before="96" w:line="164"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pStyle w:val="6"/>
              <w:spacing w:before="67" w:line="194" w:lineRule="auto"/>
              <w:ind w:left="108"/>
            </w:pPr>
            <w:r>
              <w:rPr>
                <w:spacing w:val="-1"/>
              </w:rPr>
              <w:t>三、国有资本经营预算财政拨款</w:t>
            </w:r>
          </w:p>
        </w:tc>
        <w:tc>
          <w:tcPr>
            <w:tcW w:w="412" w:type="dxa"/>
            <w:vAlign w:val="top"/>
          </w:tcPr>
          <w:p>
            <w:pPr>
              <w:pStyle w:val="6"/>
              <w:spacing w:before="97" w:line="164" w:lineRule="auto"/>
              <w:ind w:left="164"/>
            </w:pPr>
            <w:r>
              <w:t>3</w:t>
            </w:r>
          </w:p>
        </w:tc>
        <w:tc>
          <w:tcPr>
            <w:tcW w:w="1449" w:type="dxa"/>
            <w:vAlign w:val="top"/>
          </w:tcPr>
          <w:p>
            <w:pPr>
              <w:pStyle w:val="6"/>
              <w:spacing w:before="97" w:line="164" w:lineRule="auto"/>
              <w:ind w:left="1252"/>
            </w:pPr>
            <w:r>
              <w:t>0</w:t>
            </w:r>
          </w:p>
        </w:tc>
        <w:tc>
          <w:tcPr>
            <w:tcW w:w="2868" w:type="dxa"/>
            <w:vAlign w:val="top"/>
          </w:tcPr>
          <w:p>
            <w:pPr>
              <w:pStyle w:val="6"/>
              <w:spacing w:before="67" w:line="194" w:lineRule="auto"/>
              <w:ind w:left="106"/>
            </w:pPr>
            <w:r>
              <w:rPr>
                <w:spacing w:val="-2"/>
              </w:rPr>
              <w:t>三、国防支出</w:t>
            </w:r>
          </w:p>
        </w:tc>
        <w:tc>
          <w:tcPr>
            <w:tcW w:w="609" w:type="dxa"/>
            <w:vAlign w:val="top"/>
          </w:tcPr>
          <w:p>
            <w:pPr>
              <w:pStyle w:val="6"/>
              <w:spacing w:before="97" w:line="164" w:lineRule="auto"/>
              <w:ind w:left="220"/>
            </w:pPr>
            <w:r>
              <w:rPr>
                <w:spacing w:val="-5"/>
              </w:rPr>
              <w:t>35</w:t>
            </w:r>
          </w:p>
        </w:tc>
        <w:tc>
          <w:tcPr>
            <w:tcW w:w="1482" w:type="dxa"/>
            <w:vAlign w:val="top"/>
          </w:tcPr>
          <w:p>
            <w:pPr>
              <w:pStyle w:val="6"/>
              <w:spacing w:before="97" w:line="164" w:lineRule="auto"/>
              <w:ind w:left="1289"/>
            </w:pPr>
            <w:r>
              <w:t>0</w:t>
            </w:r>
          </w:p>
        </w:tc>
        <w:tc>
          <w:tcPr>
            <w:tcW w:w="1911" w:type="dxa"/>
            <w:vAlign w:val="top"/>
          </w:tcPr>
          <w:p>
            <w:pPr>
              <w:pStyle w:val="6"/>
              <w:spacing w:before="97" w:line="164"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8" w:line="162" w:lineRule="auto"/>
              <w:ind w:left="159"/>
            </w:pPr>
            <w:r>
              <w:t>4</w:t>
            </w:r>
          </w:p>
        </w:tc>
        <w:tc>
          <w:tcPr>
            <w:tcW w:w="1449" w:type="dxa"/>
            <w:vAlign w:val="top"/>
          </w:tcPr>
          <w:p>
            <w:pPr>
              <w:rPr>
                <w:rFonts w:ascii="Arial"/>
                <w:sz w:val="21"/>
              </w:rPr>
            </w:pPr>
          </w:p>
        </w:tc>
        <w:tc>
          <w:tcPr>
            <w:tcW w:w="2868" w:type="dxa"/>
            <w:vAlign w:val="top"/>
          </w:tcPr>
          <w:p>
            <w:pPr>
              <w:pStyle w:val="6"/>
              <w:spacing w:before="69" w:line="191" w:lineRule="auto"/>
              <w:ind w:left="123"/>
            </w:pPr>
            <w:r>
              <w:rPr>
                <w:spacing w:val="-3"/>
              </w:rPr>
              <w:t>四、公共安全支出</w:t>
            </w:r>
          </w:p>
        </w:tc>
        <w:tc>
          <w:tcPr>
            <w:tcW w:w="609" w:type="dxa"/>
            <w:vAlign w:val="top"/>
          </w:tcPr>
          <w:p>
            <w:pPr>
              <w:pStyle w:val="6"/>
              <w:spacing w:before="98" w:line="162" w:lineRule="auto"/>
              <w:ind w:left="220"/>
            </w:pPr>
            <w:r>
              <w:rPr>
                <w:spacing w:val="-5"/>
              </w:rPr>
              <w:t>36</w:t>
            </w:r>
          </w:p>
        </w:tc>
        <w:tc>
          <w:tcPr>
            <w:tcW w:w="1482" w:type="dxa"/>
            <w:vAlign w:val="top"/>
          </w:tcPr>
          <w:p>
            <w:pPr>
              <w:pStyle w:val="6"/>
              <w:spacing w:before="98" w:line="162" w:lineRule="auto"/>
              <w:ind w:left="1289"/>
            </w:pPr>
            <w:r>
              <w:t>0</w:t>
            </w:r>
          </w:p>
        </w:tc>
        <w:tc>
          <w:tcPr>
            <w:tcW w:w="1911" w:type="dxa"/>
            <w:vAlign w:val="top"/>
          </w:tcPr>
          <w:p>
            <w:pPr>
              <w:pStyle w:val="6"/>
              <w:spacing w:before="98" w:line="162"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0" w:line="161" w:lineRule="auto"/>
              <w:ind w:left="164"/>
            </w:pPr>
            <w:r>
              <w:t>5</w:t>
            </w:r>
          </w:p>
        </w:tc>
        <w:tc>
          <w:tcPr>
            <w:tcW w:w="1449" w:type="dxa"/>
            <w:vAlign w:val="top"/>
          </w:tcPr>
          <w:p>
            <w:pPr>
              <w:rPr>
                <w:rFonts w:ascii="Arial"/>
                <w:sz w:val="21"/>
              </w:rPr>
            </w:pPr>
          </w:p>
        </w:tc>
        <w:tc>
          <w:tcPr>
            <w:tcW w:w="2868" w:type="dxa"/>
            <w:vAlign w:val="top"/>
          </w:tcPr>
          <w:p>
            <w:pPr>
              <w:pStyle w:val="6"/>
              <w:spacing w:before="69" w:line="192" w:lineRule="auto"/>
              <w:ind w:left="109"/>
            </w:pPr>
            <w:r>
              <w:rPr>
                <w:spacing w:val="-2"/>
              </w:rPr>
              <w:t>五、教育支出</w:t>
            </w:r>
          </w:p>
        </w:tc>
        <w:tc>
          <w:tcPr>
            <w:tcW w:w="609" w:type="dxa"/>
            <w:vAlign w:val="top"/>
          </w:tcPr>
          <w:p>
            <w:pPr>
              <w:pStyle w:val="6"/>
              <w:spacing w:before="98" w:line="163" w:lineRule="auto"/>
              <w:ind w:left="220"/>
            </w:pPr>
            <w:r>
              <w:rPr>
                <w:spacing w:val="-5"/>
              </w:rPr>
              <w:t>37</w:t>
            </w:r>
          </w:p>
        </w:tc>
        <w:tc>
          <w:tcPr>
            <w:tcW w:w="1482" w:type="dxa"/>
            <w:vAlign w:val="top"/>
          </w:tcPr>
          <w:p>
            <w:pPr>
              <w:pStyle w:val="6"/>
              <w:spacing w:before="98" w:line="163" w:lineRule="auto"/>
              <w:ind w:left="1289"/>
            </w:pPr>
            <w:r>
              <w:t>0</w:t>
            </w:r>
          </w:p>
        </w:tc>
        <w:tc>
          <w:tcPr>
            <w:tcW w:w="1911" w:type="dxa"/>
            <w:vAlign w:val="top"/>
          </w:tcPr>
          <w:p>
            <w:pPr>
              <w:pStyle w:val="6"/>
              <w:spacing w:before="98" w:line="163"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8" w:line="163" w:lineRule="auto"/>
              <w:ind w:left="161"/>
            </w:pPr>
            <w:r>
              <w:t>6</w:t>
            </w:r>
          </w:p>
        </w:tc>
        <w:tc>
          <w:tcPr>
            <w:tcW w:w="1449" w:type="dxa"/>
            <w:vAlign w:val="top"/>
          </w:tcPr>
          <w:p>
            <w:pPr>
              <w:rPr>
                <w:rFonts w:ascii="Arial"/>
                <w:sz w:val="21"/>
              </w:rPr>
            </w:pPr>
          </w:p>
        </w:tc>
        <w:tc>
          <w:tcPr>
            <w:tcW w:w="2868" w:type="dxa"/>
            <w:vAlign w:val="top"/>
          </w:tcPr>
          <w:p>
            <w:pPr>
              <w:pStyle w:val="6"/>
              <w:spacing w:before="68" w:line="193" w:lineRule="auto"/>
              <w:ind w:left="108"/>
            </w:pPr>
            <w:r>
              <w:rPr>
                <w:spacing w:val="-2"/>
              </w:rPr>
              <w:t>六、科学技术支出</w:t>
            </w:r>
          </w:p>
        </w:tc>
        <w:tc>
          <w:tcPr>
            <w:tcW w:w="609" w:type="dxa"/>
            <w:vAlign w:val="top"/>
          </w:tcPr>
          <w:p>
            <w:pPr>
              <w:pStyle w:val="6"/>
              <w:spacing w:before="98" w:line="163" w:lineRule="auto"/>
              <w:ind w:left="220"/>
            </w:pPr>
            <w:r>
              <w:rPr>
                <w:spacing w:val="-5"/>
              </w:rPr>
              <w:t>38</w:t>
            </w:r>
          </w:p>
        </w:tc>
        <w:tc>
          <w:tcPr>
            <w:tcW w:w="1482" w:type="dxa"/>
            <w:vAlign w:val="top"/>
          </w:tcPr>
          <w:p>
            <w:pPr>
              <w:pStyle w:val="6"/>
              <w:spacing w:before="98" w:line="163" w:lineRule="auto"/>
              <w:ind w:left="1289"/>
            </w:pPr>
            <w:r>
              <w:t>0</w:t>
            </w:r>
          </w:p>
        </w:tc>
        <w:tc>
          <w:tcPr>
            <w:tcW w:w="1911" w:type="dxa"/>
            <w:vAlign w:val="top"/>
          </w:tcPr>
          <w:p>
            <w:pPr>
              <w:pStyle w:val="6"/>
              <w:spacing w:before="98" w:line="163"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60" w:lineRule="auto"/>
              <w:ind w:left="164"/>
            </w:pPr>
            <w:r>
              <w:t>7</w:t>
            </w:r>
          </w:p>
        </w:tc>
        <w:tc>
          <w:tcPr>
            <w:tcW w:w="1449" w:type="dxa"/>
            <w:vAlign w:val="top"/>
          </w:tcPr>
          <w:p>
            <w:pPr>
              <w:rPr>
                <w:rFonts w:ascii="Arial"/>
                <w:sz w:val="21"/>
              </w:rPr>
            </w:pPr>
          </w:p>
        </w:tc>
        <w:tc>
          <w:tcPr>
            <w:tcW w:w="2868" w:type="dxa"/>
            <w:vAlign w:val="top"/>
          </w:tcPr>
          <w:p>
            <w:pPr>
              <w:pStyle w:val="6"/>
              <w:spacing w:before="70" w:line="191" w:lineRule="auto"/>
              <w:ind w:left="105"/>
            </w:pPr>
            <w:r>
              <w:rPr>
                <w:spacing w:val="-1"/>
              </w:rPr>
              <w:t>七、文化旅游体育与传媒支出</w:t>
            </w:r>
          </w:p>
        </w:tc>
        <w:tc>
          <w:tcPr>
            <w:tcW w:w="609" w:type="dxa"/>
            <w:vAlign w:val="top"/>
          </w:tcPr>
          <w:p>
            <w:pPr>
              <w:pStyle w:val="6"/>
              <w:spacing w:before="99" w:line="162" w:lineRule="auto"/>
              <w:ind w:left="220"/>
            </w:pPr>
            <w:r>
              <w:rPr>
                <w:spacing w:val="-5"/>
              </w:rPr>
              <w:t>39</w:t>
            </w:r>
          </w:p>
        </w:tc>
        <w:tc>
          <w:tcPr>
            <w:tcW w:w="1482" w:type="dxa"/>
            <w:vAlign w:val="top"/>
          </w:tcPr>
          <w:p>
            <w:pPr>
              <w:pStyle w:val="6"/>
              <w:spacing w:before="99" w:line="162" w:lineRule="auto"/>
              <w:ind w:left="660"/>
            </w:pPr>
            <w:r>
              <w:rPr>
                <w:spacing w:val="-2"/>
              </w:rPr>
              <w:t>5,330.19</w:t>
            </w:r>
          </w:p>
        </w:tc>
        <w:tc>
          <w:tcPr>
            <w:tcW w:w="1911" w:type="dxa"/>
            <w:vAlign w:val="top"/>
          </w:tcPr>
          <w:p>
            <w:pPr>
              <w:pStyle w:val="6"/>
              <w:spacing w:before="99" w:line="162" w:lineRule="auto"/>
              <w:ind w:left="1091"/>
            </w:pPr>
            <w:r>
              <w:rPr>
                <w:spacing w:val="-2"/>
              </w:rPr>
              <w:t>5,330.19</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9" w:line="161" w:lineRule="auto"/>
              <w:ind w:left="161"/>
            </w:pPr>
            <w:r>
              <w:t>8</w:t>
            </w:r>
          </w:p>
        </w:tc>
        <w:tc>
          <w:tcPr>
            <w:tcW w:w="1449" w:type="dxa"/>
            <w:vAlign w:val="top"/>
          </w:tcPr>
          <w:p>
            <w:pPr>
              <w:rPr>
                <w:rFonts w:ascii="Arial"/>
                <w:sz w:val="21"/>
              </w:rPr>
            </w:pPr>
          </w:p>
        </w:tc>
        <w:tc>
          <w:tcPr>
            <w:tcW w:w="2868" w:type="dxa"/>
            <w:vAlign w:val="top"/>
          </w:tcPr>
          <w:p>
            <w:pPr>
              <w:pStyle w:val="6"/>
              <w:spacing w:before="69" w:line="191" w:lineRule="auto"/>
              <w:ind w:left="109"/>
            </w:pPr>
            <w:r>
              <w:rPr>
                <w:spacing w:val="-1"/>
              </w:rPr>
              <w:t>八、社会保障和就业支出</w:t>
            </w:r>
          </w:p>
        </w:tc>
        <w:tc>
          <w:tcPr>
            <w:tcW w:w="609" w:type="dxa"/>
            <w:vAlign w:val="top"/>
          </w:tcPr>
          <w:p>
            <w:pPr>
              <w:pStyle w:val="6"/>
              <w:spacing w:before="99" w:line="161" w:lineRule="auto"/>
              <w:ind w:left="216"/>
            </w:pPr>
            <w:r>
              <w:rPr>
                <w:spacing w:val="-3"/>
              </w:rPr>
              <w:t>40</w:t>
            </w:r>
          </w:p>
        </w:tc>
        <w:tc>
          <w:tcPr>
            <w:tcW w:w="1482" w:type="dxa"/>
            <w:vAlign w:val="top"/>
          </w:tcPr>
          <w:p>
            <w:pPr>
              <w:pStyle w:val="6"/>
              <w:spacing w:before="98" w:line="162" w:lineRule="auto"/>
              <w:ind w:left="481"/>
            </w:pPr>
            <w:r>
              <w:rPr>
                <w:spacing w:val="-2"/>
              </w:rPr>
              <w:t>795,656.16</w:t>
            </w:r>
          </w:p>
        </w:tc>
        <w:tc>
          <w:tcPr>
            <w:tcW w:w="1911" w:type="dxa"/>
            <w:vAlign w:val="top"/>
          </w:tcPr>
          <w:p>
            <w:pPr>
              <w:pStyle w:val="6"/>
              <w:spacing w:before="98" w:line="162" w:lineRule="auto"/>
              <w:ind w:left="911"/>
            </w:pPr>
            <w:r>
              <w:rPr>
                <w:spacing w:val="-2"/>
              </w:rPr>
              <w:t>795,656.16</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9" w:line="162" w:lineRule="auto"/>
              <w:ind w:left="161"/>
            </w:pPr>
            <w:r>
              <w:t>9</w:t>
            </w:r>
          </w:p>
        </w:tc>
        <w:tc>
          <w:tcPr>
            <w:tcW w:w="1449" w:type="dxa"/>
            <w:vAlign w:val="top"/>
          </w:tcPr>
          <w:p>
            <w:pPr>
              <w:rPr>
                <w:rFonts w:ascii="Arial"/>
                <w:sz w:val="21"/>
              </w:rPr>
            </w:pPr>
          </w:p>
        </w:tc>
        <w:tc>
          <w:tcPr>
            <w:tcW w:w="2868" w:type="dxa"/>
            <w:vAlign w:val="top"/>
          </w:tcPr>
          <w:p>
            <w:pPr>
              <w:pStyle w:val="6"/>
              <w:spacing w:before="69" w:line="192" w:lineRule="auto"/>
              <w:ind w:left="110"/>
            </w:pPr>
            <w:r>
              <w:rPr>
                <w:spacing w:val="-2"/>
              </w:rPr>
              <w:t>九、卫生健康支出</w:t>
            </w:r>
          </w:p>
        </w:tc>
        <w:tc>
          <w:tcPr>
            <w:tcW w:w="609" w:type="dxa"/>
            <w:vAlign w:val="top"/>
          </w:tcPr>
          <w:p>
            <w:pPr>
              <w:pStyle w:val="6"/>
              <w:spacing w:before="98" w:line="163" w:lineRule="auto"/>
              <w:ind w:left="216"/>
            </w:pPr>
            <w:r>
              <w:rPr>
                <w:spacing w:val="-3"/>
              </w:rPr>
              <w:t>41</w:t>
            </w:r>
          </w:p>
        </w:tc>
        <w:tc>
          <w:tcPr>
            <w:tcW w:w="1482" w:type="dxa"/>
            <w:vAlign w:val="top"/>
          </w:tcPr>
          <w:p>
            <w:pPr>
              <w:pStyle w:val="6"/>
              <w:spacing w:before="98" w:line="163" w:lineRule="auto"/>
              <w:ind w:left="661"/>
            </w:pPr>
            <w:r>
              <w:rPr>
                <w:spacing w:val="-2"/>
              </w:rPr>
              <w:t>72,215.7</w:t>
            </w:r>
          </w:p>
        </w:tc>
        <w:tc>
          <w:tcPr>
            <w:tcW w:w="1911" w:type="dxa"/>
            <w:vAlign w:val="top"/>
          </w:tcPr>
          <w:p>
            <w:pPr>
              <w:pStyle w:val="6"/>
              <w:spacing w:before="98" w:line="163" w:lineRule="auto"/>
              <w:ind w:left="1091"/>
            </w:pPr>
            <w:r>
              <w:rPr>
                <w:spacing w:val="-2"/>
              </w:rPr>
              <w:t>72,215.7</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0" w:line="161" w:lineRule="auto"/>
              <w:ind w:left="128"/>
            </w:pPr>
            <w:r>
              <w:rPr>
                <w:spacing w:val="-10"/>
              </w:rPr>
              <w:t>10</w:t>
            </w:r>
          </w:p>
        </w:tc>
        <w:tc>
          <w:tcPr>
            <w:tcW w:w="1449" w:type="dxa"/>
            <w:vAlign w:val="top"/>
          </w:tcPr>
          <w:p>
            <w:pPr>
              <w:rPr>
                <w:rFonts w:ascii="Arial"/>
                <w:sz w:val="21"/>
              </w:rPr>
            </w:pPr>
          </w:p>
        </w:tc>
        <w:tc>
          <w:tcPr>
            <w:tcW w:w="2868" w:type="dxa"/>
            <w:vAlign w:val="top"/>
          </w:tcPr>
          <w:p>
            <w:pPr>
              <w:pStyle w:val="6"/>
              <w:spacing w:before="71" w:line="190" w:lineRule="auto"/>
              <w:ind w:left="107"/>
            </w:pPr>
            <w:r>
              <w:rPr>
                <w:spacing w:val="-1"/>
              </w:rPr>
              <w:t>十、节能环保支出</w:t>
            </w:r>
          </w:p>
        </w:tc>
        <w:tc>
          <w:tcPr>
            <w:tcW w:w="609" w:type="dxa"/>
            <w:vAlign w:val="top"/>
          </w:tcPr>
          <w:p>
            <w:pPr>
              <w:pStyle w:val="6"/>
              <w:spacing w:before="100" w:line="161" w:lineRule="auto"/>
              <w:ind w:left="216"/>
            </w:pPr>
            <w:r>
              <w:rPr>
                <w:spacing w:val="-3"/>
              </w:rPr>
              <w:t>42</w:t>
            </w:r>
          </w:p>
        </w:tc>
        <w:tc>
          <w:tcPr>
            <w:tcW w:w="1482" w:type="dxa"/>
            <w:vAlign w:val="top"/>
          </w:tcPr>
          <w:p>
            <w:pPr>
              <w:pStyle w:val="6"/>
              <w:spacing w:before="100" w:line="161" w:lineRule="auto"/>
              <w:ind w:left="1289"/>
            </w:pPr>
            <w:r>
              <w:t>0</w:t>
            </w:r>
          </w:p>
        </w:tc>
        <w:tc>
          <w:tcPr>
            <w:tcW w:w="1911" w:type="dxa"/>
            <w:vAlign w:val="top"/>
          </w:tcPr>
          <w:p>
            <w:pPr>
              <w:pStyle w:val="6"/>
              <w:spacing w:before="100" w:line="161"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9" w:line="162" w:lineRule="auto"/>
              <w:ind w:left="128"/>
            </w:pPr>
            <w:r>
              <w:rPr>
                <w:spacing w:val="-10"/>
              </w:rPr>
              <w:t>11</w:t>
            </w:r>
          </w:p>
        </w:tc>
        <w:tc>
          <w:tcPr>
            <w:tcW w:w="1449" w:type="dxa"/>
            <w:vAlign w:val="top"/>
          </w:tcPr>
          <w:p>
            <w:pPr>
              <w:rPr>
                <w:rFonts w:ascii="Arial"/>
                <w:sz w:val="21"/>
              </w:rPr>
            </w:pPr>
          </w:p>
        </w:tc>
        <w:tc>
          <w:tcPr>
            <w:tcW w:w="2868" w:type="dxa"/>
            <w:vAlign w:val="top"/>
          </w:tcPr>
          <w:p>
            <w:pPr>
              <w:pStyle w:val="6"/>
              <w:spacing w:before="70" w:line="191" w:lineRule="auto"/>
              <w:ind w:left="107"/>
            </w:pPr>
            <w:r>
              <w:rPr>
                <w:spacing w:val="-1"/>
              </w:rPr>
              <w:t>十一、城乡社区支出</w:t>
            </w:r>
          </w:p>
        </w:tc>
        <w:tc>
          <w:tcPr>
            <w:tcW w:w="609" w:type="dxa"/>
            <w:vAlign w:val="top"/>
          </w:tcPr>
          <w:p>
            <w:pPr>
              <w:pStyle w:val="6"/>
              <w:spacing w:before="100" w:line="161" w:lineRule="auto"/>
              <w:ind w:left="216"/>
            </w:pPr>
            <w:r>
              <w:rPr>
                <w:spacing w:val="-3"/>
              </w:rPr>
              <w:t>43</w:t>
            </w:r>
          </w:p>
        </w:tc>
        <w:tc>
          <w:tcPr>
            <w:tcW w:w="1482" w:type="dxa"/>
            <w:vAlign w:val="top"/>
          </w:tcPr>
          <w:p>
            <w:pPr>
              <w:pStyle w:val="6"/>
              <w:spacing w:before="100" w:line="161" w:lineRule="auto"/>
              <w:ind w:left="1289"/>
            </w:pPr>
            <w:r>
              <w:t>0</w:t>
            </w:r>
          </w:p>
        </w:tc>
        <w:tc>
          <w:tcPr>
            <w:tcW w:w="1911" w:type="dxa"/>
            <w:vAlign w:val="top"/>
          </w:tcPr>
          <w:p>
            <w:pPr>
              <w:pStyle w:val="6"/>
              <w:spacing w:before="100" w:line="161"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8" w:line="163" w:lineRule="auto"/>
              <w:ind w:left="128"/>
            </w:pPr>
            <w:r>
              <w:rPr>
                <w:spacing w:val="-10"/>
              </w:rPr>
              <w:t>12</w:t>
            </w:r>
          </w:p>
        </w:tc>
        <w:tc>
          <w:tcPr>
            <w:tcW w:w="1449" w:type="dxa"/>
            <w:vAlign w:val="top"/>
          </w:tcPr>
          <w:p>
            <w:pPr>
              <w:rPr>
                <w:rFonts w:ascii="Arial"/>
                <w:sz w:val="21"/>
              </w:rPr>
            </w:pPr>
          </w:p>
        </w:tc>
        <w:tc>
          <w:tcPr>
            <w:tcW w:w="2868" w:type="dxa"/>
            <w:vAlign w:val="top"/>
          </w:tcPr>
          <w:p>
            <w:pPr>
              <w:pStyle w:val="6"/>
              <w:spacing w:before="69" w:line="192" w:lineRule="auto"/>
              <w:ind w:left="107"/>
            </w:pPr>
            <w:r>
              <w:rPr>
                <w:spacing w:val="-1"/>
              </w:rPr>
              <w:t>十二、农林水支出</w:t>
            </w:r>
          </w:p>
        </w:tc>
        <w:tc>
          <w:tcPr>
            <w:tcW w:w="609" w:type="dxa"/>
            <w:vAlign w:val="top"/>
          </w:tcPr>
          <w:p>
            <w:pPr>
              <w:pStyle w:val="6"/>
              <w:spacing w:before="99" w:line="162" w:lineRule="auto"/>
              <w:ind w:left="216"/>
            </w:pPr>
            <w:r>
              <w:rPr>
                <w:spacing w:val="-3"/>
              </w:rPr>
              <w:t>44</w:t>
            </w:r>
          </w:p>
        </w:tc>
        <w:tc>
          <w:tcPr>
            <w:tcW w:w="1482" w:type="dxa"/>
            <w:vAlign w:val="top"/>
          </w:tcPr>
          <w:p>
            <w:pPr>
              <w:pStyle w:val="6"/>
              <w:spacing w:before="99" w:line="162" w:lineRule="auto"/>
              <w:ind w:left="1289"/>
            </w:pPr>
            <w:r>
              <w:t>0</w:t>
            </w:r>
          </w:p>
        </w:tc>
        <w:tc>
          <w:tcPr>
            <w:tcW w:w="1911" w:type="dxa"/>
            <w:vAlign w:val="top"/>
          </w:tcPr>
          <w:p>
            <w:pPr>
              <w:pStyle w:val="6"/>
              <w:spacing w:before="99" w:line="162"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vAlign w:val="top"/>
          </w:tcPr>
          <w:p>
            <w:pPr>
              <w:rPr>
                <w:rFonts w:ascii="Arial"/>
                <w:sz w:val="21"/>
              </w:rPr>
            </w:pPr>
          </w:p>
        </w:tc>
        <w:tc>
          <w:tcPr>
            <w:tcW w:w="412" w:type="dxa"/>
            <w:vAlign w:val="top"/>
          </w:tcPr>
          <w:p>
            <w:pPr>
              <w:pStyle w:val="6"/>
              <w:spacing w:before="100" w:line="160" w:lineRule="auto"/>
              <w:ind w:left="128"/>
            </w:pPr>
            <w:r>
              <w:rPr>
                <w:spacing w:val="-10"/>
              </w:rPr>
              <w:t>13</w:t>
            </w:r>
          </w:p>
        </w:tc>
        <w:tc>
          <w:tcPr>
            <w:tcW w:w="1449" w:type="dxa"/>
            <w:vAlign w:val="top"/>
          </w:tcPr>
          <w:p>
            <w:pPr>
              <w:rPr>
                <w:rFonts w:ascii="Arial"/>
                <w:sz w:val="21"/>
              </w:rPr>
            </w:pPr>
          </w:p>
        </w:tc>
        <w:tc>
          <w:tcPr>
            <w:tcW w:w="2868" w:type="dxa"/>
            <w:vAlign w:val="top"/>
          </w:tcPr>
          <w:p>
            <w:pPr>
              <w:pStyle w:val="6"/>
              <w:spacing w:before="71" w:line="189" w:lineRule="auto"/>
              <w:ind w:left="107"/>
            </w:pPr>
            <w:r>
              <w:rPr>
                <w:spacing w:val="-1"/>
              </w:rPr>
              <w:t>十三、交通运输支出</w:t>
            </w:r>
          </w:p>
        </w:tc>
        <w:tc>
          <w:tcPr>
            <w:tcW w:w="609" w:type="dxa"/>
            <w:vAlign w:val="top"/>
          </w:tcPr>
          <w:p>
            <w:pPr>
              <w:pStyle w:val="6"/>
              <w:spacing w:before="100" w:line="160" w:lineRule="auto"/>
              <w:ind w:left="216"/>
            </w:pPr>
            <w:r>
              <w:rPr>
                <w:spacing w:val="-3"/>
              </w:rPr>
              <w:t>45</w:t>
            </w:r>
          </w:p>
        </w:tc>
        <w:tc>
          <w:tcPr>
            <w:tcW w:w="1482" w:type="dxa"/>
            <w:vAlign w:val="top"/>
          </w:tcPr>
          <w:p>
            <w:pPr>
              <w:pStyle w:val="6"/>
              <w:spacing w:before="100" w:line="160" w:lineRule="auto"/>
              <w:ind w:left="1289"/>
            </w:pPr>
            <w:r>
              <w:t>0</w:t>
            </w:r>
          </w:p>
        </w:tc>
        <w:tc>
          <w:tcPr>
            <w:tcW w:w="1911" w:type="dxa"/>
            <w:vAlign w:val="top"/>
          </w:tcPr>
          <w:p>
            <w:pPr>
              <w:pStyle w:val="6"/>
              <w:spacing w:before="100"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vAlign w:val="top"/>
          </w:tcPr>
          <w:p>
            <w:pPr>
              <w:rPr>
                <w:rFonts w:ascii="Arial"/>
                <w:sz w:val="21"/>
              </w:rPr>
            </w:pPr>
          </w:p>
        </w:tc>
        <w:tc>
          <w:tcPr>
            <w:tcW w:w="412" w:type="dxa"/>
            <w:vAlign w:val="top"/>
          </w:tcPr>
          <w:p>
            <w:pPr>
              <w:pStyle w:val="6"/>
              <w:spacing w:before="100" w:line="161" w:lineRule="auto"/>
              <w:ind w:left="128"/>
            </w:pPr>
            <w:r>
              <w:rPr>
                <w:spacing w:val="-10"/>
              </w:rPr>
              <w:t>14</w:t>
            </w:r>
          </w:p>
        </w:tc>
        <w:tc>
          <w:tcPr>
            <w:tcW w:w="1449" w:type="dxa"/>
            <w:vAlign w:val="top"/>
          </w:tcPr>
          <w:p>
            <w:pPr>
              <w:rPr>
                <w:rFonts w:ascii="Arial"/>
                <w:sz w:val="21"/>
              </w:rPr>
            </w:pPr>
          </w:p>
        </w:tc>
        <w:tc>
          <w:tcPr>
            <w:tcW w:w="2868" w:type="dxa"/>
            <w:vAlign w:val="top"/>
          </w:tcPr>
          <w:p>
            <w:pPr>
              <w:pStyle w:val="6"/>
              <w:spacing w:before="71" w:line="190" w:lineRule="auto"/>
              <w:ind w:left="107"/>
            </w:pPr>
            <w:r>
              <w:rPr>
                <w:spacing w:val="-1"/>
              </w:rPr>
              <w:t>十四、资源勘探工业信息等支出</w:t>
            </w:r>
          </w:p>
        </w:tc>
        <w:tc>
          <w:tcPr>
            <w:tcW w:w="609" w:type="dxa"/>
            <w:vAlign w:val="top"/>
          </w:tcPr>
          <w:p>
            <w:pPr>
              <w:pStyle w:val="6"/>
              <w:spacing w:before="101" w:line="160" w:lineRule="auto"/>
              <w:ind w:left="216"/>
            </w:pPr>
            <w:r>
              <w:rPr>
                <w:spacing w:val="-3"/>
              </w:rPr>
              <w:t>46</w:t>
            </w:r>
          </w:p>
        </w:tc>
        <w:tc>
          <w:tcPr>
            <w:tcW w:w="1482" w:type="dxa"/>
            <w:vAlign w:val="top"/>
          </w:tcPr>
          <w:p>
            <w:pPr>
              <w:pStyle w:val="6"/>
              <w:spacing w:before="101" w:line="160" w:lineRule="auto"/>
              <w:ind w:left="1289"/>
            </w:pPr>
            <w:r>
              <w:t>0</w:t>
            </w:r>
          </w:p>
        </w:tc>
        <w:tc>
          <w:tcPr>
            <w:tcW w:w="1911" w:type="dxa"/>
            <w:vAlign w:val="top"/>
          </w:tcPr>
          <w:p>
            <w:pPr>
              <w:pStyle w:val="6"/>
              <w:spacing w:before="101"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9" w:line="162" w:lineRule="auto"/>
              <w:ind w:left="128"/>
            </w:pPr>
            <w:r>
              <w:rPr>
                <w:spacing w:val="-10"/>
              </w:rPr>
              <w:t>15</w:t>
            </w:r>
          </w:p>
        </w:tc>
        <w:tc>
          <w:tcPr>
            <w:tcW w:w="1449" w:type="dxa"/>
            <w:vAlign w:val="top"/>
          </w:tcPr>
          <w:p>
            <w:pPr>
              <w:rPr>
                <w:rFonts w:ascii="Arial"/>
                <w:sz w:val="21"/>
              </w:rPr>
            </w:pPr>
          </w:p>
        </w:tc>
        <w:tc>
          <w:tcPr>
            <w:tcW w:w="2868" w:type="dxa"/>
            <w:vAlign w:val="top"/>
          </w:tcPr>
          <w:p>
            <w:pPr>
              <w:pStyle w:val="6"/>
              <w:spacing w:before="71" w:line="190" w:lineRule="auto"/>
              <w:ind w:left="107"/>
            </w:pPr>
            <w:r>
              <w:rPr>
                <w:spacing w:val="-1"/>
              </w:rPr>
              <w:t>十五、商业服务业等支出</w:t>
            </w:r>
          </w:p>
        </w:tc>
        <w:tc>
          <w:tcPr>
            <w:tcW w:w="609" w:type="dxa"/>
            <w:vAlign w:val="top"/>
          </w:tcPr>
          <w:p>
            <w:pPr>
              <w:pStyle w:val="6"/>
              <w:spacing w:before="100" w:line="161" w:lineRule="auto"/>
              <w:ind w:left="216"/>
            </w:pPr>
            <w:r>
              <w:rPr>
                <w:spacing w:val="-3"/>
              </w:rPr>
              <w:t>47</w:t>
            </w:r>
          </w:p>
        </w:tc>
        <w:tc>
          <w:tcPr>
            <w:tcW w:w="1482" w:type="dxa"/>
            <w:vAlign w:val="top"/>
          </w:tcPr>
          <w:p>
            <w:pPr>
              <w:pStyle w:val="6"/>
              <w:spacing w:before="100" w:line="161" w:lineRule="auto"/>
              <w:ind w:left="1289"/>
            </w:pPr>
            <w:r>
              <w:t>0</w:t>
            </w:r>
          </w:p>
        </w:tc>
        <w:tc>
          <w:tcPr>
            <w:tcW w:w="1911" w:type="dxa"/>
            <w:vAlign w:val="top"/>
          </w:tcPr>
          <w:p>
            <w:pPr>
              <w:pStyle w:val="6"/>
              <w:spacing w:before="100" w:line="161"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60" w:lineRule="auto"/>
              <w:ind w:left="128"/>
            </w:pPr>
            <w:r>
              <w:rPr>
                <w:spacing w:val="-10"/>
              </w:rPr>
              <w:t>16</w:t>
            </w:r>
          </w:p>
        </w:tc>
        <w:tc>
          <w:tcPr>
            <w:tcW w:w="1449" w:type="dxa"/>
            <w:vAlign w:val="top"/>
          </w:tcPr>
          <w:p>
            <w:pPr>
              <w:rPr>
                <w:rFonts w:ascii="Arial"/>
                <w:sz w:val="21"/>
              </w:rPr>
            </w:pPr>
          </w:p>
        </w:tc>
        <w:tc>
          <w:tcPr>
            <w:tcW w:w="2868" w:type="dxa"/>
            <w:vAlign w:val="top"/>
          </w:tcPr>
          <w:p>
            <w:pPr>
              <w:pStyle w:val="6"/>
              <w:spacing w:before="72" w:line="189" w:lineRule="auto"/>
              <w:ind w:left="107"/>
            </w:pPr>
            <w:r>
              <w:rPr>
                <w:spacing w:val="-2"/>
              </w:rPr>
              <w:t>十六、金融支出</w:t>
            </w:r>
          </w:p>
        </w:tc>
        <w:tc>
          <w:tcPr>
            <w:tcW w:w="609" w:type="dxa"/>
            <w:vAlign w:val="top"/>
          </w:tcPr>
          <w:p>
            <w:pPr>
              <w:pStyle w:val="6"/>
              <w:spacing w:before="101" w:line="160" w:lineRule="auto"/>
              <w:ind w:left="216"/>
            </w:pPr>
            <w:r>
              <w:rPr>
                <w:spacing w:val="-3"/>
              </w:rPr>
              <w:t>48</w:t>
            </w:r>
          </w:p>
        </w:tc>
        <w:tc>
          <w:tcPr>
            <w:tcW w:w="1482" w:type="dxa"/>
            <w:vAlign w:val="top"/>
          </w:tcPr>
          <w:p>
            <w:pPr>
              <w:pStyle w:val="6"/>
              <w:spacing w:before="101" w:line="160" w:lineRule="auto"/>
              <w:ind w:left="1289"/>
            </w:pPr>
            <w:r>
              <w:t>0</w:t>
            </w:r>
          </w:p>
        </w:tc>
        <w:tc>
          <w:tcPr>
            <w:tcW w:w="1911" w:type="dxa"/>
            <w:vAlign w:val="top"/>
          </w:tcPr>
          <w:p>
            <w:pPr>
              <w:pStyle w:val="6"/>
              <w:spacing w:before="101"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0" w:line="161" w:lineRule="auto"/>
              <w:ind w:left="128"/>
            </w:pPr>
            <w:r>
              <w:rPr>
                <w:spacing w:val="-10"/>
              </w:rPr>
              <w:t>17</w:t>
            </w:r>
          </w:p>
        </w:tc>
        <w:tc>
          <w:tcPr>
            <w:tcW w:w="1449" w:type="dxa"/>
            <w:vAlign w:val="top"/>
          </w:tcPr>
          <w:p>
            <w:pPr>
              <w:rPr>
                <w:rFonts w:ascii="Arial"/>
                <w:sz w:val="21"/>
              </w:rPr>
            </w:pPr>
          </w:p>
        </w:tc>
        <w:tc>
          <w:tcPr>
            <w:tcW w:w="2868" w:type="dxa"/>
            <w:vAlign w:val="top"/>
          </w:tcPr>
          <w:p>
            <w:pPr>
              <w:pStyle w:val="6"/>
              <w:spacing w:before="71" w:line="190" w:lineRule="auto"/>
              <w:ind w:left="107"/>
            </w:pPr>
            <w:r>
              <w:rPr>
                <w:spacing w:val="-1"/>
              </w:rPr>
              <w:t>十七、援助其他地区支出</w:t>
            </w:r>
          </w:p>
        </w:tc>
        <w:tc>
          <w:tcPr>
            <w:tcW w:w="609" w:type="dxa"/>
            <w:vAlign w:val="top"/>
          </w:tcPr>
          <w:p>
            <w:pPr>
              <w:pStyle w:val="6"/>
              <w:spacing w:before="101" w:line="160" w:lineRule="auto"/>
              <w:ind w:left="216"/>
            </w:pPr>
            <w:r>
              <w:rPr>
                <w:spacing w:val="-3"/>
              </w:rPr>
              <w:t>49</w:t>
            </w:r>
          </w:p>
        </w:tc>
        <w:tc>
          <w:tcPr>
            <w:tcW w:w="1482" w:type="dxa"/>
            <w:vAlign w:val="top"/>
          </w:tcPr>
          <w:p>
            <w:pPr>
              <w:pStyle w:val="6"/>
              <w:spacing w:before="101" w:line="160" w:lineRule="auto"/>
              <w:ind w:left="1289"/>
            </w:pPr>
            <w:r>
              <w:t>0</w:t>
            </w:r>
          </w:p>
        </w:tc>
        <w:tc>
          <w:tcPr>
            <w:tcW w:w="1911" w:type="dxa"/>
            <w:vAlign w:val="top"/>
          </w:tcPr>
          <w:p>
            <w:pPr>
              <w:pStyle w:val="6"/>
              <w:spacing w:before="101"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99" w:line="161" w:lineRule="auto"/>
              <w:ind w:left="128"/>
            </w:pPr>
            <w:r>
              <w:rPr>
                <w:spacing w:val="-10"/>
              </w:rPr>
              <w:t>18</w:t>
            </w:r>
          </w:p>
        </w:tc>
        <w:tc>
          <w:tcPr>
            <w:tcW w:w="1449" w:type="dxa"/>
            <w:vAlign w:val="top"/>
          </w:tcPr>
          <w:p>
            <w:pPr>
              <w:rPr>
                <w:rFonts w:ascii="Arial"/>
                <w:sz w:val="21"/>
              </w:rPr>
            </w:pPr>
          </w:p>
        </w:tc>
        <w:tc>
          <w:tcPr>
            <w:tcW w:w="2868" w:type="dxa"/>
            <w:vAlign w:val="top"/>
          </w:tcPr>
          <w:p>
            <w:pPr>
              <w:pStyle w:val="6"/>
              <w:spacing w:before="71" w:line="189" w:lineRule="auto"/>
              <w:ind w:left="107"/>
            </w:pPr>
            <w:r>
              <w:rPr>
                <w:spacing w:val="-4"/>
              </w:rPr>
              <w:t>十八、</w:t>
            </w:r>
            <w:r>
              <w:rPr>
                <w:spacing w:val="-43"/>
              </w:rPr>
              <w:t xml:space="preserve"> </w:t>
            </w:r>
            <w:r>
              <w:rPr>
                <w:spacing w:val="-4"/>
              </w:rPr>
              <w:t>自然资源海洋气象等支出</w:t>
            </w:r>
          </w:p>
        </w:tc>
        <w:tc>
          <w:tcPr>
            <w:tcW w:w="609" w:type="dxa"/>
            <w:vAlign w:val="top"/>
          </w:tcPr>
          <w:p>
            <w:pPr>
              <w:pStyle w:val="6"/>
              <w:spacing w:before="100" w:line="160" w:lineRule="auto"/>
              <w:ind w:left="220"/>
            </w:pPr>
            <w:r>
              <w:rPr>
                <w:spacing w:val="-5"/>
              </w:rPr>
              <w:t>50</w:t>
            </w:r>
          </w:p>
        </w:tc>
        <w:tc>
          <w:tcPr>
            <w:tcW w:w="1482" w:type="dxa"/>
            <w:vAlign w:val="top"/>
          </w:tcPr>
          <w:p>
            <w:pPr>
              <w:pStyle w:val="6"/>
              <w:spacing w:before="100" w:line="160" w:lineRule="auto"/>
              <w:ind w:left="1289"/>
            </w:pPr>
            <w:r>
              <w:t>0</w:t>
            </w:r>
          </w:p>
        </w:tc>
        <w:tc>
          <w:tcPr>
            <w:tcW w:w="1911" w:type="dxa"/>
            <w:vAlign w:val="top"/>
          </w:tcPr>
          <w:p>
            <w:pPr>
              <w:pStyle w:val="6"/>
              <w:spacing w:before="100"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59" w:lineRule="auto"/>
              <w:ind w:left="128"/>
            </w:pPr>
            <w:r>
              <w:rPr>
                <w:spacing w:val="-10"/>
              </w:rPr>
              <w:t>19</w:t>
            </w:r>
          </w:p>
        </w:tc>
        <w:tc>
          <w:tcPr>
            <w:tcW w:w="1449" w:type="dxa"/>
            <w:vAlign w:val="top"/>
          </w:tcPr>
          <w:p>
            <w:pPr>
              <w:rPr>
                <w:rFonts w:ascii="Arial"/>
                <w:sz w:val="21"/>
              </w:rPr>
            </w:pPr>
          </w:p>
        </w:tc>
        <w:tc>
          <w:tcPr>
            <w:tcW w:w="2868" w:type="dxa"/>
            <w:vAlign w:val="top"/>
          </w:tcPr>
          <w:p>
            <w:pPr>
              <w:pStyle w:val="6"/>
              <w:spacing w:before="73" w:line="188" w:lineRule="auto"/>
              <w:ind w:left="107"/>
            </w:pPr>
            <w:r>
              <w:rPr>
                <w:spacing w:val="-1"/>
              </w:rPr>
              <w:t>十九、住房保障支出</w:t>
            </w:r>
          </w:p>
        </w:tc>
        <w:tc>
          <w:tcPr>
            <w:tcW w:w="609" w:type="dxa"/>
            <w:vAlign w:val="top"/>
          </w:tcPr>
          <w:p>
            <w:pPr>
              <w:pStyle w:val="6"/>
              <w:spacing w:before="101" w:line="159" w:lineRule="auto"/>
              <w:ind w:left="220"/>
            </w:pPr>
            <w:r>
              <w:rPr>
                <w:spacing w:val="-6"/>
              </w:rPr>
              <w:t>51</w:t>
            </w:r>
          </w:p>
        </w:tc>
        <w:tc>
          <w:tcPr>
            <w:tcW w:w="1482" w:type="dxa"/>
            <w:vAlign w:val="top"/>
          </w:tcPr>
          <w:p>
            <w:pPr>
              <w:pStyle w:val="6"/>
              <w:spacing w:before="101" w:line="159" w:lineRule="auto"/>
              <w:ind w:left="490"/>
            </w:pPr>
            <w:r>
              <w:rPr>
                <w:spacing w:val="-2"/>
              </w:rPr>
              <w:t>133,937.12</w:t>
            </w:r>
          </w:p>
        </w:tc>
        <w:tc>
          <w:tcPr>
            <w:tcW w:w="1911" w:type="dxa"/>
            <w:vAlign w:val="top"/>
          </w:tcPr>
          <w:p>
            <w:pPr>
              <w:pStyle w:val="6"/>
              <w:spacing w:before="101" w:line="159" w:lineRule="auto"/>
              <w:ind w:left="920"/>
            </w:pPr>
            <w:r>
              <w:rPr>
                <w:spacing w:val="-2"/>
              </w:rPr>
              <w:t>133,937.12</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59" w:lineRule="auto"/>
              <w:ind w:left="116"/>
            </w:pPr>
            <w:r>
              <w:rPr>
                <w:spacing w:val="-4"/>
              </w:rPr>
              <w:t>20</w:t>
            </w:r>
          </w:p>
        </w:tc>
        <w:tc>
          <w:tcPr>
            <w:tcW w:w="1449" w:type="dxa"/>
            <w:vAlign w:val="top"/>
          </w:tcPr>
          <w:p>
            <w:pPr>
              <w:rPr>
                <w:rFonts w:ascii="Arial"/>
                <w:sz w:val="21"/>
              </w:rPr>
            </w:pPr>
          </w:p>
        </w:tc>
        <w:tc>
          <w:tcPr>
            <w:tcW w:w="2868" w:type="dxa"/>
            <w:vAlign w:val="top"/>
          </w:tcPr>
          <w:p>
            <w:pPr>
              <w:pStyle w:val="6"/>
              <w:spacing w:before="72" w:line="189" w:lineRule="auto"/>
              <w:ind w:left="109"/>
            </w:pPr>
            <w:r>
              <w:rPr>
                <w:spacing w:val="-1"/>
              </w:rPr>
              <w:t>二十、粮油物资储备支出</w:t>
            </w:r>
          </w:p>
        </w:tc>
        <w:tc>
          <w:tcPr>
            <w:tcW w:w="609" w:type="dxa"/>
            <w:vAlign w:val="top"/>
          </w:tcPr>
          <w:p>
            <w:pPr>
              <w:pStyle w:val="6"/>
              <w:spacing w:before="101" w:line="159" w:lineRule="auto"/>
              <w:ind w:left="220"/>
            </w:pPr>
            <w:r>
              <w:rPr>
                <w:spacing w:val="-6"/>
              </w:rPr>
              <w:t>52</w:t>
            </w:r>
          </w:p>
        </w:tc>
        <w:tc>
          <w:tcPr>
            <w:tcW w:w="1482" w:type="dxa"/>
            <w:vAlign w:val="top"/>
          </w:tcPr>
          <w:p>
            <w:pPr>
              <w:pStyle w:val="6"/>
              <w:spacing w:before="101" w:line="159" w:lineRule="auto"/>
              <w:ind w:left="1289"/>
            </w:pPr>
            <w:r>
              <w:t>0</w:t>
            </w:r>
          </w:p>
        </w:tc>
        <w:tc>
          <w:tcPr>
            <w:tcW w:w="1911" w:type="dxa"/>
            <w:vAlign w:val="top"/>
          </w:tcPr>
          <w:p>
            <w:pPr>
              <w:pStyle w:val="6"/>
              <w:spacing w:before="101" w:line="159"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0" w:line="161" w:lineRule="auto"/>
              <w:ind w:left="116"/>
            </w:pPr>
            <w:r>
              <w:rPr>
                <w:spacing w:val="-4"/>
              </w:rPr>
              <w:t>21</w:t>
            </w:r>
          </w:p>
        </w:tc>
        <w:tc>
          <w:tcPr>
            <w:tcW w:w="1449" w:type="dxa"/>
            <w:vAlign w:val="top"/>
          </w:tcPr>
          <w:p>
            <w:pPr>
              <w:rPr>
                <w:rFonts w:ascii="Arial"/>
                <w:sz w:val="21"/>
              </w:rPr>
            </w:pPr>
          </w:p>
        </w:tc>
        <w:tc>
          <w:tcPr>
            <w:tcW w:w="2868" w:type="dxa"/>
            <w:vAlign w:val="top"/>
          </w:tcPr>
          <w:p>
            <w:pPr>
              <w:pStyle w:val="6"/>
              <w:spacing w:before="72" w:line="189" w:lineRule="auto"/>
              <w:ind w:left="109"/>
            </w:pPr>
            <w:r>
              <w:rPr>
                <w:spacing w:val="-1"/>
              </w:rPr>
              <w:t>二十一、国有资本经营预算支出</w:t>
            </w:r>
          </w:p>
        </w:tc>
        <w:tc>
          <w:tcPr>
            <w:tcW w:w="609" w:type="dxa"/>
            <w:vAlign w:val="top"/>
          </w:tcPr>
          <w:p>
            <w:pPr>
              <w:pStyle w:val="6"/>
              <w:spacing w:before="100" w:line="160" w:lineRule="auto"/>
              <w:ind w:left="220"/>
            </w:pPr>
            <w:r>
              <w:rPr>
                <w:spacing w:val="-5"/>
              </w:rPr>
              <w:t>53</w:t>
            </w:r>
          </w:p>
        </w:tc>
        <w:tc>
          <w:tcPr>
            <w:tcW w:w="1482" w:type="dxa"/>
            <w:vAlign w:val="top"/>
          </w:tcPr>
          <w:p>
            <w:pPr>
              <w:pStyle w:val="6"/>
              <w:spacing w:before="100" w:line="160" w:lineRule="auto"/>
              <w:ind w:left="1289"/>
            </w:pPr>
            <w:r>
              <w:t>0</w:t>
            </w:r>
          </w:p>
        </w:tc>
        <w:tc>
          <w:tcPr>
            <w:tcW w:w="1911" w:type="dxa"/>
            <w:vAlign w:val="top"/>
          </w:tcPr>
          <w:p>
            <w:pPr>
              <w:pStyle w:val="6"/>
              <w:spacing w:before="100" w:line="160"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59" w:lineRule="auto"/>
              <w:ind w:left="116"/>
            </w:pPr>
            <w:r>
              <w:rPr>
                <w:spacing w:val="-5"/>
              </w:rPr>
              <w:t>22</w:t>
            </w:r>
          </w:p>
        </w:tc>
        <w:tc>
          <w:tcPr>
            <w:tcW w:w="1449" w:type="dxa"/>
            <w:vAlign w:val="top"/>
          </w:tcPr>
          <w:p>
            <w:pPr>
              <w:rPr>
                <w:rFonts w:ascii="Arial"/>
                <w:sz w:val="21"/>
              </w:rPr>
            </w:pPr>
          </w:p>
        </w:tc>
        <w:tc>
          <w:tcPr>
            <w:tcW w:w="2868" w:type="dxa"/>
            <w:vAlign w:val="top"/>
          </w:tcPr>
          <w:p>
            <w:pPr>
              <w:pStyle w:val="6"/>
              <w:spacing w:before="73" w:line="188" w:lineRule="auto"/>
              <w:ind w:left="109"/>
            </w:pPr>
            <w:r>
              <w:rPr>
                <w:spacing w:val="-4"/>
              </w:rPr>
              <w:t>二十一、灾害防治及应急管理支出</w:t>
            </w:r>
          </w:p>
        </w:tc>
        <w:tc>
          <w:tcPr>
            <w:tcW w:w="609" w:type="dxa"/>
            <w:vAlign w:val="top"/>
          </w:tcPr>
          <w:p>
            <w:pPr>
              <w:pStyle w:val="6"/>
              <w:spacing w:before="101" w:line="159" w:lineRule="auto"/>
              <w:ind w:left="220"/>
            </w:pPr>
            <w:r>
              <w:rPr>
                <w:spacing w:val="-5"/>
              </w:rPr>
              <w:t>54</w:t>
            </w:r>
          </w:p>
        </w:tc>
        <w:tc>
          <w:tcPr>
            <w:tcW w:w="1482" w:type="dxa"/>
            <w:vAlign w:val="top"/>
          </w:tcPr>
          <w:p>
            <w:pPr>
              <w:pStyle w:val="6"/>
              <w:spacing w:before="101" w:line="159" w:lineRule="auto"/>
              <w:ind w:left="1289"/>
            </w:pPr>
            <w:r>
              <w:t>0</w:t>
            </w:r>
          </w:p>
        </w:tc>
        <w:tc>
          <w:tcPr>
            <w:tcW w:w="1911" w:type="dxa"/>
            <w:vAlign w:val="top"/>
          </w:tcPr>
          <w:p>
            <w:pPr>
              <w:pStyle w:val="6"/>
              <w:spacing w:before="101" w:line="159"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58" w:lineRule="auto"/>
              <w:ind w:left="116"/>
            </w:pPr>
            <w:r>
              <w:rPr>
                <w:spacing w:val="-4"/>
              </w:rPr>
              <w:t>23</w:t>
            </w:r>
          </w:p>
        </w:tc>
        <w:tc>
          <w:tcPr>
            <w:tcW w:w="1449" w:type="dxa"/>
            <w:vAlign w:val="top"/>
          </w:tcPr>
          <w:p>
            <w:pPr>
              <w:rPr>
                <w:rFonts w:ascii="Arial"/>
                <w:sz w:val="21"/>
              </w:rPr>
            </w:pPr>
          </w:p>
        </w:tc>
        <w:tc>
          <w:tcPr>
            <w:tcW w:w="2868" w:type="dxa"/>
            <w:vAlign w:val="top"/>
          </w:tcPr>
          <w:p>
            <w:pPr>
              <w:pStyle w:val="6"/>
              <w:spacing w:before="72" w:line="188" w:lineRule="auto"/>
              <w:ind w:left="109"/>
            </w:pPr>
            <w:r>
              <w:rPr>
                <w:spacing w:val="-2"/>
              </w:rPr>
              <w:t>二十二、其他支出</w:t>
            </w:r>
          </w:p>
        </w:tc>
        <w:tc>
          <w:tcPr>
            <w:tcW w:w="609" w:type="dxa"/>
            <w:vAlign w:val="top"/>
          </w:tcPr>
          <w:p>
            <w:pPr>
              <w:pStyle w:val="6"/>
              <w:spacing w:before="102" w:line="157" w:lineRule="auto"/>
              <w:ind w:left="220"/>
            </w:pPr>
            <w:r>
              <w:rPr>
                <w:spacing w:val="-5"/>
              </w:rPr>
              <w:t>55</w:t>
            </w:r>
          </w:p>
        </w:tc>
        <w:tc>
          <w:tcPr>
            <w:tcW w:w="1482" w:type="dxa"/>
            <w:vAlign w:val="top"/>
          </w:tcPr>
          <w:p>
            <w:pPr>
              <w:pStyle w:val="6"/>
              <w:spacing w:before="101" w:line="158" w:lineRule="auto"/>
              <w:ind w:left="1289"/>
            </w:pPr>
            <w:r>
              <w:t>0</w:t>
            </w:r>
          </w:p>
        </w:tc>
        <w:tc>
          <w:tcPr>
            <w:tcW w:w="1911" w:type="dxa"/>
            <w:vAlign w:val="top"/>
          </w:tcPr>
          <w:p>
            <w:pPr>
              <w:pStyle w:val="6"/>
              <w:spacing w:before="101" w:line="158"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1" w:line="159" w:lineRule="auto"/>
              <w:ind w:left="116"/>
            </w:pPr>
            <w:r>
              <w:rPr>
                <w:spacing w:val="-4"/>
              </w:rPr>
              <w:t>24</w:t>
            </w:r>
          </w:p>
        </w:tc>
        <w:tc>
          <w:tcPr>
            <w:tcW w:w="1449" w:type="dxa"/>
            <w:vAlign w:val="top"/>
          </w:tcPr>
          <w:p>
            <w:pPr>
              <w:rPr>
                <w:rFonts w:ascii="Arial"/>
                <w:sz w:val="21"/>
              </w:rPr>
            </w:pPr>
          </w:p>
        </w:tc>
        <w:tc>
          <w:tcPr>
            <w:tcW w:w="2868" w:type="dxa"/>
            <w:vAlign w:val="top"/>
          </w:tcPr>
          <w:p>
            <w:pPr>
              <w:pStyle w:val="6"/>
              <w:spacing w:before="73" w:line="188" w:lineRule="auto"/>
              <w:ind w:left="109"/>
            </w:pPr>
            <w:r>
              <w:rPr>
                <w:spacing w:val="-1"/>
              </w:rPr>
              <w:t>二十三、债务还本支出</w:t>
            </w:r>
          </w:p>
        </w:tc>
        <w:tc>
          <w:tcPr>
            <w:tcW w:w="609" w:type="dxa"/>
            <w:vAlign w:val="top"/>
          </w:tcPr>
          <w:p>
            <w:pPr>
              <w:pStyle w:val="6"/>
              <w:spacing w:before="101" w:line="159" w:lineRule="auto"/>
              <w:ind w:left="220"/>
            </w:pPr>
            <w:r>
              <w:rPr>
                <w:spacing w:val="-5"/>
              </w:rPr>
              <w:t>56</w:t>
            </w:r>
          </w:p>
        </w:tc>
        <w:tc>
          <w:tcPr>
            <w:tcW w:w="1482" w:type="dxa"/>
            <w:vAlign w:val="top"/>
          </w:tcPr>
          <w:p>
            <w:pPr>
              <w:pStyle w:val="6"/>
              <w:spacing w:before="101" w:line="159" w:lineRule="auto"/>
              <w:ind w:left="1289"/>
            </w:pPr>
            <w:r>
              <w:t>0</w:t>
            </w:r>
          </w:p>
        </w:tc>
        <w:tc>
          <w:tcPr>
            <w:tcW w:w="1911" w:type="dxa"/>
            <w:vAlign w:val="top"/>
          </w:tcPr>
          <w:p>
            <w:pPr>
              <w:pStyle w:val="6"/>
              <w:spacing w:before="101" w:line="159"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2" w:line="157" w:lineRule="auto"/>
              <w:ind w:left="116"/>
            </w:pPr>
            <w:r>
              <w:rPr>
                <w:spacing w:val="-5"/>
              </w:rPr>
              <w:t>25</w:t>
            </w:r>
          </w:p>
        </w:tc>
        <w:tc>
          <w:tcPr>
            <w:tcW w:w="1449" w:type="dxa"/>
            <w:vAlign w:val="top"/>
          </w:tcPr>
          <w:p>
            <w:pPr>
              <w:rPr>
                <w:rFonts w:ascii="Arial"/>
                <w:sz w:val="21"/>
              </w:rPr>
            </w:pPr>
          </w:p>
        </w:tc>
        <w:tc>
          <w:tcPr>
            <w:tcW w:w="2868" w:type="dxa"/>
            <w:vAlign w:val="top"/>
          </w:tcPr>
          <w:p>
            <w:pPr>
              <w:pStyle w:val="6"/>
              <w:spacing w:before="74" w:line="186" w:lineRule="auto"/>
              <w:ind w:left="109"/>
            </w:pPr>
            <w:r>
              <w:rPr>
                <w:spacing w:val="-1"/>
              </w:rPr>
              <w:t>二十三、债务付息支出</w:t>
            </w:r>
          </w:p>
        </w:tc>
        <w:tc>
          <w:tcPr>
            <w:tcW w:w="609" w:type="dxa"/>
            <w:vAlign w:val="top"/>
          </w:tcPr>
          <w:p>
            <w:pPr>
              <w:pStyle w:val="6"/>
              <w:spacing w:before="104" w:line="152" w:lineRule="exact"/>
              <w:ind w:left="220"/>
            </w:pPr>
            <w:r>
              <w:rPr>
                <w:spacing w:val="-5"/>
                <w:position w:val="-2"/>
              </w:rPr>
              <w:t>57</w:t>
            </w:r>
          </w:p>
        </w:tc>
        <w:tc>
          <w:tcPr>
            <w:tcW w:w="1482" w:type="dxa"/>
            <w:vAlign w:val="top"/>
          </w:tcPr>
          <w:p>
            <w:pPr>
              <w:pStyle w:val="6"/>
              <w:spacing w:before="102" w:line="157" w:lineRule="auto"/>
              <w:ind w:left="1289"/>
            </w:pPr>
            <w:r>
              <w:t>0</w:t>
            </w:r>
          </w:p>
        </w:tc>
        <w:tc>
          <w:tcPr>
            <w:tcW w:w="1911" w:type="dxa"/>
            <w:vAlign w:val="top"/>
          </w:tcPr>
          <w:p>
            <w:pPr>
              <w:pStyle w:val="6"/>
              <w:spacing w:before="102" w:line="157"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759" w:type="dxa"/>
            <w:tcBorders>
              <w:left w:val="single" w:color="000000" w:sz="6" w:space="0"/>
            </w:tcBorders>
            <w:vAlign w:val="top"/>
          </w:tcPr>
          <w:p>
            <w:pPr>
              <w:rPr>
                <w:rFonts w:ascii="Arial"/>
                <w:sz w:val="21"/>
              </w:rPr>
            </w:pPr>
          </w:p>
        </w:tc>
        <w:tc>
          <w:tcPr>
            <w:tcW w:w="412" w:type="dxa"/>
            <w:vAlign w:val="top"/>
          </w:tcPr>
          <w:p>
            <w:pPr>
              <w:pStyle w:val="6"/>
              <w:spacing w:before="103" w:line="152" w:lineRule="exact"/>
              <w:ind w:left="116"/>
            </w:pPr>
            <w:r>
              <w:rPr>
                <w:spacing w:val="-5"/>
                <w:position w:val="-2"/>
              </w:rPr>
              <w:t>26</w:t>
            </w:r>
          </w:p>
        </w:tc>
        <w:tc>
          <w:tcPr>
            <w:tcW w:w="1449" w:type="dxa"/>
            <w:vAlign w:val="top"/>
          </w:tcPr>
          <w:p>
            <w:pPr>
              <w:rPr>
                <w:rFonts w:ascii="Arial"/>
                <w:sz w:val="21"/>
              </w:rPr>
            </w:pPr>
          </w:p>
        </w:tc>
        <w:tc>
          <w:tcPr>
            <w:tcW w:w="2868" w:type="dxa"/>
            <w:vAlign w:val="top"/>
          </w:tcPr>
          <w:p>
            <w:pPr>
              <w:pStyle w:val="6"/>
              <w:spacing w:before="74" w:line="186" w:lineRule="auto"/>
              <w:ind w:left="109"/>
            </w:pPr>
            <w:r>
              <w:rPr>
                <w:spacing w:val="-4"/>
              </w:rPr>
              <w:t>二十六、抗疫特别国债安排的支出</w:t>
            </w:r>
          </w:p>
        </w:tc>
        <w:tc>
          <w:tcPr>
            <w:tcW w:w="609" w:type="dxa"/>
            <w:vAlign w:val="top"/>
          </w:tcPr>
          <w:p>
            <w:pPr>
              <w:pStyle w:val="6"/>
              <w:spacing w:before="103" w:line="152" w:lineRule="exact"/>
              <w:ind w:left="220"/>
            </w:pPr>
            <w:r>
              <w:rPr>
                <w:spacing w:val="-5"/>
                <w:position w:val="-2"/>
              </w:rPr>
              <w:t>58</w:t>
            </w:r>
          </w:p>
        </w:tc>
        <w:tc>
          <w:tcPr>
            <w:tcW w:w="1482" w:type="dxa"/>
            <w:vAlign w:val="top"/>
          </w:tcPr>
          <w:p>
            <w:pPr>
              <w:pStyle w:val="6"/>
              <w:spacing w:before="103" w:line="152" w:lineRule="exact"/>
              <w:ind w:left="1289"/>
            </w:pPr>
            <w:r>
              <w:rPr>
                <w:position w:val="-2"/>
              </w:rPr>
              <w:t>0</w:t>
            </w:r>
          </w:p>
        </w:tc>
        <w:tc>
          <w:tcPr>
            <w:tcW w:w="1911" w:type="dxa"/>
            <w:vAlign w:val="top"/>
          </w:tcPr>
          <w:p>
            <w:pPr>
              <w:pStyle w:val="6"/>
              <w:spacing w:before="103" w:line="152" w:lineRule="exact"/>
              <w:ind w:left="1717"/>
            </w:pPr>
            <w:r>
              <w:rPr>
                <w:position w:val="-2"/>
              </w:rP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pStyle w:val="6"/>
              <w:spacing w:before="75" w:line="186" w:lineRule="auto"/>
              <w:ind w:left="834"/>
            </w:pPr>
            <w:r>
              <w:rPr>
                <w:b/>
                <w:bCs/>
                <w:spacing w:val="-3"/>
              </w:rPr>
              <w:t>本年收入合计</w:t>
            </w:r>
          </w:p>
        </w:tc>
        <w:tc>
          <w:tcPr>
            <w:tcW w:w="412" w:type="dxa"/>
            <w:vAlign w:val="top"/>
          </w:tcPr>
          <w:p>
            <w:pPr>
              <w:pStyle w:val="6"/>
              <w:spacing w:before="103" w:line="157" w:lineRule="auto"/>
              <w:ind w:left="116"/>
            </w:pPr>
            <w:r>
              <w:rPr>
                <w:spacing w:val="-4"/>
              </w:rPr>
              <w:t>27</w:t>
            </w:r>
          </w:p>
        </w:tc>
        <w:tc>
          <w:tcPr>
            <w:tcW w:w="1449" w:type="dxa"/>
            <w:vAlign w:val="top"/>
          </w:tcPr>
          <w:p>
            <w:pPr>
              <w:pStyle w:val="6"/>
              <w:spacing w:before="102" w:line="158" w:lineRule="auto"/>
              <w:ind w:left="254"/>
            </w:pPr>
            <w:r>
              <w:rPr>
                <w:b/>
                <w:bCs/>
                <w:spacing w:val="-2"/>
              </w:rPr>
              <w:t>2,074,711.71</w:t>
            </w:r>
          </w:p>
        </w:tc>
        <w:tc>
          <w:tcPr>
            <w:tcW w:w="2868" w:type="dxa"/>
            <w:vAlign w:val="top"/>
          </w:tcPr>
          <w:p>
            <w:pPr>
              <w:pStyle w:val="6"/>
              <w:spacing w:before="75" w:line="186" w:lineRule="auto"/>
              <w:ind w:left="892"/>
            </w:pPr>
            <w:r>
              <w:rPr>
                <w:b/>
                <w:bCs/>
                <w:spacing w:val="-3"/>
              </w:rPr>
              <w:t>本年支出合计</w:t>
            </w:r>
          </w:p>
        </w:tc>
        <w:tc>
          <w:tcPr>
            <w:tcW w:w="609" w:type="dxa"/>
            <w:vAlign w:val="top"/>
          </w:tcPr>
          <w:p>
            <w:pPr>
              <w:pStyle w:val="6"/>
              <w:spacing w:before="103" w:line="157" w:lineRule="auto"/>
              <w:ind w:left="220"/>
            </w:pPr>
            <w:r>
              <w:rPr>
                <w:spacing w:val="-5"/>
              </w:rPr>
              <w:t>59</w:t>
            </w:r>
          </w:p>
        </w:tc>
        <w:tc>
          <w:tcPr>
            <w:tcW w:w="1482" w:type="dxa"/>
            <w:vAlign w:val="top"/>
          </w:tcPr>
          <w:p>
            <w:pPr>
              <w:pStyle w:val="6"/>
              <w:spacing w:before="103" w:line="157" w:lineRule="auto"/>
              <w:ind w:left="291"/>
            </w:pPr>
            <w:r>
              <w:rPr>
                <w:b/>
                <w:bCs/>
                <w:spacing w:val="-2"/>
              </w:rPr>
              <w:t>2,084,844.09</w:t>
            </w:r>
          </w:p>
        </w:tc>
        <w:tc>
          <w:tcPr>
            <w:tcW w:w="1911" w:type="dxa"/>
            <w:vAlign w:val="top"/>
          </w:tcPr>
          <w:p>
            <w:pPr>
              <w:pStyle w:val="6"/>
              <w:spacing w:before="103" w:line="157" w:lineRule="auto"/>
              <w:ind w:left="722"/>
            </w:pPr>
            <w:r>
              <w:rPr>
                <w:b/>
                <w:bCs/>
                <w:spacing w:val="-2"/>
              </w:rPr>
              <w:t>2,084,844.09</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59" w:type="dxa"/>
            <w:tcBorders>
              <w:left w:val="single" w:color="000000" w:sz="6" w:space="0"/>
            </w:tcBorders>
            <w:vAlign w:val="top"/>
          </w:tcPr>
          <w:p>
            <w:pPr>
              <w:pStyle w:val="6"/>
              <w:spacing w:before="76" w:line="185" w:lineRule="auto"/>
              <w:ind w:left="109"/>
            </w:pPr>
            <w:r>
              <w:rPr>
                <w:spacing w:val="-1"/>
              </w:rPr>
              <w:t>年初财政拨款结转和结余</w:t>
            </w:r>
          </w:p>
        </w:tc>
        <w:tc>
          <w:tcPr>
            <w:tcW w:w="412" w:type="dxa"/>
            <w:vAlign w:val="top"/>
          </w:tcPr>
          <w:p>
            <w:pPr>
              <w:pStyle w:val="6"/>
              <w:spacing w:before="105" w:line="152" w:lineRule="exact"/>
              <w:ind w:left="116"/>
            </w:pPr>
            <w:r>
              <w:rPr>
                <w:spacing w:val="-4"/>
                <w:position w:val="-2"/>
              </w:rPr>
              <w:t>28</w:t>
            </w:r>
          </w:p>
        </w:tc>
        <w:tc>
          <w:tcPr>
            <w:tcW w:w="1449" w:type="dxa"/>
            <w:vAlign w:val="top"/>
          </w:tcPr>
          <w:p>
            <w:pPr>
              <w:pStyle w:val="6"/>
              <w:spacing w:before="104" w:line="153" w:lineRule="exact"/>
              <w:ind w:left="544"/>
            </w:pPr>
            <w:r>
              <w:rPr>
                <w:spacing w:val="-3"/>
                <w:position w:val="-1"/>
              </w:rPr>
              <w:t>10,132.38</w:t>
            </w:r>
          </w:p>
        </w:tc>
        <w:tc>
          <w:tcPr>
            <w:tcW w:w="2868" w:type="dxa"/>
            <w:vAlign w:val="top"/>
          </w:tcPr>
          <w:p>
            <w:pPr>
              <w:pStyle w:val="6"/>
              <w:spacing w:before="76" w:line="185" w:lineRule="auto"/>
              <w:ind w:left="107"/>
            </w:pPr>
            <w:r>
              <w:rPr>
                <w:spacing w:val="-1"/>
              </w:rPr>
              <w:t>年末财政拨款结转和结余</w:t>
            </w:r>
          </w:p>
        </w:tc>
        <w:tc>
          <w:tcPr>
            <w:tcW w:w="609" w:type="dxa"/>
            <w:vAlign w:val="top"/>
          </w:tcPr>
          <w:p>
            <w:pPr>
              <w:pStyle w:val="6"/>
              <w:spacing w:before="105" w:line="152" w:lineRule="exact"/>
              <w:ind w:left="218"/>
            </w:pPr>
            <w:r>
              <w:rPr>
                <w:spacing w:val="-4"/>
                <w:position w:val="-2"/>
              </w:rPr>
              <w:t>60</w:t>
            </w:r>
          </w:p>
        </w:tc>
        <w:tc>
          <w:tcPr>
            <w:tcW w:w="1482" w:type="dxa"/>
            <w:vAlign w:val="top"/>
          </w:tcPr>
          <w:p>
            <w:pPr>
              <w:pStyle w:val="6"/>
              <w:spacing w:before="105" w:line="152" w:lineRule="exact"/>
              <w:ind w:left="1289"/>
            </w:pPr>
            <w:r>
              <w:rPr>
                <w:position w:val="-2"/>
              </w:rPr>
              <w:t>0</w:t>
            </w:r>
          </w:p>
        </w:tc>
        <w:tc>
          <w:tcPr>
            <w:tcW w:w="1911" w:type="dxa"/>
            <w:vAlign w:val="top"/>
          </w:tcPr>
          <w:p>
            <w:pPr>
              <w:pStyle w:val="6"/>
              <w:spacing w:before="105" w:line="152" w:lineRule="exact"/>
              <w:ind w:left="1717"/>
            </w:pPr>
            <w:r>
              <w:rPr>
                <w:position w:val="-2"/>
              </w:rP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759" w:type="dxa"/>
            <w:tcBorders>
              <w:left w:val="single" w:color="000000" w:sz="6" w:space="0"/>
            </w:tcBorders>
            <w:vAlign w:val="top"/>
          </w:tcPr>
          <w:p>
            <w:pPr>
              <w:pStyle w:val="6"/>
              <w:spacing w:before="75" w:line="188" w:lineRule="auto"/>
              <w:ind w:left="111"/>
            </w:pPr>
            <w:r>
              <w:rPr>
                <w:spacing w:val="-1"/>
              </w:rPr>
              <w:t>一、一般公共预算财政拨款</w:t>
            </w:r>
          </w:p>
        </w:tc>
        <w:tc>
          <w:tcPr>
            <w:tcW w:w="412" w:type="dxa"/>
            <w:vAlign w:val="top"/>
          </w:tcPr>
          <w:p>
            <w:pPr>
              <w:pStyle w:val="6"/>
              <w:spacing w:before="104" w:line="158" w:lineRule="auto"/>
              <w:ind w:left="116"/>
            </w:pPr>
            <w:r>
              <w:rPr>
                <w:spacing w:val="-4"/>
              </w:rPr>
              <w:t>29</w:t>
            </w:r>
          </w:p>
        </w:tc>
        <w:tc>
          <w:tcPr>
            <w:tcW w:w="1449" w:type="dxa"/>
            <w:vAlign w:val="top"/>
          </w:tcPr>
          <w:p>
            <w:pPr>
              <w:pStyle w:val="6"/>
              <w:spacing w:before="103" w:line="159" w:lineRule="auto"/>
              <w:ind w:left="544"/>
            </w:pPr>
            <w:r>
              <w:rPr>
                <w:spacing w:val="-3"/>
              </w:rPr>
              <w:t>10,132.38</w:t>
            </w:r>
          </w:p>
        </w:tc>
        <w:tc>
          <w:tcPr>
            <w:tcW w:w="2868" w:type="dxa"/>
            <w:vAlign w:val="top"/>
          </w:tcPr>
          <w:p>
            <w:pPr>
              <w:rPr>
                <w:rFonts w:ascii="Arial"/>
                <w:sz w:val="21"/>
              </w:rPr>
            </w:pPr>
          </w:p>
        </w:tc>
        <w:tc>
          <w:tcPr>
            <w:tcW w:w="609" w:type="dxa"/>
            <w:vAlign w:val="top"/>
          </w:tcPr>
          <w:p>
            <w:pPr>
              <w:pStyle w:val="6"/>
              <w:spacing w:before="103" w:line="159" w:lineRule="auto"/>
              <w:ind w:left="218"/>
            </w:pPr>
            <w:r>
              <w:rPr>
                <w:spacing w:val="-4"/>
              </w:rPr>
              <w:t>61</w:t>
            </w:r>
          </w:p>
        </w:tc>
        <w:tc>
          <w:tcPr>
            <w:tcW w:w="1482" w:type="dxa"/>
            <w:vAlign w:val="top"/>
          </w:tcPr>
          <w:p>
            <w:pPr>
              <w:pStyle w:val="6"/>
              <w:spacing w:before="104" w:line="158" w:lineRule="auto"/>
              <w:ind w:left="1289"/>
            </w:pPr>
            <w:r>
              <w:t>0</w:t>
            </w:r>
          </w:p>
        </w:tc>
        <w:tc>
          <w:tcPr>
            <w:tcW w:w="1911" w:type="dxa"/>
            <w:vAlign w:val="top"/>
          </w:tcPr>
          <w:p>
            <w:pPr>
              <w:pStyle w:val="6"/>
              <w:spacing w:before="104" w:line="158"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bl>
    <w:p>
      <w:pPr>
        <w:pStyle w:val="2"/>
      </w:pPr>
    </w:p>
    <w:p>
      <w:pPr>
        <w:sectPr>
          <w:pgSz w:w="16839" w:h="11906"/>
          <w:pgMar w:top="283" w:right="544" w:bottom="0" w:left="538" w:header="0" w:footer="0" w:gutter="0"/>
          <w:cols w:space="720" w:num="1"/>
        </w:sectPr>
      </w:pPr>
    </w:p>
    <w:tbl>
      <w:tblPr>
        <w:tblStyle w:val="5"/>
        <w:tblW w:w="15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9"/>
        <w:gridCol w:w="412"/>
        <w:gridCol w:w="1449"/>
        <w:gridCol w:w="2868"/>
        <w:gridCol w:w="609"/>
        <w:gridCol w:w="1482"/>
        <w:gridCol w:w="1911"/>
        <w:gridCol w:w="1974"/>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759" w:type="dxa"/>
            <w:tcBorders>
              <w:top w:val="nil"/>
              <w:left w:val="single" w:color="000000" w:sz="6" w:space="0"/>
            </w:tcBorders>
            <w:vAlign w:val="top"/>
          </w:tcPr>
          <w:p>
            <w:pPr>
              <w:pStyle w:val="6"/>
              <w:spacing w:before="81" w:line="188" w:lineRule="auto"/>
              <w:ind w:left="111"/>
            </w:pPr>
            <w:r>
              <w:rPr>
                <w:spacing w:val="-1"/>
              </w:rPr>
              <w:t>二、政府性基金预算财政拨款</w:t>
            </w:r>
          </w:p>
        </w:tc>
        <w:tc>
          <w:tcPr>
            <w:tcW w:w="412" w:type="dxa"/>
            <w:tcBorders>
              <w:top w:val="nil"/>
            </w:tcBorders>
            <w:vAlign w:val="top"/>
          </w:tcPr>
          <w:p>
            <w:pPr>
              <w:pStyle w:val="6"/>
              <w:spacing w:before="109" w:line="159" w:lineRule="auto"/>
              <w:ind w:left="118"/>
            </w:pPr>
            <w:r>
              <w:rPr>
                <w:spacing w:val="-5"/>
              </w:rPr>
              <w:t>30</w:t>
            </w:r>
          </w:p>
        </w:tc>
        <w:tc>
          <w:tcPr>
            <w:tcW w:w="1449" w:type="dxa"/>
            <w:tcBorders>
              <w:top w:val="nil"/>
            </w:tcBorders>
            <w:vAlign w:val="top"/>
          </w:tcPr>
          <w:p>
            <w:pPr>
              <w:pStyle w:val="6"/>
              <w:spacing w:before="109" w:line="159" w:lineRule="auto"/>
              <w:ind w:left="1252"/>
            </w:pPr>
            <w:r>
              <w:t>0</w:t>
            </w:r>
          </w:p>
        </w:tc>
        <w:tc>
          <w:tcPr>
            <w:tcW w:w="2868" w:type="dxa"/>
            <w:tcBorders>
              <w:top w:val="nil"/>
            </w:tcBorders>
            <w:vAlign w:val="top"/>
          </w:tcPr>
          <w:p>
            <w:pPr>
              <w:rPr>
                <w:rFonts w:ascii="Arial"/>
                <w:sz w:val="21"/>
              </w:rPr>
            </w:pPr>
          </w:p>
        </w:tc>
        <w:tc>
          <w:tcPr>
            <w:tcW w:w="609" w:type="dxa"/>
            <w:tcBorders>
              <w:top w:val="nil"/>
            </w:tcBorders>
            <w:vAlign w:val="top"/>
          </w:tcPr>
          <w:p>
            <w:pPr>
              <w:pStyle w:val="6"/>
              <w:spacing w:before="109" w:line="159" w:lineRule="auto"/>
              <w:ind w:left="218"/>
            </w:pPr>
            <w:r>
              <w:rPr>
                <w:spacing w:val="-4"/>
              </w:rPr>
              <w:t>62</w:t>
            </w:r>
          </w:p>
        </w:tc>
        <w:tc>
          <w:tcPr>
            <w:tcW w:w="1482" w:type="dxa"/>
            <w:tcBorders>
              <w:top w:val="nil"/>
            </w:tcBorders>
            <w:vAlign w:val="top"/>
          </w:tcPr>
          <w:p>
            <w:pPr>
              <w:pStyle w:val="6"/>
              <w:spacing w:before="109" w:line="159" w:lineRule="auto"/>
              <w:ind w:left="1289"/>
            </w:pPr>
            <w:r>
              <w:t>0</w:t>
            </w:r>
          </w:p>
        </w:tc>
        <w:tc>
          <w:tcPr>
            <w:tcW w:w="1911" w:type="dxa"/>
            <w:tcBorders>
              <w:top w:val="nil"/>
            </w:tcBorders>
            <w:vAlign w:val="top"/>
          </w:tcPr>
          <w:p>
            <w:pPr>
              <w:pStyle w:val="6"/>
              <w:spacing w:before="109" w:line="159" w:lineRule="auto"/>
              <w:ind w:left="1717"/>
            </w:pPr>
            <w:r>
              <w:t>0</w:t>
            </w:r>
          </w:p>
        </w:tc>
        <w:tc>
          <w:tcPr>
            <w:tcW w:w="1974" w:type="dxa"/>
            <w:tcBorders>
              <w:top w:val="nil"/>
            </w:tcBorders>
            <w:vAlign w:val="top"/>
          </w:tcPr>
          <w:p>
            <w:pPr>
              <w:rPr>
                <w:rFonts w:ascii="Arial"/>
                <w:sz w:val="21"/>
              </w:rPr>
            </w:pPr>
          </w:p>
        </w:tc>
        <w:tc>
          <w:tcPr>
            <w:tcW w:w="2281"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759" w:type="dxa"/>
            <w:tcBorders>
              <w:left w:val="single" w:color="000000" w:sz="6" w:space="0"/>
            </w:tcBorders>
            <w:vAlign w:val="top"/>
          </w:tcPr>
          <w:p>
            <w:pPr>
              <w:pStyle w:val="6"/>
              <w:spacing w:before="72" w:line="187" w:lineRule="auto"/>
              <w:ind w:left="108"/>
            </w:pPr>
            <w:r>
              <w:rPr>
                <w:spacing w:val="-1"/>
              </w:rPr>
              <w:t>三、国有资本经营预算财政拨款</w:t>
            </w:r>
          </w:p>
        </w:tc>
        <w:tc>
          <w:tcPr>
            <w:tcW w:w="412" w:type="dxa"/>
            <w:vAlign w:val="top"/>
          </w:tcPr>
          <w:p>
            <w:pPr>
              <w:pStyle w:val="6"/>
              <w:spacing w:before="100" w:line="158" w:lineRule="auto"/>
              <w:ind w:left="118"/>
            </w:pPr>
            <w:r>
              <w:rPr>
                <w:spacing w:val="-5"/>
              </w:rPr>
              <w:t>31</w:t>
            </w:r>
          </w:p>
        </w:tc>
        <w:tc>
          <w:tcPr>
            <w:tcW w:w="1449" w:type="dxa"/>
            <w:vAlign w:val="top"/>
          </w:tcPr>
          <w:p>
            <w:pPr>
              <w:pStyle w:val="6"/>
              <w:spacing w:before="100" w:line="158" w:lineRule="auto"/>
              <w:ind w:left="1252"/>
            </w:pPr>
            <w:r>
              <w:t>0</w:t>
            </w:r>
          </w:p>
        </w:tc>
        <w:tc>
          <w:tcPr>
            <w:tcW w:w="2868" w:type="dxa"/>
            <w:vAlign w:val="top"/>
          </w:tcPr>
          <w:p>
            <w:pPr>
              <w:rPr>
                <w:rFonts w:ascii="Arial"/>
                <w:sz w:val="21"/>
              </w:rPr>
            </w:pPr>
          </w:p>
        </w:tc>
        <w:tc>
          <w:tcPr>
            <w:tcW w:w="609" w:type="dxa"/>
            <w:vAlign w:val="top"/>
          </w:tcPr>
          <w:p>
            <w:pPr>
              <w:pStyle w:val="6"/>
              <w:spacing w:before="100" w:line="158" w:lineRule="auto"/>
              <w:ind w:left="218"/>
            </w:pPr>
            <w:r>
              <w:rPr>
                <w:spacing w:val="-4"/>
              </w:rPr>
              <w:t>63</w:t>
            </w:r>
          </w:p>
        </w:tc>
        <w:tc>
          <w:tcPr>
            <w:tcW w:w="1482" w:type="dxa"/>
            <w:vAlign w:val="top"/>
          </w:tcPr>
          <w:p>
            <w:pPr>
              <w:pStyle w:val="6"/>
              <w:spacing w:before="100" w:line="158" w:lineRule="auto"/>
              <w:ind w:left="1289"/>
            </w:pPr>
            <w:r>
              <w:t>0</w:t>
            </w:r>
          </w:p>
        </w:tc>
        <w:tc>
          <w:tcPr>
            <w:tcW w:w="1911" w:type="dxa"/>
            <w:vAlign w:val="top"/>
          </w:tcPr>
          <w:p>
            <w:pPr>
              <w:pStyle w:val="6"/>
              <w:spacing w:before="100" w:line="158" w:lineRule="auto"/>
              <w:ind w:left="1717"/>
            </w:pPr>
            <w:r>
              <w:t>0</w:t>
            </w:r>
          </w:p>
        </w:tc>
        <w:tc>
          <w:tcPr>
            <w:tcW w:w="1974" w:type="dxa"/>
            <w:vAlign w:val="top"/>
          </w:tcPr>
          <w:p>
            <w:pPr>
              <w:rPr>
                <w:rFonts w:ascii="Arial"/>
                <w:sz w:val="21"/>
              </w:rPr>
            </w:pPr>
          </w:p>
        </w:tc>
        <w:tc>
          <w:tcPr>
            <w:tcW w:w="2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759" w:type="dxa"/>
            <w:vAlign w:val="top"/>
          </w:tcPr>
          <w:p>
            <w:pPr>
              <w:pStyle w:val="6"/>
              <w:spacing w:before="73" w:line="191" w:lineRule="auto"/>
              <w:ind w:left="1201"/>
            </w:pPr>
            <w:r>
              <w:rPr>
                <w:b/>
                <w:bCs/>
                <w:spacing w:val="-6"/>
              </w:rPr>
              <w:t>合计</w:t>
            </w:r>
          </w:p>
        </w:tc>
        <w:tc>
          <w:tcPr>
            <w:tcW w:w="412" w:type="dxa"/>
            <w:vAlign w:val="top"/>
          </w:tcPr>
          <w:p>
            <w:pPr>
              <w:pStyle w:val="6"/>
              <w:spacing w:before="103" w:line="161" w:lineRule="auto"/>
              <w:ind w:left="118"/>
            </w:pPr>
            <w:r>
              <w:rPr>
                <w:spacing w:val="-5"/>
              </w:rPr>
              <w:t>32</w:t>
            </w:r>
          </w:p>
        </w:tc>
        <w:tc>
          <w:tcPr>
            <w:tcW w:w="1449" w:type="dxa"/>
            <w:vAlign w:val="top"/>
          </w:tcPr>
          <w:p>
            <w:pPr>
              <w:pStyle w:val="6"/>
              <w:spacing w:before="103" w:line="161" w:lineRule="auto"/>
              <w:ind w:left="345"/>
            </w:pPr>
            <w:r>
              <w:rPr>
                <w:b/>
                <w:bCs/>
                <w:spacing w:val="-3"/>
              </w:rPr>
              <w:t>2084,844.09</w:t>
            </w:r>
          </w:p>
        </w:tc>
        <w:tc>
          <w:tcPr>
            <w:tcW w:w="2868" w:type="dxa"/>
            <w:vAlign w:val="top"/>
          </w:tcPr>
          <w:p>
            <w:pPr>
              <w:pStyle w:val="6"/>
              <w:spacing w:before="73" w:line="191" w:lineRule="auto"/>
              <w:ind w:left="1254"/>
            </w:pPr>
            <w:r>
              <w:rPr>
                <w:b/>
                <w:bCs/>
                <w:spacing w:val="-6"/>
              </w:rPr>
              <w:t>合计</w:t>
            </w:r>
          </w:p>
        </w:tc>
        <w:tc>
          <w:tcPr>
            <w:tcW w:w="609" w:type="dxa"/>
            <w:vAlign w:val="top"/>
          </w:tcPr>
          <w:p>
            <w:pPr>
              <w:pStyle w:val="6"/>
              <w:spacing w:before="103" w:line="161" w:lineRule="auto"/>
              <w:ind w:left="218"/>
            </w:pPr>
            <w:r>
              <w:rPr>
                <w:spacing w:val="-4"/>
              </w:rPr>
              <w:t>64</w:t>
            </w:r>
          </w:p>
        </w:tc>
        <w:tc>
          <w:tcPr>
            <w:tcW w:w="1482" w:type="dxa"/>
            <w:vAlign w:val="top"/>
          </w:tcPr>
          <w:p>
            <w:pPr>
              <w:pStyle w:val="6"/>
              <w:spacing w:before="103" w:line="161" w:lineRule="auto"/>
              <w:ind w:left="291"/>
            </w:pPr>
            <w:r>
              <w:rPr>
                <w:b/>
                <w:bCs/>
                <w:spacing w:val="-2"/>
              </w:rPr>
              <w:t>2,084,844.09</w:t>
            </w:r>
          </w:p>
        </w:tc>
        <w:tc>
          <w:tcPr>
            <w:tcW w:w="1911" w:type="dxa"/>
            <w:vAlign w:val="top"/>
          </w:tcPr>
          <w:p>
            <w:pPr>
              <w:pStyle w:val="6"/>
              <w:spacing w:before="103" w:line="161" w:lineRule="auto"/>
              <w:ind w:left="722"/>
            </w:pPr>
            <w:r>
              <w:rPr>
                <w:b/>
                <w:bCs/>
                <w:spacing w:val="-2"/>
              </w:rPr>
              <w:t>2,084,844.09</w:t>
            </w:r>
          </w:p>
        </w:tc>
        <w:tc>
          <w:tcPr>
            <w:tcW w:w="1974" w:type="dxa"/>
            <w:vAlign w:val="top"/>
          </w:tcPr>
          <w:p>
            <w:pPr>
              <w:rPr>
                <w:rFonts w:ascii="Arial"/>
                <w:sz w:val="21"/>
              </w:rPr>
            </w:pPr>
          </w:p>
        </w:tc>
        <w:tc>
          <w:tcPr>
            <w:tcW w:w="2281" w:type="dxa"/>
            <w:vAlign w:val="top"/>
          </w:tcPr>
          <w:p>
            <w:pPr>
              <w:rPr>
                <w:rFonts w:ascii="Arial"/>
                <w:sz w:val="21"/>
              </w:rPr>
            </w:pPr>
          </w:p>
        </w:tc>
      </w:tr>
    </w:tbl>
    <w:p>
      <w:pPr>
        <w:spacing w:before="72" w:line="219" w:lineRule="auto"/>
        <w:ind w:left="123"/>
        <w:rPr>
          <w:rFonts w:ascii="宋体" w:hAnsi="宋体" w:eastAsia="宋体" w:cs="宋体"/>
          <w:sz w:val="18"/>
          <w:szCs w:val="18"/>
        </w:rPr>
      </w:pPr>
      <w:r>
        <w:rPr>
          <w:rFonts w:ascii="宋体" w:hAnsi="宋体" w:eastAsia="宋体" w:cs="宋体"/>
          <w:sz w:val="18"/>
          <w:szCs w:val="18"/>
        </w:rPr>
        <w:t>注：本表反映部门本年度一般公共预算财政拨款、政府性基金预算财政拨款和国有资本经营预算财政拨款的总收支和年末结余</w:t>
      </w:r>
      <w:r>
        <w:rPr>
          <w:rFonts w:ascii="宋体" w:hAnsi="宋体" w:eastAsia="宋体" w:cs="宋体"/>
          <w:spacing w:val="-1"/>
          <w:sz w:val="18"/>
          <w:szCs w:val="18"/>
        </w:rPr>
        <w:t>结转情况，数据取自财决</w:t>
      </w:r>
      <w:r>
        <w:rPr>
          <w:rFonts w:ascii="宋体" w:hAnsi="宋体" w:eastAsia="宋体" w:cs="宋体"/>
          <w:spacing w:val="-36"/>
          <w:sz w:val="18"/>
          <w:szCs w:val="18"/>
        </w:rPr>
        <w:t xml:space="preserve"> </w:t>
      </w:r>
      <w:r>
        <w:rPr>
          <w:rFonts w:ascii="宋体" w:hAnsi="宋体" w:eastAsia="宋体" w:cs="宋体"/>
          <w:spacing w:val="-1"/>
          <w:sz w:val="18"/>
          <w:szCs w:val="18"/>
        </w:rPr>
        <w:t>01-1</w:t>
      </w:r>
      <w:r>
        <w:rPr>
          <w:rFonts w:ascii="宋体" w:hAnsi="宋体" w:eastAsia="宋体" w:cs="宋体"/>
          <w:spacing w:val="-39"/>
          <w:sz w:val="18"/>
          <w:szCs w:val="18"/>
        </w:rPr>
        <w:t xml:space="preserve"> </w:t>
      </w:r>
      <w:r>
        <w:rPr>
          <w:rFonts w:ascii="宋体" w:hAnsi="宋体" w:eastAsia="宋体" w:cs="宋体"/>
          <w:spacing w:val="-1"/>
          <w:sz w:val="18"/>
          <w:szCs w:val="18"/>
        </w:rPr>
        <w:t>表</w:t>
      </w:r>
    </w:p>
    <w:p>
      <w:pPr>
        <w:pStyle w:val="2"/>
        <w:spacing w:line="290" w:lineRule="auto"/>
      </w:pPr>
    </w:p>
    <w:p>
      <w:pPr>
        <w:pStyle w:val="2"/>
        <w:spacing w:line="290" w:lineRule="auto"/>
      </w:pPr>
    </w:p>
    <w:p>
      <w:pPr>
        <w:spacing w:before="114" w:line="225" w:lineRule="auto"/>
        <w:ind w:left="5188"/>
        <w:rPr>
          <w:rFonts w:ascii="宋体" w:hAnsi="宋体" w:eastAsia="宋体" w:cs="宋体"/>
          <w:sz w:val="35"/>
          <w:szCs w:val="35"/>
        </w:rPr>
      </w:pPr>
      <w:r>
        <w:rPr>
          <w:rFonts w:ascii="宋体" w:hAnsi="宋体" w:eastAsia="宋体" w:cs="宋体"/>
          <w:b/>
          <w:bCs/>
          <w:spacing w:val="6"/>
          <w:sz w:val="35"/>
          <w:szCs w:val="35"/>
        </w:rPr>
        <w:t>一般公共预算财政拨款支出决算表</w:t>
      </w:r>
    </w:p>
    <w:p>
      <w:pPr>
        <w:spacing w:before="114" w:line="222" w:lineRule="auto"/>
        <w:ind w:left="12870"/>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05</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5" w:lineRule="auto"/>
        <w:ind w:left="1844"/>
        <w:rPr>
          <w:rFonts w:ascii="宋体" w:hAnsi="宋体" w:eastAsia="宋体" w:cs="宋体"/>
          <w:sz w:val="24"/>
          <w:szCs w:val="24"/>
        </w:rPr>
      </w:pPr>
      <w:r>
        <w:rPr>
          <w:rFonts w:ascii="宋体" w:hAnsi="宋体" w:eastAsia="宋体" w:cs="宋体"/>
          <w:sz w:val="24"/>
          <w:szCs w:val="24"/>
        </w:rPr>
        <w:t xml:space="preserve">公开部门：固原市党史研究室                                                </w:t>
      </w:r>
      <w:r>
        <w:rPr>
          <w:rFonts w:ascii="宋体" w:hAnsi="宋体" w:eastAsia="宋体" w:cs="宋体"/>
          <w:spacing w:val="-1"/>
          <w:sz w:val="24"/>
          <w:szCs w:val="24"/>
        </w:rPr>
        <w:t xml:space="preserve">               金额单位：元</w:t>
      </w:r>
    </w:p>
    <w:tbl>
      <w:tblPr>
        <w:tblStyle w:val="5"/>
        <w:tblW w:w="12326" w:type="dxa"/>
        <w:tblInd w:w="17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446"/>
        <w:gridCol w:w="446"/>
        <w:gridCol w:w="5567"/>
        <w:gridCol w:w="1624"/>
        <w:gridCol w:w="1873"/>
        <w:gridCol w:w="1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914" w:type="dxa"/>
            <w:gridSpan w:val="4"/>
            <w:tcBorders>
              <w:top w:val="single" w:color="000000" w:sz="6" w:space="0"/>
              <w:left w:val="single" w:color="000000" w:sz="6" w:space="0"/>
            </w:tcBorders>
            <w:vAlign w:val="top"/>
          </w:tcPr>
          <w:p>
            <w:pPr>
              <w:pStyle w:val="6"/>
              <w:spacing w:before="55" w:line="222" w:lineRule="auto"/>
              <w:ind w:left="3242"/>
              <w:rPr>
                <w:sz w:val="22"/>
                <w:szCs w:val="22"/>
              </w:rPr>
            </w:pPr>
            <w:r>
              <w:rPr>
                <w:spacing w:val="-6"/>
                <w:sz w:val="22"/>
                <w:szCs w:val="22"/>
              </w:rPr>
              <w:t>项目</w:t>
            </w:r>
          </w:p>
        </w:tc>
        <w:tc>
          <w:tcPr>
            <w:tcW w:w="1624" w:type="dxa"/>
            <w:vMerge w:val="restart"/>
            <w:tcBorders>
              <w:top w:val="single" w:color="000000" w:sz="6" w:space="0"/>
              <w:bottom w:val="nil"/>
            </w:tcBorders>
            <w:vAlign w:val="top"/>
          </w:tcPr>
          <w:p>
            <w:pPr>
              <w:spacing w:line="478" w:lineRule="auto"/>
              <w:rPr>
                <w:rFonts w:ascii="Arial"/>
                <w:sz w:val="21"/>
              </w:rPr>
            </w:pPr>
          </w:p>
          <w:p>
            <w:pPr>
              <w:pStyle w:val="6"/>
              <w:spacing w:before="71" w:line="220" w:lineRule="auto"/>
              <w:ind w:left="156"/>
              <w:rPr>
                <w:sz w:val="22"/>
                <w:szCs w:val="22"/>
              </w:rPr>
            </w:pPr>
            <w:r>
              <w:rPr>
                <w:spacing w:val="-2"/>
                <w:sz w:val="22"/>
                <w:szCs w:val="22"/>
              </w:rPr>
              <w:t>本年支出合计</w:t>
            </w:r>
          </w:p>
        </w:tc>
        <w:tc>
          <w:tcPr>
            <w:tcW w:w="1873" w:type="dxa"/>
            <w:vMerge w:val="restart"/>
            <w:tcBorders>
              <w:top w:val="single" w:color="000000" w:sz="6" w:space="0"/>
              <w:bottom w:val="nil"/>
            </w:tcBorders>
            <w:vAlign w:val="top"/>
          </w:tcPr>
          <w:p>
            <w:pPr>
              <w:spacing w:line="478" w:lineRule="auto"/>
              <w:rPr>
                <w:rFonts w:ascii="Arial"/>
                <w:sz w:val="21"/>
              </w:rPr>
            </w:pPr>
          </w:p>
          <w:p>
            <w:pPr>
              <w:pStyle w:val="6"/>
              <w:spacing w:before="71" w:line="220" w:lineRule="auto"/>
              <w:ind w:left="501"/>
              <w:rPr>
                <w:sz w:val="22"/>
                <w:szCs w:val="22"/>
              </w:rPr>
            </w:pPr>
            <w:r>
              <w:rPr>
                <w:spacing w:val="-2"/>
                <w:sz w:val="22"/>
                <w:szCs w:val="22"/>
              </w:rPr>
              <w:t>基本支出</w:t>
            </w:r>
          </w:p>
        </w:tc>
        <w:tc>
          <w:tcPr>
            <w:tcW w:w="1915" w:type="dxa"/>
            <w:vMerge w:val="restart"/>
            <w:tcBorders>
              <w:top w:val="single" w:color="000000" w:sz="6" w:space="0"/>
              <w:bottom w:val="nil"/>
            </w:tcBorders>
            <w:vAlign w:val="top"/>
          </w:tcPr>
          <w:p>
            <w:pPr>
              <w:spacing w:line="477" w:lineRule="auto"/>
              <w:rPr>
                <w:rFonts w:ascii="Arial"/>
                <w:sz w:val="21"/>
              </w:rPr>
            </w:pPr>
          </w:p>
          <w:p>
            <w:pPr>
              <w:pStyle w:val="6"/>
              <w:spacing w:before="71" w:line="222" w:lineRule="auto"/>
              <w:ind w:left="525"/>
              <w:rPr>
                <w:sz w:val="22"/>
                <w:szCs w:val="22"/>
              </w:rPr>
            </w:pPr>
            <w:r>
              <w:rPr>
                <w:spacing w:val="-3"/>
                <w:sz w:val="22"/>
                <w:szCs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347" w:type="dxa"/>
            <w:gridSpan w:val="3"/>
            <w:tcBorders>
              <w:left w:val="single" w:color="000000" w:sz="6" w:space="0"/>
            </w:tcBorders>
            <w:vAlign w:val="top"/>
          </w:tcPr>
          <w:p>
            <w:pPr>
              <w:pStyle w:val="6"/>
              <w:spacing w:before="227" w:line="256" w:lineRule="auto"/>
              <w:ind w:left="383" w:right="122"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5567" w:type="dxa"/>
            <w:vAlign w:val="top"/>
          </w:tcPr>
          <w:p>
            <w:pPr>
              <w:spacing w:line="314" w:lineRule="auto"/>
              <w:rPr>
                <w:rFonts w:ascii="Arial"/>
                <w:sz w:val="21"/>
              </w:rPr>
            </w:pPr>
          </w:p>
          <w:p>
            <w:pPr>
              <w:pStyle w:val="6"/>
              <w:spacing w:before="72" w:line="220" w:lineRule="auto"/>
              <w:ind w:left="2345"/>
              <w:rPr>
                <w:sz w:val="22"/>
                <w:szCs w:val="22"/>
              </w:rPr>
            </w:pPr>
            <w:r>
              <w:rPr>
                <w:spacing w:val="-2"/>
                <w:sz w:val="22"/>
                <w:szCs w:val="22"/>
              </w:rPr>
              <w:t>科目名称</w:t>
            </w:r>
          </w:p>
        </w:tc>
        <w:tc>
          <w:tcPr>
            <w:tcW w:w="1624" w:type="dxa"/>
            <w:vMerge w:val="continue"/>
            <w:tcBorders>
              <w:top w:val="nil"/>
            </w:tcBorders>
            <w:vAlign w:val="top"/>
          </w:tcPr>
          <w:p>
            <w:pPr>
              <w:rPr>
                <w:rFonts w:ascii="Arial"/>
                <w:sz w:val="21"/>
              </w:rPr>
            </w:pPr>
          </w:p>
        </w:tc>
        <w:tc>
          <w:tcPr>
            <w:tcW w:w="1873" w:type="dxa"/>
            <w:vMerge w:val="continue"/>
            <w:tcBorders>
              <w:top w:val="nil"/>
            </w:tcBorders>
            <w:vAlign w:val="top"/>
          </w:tcPr>
          <w:p>
            <w:pPr>
              <w:rPr>
                <w:rFonts w:ascii="Arial"/>
                <w:sz w:val="21"/>
              </w:rPr>
            </w:pPr>
          </w:p>
        </w:tc>
        <w:tc>
          <w:tcPr>
            <w:tcW w:w="191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55" w:type="dxa"/>
            <w:vMerge w:val="restart"/>
            <w:tcBorders>
              <w:left w:val="single" w:color="000000" w:sz="6" w:space="0"/>
              <w:bottom w:val="nil"/>
            </w:tcBorders>
            <w:vAlign w:val="top"/>
          </w:tcPr>
          <w:p>
            <w:pPr>
              <w:pStyle w:val="6"/>
              <w:spacing w:before="215" w:line="221" w:lineRule="auto"/>
              <w:ind w:left="116"/>
              <w:rPr>
                <w:sz w:val="22"/>
                <w:szCs w:val="22"/>
              </w:rPr>
            </w:pPr>
            <w:r>
              <w:rPr>
                <w:sz w:val="22"/>
                <w:szCs w:val="22"/>
              </w:rPr>
              <w:t>类</w:t>
            </w:r>
          </w:p>
        </w:tc>
        <w:tc>
          <w:tcPr>
            <w:tcW w:w="446" w:type="dxa"/>
            <w:vMerge w:val="restart"/>
            <w:tcBorders>
              <w:bottom w:val="nil"/>
            </w:tcBorders>
            <w:vAlign w:val="top"/>
          </w:tcPr>
          <w:p>
            <w:pPr>
              <w:pStyle w:val="6"/>
              <w:spacing w:before="216" w:line="222" w:lineRule="auto"/>
              <w:ind w:left="113"/>
              <w:rPr>
                <w:sz w:val="22"/>
                <w:szCs w:val="22"/>
              </w:rPr>
            </w:pPr>
            <w:r>
              <w:rPr>
                <w:sz w:val="22"/>
                <w:szCs w:val="22"/>
              </w:rPr>
              <w:t>款</w:t>
            </w:r>
          </w:p>
        </w:tc>
        <w:tc>
          <w:tcPr>
            <w:tcW w:w="446" w:type="dxa"/>
            <w:vMerge w:val="restart"/>
            <w:tcBorders>
              <w:bottom w:val="nil"/>
            </w:tcBorders>
            <w:vAlign w:val="top"/>
          </w:tcPr>
          <w:p>
            <w:pPr>
              <w:pStyle w:val="6"/>
              <w:spacing w:before="215" w:line="222" w:lineRule="auto"/>
              <w:ind w:left="116"/>
              <w:rPr>
                <w:sz w:val="22"/>
                <w:szCs w:val="22"/>
              </w:rPr>
            </w:pPr>
            <w:r>
              <w:rPr>
                <w:sz w:val="22"/>
                <w:szCs w:val="22"/>
              </w:rPr>
              <w:t>项</w:t>
            </w:r>
          </w:p>
        </w:tc>
        <w:tc>
          <w:tcPr>
            <w:tcW w:w="5567" w:type="dxa"/>
            <w:vAlign w:val="top"/>
          </w:tcPr>
          <w:p>
            <w:pPr>
              <w:pStyle w:val="6"/>
              <w:spacing w:before="52" w:line="221" w:lineRule="auto"/>
              <w:ind w:left="2564"/>
              <w:rPr>
                <w:sz w:val="22"/>
                <w:szCs w:val="22"/>
              </w:rPr>
            </w:pPr>
            <w:r>
              <w:rPr>
                <w:spacing w:val="-4"/>
                <w:sz w:val="22"/>
                <w:szCs w:val="22"/>
              </w:rPr>
              <w:t>栏次</w:t>
            </w:r>
          </w:p>
        </w:tc>
        <w:tc>
          <w:tcPr>
            <w:tcW w:w="1624" w:type="dxa"/>
            <w:vAlign w:val="top"/>
          </w:tcPr>
          <w:p>
            <w:pPr>
              <w:pStyle w:val="6"/>
              <w:spacing w:before="87" w:line="184" w:lineRule="auto"/>
              <w:ind w:left="776"/>
              <w:rPr>
                <w:sz w:val="22"/>
                <w:szCs w:val="22"/>
              </w:rPr>
            </w:pPr>
            <w:r>
              <w:rPr>
                <w:sz w:val="22"/>
                <w:szCs w:val="22"/>
              </w:rPr>
              <w:t>1</w:t>
            </w:r>
          </w:p>
        </w:tc>
        <w:tc>
          <w:tcPr>
            <w:tcW w:w="1873" w:type="dxa"/>
            <w:vAlign w:val="top"/>
          </w:tcPr>
          <w:p>
            <w:pPr>
              <w:pStyle w:val="6"/>
              <w:spacing w:before="87" w:line="184" w:lineRule="auto"/>
              <w:ind w:left="890"/>
              <w:rPr>
                <w:sz w:val="22"/>
                <w:szCs w:val="22"/>
              </w:rPr>
            </w:pPr>
            <w:r>
              <w:rPr>
                <w:sz w:val="22"/>
                <w:szCs w:val="22"/>
              </w:rPr>
              <w:t>2</w:t>
            </w:r>
          </w:p>
        </w:tc>
        <w:tc>
          <w:tcPr>
            <w:tcW w:w="1915" w:type="dxa"/>
            <w:vAlign w:val="top"/>
          </w:tcPr>
          <w:p>
            <w:pPr>
              <w:pStyle w:val="6"/>
              <w:spacing w:before="87" w:line="184" w:lineRule="auto"/>
              <w:ind w:left="913"/>
              <w:rPr>
                <w:sz w:val="22"/>
                <w:szCs w:val="22"/>
              </w:rPr>
            </w:pPr>
            <w:r>
              <w:rPr>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55" w:type="dxa"/>
            <w:vMerge w:val="continue"/>
            <w:tcBorders>
              <w:top w:val="nil"/>
              <w:left w:val="single" w:color="000000" w:sz="6" w:space="0"/>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5567" w:type="dxa"/>
            <w:vAlign w:val="top"/>
          </w:tcPr>
          <w:p>
            <w:pPr>
              <w:pStyle w:val="6"/>
              <w:spacing w:before="52" w:line="220" w:lineRule="auto"/>
              <w:ind w:left="2564"/>
              <w:rPr>
                <w:sz w:val="22"/>
                <w:szCs w:val="22"/>
              </w:rPr>
            </w:pPr>
            <w:r>
              <w:rPr>
                <w:spacing w:val="-4"/>
                <w:sz w:val="22"/>
                <w:szCs w:val="22"/>
              </w:rPr>
              <w:t>合计</w:t>
            </w:r>
          </w:p>
        </w:tc>
        <w:tc>
          <w:tcPr>
            <w:tcW w:w="1624" w:type="dxa"/>
            <w:vAlign w:val="top"/>
          </w:tcPr>
          <w:p>
            <w:pPr>
              <w:pStyle w:val="6"/>
              <w:spacing w:before="111" w:line="193" w:lineRule="auto"/>
              <w:ind w:left="619"/>
              <w:rPr>
                <w:sz w:val="14"/>
                <w:szCs w:val="14"/>
              </w:rPr>
            </w:pPr>
            <w:r>
              <w:rPr>
                <w:spacing w:val="4"/>
                <w:sz w:val="14"/>
                <w:szCs w:val="14"/>
              </w:rPr>
              <w:t>2,084,844.09</w:t>
            </w:r>
          </w:p>
        </w:tc>
        <w:tc>
          <w:tcPr>
            <w:tcW w:w="1873" w:type="dxa"/>
            <w:vAlign w:val="top"/>
          </w:tcPr>
          <w:p>
            <w:pPr>
              <w:pStyle w:val="6"/>
              <w:spacing w:before="111" w:line="193" w:lineRule="auto"/>
              <w:ind w:left="956"/>
              <w:rPr>
                <w:sz w:val="14"/>
                <w:szCs w:val="14"/>
              </w:rPr>
            </w:pPr>
            <w:r>
              <w:rPr>
                <w:spacing w:val="3"/>
                <w:sz w:val="14"/>
                <w:szCs w:val="14"/>
              </w:rPr>
              <w:t>198,2521.55</w:t>
            </w:r>
          </w:p>
        </w:tc>
        <w:tc>
          <w:tcPr>
            <w:tcW w:w="1915" w:type="dxa"/>
            <w:vAlign w:val="top"/>
          </w:tcPr>
          <w:p>
            <w:pPr>
              <w:pStyle w:val="6"/>
              <w:spacing w:before="111" w:line="193" w:lineRule="auto"/>
              <w:ind w:left="1068"/>
              <w:rPr>
                <w:sz w:val="14"/>
                <w:szCs w:val="14"/>
              </w:rPr>
            </w:pPr>
            <w:r>
              <w:rPr>
                <w:spacing w:val="3"/>
                <w:sz w:val="14"/>
                <w:szCs w:val="14"/>
              </w:rPr>
              <w:t>102,322.54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02" w:line="184" w:lineRule="auto"/>
              <w:ind w:left="112"/>
            </w:pPr>
            <w:r>
              <w:rPr>
                <w:spacing w:val="-3"/>
              </w:rPr>
              <w:t>201</w:t>
            </w:r>
          </w:p>
        </w:tc>
        <w:tc>
          <w:tcPr>
            <w:tcW w:w="5567" w:type="dxa"/>
            <w:vAlign w:val="top"/>
          </w:tcPr>
          <w:p>
            <w:pPr>
              <w:pStyle w:val="6"/>
              <w:spacing w:before="75" w:line="220" w:lineRule="auto"/>
              <w:ind w:left="287"/>
            </w:pPr>
            <w:r>
              <w:rPr>
                <w:spacing w:val="-2"/>
              </w:rPr>
              <w:t>一般公共服务支出</w:t>
            </w:r>
          </w:p>
        </w:tc>
        <w:tc>
          <w:tcPr>
            <w:tcW w:w="1624" w:type="dxa"/>
            <w:vAlign w:val="top"/>
          </w:tcPr>
          <w:p>
            <w:pPr>
              <w:pStyle w:val="6"/>
              <w:spacing w:before="112" w:line="193" w:lineRule="auto"/>
              <w:ind w:left="629"/>
              <w:rPr>
                <w:sz w:val="14"/>
                <w:szCs w:val="14"/>
              </w:rPr>
            </w:pPr>
            <w:r>
              <w:rPr>
                <w:spacing w:val="3"/>
                <w:sz w:val="14"/>
                <w:szCs w:val="14"/>
              </w:rPr>
              <w:t>1,077,704.92</w:t>
            </w:r>
          </w:p>
        </w:tc>
        <w:tc>
          <w:tcPr>
            <w:tcW w:w="1873" w:type="dxa"/>
            <w:vAlign w:val="top"/>
          </w:tcPr>
          <w:p>
            <w:pPr>
              <w:pStyle w:val="6"/>
              <w:spacing w:before="112" w:line="193" w:lineRule="auto"/>
              <w:ind w:left="1020"/>
              <w:rPr>
                <w:sz w:val="14"/>
                <w:szCs w:val="14"/>
              </w:rPr>
            </w:pPr>
            <w:r>
              <w:rPr>
                <w:spacing w:val="4"/>
                <w:sz w:val="14"/>
                <w:szCs w:val="14"/>
              </w:rPr>
              <w:t>97,5382.38</w:t>
            </w:r>
          </w:p>
        </w:tc>
        <w:tc>
          <w:tcPr>
            <w:tcW w:w="1915" w:type="dxa"/>
            <w:vAlign w:val="top"/>
          </w:tcPr>
          <w:p>
            <w:pPr>
              <w:pStyle w:val="6"/>
              <w:spacing w:before="112" w:line="193" w:lineRule="auto"/>
              <w:ind w:left="1068"/>
              <w:rPr>
                <w:sz w:val="14"/>
                <w:szCs w:val="14"/>
              </w:rPr>
            </w:pPr>
            <w:r>
              <w:rPr>
                <w:spacing w:val="3"/>
                <w:sz w:val="14"/>
                <w:szCs w:val="14"/>
              </w:rPr>
              <w:t>102,322.54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4" w:lineRule="auto"/>
              <w:ind w:left="112"/>
            </w:pPr>
            <w:r>
              <w:rPr>
                <w:spacing w:val="-2"/>
              </w:rPr>
              <w:t>20136</w:t>
            </w:r>
          </w:p>
        </w:tc>
        <w:tc>
          <w:tcPr>
            <w:tcW w:w="5567" w:type="dxa"/>
            <w:vAlign w:val="top"/>
          </w:tcPr>
          <w:p>
            <w:pPr>
              <w:pStyle w:val="6"/>
              <w:spacing w:before="76" w:line="220" w:lineRule="auto"/>
              <w:ind w:left="285"/>
            </w:pPr>
            <w:r>
              <w:rPr>
                <w:spacing w:val="-1"/>
              </w:rPr>
              <w:t>其他共产党事务支出</w:t>
            </w:r>
          </w:p>
        </w:tc>
        <w:tc>
          <w:tcPr>
            <w:tcW w:w="1624" w:type="dxa"/>
            <w:vAlign w:val="top"/>
          </w:tcPr>
          <w:p>
            <w:pPr>
              <w:pStyle w:val="6"/>
              <w:spacing w:before="114" w:line="193" w:lineRule="auto"/>
              <w:ind w:left="629"/>
              <w:rPr>
                <w:sz w:val="14"/>
                <w:szCs w:val="14"/>
              </w:rPr>
            </w:pPr>
            <w:r>
              <w:rPr>
                <w:spacing w:val="3"/>
                <w:sz w:val="14"/>
                <w:szCs w:val="14"/>
              </w:rPr>
              <w:t>1,050,580.19</w:t>
            </w:r>
          </w:p>
        </w:tc>
        <w:tc>
          <w:tcPr>
            <w:tcW w:w="1873" w:type="dxa"/>
            <w:vAlign w:val="top"/>
          </w:tcPr>
          <w:p>
            <w:pPr>
              <w:pStyle w:val="6"/>
              <w:spacing w:before="114" w:line="193" w:lineRule="auto"/>
              <w:ind w:left="1020"/>
              <w:rPr>
                <w:sz w:val="14"/>
                <w:szCs w:val="14"/>
              </w:rPr>
            </w:pPr>
            <w:r>
              <w:rPr>
                <w:spacing w:val="4"/>
                <w:sz w:val="14"/>
                <w:szCs w:val="14"/>
              </w:rPr>
              <w:t>97,0580.19</w:t>
            </w:r>
          </w:p>
        </w:tc>
        <w:tc>
          <w:tcPr>
            <w:tcW w:w="1915" w:type="dxa"/>
            <w:vAlign w:val="top"/>
          </w:tcPr>
          <w:p>
            <w:pPr>
              <w:pStyle w:val="6"/>
              <w:spacing w:before="114" w:line="193" w:lineRule="auto"/>
              <w:ind w:left="1134"/>
              <w:rPr>
                <w:sz w:val="14"/>
                <w:szCs w:val="14"/>
              </w:rPr>
            </w:pPr>
            <w:r>
              <w:rPr>
                <w:spacing w:val="3"/>
                <w:sz w:val="14"/>
                <w:szCs w:val="14"/>
              </w:rPr>
              <w:t>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4" w:lineRule="auto"/>
              <w:ind w:left="112"/>
            </w:pPr>
            <w:r>
              <w:rPr>
                <w:spacing w:val="-2"/>
              </w:rPr>
              <w:t>2013601</w:t>
            </w:r>
          </w:p>
        </w:tc>
        <w:tc>
          <w:tcPr>
            <w:tcW w:w="5567" w:type="dxa"/>
            <w:vAlign w:val="top"/>
          </w:tcPr>
          <w:p>
            <w:pPr>
              <w:pStyle w:val="6"/>
              <w:spacing w:before="76" w:line="221" w:lineRule="auto"/>
              <w:ind w:left="287"/>
            </w:pPr>
            <w:r>
              <w:rPr>
                <w:spacing w:val="-3"/>
              </w:rPr>
              <w:t>行政运行</w:t>
            </w:r>
          </w:p>
        </w:tc>
        <w:tc>
          <w:tcPr>
            <w:tcW w:w="1624" w:type="dxa"/>
            <w:vAlign w:val="top"/>
          </w:tcPr>
          <w:p>
            <w:pPr>
              <w:pStyle w:val="6"/>
              <w:spacing w:before="114" w:line="193" w:lineRule="auto"/>
              <w:ind w:left="629"/>
              <w:rPr>
                <w:sz w:val="14"/>
                <w:szCs w:val="14"/>
              </w:rPr>
            </w:pPr>
            <w:r>
              <w:rPr>
                <w:spacing w:val="3"/>
                <w:sz w:val="14"/>
                <w:szCs w:val="14"/>
              </w:rPr>
              <w:t>1,050,580.19</w:t>
            </w:r>
          </w:p>
        </w:tc>
        <w:tc>
          <w:tcPr>
            <w:tcW w:w="1873" w:type="dxa"/>
            <w:vAlign w:val="top"/>
          </w:tcPr>
          <w:p>
            <w:pPr>
              <w:pStyle w:val="6"/>
              <w:spacing w:before="114" w:line="193" w:lineRule="auto"/>
              <w:ind w:left="1020"/>
              <w:rPr>
                <w:sz w:val="14"/>
                <w:szCs w:val="14"/>
              </w:rPr>
            </w:pPr>
            <w:r>
              <w:rPr>
                <w:spacing w:val="4"/>
                <w:sz w:val="14"/>
                <w:szCs w:val="14"/>
              </w:rPr>
              <w:t>97,0580.19</w:t>
            </w:r>
          </w:p>
        </w:tc>
        <w:tc>
          <w:tcPr>
            <w:tcW w:w="1915" w:type="dxa"/>
            <w:vAlign w:val="top"/>
          </w:tcPr>
          <w:p>
            <w:pPr>
              <w:pStyle w:val="6"/>
              <w:spacing w:before="114" w:line="193" w:lineRule="auto"/>
              <w:ind w:left="1134"/>
              <w:rPr>
                <w:sz w:val="14"/>
                <w:szCs w:val="14"/>
              </w:rPr>
            </w:pPr>
            <w:r>
              <w:rPr>
                <w:spacing w:val="3"/>
                <w:sz w:val="14"/>
                <w:szCs w:val="14"/>
              </w:rPr>
              <w:t>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1" w:line="184" w:lineRule="auto"/>
              <w:ind w:left="112"/>
            </w:pPr>
            <w:r>
              <w:rPr>
                <w:spacing w:val="-2"/>
              </w:rPr>
              <w:t>20199</w:t>
            </w:r>
          </w:p>
        </w:tc>
        <w:tc>
          <w:tcPr>
            <w:tcW w:w="5567" w:type="dxa"/>
            <w:vAlign w:val="top"/>
          </w:tcPr>
          <w:p>
            <w:pPr>
              <w:pStyle w:val="6"/>
              <w:spacing w:before="74" w:line="220" w:lineRule="auto"/>
              <w:ind w:left="105"/>
            </w:pPr>
            <w:r>
              <w:rPr>
                <w:spacing w:val="-1"/>
              </w:rPr>
              <w:t>其他一般公共服务支出</w:t>
            </w:r>
          </w:p>
        </w:tc>
        <w:tc>
          <w:tcPr>
            <w:tcW w:w="1624" w:type="dxa"/>
            <w:vAlign w:val="top"/>
          </w:tcPr>
          <w:p>
            <w:pPr>
              <w:pStyle w:val="6"/>
              <w:spacing w:before="112" w:line="193" w:lineRule="auto"/>
              <w:ind w:left="845"/>
              <w:rPr>
                <w:sz w:val="14"/>
                <w:szCs w:val="14"/>
              </w:rPr>
            </w:pPr>
            <w:r>
              <w:rPr>
                <w:spacing w:val="3"/>
                <w:sz w:val="14"/>
                <w:szCs w:val="14"/>
              </w:rPr>
              <w:t>27,124.73</w:t>
            </w:r>
          </w:p>
        </w:tc>
        <w:tc>
          <w:tcPr>
            <w:tcW w:w="1873" w:type="dxa"/>
            <w:vAlign w:val="top"/>
          </w:tcPr>
          <w:p>
            <w:pPr>
              <w:pStyle w:val="6"/>
              <w:spacing w:before="112" w:line="193" w:lineRule="auto"/>
              <w:ind w:left="1167"/>
              <w:rPr>
                <w:sz w:val="14"/>
                <w:szCs w:val="14"/>
              </w:rPr>
            </w:pPr>
            <w:r>
              <w:rPr>
                <w:spacing w:val="4"/>
                <w:sz w:val="14"/>
                <w:szCs w:val="14"/>
              </w:rPr>
              <w:t>4,802.19</w:t>
            </w:r>
          </w:p>
        </w:tc>
        <w:tc>
          <w:tcPr>
            <w:tcW w:w="1915" w:type="dxa"/>
            <w:vAlign w:val="top"/>
          </w:tcPr>
          <w:p>
            <w:pPr>
              <w:pStyle w:val="6"/>
              <w:spacing w:before="112" w:line="193" w:lineRule="auto"/>
              <w:ind w:left="1135"/>
              <w:rPr>
                <w:sz w:val="14"/>
                <w:szCs w:val="14"/>
              </w:rPr>
            </w:pPr>
            <w:r>
              <w:rPr>
                <w:spacing w:val="3"/>
                <w:sz w:val="14"/>
                <w:szCs w:val="14"/>
              </w:rPr>
              <w:t>22,322.54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1" w:line="184" w:lineRule="auto"/>
              <w:ind w:left="112"/>
            </w:pPr>
            <w:r>
              <w:rPr>
                <w:spacing w:val="-2"/>
              </w:rPr>
              <w:t>2019999</w:t>
            </w:r>
          </w:p>
        </w:tc>
        <w:tc>
          <w:tcPr>
            <w:tcW w:w="5567" w:type="dxa"/>
            <w:vAlign w:val="top"/>
          </w:tcPr>
          <w:p>
            <w:pPr>
              <w:pStyle w:val="6"/>
              <w:spacing w:before="74" w:line="220" w:lineRule="auto"/>
              <w:ind w:left="105"/>
            </w:pPr>
            <w:r>
              <w:rPr>
                <w:spacing w:val="-1"/>
              </w:rPr>
              <w:t>其他一般公共服务支出</w:t>
            </w:r>
          </w:p>
        </w:tc>
        <w:tc>
          <w:tcPr>
            <w:tcW w:w="1624" w:type="dxa"/>
            <w:vAlign w:val="top"/>
          </w:tcPr>
          <w:p>
            <w:pPr>
              <w:pStyle w:val="6"/>
              <w:spacing w:before="112" w:line="193" w:lineRule="auto"/>
              <w:ind w:left="845"/>
              <w:rPr>
                <w:sz w:val="14"/>
                <w:szCs w:val="14"/>
              </w:rPr>
            </w:pPr>
            <w:r>
              <w:rPr>
                <w:spacing w:val="3"/>
                <w:sz w:val="14"/>
                <w:szCs w:val="14"/>
              </w:rPr>
              <w:t>27,124.73</w:t>
            </w:r>
          </w:p>
        </w:tc>
        <w:tc>
          <w:tcPr>
            <w:tcW w:w="1873" w:type="dxa"/>
            <w:vAlign w:val="top"/>
          </w:tcPr>
          <w:p>
            <w:pPr>
              <w:pStyle w:val="6"/>
              <w:spacing w:before="112" w:line="193" w:lineRule="auto"/>
              <w:ind w:left="1167"/>
              <w:rPr>
                <w:sz w:val="14"/>
                <w:szCs w:val="14"/>
              </w:rPr>
            </w:pPr>
            <w:r>
              <w:rPr>
                <w:spacing w:val="4"/>
                <w:sz w:val="14"/>
                <w:szCs w:val="14"/>
              </w:rPr>
              <w:t>4,802.19</w:t>
            </w:r>
          </w:p>
        </w:tc>
        <w:tc>
          <w:tcPr>
            <w:tcW w:w="1915" w:type="dxa"/>
            <w:vAlign w:val="top"/>
          </w:tcPr>
          <w:p>
            <w:pPr>
              <w:pStyle w:val="6"/>
              <w:spacing w:before="112" w:line="193" w:lineRule="auto"/>
              <w:ind w:left="1135"/>
              <w:rPr>
                <w:sz w:val="14"/>
                <w:szCs w:val="14"/>
              </w:rPr>
            </w:pPr>
            <w:r>
              <w:rPr>
                <w:spacing w:val="3"/>
                <w:sz w:val="14"/>
                <w:szCs w:val="14"/>
              </w:rPr>
              <w:t>22,322.54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3" w:lineRule="auto"/>
              <w:ind w:left="112"/>
            </w:pPr>
            <w:r>
              <w:rPr>
                <w:spacing w:val="-3"/>
              </w:rPr>
              <w:t>207</w:t>
            </w:r>
          </w:p>
        </w:tc>
        <w:tc>
          <w:tcPr>
            <w:tcW w:w="5567" w:type="dxa"/>
            <w:vAlign w:val="top"/>
          </w:tcPr>
          <w:p>
            <w:pPr>
              <w:pStyle w:val="6"/>
              <w:spacing w:before="74" w:line="219" w:lineRule="auto"/>
              <w:ind w:left="286"/>
            </w:pPr>
            <w:r>
              <w:rPr>
                <w:spacing w:val="-1"/>
              </w:rPr>
              <w:t>文化旅游体育与传媒支出</w:t>
            </w:r>
          </w:p>
        </w:tc>
        <w:tc>
          <w:tcPr>
            <w:tcW w:w="1624" w:type="dxa"/>
            <w:vAlign w:val="top"/>
          </w:tcPr>
          <w:p>
            <w:pPr>
              <w:pStyle w:val="6"/>
              <w:spacing w:before="112" w:line="193" w:lineRule="auto"/>
              <w:ind w:left="921"/>
              <w:rPr>
                <w:sz w:val="14"/>
                <w:szCs w:val="14"/>
              </w:rPr>
            </w:pPr>
            <w:r>
              <w:rPr>
                <w:spacing w:val="3"/>
                <w:sz w:val="14"/>
                <w:szCs w:val="14"/>
              </w:rPr>
              <w:t>5,330.19</w:t>
            </w:r>
          </w:p>
        </w:tc>
        <w:tc>
          <w:tcPr>
            <w:tcW w:w="1873" w:type="dxa"/>
            <w:vAlign w:val="top"/>
          </w:tcPr>
          <w:p>
            <w:pPr>
              <w:pStyle w:val="6"/>
              <w:spacing w:before="112" w:line="193" w:lineRule="auto"/>
              <w:ind w:left="1171"/>
              <w:rPr>
                <w:sz w:val="14"/>
                <w:szCs w:val="14"/>
              </w:rPr>
            </w:pPr>
            <w:r>
              <w:rPr>
                <w:spacing w:val="3"/>
                <w:sz w:val="14"/>
                <w:szCs w:val="14"/>
              </w:rPr>
              <w:t>5,330.19</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3" w:lineRule="auto"/>
              <w:ind w:left="112"/>
            </w:pPr>
            <w:r>
              <w:rPr>
                <w:spacing w:val="-2"/>
              </w:rPr>
              <w:t>20706</w:t>
            </w:r>
          </w:p>
        </w:tc>
        <w:tc>
          <w:tcPr>
            <w:tcW w:w="5567" w:type="dxa"/>
            <w:vAlign w:val="top"/>
          </w:tcPr>
          <w:p>
            <w:pPr>
              <w:pStyle w:val="6"/>
              <w:spacing w:before="74" w:line="221" w:lineRule="auto"/>
              <w:ind w:left="285"/>
            </w:pPr>
            <w:r>
              <w:rPr>
                <w:spacing w:val="-2"/>
              </w:rPr>
              <w:t>新闻出版电影</w:t>
            </w:r>
          </w:p>
        </w:tc>
        <w:tc>
          <w:tcPr>
            <w:tcW w:w="1624" w:type="dxa"/>
            <w:vAlign w:val="top"/>
          </w:tcPr>
          <w:p>
            <w:pPr>
              <w:pStyle w:val="6"/>
              <w:spacing w:before="112" w:line="193" w:lineRule="auto"/>
              <w:ind w:left="921"/>
              <w:rPr>
                <w:sz w:val="14"/>
                <w:szCs w:val="14"/>
              </w:rPr>
            </w:pPr>
            <w:r>
              <w:rPr>
                <w:spacing w:val="3"/>
                <w:sz w:val="14"/>
                <w:szCs w:val="14"/>
              </w:rPr>
              <w:t>5,330.19</w:t>
            </w:r>
          </w:p>
        </w:tc>
        <w:tc>
          <w:tcPr>
            <w:tcW w:w="1873" w:type="dxa"/>
            <w:vAlign w:val="top"/>
          </w:tcPr>
          <w:p>
            <w:pPr>
              <w:pStyle w:val="6"/>
              <w:spacing w:before="112" w:line="193" w:lineRule="auto"/>
              <w:ind w:left="1171"/>
              <w:rPr>
                <w:sz w:val="14"/>
                <w:szCs w:val="14"/>
              </w:rPr>
            </w:pPr>
            <w:r>
              <w:rPr>
                <w:spacing w:val="3"/>
                <w:sz w:val="14"/>
                <w:szCs w:val="14"/>
              </w:rPr>
              <w:t>5,330.19</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3" w:lineRule="auto"/>
              <w:ind w:left="112"/>
            </w:pPr>
            <w:r>
              <w:rPr>
                <w:spacing w:val="-2"/>
              </w:rPr>
              <w:t>2070699</w:t>
            </w:r>
          </w:p>
        </w:tc>
        <w:tc>
          <w:tcPr>
            <w:tcW w:w="5567" w:type="dxa"/>
            <w:vAlign w:val="top"/>
          </w:tcPr>
          <w:p>
            <w:pPr>
              <w:pStyle w:val="6"/>
              <w:spacing w:before="74" w:line="221" w:lineRule="auto"/>
              <w:ind w:left="105"/>
            </w:pPr>
            <w:r>
              <w:rPr>
                <w:spacing w:val="-1"/>
              </w:rPr>
              <w:t>其他新闻出版电影支出</w:t>
            </w:r>
          </w:p>
        </w:tc>
        <w:tc>
          <w:tcPr>
            <w:tcW w:w="1624" w:type="dxa"/>
            <w:vAlign w:val="top"/>
          </w:tcPr>
          <w:p>
            <w:pPr>
              <w:pStyle w:val="6"/>
              <w:spacing w:before="112" w:line="193" w:lineRule="auto"/>
              <w:ind w:left="921"/>
              <w:rPr>
                <w:sz w:val="14"/>
                <w:szCs w:val="14"/>
              </w:rPr>
            </w:pPr>
            <w:r>
              <w:rPr>
                <w:spacing w:val="3"/>
                <w:sz w:val="14"/>
                <w:szCs w:val="14"/>
              </w:rPr>
              <w:t>5,330.19</w:t>
            </w:r>
          </w:p>
        </w:tc>
        <w:tc>
          <w:tcPr>
            <w:tcW w:w="1873" w:type="dxa"/>
            <w:vAlign w:val="top"/>
          </w:tcPr>
          <w:p>
            <w:pPr>
              <w:pStyle w:val="6"/>
              <w:spacing w:before="112" w:line="193" w:lineRule="auto"/>
              <w:ind w:left="1171"/>
              <w:rPr>
                <w:sz w:val="14"/>
                <w:szCs w:val="14"/>
              </w:rPr>
            </w:pPr>
            <w:r>
              <w:rPr>
                <w:spacing w:val="3"/>
                <w:sz w:val="14"/>
                <w:szCs w:val="14"/>
              </w:rPr>
              <w:t>5,330.19</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3" w:lineRule="auto"/>
              <w:ind w:left="112"/>
            </w:pPr>
            <w:r>
              <w:rPr>
                <w:spacing w:val="-3"/>
              </w:rPr>
              <w:t>208</w:t>
            </w:r>
          </w:p>
        </w:tc>
        <w:tc>
          <w:tcPr>
            <w:tcW w:w="5567" w:type="dxa"/>
            <w:vAlign w:val="top"/>
          </w:tcPr>
          <w:p>
            <w:pPr>
              <w:pStyle w:val="6"/>
              <w:spacing w:before="75" w:line="219" w:lineRule="auto"/>
              <w:ind w:left="286"/>
            </w:pPr>
            <w:r>
              <w:rPr>
                <w:spacing w:val="-1"/>
              </w:rPr>
              <w:t>社会保障和就业支出</w:t>
            </w:r>
          </w:p>
        </w:tc>
        <w:tc>
          <w:tcPr>
            <w:tcW w:w="1624" w:type="dxa"/>
            <w:vAlign w:val="top"/>
          </w:tcPr>
          <w:p>
            <w:pPr>
              <w:pStyle w:val="6"/>
              <w:spacing w:before="113" w:line="193" w:lineRule="auto"/>
              <w:ind w:left="772"/>
              <w:rPr>
                <w:sz w:val="14"/>
                <w:szCs w:val="14"/>
              </w:rPr>
            </w:pPr>
            <w:r>
              <w:rPr>
                <w:spacing w:val="3"/>
                <w:sz w:val="14"/>
                <w:szCs w:val="14"/>
              </w:rPr>
              <w:t>795,656.16</w:t>
            </w:r>
          </w:p>
        </w:tc>
        <w:tc>
          <w:tcPr>
            <w:tcW w:w="1873" w:type="dxa"/>
            <w:vAlign w:val="top"/>
          </w:tcPr>
          <w:p>
            <w:pPr>
              <w:pStyle w:val="6"/>
              <w:spacing w:before="113" w:line="193" w:lineRule="auto"/>
              <w:ind w:left="1023"/>
              <w:rPr>
                <w:sz w:val="14"/>
                <w:szCs w:val="14"/>
              </w:rPr>
            </w:pPr>
            <w:r>
              <w:rPr>
                <w:spacing w:val="3"/>
                <w:sz w:val="14"/>
                <w:szCs w:val="14"/>
              </w:rPr>
              <w:t>795,656.16</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3" w:lineRule="auto"/>
              <w:ind w:left="112"/>
            </w:pPr>
            <w:r>
              <w:rPr>
                <w:spacing w:val="-2"/>
              </w:rPr>
              <w:t>20805</w:t>
            </w:r>
          </w:p>
        </w:tc>
        <w:tc>
          <w:tcPr>
            <w:tcW w:w="5567" w:type="dxa"/>
            <w:vAlign w:val="top"/>
          </w:tcPr>
          <w:p>
            <w:pPr>
              <w:pStyle w:val="6"/>
              <w:spacing w:before="75" w:line="220" w:lineRule="auto"/>
              <w:ind w:left="287"/>
            </w:pPr>
            <w:r>
              <w:rPr>
                <w:spacing w:val="-1"/>
              </w:rPr>
              <w:t>行政事业单位养老支出</w:t>
            </w:r>
          </w:p>
        </w:tc>
        <w:tc>
          <w:tcPr>
            <w:tcW w:w="1624" w:type="dxa"/>
            <w:vAlign w:val="top"/>
          </w:tcPr>
          <w:p>
            <w:pPr>
              <w:pStyle w:val="6"/>
              <w:spacing w:before="113" w:line="193" w:lineRule="auto"/>
              <w:ind w:left="772"/>
              <w:rPr>
                <w:sz w:val="14"/>
                <w:szCs w:val="14"/>
              </w:rPr>
            </w:pPr>
            <w:r>
              <w:rPr>
                <w:spacing w:val="3"/>
                <w:sz w:val="14"/>
                <w:szCs w:val="14"/>
              </w:rPr>
              <w:t>795,656.16</w:t>
            </w:r>
          </w:p>
        </w:tc>
        <w:tc>
          <w:tcPr>
            <w:tcW w:w="1873" w:type="dxa"/>
            <w:vAlign w:val="top"/>
          </w:tcPr>
          <w:p>
            <w:pPr>
              <w:pStyle w:val="6"/>
              <w:spacing w:before="113" w:line="193" w:lineRule="auto"/>
              <w:ind w:left="1023"/>
              <w:rPr>
                <w:sz w:val="14"/>
                <w:szCs w:val="14"/>
              </w:rPr>
            </w:pPr>
            <w:r>
              <w:rPr>
                <w:spacing w:val="3"/>
                <w:sz w:val="14"/>
                <w:szCs w:val="14"/>
              </w:rPr>
              <w:t>795,656.16</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4" w:lineRule="auto"/>
              <w:ind w:left="112"/>
            </w:pPr>
            <w:r>
              <w:rPr>
                <w:spacing w:val="-2"/>
              </w:rPr>
              <w:t>2080501</w:t>
            </w:r>
          </w:p>
        </w:tc>
        <w:tc>
          <w:tcPr>
            <w:tcW w:w="5567" w:type="dxa"/>
            <w:vAlign w:val="top"/>
          </w:tcPr>
          <w:p>
            <w:pPr>
              <w:pStyle w:val="6"/>
              <w:spacing w:before="75" w:line="220" w:lineRule="auto"/>
              <w:ind w:left="107"/>
            </w:pPr>
            <w:r>
              <w:rPr>
                <w:spacing w:val="-2"/>
              </w:rPr>
              <w:t>行政单位离退休</w:t>
            </w:r>
          </w:p>
        </w:tc>
        <w:tc>
          <w:tcPr>
            <w:tcW w:w="1624" w:type="dxa"/>
            <w:vAlign w:val="top"/>
          </w:tcPr>
          <w:p>
            <w:pPr>
              <w:pStyle w:val="6"/>
              <w:spacing w:before="113" w:line="193" w:lineRule="auto"/>
              <w:ind w:left="780"/>
              <w:rPr>
                <w:sz w:val="14"/>
                <w:szCs w:val="14"/>
              </w:rPr>
            </w:pPr>
            <w:r>
              <w:rPr>
                <w:spacing w:val="2"/>
                <w:sz w:val="14"/>
                <w:szCs w:val="14"/>
              </w:rPr>
              <w:t>144,090.00</w:t>
            </w:r>
          </w:p>
        </w:tc>
        <w:tc>
          <w:tcPr>
            <w:tcW w:w="1873" w:type="dxa"/>
            <w:vAlign w:val="top"/>
          </w:tcPr>
          <w:p>
            <w:pPr>
              <w:pStyle w:val="6"/>
              <w:spacing w:before="113" w:line="193" w:lineRule="auto"/>
              <w:ind w:left="1030"/>
              <w:rPr>
                <w:sz w:val="14"/>
                <w:szCs w:val="14"/>
              </w:rPr>
            </w:pPr>
            <w:r>
              <w:rPr>
                <w:spacing w:val="3"/>
                <w:sz w:val="14"/>
                <w:szCs w:val="14"/>
              </w:rPr>
              <w:t>144,090.00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4" w:line="183" w:lineRule="auto"/>
              <w:ind w:left="112"/>
            </w:pPr>
            <w:r>
              <w:rPr>
                <w:spacing w:val="-2"/>
              </w:rPr>
              <w:t>2080505</w:t>
            </w:r>
          </w:p>
        </w:tc>
        <w:tc>
          <w:tcPr>
            <w:tcW w:w="5567" w:type="dxa"/>
            <w:vAlign w:val="top"/>
          </w:tcPr>
          <w:p>
            <w:pPr>
              <w:pStyle w:val="6"/>
              <w:spacing w:before="76" w:line="219" w:lineRule="auto"/>
              <w:ind w:left="104"/>
            </w:pPr>
            <w:r>
              <w:rPr>
                <w:spacing w:val="-1"/>
              </w:rPr>
              <w:t>机关事业单位基本养老保险缴费支出</w:t>
            </w:r>
          </w:p>
        </w:tc>
        <w:tc>
          <w:tcPr>
            <w:tcW w:w="1624" w:type="dxa"/>
            <w:vAlign w:val="top"/>
          </w:tcPr>
          <w:p>
            <w:pPr>
              <w:pStyle w:val="6"/>
              <w:spacing w:before="113" w:line="193" w:lineRule="auto"/>
              <w:ind w:left="844"/>
              <w:rPr>
                <w:sz w:val="14"/>
                <w:szCs w:val="14"/>
              </w:rPr>
            </w:pPr>
            <w:r>
              <w:rPr>
                <w:spacing w:val="4"/>
                <w:sz w:val="14"/>
                <w:szCs w:val="14"/>
              </w:rPr>
              <w:t>88,100.10</w:t>
            </w:r>
          </w:p>
        </w:tc>
        <w:tc>
          <w:tcPr>
            <w:tcW w:w="1873" w:type="dxa"/>
            <w:vAlign w:val="top"/>
          </w:tcPr>
          <w:p>
            <w:pPr>
              <w:pStyle w:val="6"/>
              <w:spacing w:before="113" w:line="193" w:lineRule="auto"/>
              <w:ind w:left="1094"/>
              <w:rPr>
                <w:sz w:val="14"/>
                <w:szCs w:val="14"/>
              </w:rPr>
            </w:pPr>
            <w:r>
              <w:rPr>
                <w:spacing w:val="4"/>
                <w:sz w:val="14"/>
                <w:szCs w:val="14"/>
              </w:rPr>
              <w:t>88,100.10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4" w:line="183" w:lineRule="auto"/>
              <w:ind w:left="112"/>
            </w:pPr>
            <w:r>
              <w:rPr>
                <w:spacing w:val="-2"/>
              </w:rPr>
              <w:t>2080506</w:t>
            </w:r>
          </w:p>
        </w:tc>
        <w:tc>
          <w:tcPr>
            <w:tcW w:w="5567" w:type="dxa"/>
            <w:vAlign w:val="top"/>
          </w:tcPr>
          <w:p>
            <w:pPr>
              <w:pStyle w:val="6"/>
              <w:spacing w:before="76" w:line="219" w:lineRule="auto"/>
              <w:ind w:left="104"/>
            </w:pPr>
            <w:r>
              <w:rPr>
                <w:spacing w:val="-1"/>
              </w:rPr>
              <w:t>机关事业单位职业年金缴费支出</w:t>
            </w:r>
          </w:p>
        </w:tc>
        <w:tc>
          <w:tcPr>
            <w:tcW w:w="1624" w:type="dxa"/>
            <w:vAlign w:val="top"/>
          </w:tcPr>
          <w:p>
            <w:pPr>
              <w:pStyle w:val="6"/>
              <w:spacing w:before="113" w:line="193" w:lineRule="auto"/>
              <w:ind w:left="771"/>
              <w:rPr>
                <w:sz w:val="14"/>
                <w:szCs w:val="14"/>
              </w:rPr>
            </w:pPr>
            <w:r>
              <w:rPr>
                <w:spacing w:val="3"/>
                <w:sz w:val="14"/>
                <w:szCs w:val="14"/>
              </w:rPr>
              <w:t>211,020.06</w:t>
            </w:r>
          </w:p>
        </w:tc>
        <w:tc>
          <w:tcPr>
            <w:tcW w:w="1873" w:type="dxa"/>
            <w:vAlign w:val="top"/>
          </w:tcPr>
          <w:p>
            <w:pPr>
              <w:pStyle w:val="6"/>
              <w:spacing w:before="113" w:line="193" w:lineRule="auto"/>
              <w:ind w:left="1021"/>
              <w:rPr>
                <w:sz w:val="14"/>
                <w:szCs w:val="14"/>
              </w:rPr>
            </w:pPr>
            <w:r>
              <w:rPr>
                <w:spacing w:val="4"/>
                <w:sz w:val="14"/>
                <w:szCs w:val="14"/>
              </w:rPr>
              <w:t>211,020.06</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4" w:line="183" w:lineRule="auto"/>
              <w:ind w:left="112"/>
            </w:pPr>
            <w:r>
              <w:rPr>
                <w:spacing w:val="-2"/>
              </w:rPr>
              <w:t>2080599</w:t>
            </w:r>
          </w:p>
        </w:tc>
        <w:tc>
          <w:tcPr>
            <w:tcW w:w="5567" w:type="dxa"/>
            <w:vAlign w:val="top"/>
          </w:tcPr>
          <w:p>
            <w:pPr>
              <w:pStyle w:val="6"/>
              <w:spacing w:before="76" w:line="220" w:lineRule="auto"/>
              <w:ind w:left="105"/>
            </w:pPr>
            <w:r>
              <w:rPr>
                <w:spacing w:val="-1"/>
              </w:rPr>
              <w:t>其他行政事业单位养老支出</w:t>
            </w:r>
          </w:p>
        </w:tc>
        <w:tc>
          <w:tcPr>
            <w:tcW w:w="1624" w:type="dxa"/>
            <w:vAlign w:val="top"/>
          </w:tcPr>
          <w:p>
            <w:pPr>
              <w:pStyle w:val="6"/>
              <w:spacing w:before="114" w:line="193" w:lineRule="auto"/>
              <w:ind w:left="772"/>
              <w:rPr>
                <w:sz w:val="14"/>
                <w:szCs w:val="14"/>
              </w:rPr>
            </w:pPr>
            <w:r>
              <w:rPr>
                <w:spacing w:val="3"/>
                <w:sz w:val="14"/>
                <w:szCs w:val="14"/>
              </w:rPr>
              <w:t>352,446.00</w:t>
            </w:r>
          </w:p>
        </w:tc>
        <w:tc>
          <w:tcPr>
            <w:tcW w:w="1873" w:type="dxa"/>
            <w:vAlign w:val="top"/>
          </w:tcPr>
          <w:p>
            <w:pPr>
              <w:pStyle w:val="6"/>
              <w:spacing w:before="114" w:line="193" w:lineRule="auto"/>
              <w:ind w:left="1022"/>
              <w:rPr>
                <w:sz w:val="14"/>
                <w:szCs w:val="14"/>
              </w:rPr>
            </w:pPr>
            <w:r>
              <w:rPr>
                <w:spacing w:val="4"/>
                <w:sz w:val="14"/>
                <w:szCs w:val="14"/>
              </w:rPr>
              <w:t>352,446.00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3" w:line="184" w:lineRule="auto"/>
              <w:ind w:left="112"/>
            </w:pPr>
            <w:r>
              <w:rPr>
                <w:spacing w:val="-3"/>
              </w:rPr>
              <w:t>210</w:t>
            </w:r>
          </w:p>
        </w:tc>
        <w:tc>
          <w:tcPr>
            <w:tcW w:w="5567" w:type="dxa"/>
            <w:vAlign w:val="top"/>
          </w:tcPr>
          <w:p>
            <w:pPr>
              <w:pStyle w:val="6"/>
              <w:spacing w:before="76" w:line="220" w:lineRule="auto"/>
              <w:ind w:left="286"/>
            </w:pPr>
            <w:r>
              <w:rPr>
                <w:spacing w:val="-2"/>
              </w:rPr>
              <w:t>卫生健康支出</w:t>
            </w:r>
          </w:p>
        </w:tc>
        <w:tc>
          <w:tcPr>
            <w:tcW w:w="1624" w:type="dxa"/>
            <w:vAlign w:val="top"/>
          </w:tcPr>
          <w:p>
            <w:pPr>
              <w:pStyle w:val="6"/>
              <w:spacing w:before="114" w:line="193" w:lineRule="auto"/>
              <w:ind w:left="847"/>
              <w:rPr>
                <w:sz w:val="14"/>
                <w:szCs w:val="14"/>
              </w:rPr>
            </w:pPr>
            <w:r>
              <w:rPr>
                <w:spacing w:val="3"/>
                <w:sz w:val="14"/>
                <w:szCs w:val="14"/>
              </w:rPr>
              <w:t>72,215.70</w:t>
            </w:r>
          </w:p>
        </w:tc>
        <w:tc>
          <w:tcPr>
            <w:tcW w:w="1873" w:type="dxa"/>
            <w:vAlign w:val="top"/>
          </w:tcPr>
          <w:p>
            <w:pPr>
              <w:pStyle w:val="6"/>
              <w:spacing w:before="114" w:line="193" w:lineRule="auto"/>
              <w:ind w:left="1097"/>
              <w:rPr>
                <w:sz w:val="14"/>
                <w:szCs w:val="14"/>
              </w:rPr>
            </w:pPr>
            <w:r>
              <w:rPr>
                <w:spacing w:val="3"/>
                <w:sz w:val="14"/>
                <w:szCs w:val="14"/>
              </w:rPr>
              <w:t>72,215.70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1" w:line="184" w:lineRule="auto"/>
              <w:ind w:left="112"/>
            </w:pPr>
            <w:r>
              <w:rPr>
                <w:spacing w:val="-2"/>
              </w:rPr>
              <w:t>21011</w:t>
            </w:r>
          </w:p>
        </w:tc>
        <w:tc>
          <w:tcPr>
            <w:tcW w:w="5567" w:type="dxa"/>
            <w:vAlign w:val="top"/>
          </w:tcPr>
          <w:p>
            <w:pPr>
              <w:pStyle w:val="6"/>
              <w:spacing w:before="73" w:line="221" w:lineRule="auto"/>
              <w:ind w:left="287"/>
            </w:pPr>
            <w:r>
              <w:rPr>
                <w:spacing w:val="-2"/>
              </w:rPr>
              <w:t>行政事业单位医疗</w:t>
            </w:r>
          </w:p>
        </w:tc>
        <w:tc>
          <w:tcPr>
            <w:tcW w:w="1624" w:type="dxa"/>
            <w:vAlign w:val="top"/>
          </w:tcPr>
          <w:p>
            <w:pPr>
              <w:pStyle w:val="6"/>
              <w:spacing w:before="112" w:line="193" w:lineRule="auto"/>
              <w:ind w:left="847"/>
              <w:rPr>
                <w:sz w:val="14"/>
                <w:szCs w:val="14"/>
              </w:rPr>
            </w:pPr>
            <w:r>
              <w:rPr>
                <w:spacing w:val="3"/>
                <w:sz w:val="14"/>
                <w:szCs w:val="14"/>
              </w:rPr>
              <w:t>72,215.70</w:t>
            </w:r>
          </w:p>
        </w:tc>
        <w:tc>
          <w:tcPr>
            <w:tcW w:w="1873" w:type="dxa"/>
            <w:vAlign w:val="top"/>
          </w:tcPr>
          <w:p>
            <w:pPr>
              <w:pStyle w:val="6"/>
              <w:spacing w:before="112" w:line="193" w:lineRule="auto"/>
              <w:ind w:left="1097"/>
              <w:rPr>
                <w:sz w:val="14"/>
                <w:szCs w:val="14"/>
              </w:rPr>
            </w:pPr>
            <w:r>
              <w:rPr>
                <w:spacing w:val="3"/>
                <w:sz w:val="14"/>
                <w:szCs w:val="14"/>
              </w:rPr>
              <w:t>72,215.70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7" w:type="dxa"/>
            <w:gridSpan w:val="3"/>
            <w:tcBorders>
              <w:left w:val="single" w:color="000000" w:sz="6" w:space="0"/>
            </w:tcBorders>
            <w:vAlign w:val="top"/>
          </w:tcPr>
          <w:p>
            <w:pPr>
              <w:pStyle w:val="6"/>
              <w:spacing w:before="101" w:line="184" w:lineRule="auto"/>
              <w:ind w:left="112"/>
            </w:pPr>
            <w:r>
              <w:rPr>
                <w:spacing w:val="-2"/>
              </w:rPr>
              <w:t>2101102</w:t>
            </w:r>
          </w:p>
        </w:tc>
        <w:tc>
          <w:tcPr>
            <w:tcW w:w="5567" w:type="dxa"/>
            <w:vAlign w:val="top"/>
          </w:tcPr>
          <w:p>
            <w:pPr>
              <w:pStyle w:val="6"/>
              <w:spacing w:before="74" w:line="221" w:lineRule="auto"/>
              <w:ind w:left="104"/>
            </w:pPr>
            <w:r>
              <w:rPr>
                <w:spacing w:val="-2"/>
              </w:rPr>
              <w:t>事业单位医疗</w:t>
            </w:r>
          </w:p>
        </w:tc>
        <w:tc>
          <w:tcPr>
            <w:tcW w:w="1624" w:type="dxa"/>
            <w:vAlign w:val="top"/>
          </w:tcPr>
          <w:p>
            <w:pPr>
              <w:pStyle w:val="6"/>
              <w:spacing w:before="112" w:line="193" w:lineRule="auto"/>
              <w:ind w:left="843"/>
              <w:rPr>
                <w:sz w:val="14"/>
                <w:szCs w:val="14"/>
              </w:rPr>
            </w:pPr>
            <w:r>
              <w:rPr>
                <w:spacing w:val="4"/>
                <w:sz w:val="14"/>
                <w:szCs w:val="14"/>
              </w:rPr>
              <w:t>48,455.46</w:t>
            </w:r>
          </w:p>
        </w:tc>
        <w:tc>
          <w:tcPr>
            <w:tcW w:w="1873" w:type="dxa"/>
            <w:vAlign w:val="top"/>
          </w:tcPr>
          <w:p>
            <w:pPr>
              <w:pStyle w:val="6"/>
              <w:spacing w:before="112" w:line="193" w:lineRule="auto"/>
              <w:ind w:left="1093"/>
              <w:rPr>
                <w:sz w:val="14"/>
                <w:szCs w:val="14"/>
              </w:rPr>
            </w:pPr>
            <w:r>
              <w:rPr>
                <w:spacing w:val="4"/>
                <w:sz w:val="14"/>
                <w:szCs w:val="14"/>
              </w:rPr>
              <w:t>48,455.46</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7" w:type="dxa"/>
            <w:gridSpan w:val="3"/>
            <w:tcBorders>
              <w:left w:val="single" w:color="000000" w:sz="6" w:space="0"/>
            </w:tcBorders>
            <w:vAlign w:val="top"/>
          </w:tcPr>
          <w:p>
            <w:pPr>
              <w:pStyle w:val="6"/>
              <w:spacing w:before="102" w:line="184" w:lineRule="auto"/>
              <w:ind w:left="112"/>
            </w:pPr>
            <w:r>
              <w:rPr>
                <w:spacing w:val="-2"/>
              </w:rPr>
              <w:t>2101103</w:t>
            </w:r>
          </w:p>
        </w:tc>
        <w:tc>
          <w:tcPr>
            <w:tcW w:w="5567" w:type="dxa"/>
            <w:vAlign w:val="top"/>
          </w:tcPr>
          <w:p>
            <w:pPr>
              <w:pStyle w:val="6"/>
              <w:spacing w:before="74" w:line="220" w:lineRule="auto"/>
              <w:ind w:left="110"/>
            </w:pPr>
            <w:r>
              <w:rPr>
                <w:spacing w:val="-2"/>
              </w:rPr>
              <w:t>公务员医疗补助</w:t>
            </w:r>
          </w:p>
        </w:tc>
        <w:tc>
          <w:tcPr>
            <w:tcW w:w="1624" w:type="dxa"/>
            <w:vAlign w:val="top"/>
          </w:tcPr>
          <w:p>
            <w:pPr>
              <w:pStyle w:val="6"/>
              <w:spacing w:before="112" w:line="193" w:lineRule="auto"/>
              <w:ind w:left="845"/>
              <w:rPr>
                <w:sz w:val="14"/>
                <w:szCs w:val="14"/>
              </w:rPr>
            </w:pPr>
            <w:r>
              <w:rPr>
                <w:spacing w:val="3"/>
                <w:sz w:val="14"/>
                <w:szCs w:val="14"/>
              </w:rPr>
              <w:t>23,760.24</w:t>
            </w:r>
          </w:p>
        </w:tc>
        <w:tc>
          <w:tcPr>
            <w:tcW w:w="1873" w:type="dxa"/>
            <w:vAlign w:val="top"/>
          </w:tcPr>
          <w:p>
            <w:pPr>
              <w:pStyle w:val="6"/>
              <w:spacing w:before="112" w:line="193" w:lineRule="auto"/>
              <w:ind w:left="1095"/>
              <w:rPr>
                <w:sz w:val="14"/>
                <w:szCs w:val="14"/>
              </w:rPr>
            </w:pPr>
            <w:r>
              <w:rPr>
                <w:spacing w:val="4"/>
                <w:sz w:val="14"/>
                <w:szCs w:val="14"/>
              </w:rPr>
              <w:t>23,760.24</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47" w:type="dxa"/>
            <w:gridSpan w:val="3"/>
            <w:tcBorders>
              <w:left w:val="single" w:color="000000" w:sz="6" w:space="0"/>
            </w:tcBorders>
            <w:vAlign w:val="top"/>
          </w:tcPr>
          <w:p>
            <w:pPr>
              <w:pStyle w:val="6"/>
              <w:spacing w:before="103" w:line="184" w:lineRule="auto"/>
              <w:ind w:left="112"/>
            </w:pPr>
            <w:r>
              <w:rPr>
                <w:spacing w:val="-3"/>
              </w:rPr>
              <w:t>221</w:t>
            </w:r>
          </w:p>
        </w:tc>
        <w:tc>
          <w:tcPr>
            <w:tcW w:w="5567" w:type="dxa"/>
            <w:vAlign w:val="top"/>
          </w:tcPr>
          <w:p>
            <w:pPr>
              <w:pStyle w:val="6"/>
              <w:spacing w:before="75" w:line="220" w:lineRule="auto"/>
              <w:ind w:left="344"/>
            </w:pPr>
            <w:r>
              <w:rPr>
                <w:spacing w:val="-2"/>
              </w:rPr>
              <w:t>住房保障支出</w:t>
            </w:r>
          </w:p>
        </w:tc>
        <w:tc>
          <w:tcPr>
            <w:tcW w:w="1624" w:type="dxa"/>
            <w:vAlign w:val="top"/>
          </w:tcPr>
          <w:p>
            <w:pPr>
              <w:pStyle w:val="6"/>
              <w:spacing w:before="113" w:line="193" w:lineRule="auto"/>
              <w:ind w:left="780"/>
              <w:rPr>
                <w:sz w:val="14"/>
                <w:szCs w:val="14"/>
              </w:rPr>
            </w:pPr>
            <w:r>
              <w:rPr>
                <w:spacing w:val="2"/>
                <w:sz w:val="14"/>
                <w:szCs w:val="14"/>
              </w:rPr>
              <w:t>133,937.12</w:t>
            </w:r>
          </w:p>
        </w:tc>
        <w:tc>
          <w:tcPr>
            <w:tcW w:w="1873" w:type="dxa"/>
            <w:vAlign w:val="top"/>
          </w:tcPr>
          <w:p>
            <w:pPr>
              <w:pStyle w:val="6"/>
              <w:spacing w:before="113" w:line="193" w:lineRule="auto"/>
              <w:ind w:left="1030"/>
              <w:rPr>
                <w:sz w:val="14"/>
                <w:szCs w:val="14"/>
              </w:rPr>
            </w:pPr>
            <w:r>
              <w:rPr>
                <w:spacing w:val="3"/>
                <w:sz w:val="14"/>
                <w:szCs w:val="14"/>
              </w:rPr>
              <w:t>133,937.12</w:t>
            </w:r>
          </w:p>
        </w:tc>
        <w:tc>
          <w:tcPr>
            <w:tcW w:w="1915" w:type="dxa"/>
            <w:vAlign w:val="top"/>
          </w:tcPr>
          <w:p>
            <w:pPr>
              <w:rPr>
                <w:rFonts w:ascii="Arial"/>
                <w:sz w:val="21"/>
              </w:rPr>
            </w:pPr>
          </w:p>
        </w:tc>
      </w:tr>
    </w:tbl>
    <w:p>
      <w:pPr>
        <w:pStyle w:val="2"/>
      </w:pPr>
    </w:p>
    <w:p>
      <w:pPr>
        <w:sectPr>
          <w:pgSz w:w="16839" w:h="11906"/>
          <w:pgMar w:top="283" w:right="544" w:bottom="0" w:left="538" w:header="0" w:footer="0" w:gutter="0"/>
          <w:cols w:space="720" w:num="1"/>
        </w:sectPr>
      </w:pPr>
    </w:p>
    <w:tbl>
      <w:tblPr>
        <w:tblStyle w:val="5"/>
        <w:tblW w:w="1232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5567"/>
        <w:gridCol w:w="1624"/>
        <w:gridCol w:w="1873"/>
        <w:gridCol w:w="1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47" w:type="dxa"/>
            <w:tcBorders>
              <w:left w:val="single" w:color="000000" w:sz="6" w:space="0"/>
            </w:tcBorders>
            <w:vAlign w:val="top"/>
          </w:tcPr>
          <w:p>
            <w:pPr>
              <w:pStyle w:val="6"/>
              <w:spacing w:before="104" w:line="184" w:lineRule="auto"/>
              <w:ind w:left="112"/>
            </w:pPr>
            <w:r>
              <w:rPr>
                <w:spacing w:val="-2"/>
              </w:rPr>
              <w:t>22102</w:t>
            </w:r>
          </w:p>
        </w:tc>
        <w:tc>
          <w:tcPr>
            <w:tcW w:w="5567" w:type="dxa"/>
            <w:tcBorders>
              <w:top w:val="nil"/>
            </w:tcBorders>
            <w:vAlign w:val="top"/>
          </w:tcPr>
          <w:p>
            <w:pPr>
              <w:pStyle w:val="6"/>
              <w:spacing w:before="76" w:line="220" w:lineRule="auto"/>
              <w:ind w:left="284"/>
            </w:pPr>
            <w:r>
              <w:rPr>
                <w:spacing w:val="-2"/>
              </w:rPr>
              <w:t>住房改革支出</w:t>
            </w:r>
          </w:p>
        </w:tc>
        <w:tc>
          <w:tcPr>
            <w:tcW w:w="1624" w:type="dxa"/>
            <w:tcBorders>
              <w:top w:val="nil"/>
            </w:tcBorders>
            <w:vAlign w:val="top"/>
          </w:tcPr>
          <w:p>
            <w:pPr>
              <w:pStyle w:val="6"/>
              <w:spacing w:before="114" w:line="193" w:lineRule="auto"/>
              <w:ind w:left="780"/>
              <w:rPr>
                <w:sz w:val="14"/>
                <w:szCs w:val="14"/>
              </w:rPr>
            </w:pPr>
            <w:r>
              <w:rPr>
                <w:spacing w:val="2"/>
                <w:sz w:val="14"/>
                <w:szCs w:val="14"/>
              </w:rPr>
              <w:t>133,937.12</w:t>
            </w:r>
          </w:p>
        </w:tc>
        <w:tc>
          <w:tcPr>
            <w:tcW w:w="1873" w:type="dxa"/>
            <w:tcBorders>
              <w:top w:val="nil"/>
            </w:tcBorders>
            <w:vAlign w:val="top"/>
          </w:tcPr>
          <w:p>
            <w:pPr>
              <w:pStyle w:val="6"/>
              <w:spacing w:before="114" w:line="193" w:lineRule="auto"/>
              <w:ind w:left="1030"/>
              <w:rPr>
                <w:sz w:val="14"/>
                <w:szCs w:val="14"/>
              </w:rPr>
            </w:pPr>
            <w:r>
              <w:rPr>
                <w:spacing w:val="3"/>
                <w:sz w:val="14"/>
                <w:szCs w:val="14"/>
              </w:rPr>
              <w:t>133,937.12</w:t>
            </w:r>
          </w:p>
        </w:tc>
        <w:tc>
          <w:tcPr>
            <w:tcW w:w="1915"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7" w:type="dxa"/>
            <w:tcBorders>
              <w:left w:val="single" w:color="000000" w:sz="6" w:space="0"/>
            </w:tcBorders>
            <w:vAlign w:val="top"/>
          </w:tcPr>
          <w:p>
            <w:pPr>
              <w:pStyle w:val="6"/>
              <w:spacing w:before="103" w:line="184" w:lineRule="auto"/>
              <w:ind w:left="112"/>
            </w:pPr>
            <w:r>
              <w:rPr>
                <w:spacing w:val="-2"/>
              </w:rPr>
              <w:t>2210201</w:t>
            </w:r>
          </w:p>
        </w:tc>
        <w:tc>
          <w:tcPr>
            <w:tcW w:w="5567" w:type="dxa"/>
            <w:vAlign w:val="top"/>
          </w:tcPr>
          <w:p>
            <w:pPr>
              <w:pStyle w:val="6"/>
              <w:spacing w:before="75" w:line="221" w:lineRule="auto"/>
              <w:ind w:left="104"/>
            </w:pPr>
            <w:r>
              <w:rPr>
                <w:spacing w:val="-2"/>
              </w:rPr>
              <w:t>住房公积金</w:t>
            </w:r>
          </w:p>
        </w:tc>
        <w:tc>
          <w:tcPr>
            <w:tcW w:w="1624" w:type="dxa"/>
            <w:vAlign w:val="top"/>
          </w:tcPr>
          <w:p>
            <w:pPr>
              <w:pStyle w:val="6"/>
              <w:spacing w:before="113" w:line="193" w:lineRule="auto"/>
              <w:ind w:left="847"/>
              <w:rPr>
                <w:sz w:val="14"/>
                <w:szCs w:val="14"/>
              </w:rPr>
            </w:pPr>
            <w:r>
              <w:rPr>
                <w:spacing w:val="3"/>
                <w:sz w:val="14"/>
                <w:szCs w:val="14"/>
              </w:rPr>
              <w:t>71,322.12</w:t>
            </w:r>
          </w:p>
        </w:tc>
        <w:tc>
          <w:tcPr>
            <w:tcW w:w="1873" w:type="dxa"/>
            <w:vAlign w:val="top"/>
          </w:tcPr>
          <w:p>
            <w:pPr>
              <w:pStyle w:val="6"/>
              <w:spacing w:before="113" w:line="193" w:lineRule="auto"/>
              <w:ind w:left="1097"/>
              <w:rPr>
                <w:sz w:val="14"/>
                <w:szCs w:val="14"/>
              </w:rPr>
            </w:pPr>
            <w:r>
              <w:rPr>
                <w:spacing w:val="3"/>
                <w:sz w:val="14"/>
                <w:szCs w:val="14"/>
              </w:rPr>
              <w:t>71,322.12</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7" w:type="dxa"/>
            <w:tcBorders>
              <w:left w:val="single" w:color="000000" w:sz="6" w:space="0"/>
            </w:tcBorders>
            <w:vAlign w:val="top"/>
          </w:tcPr>
          <w:p>
            <w:pPr>
              <w:pStyle w:val="6"/>
              <w:spacing w:before="107" w:line="184" w:lineRule="auto"/>
              <w:ind w:left="112"/>
            </w:pPr>
            <w:r>
              <w:rPr>
                <w:spacing w:val="-2"/>
              </w:rPr>
              <w:t>2210203</w:t>
            </w:r>
          </w:p>
        </w:tc>
        <w:tc>
          <w:tcPr>
            <w:tcW w:w="5567" w:type="dxa"/>
            <w:vAlign w:val="top"/>
          </w:tcPr>
          <w:p>
            <w:pPr>
              <w:pStyle w:val="6"/>
              <w:spacing w:before="80" w:line="220" w:lineRule="auto"/>
              <w:ind w:left="103"/>
            </w:pPr>
            <w:r>
              <w:rPr>
                <w:spacing w:val="-2"/>
              </w:rPr>
              <w:t>购房补贴</w:t>
            </w:r>
          </w:p>
        </w:tc>
        <w:tc>
          <w:tcPr>
            <w:tcW w:w="1624" w:type="dxa"/>
            <w:vAlign w:val="top"/>
          </w:tcPr>
          <w:p>
            <w:pPr>
              <w:pStyle w:val="6"/>
              <w:spacing w:before="118" w:line="193" w:lineRule="auto"/>
              <w:ind w:left="845"/>
              <w:rPr>
                <w:sz w:val="14"/>
                <w:szCs w:val="14"/>
              </w:rPr>
            </w:pPr>
            <w:r>
              <w:rPr>
                <w:spacing w:val="3"/>
                <w:sz w:val="14"/>
                <w:szCs w:val="14"/>
              </w:rPr>
              <w:t>62,615.00</w:t>
            </w:r>
          </w:p>
        </w:tc>
        <w:tc>
          <w:tcPr>
            <w:tcW w:w="1873" w:type="dxa"/>
            <w:vAlign w:val="top"/>
          </w:tcPr>
          <w:p>
            <w:pPr>
              <w:pStyle w:val="6"/>
              <w:spacing w:before="118" w:line="193" w:lineRule="auto"/>
              <w:ind w:left="1095"/>
              <w:rPr>
                <w:sz w:val="14"/>
                <w:szCs w:val="14"/>
              </w:rPr>
            </w:pPr>
            <w:r>
              <w:rPr>
                <w:spacing w:val="4"/>
                <w:sz w:val="14"/>
                <w:szCs w:val="14"/>
              </w:rPr>
              <w:t>62,615.00</w:t>
            </w:r>
          </w:p>
        </w:tc>
        <w:tc>
          <w:tcPr>
            <w:tcW w:w="19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347" w:type="dxa"/>
            <w:tcBorders>
              <w:left w:val="single" w:color="000000" w:sz="6" w:space="0"/>
              <w:bottom w:val="single" w:color="000000" w:sz="6" w:space="0"/>
            </w:tcBorders>
            <w:vAlign w:val="top"/>
          </w:tcPr>
          <w:p>
            <w:pPr>
              <w:rPr>
                <w:rFonts w:ascii="Arial"/>
                <w:sz w:val="21"/>
              </w:rPr>
            </w:pPr>
          </w:p>
        </w:tc>
        <w:tc>
          <w:tcPr>
            <w:tcW w:w="5567" w:type="dxa"/>
            <w:tcBorders>
              <w:bottom w:val="single" w:color="000000" w:sz="6" w:space="0"/>
            </w:tcBorders>
            <w:vAlign w:val="top"/>
          </w:tcPr>
          <w:p>
            <w:pPr>
              <w:rPr>
                <w:rFonts w:ascii="Arial"/>
                <w:sz w:val="21"/>
              </w:rPr>
            </w:pPr>
          </w:p>
        </w:tc>
        <w:tc>
          <w:tcPr>
            <w:tcW w:w="1624" w:type="dxa"/>
            <w:tcBorders>
              <w:bottom w:val="single" w:color="000000" w:sz="6" w:space="0"/>
            </w:tcBorders>
            <w:vAlign w:val="top"/>
          </w:tcPr>
          <w:p>
            <w:pPr>
              <w:rPr>
                <w:rFonts w:ascii="Arial"/>
                <w:sz w:val="21"/>
              </w:rPr>
            </w:pPr>
          </w:p>
        </w:tc>
        <w:tc>
          <w:tcPr>
            <w:tcW w:w="1873" w:type="dxa"/>
            <w:tcBorders>
              <w:bottom w:val="single" w:color="000000" w:sz="6" w:space="0"/>
            </w:tcBorders>
            <w:vAlign w:val="top"/>
          </w:tcPr>
          <w:p>
            <w:pPr>
              <w:rPr>
                <w:rFonts w:ascii="Arial"/>
                <w:sz w:val="21"/>
              </w:rPr>
            </w:pPr>
          </w:p>
        </w:tc>
        <w:tc>
          <w:tcPr>
            <w:tcW w:w="1915" w:type="dxa"/>
            <w:tcBorders>
              <w:bottom w:val="single" w:color="000000" w:sz="6" w:space="0"/>
            </w:tcBorders>
            <w:vAlign w:val="top"/>
          </w:tcPr>
          <w:p>
            <w:pPr>
              <w:rPr>
                <w:rFonts w:ascii="Arial"/>
                <w:sz w:val="21"/>
              </w:rPr>
            </w:pPr>
          </w:p>
        </w:tc>
      </w:tr>
    </w:tbl>
    <w:p>
      <w:pPr>
        <w:spacing w:before="239" w:line="220" w:lineRule="auto"/>
        <w:ind w:left="126"/>
        <w:rPr>
          <w:rFonts w:ascii="宋体" w:hAnsi="宋体" w:eastAsia="宋体" w:cs="宋体"/>
          <w:sz w:val="22"/>
          <w:szCs w:val="22"/>
        </w:rPr>
      </w:pPr>
      <w:r>
        <w:rPr>
          <w:rFonts w:ascii="宋体" w:hAnsi="宋体" w:eastAsia="宋体" w:cs="宋体"/>
          <w:spacing w:val="-1"/>
          <w:sz w:val="22"/>
          <w:szCs w:val="22"/>
        </w:rPr>
        <w:t>注：本表反映部门本年度一般公共预算财政拨款实际支出情况，数据取自财决</w:t>
      </w:r>
      <w:r>
        <w:rPr>
          <w:rFonts w:ascii="宋体" w:hAnsi="宋体" w:eastAsia="宋体" w:cs="宋体"/>
          <w:spacing w:val="-29"/>
          <w:sz w:val="22"/>
          <w:szCs w:val="22"/>
        </w:rPr>
        <w:t xml:space="preserve"> </w:t>
      </w:r>
      <w:r>
        <w:rPr>
          <w:rFonts w:ascii="宋体" w:hAnsi="宋体" w:eastAsia="宋体" w:cs="宋体"/>
          <w:spacing w:val="-1"/>
          <w:sz w:val="22"/>
          <w:szCs w:val="22"/>
        </w:rPr>
        <w:t>07</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283" w:right="2253" w:bottom="0" w:left="2248" w:header="0" w:footer="0" w:gutter="0"/>
          <w:cols w:space="720" w:num="1"/>
        </w:sectPr>
      </w:pPr>
    </w:p>
    <w:p>
      <w:pPr>
        <w:spacing w:before="72" w:line="195" w:lineRule="auto"/>
        <w:ind w:left="3897"/>
        <w:rPr>
          <w:rFonts w:ascii="宋体" w:hAnsi="宋体" w:eastAsia="宋体" w:cs="宋体"/>
          <w:sz w:val="35"/>
          <w:szCs w:val="35"/>
        </w:rPr>
      </w:pPr>
      <w:r>
        <w:rPr>
          <w:rFonts w:ascii="宋体" w:hAnsi="宋体" w:eastAsia="宋体" w:cs="宋体"/>
          <w:b/>
          <w:bCs/>
          <w:spacing w:val="6"/>
          <w:sz w:val="35"/>
          <w:szCs w:val="35"/>
        </w:rPr>
        <w:t>一般公共预算财政拨款基本支出决算表</w:t>
      </w:r>
    </w:p>
    <w:p>
      <w:pPr>
        <w:spacing w:line="229" w:lineRule="auto"/>
        <w:ind w:right="23"/>
        <w:jc w:val="right"/>
        <w:rPr>
          <w:rFonts w:ascii="宋体" w:hAnsi="宋体" w:eastAsia="宋体" w:cs="宋体"/>
          <w:sz w:val="20"/>
          <w:szCs w:val="20"/>
        </w:rPr>
      </w:pPr>
      <w:r>
        <w:rPr>
          <w:rFonts w:ascii="宋体" w:hAnsi="宋体" w:eastAsia="宋体" w:cs="宋体"/>
          <w:spacing w:val="1"/>
          <w:sz w:val="20"/>
          <w:szCs w:val="20"/>
        </w:rPr>
        <w:t>公开</w:t>
      </w:r>
      <w:r>
        <w:rPr>
          <w:rFonts w:ascii="宋体" w:hAnsi="宋体" w:eastAsia="宋体" w:cs="宋体"/>
          <w:spacing w:val="-36"/>
          <w:sz w:val="20"/>
          <w:szCs w:val="20"/>
        </w:rPr>
        <w:t xml:space="preserve"> </w:t>
      </w:r>
      <w:r>
        <w:rPr>
          <w:rFonts w:ascii="宋体" w:hAnsi="宋体" w:eastAsia="宋体" w:cs="宋体"/>
          <w:spacing w:val="1"/>
          <w:sz w:val="20"/>
          <w:szCs w:val="20"/>
        </w:rPr>
        <w:t>06</w:t>
      </w:r>
      <w:r>
        <w:rPr>
          <w:rFonts w:ascii="宋体" w:hAnsi="宋体" w:eastAsia="宋体" w:cs="宋体"/>
          <w:spacing w:val="-42"/>
          <w:sz w:val="20"/>
          <w:szCs w:val="20"/>
        </w:rPr>
        <w:t xml:space="preserve"> </w:t>
      </w:r>
      <w:r>
        <w:rPr>
          <w:rFonts w:ascii="宋体" w:hAnsi="宋体" w:eastAsia="宋体" w:cs="宋体"/>
          <w:spacing w:val="1"/>
          <w:sz w:val="20"/>
          <w:szCs w:val="20"/>
        </w:rPr>
        <w:t>表</w:t>
      </w:r>
    </w:p>
    <w:p>
      <w:pPr>
        <w:spacing w:before="10" w:line="178" w:lineRule="auto"/>
        <w:ind w:left="35"/>
        <w:rPr>
          <w:rFonts w:ascii="宋体" w:hAnsi="宋体" w:eastAsia="宋体" w:cs="宋体"/>
          <w:sz w:val="20"/>
          <w:szCs w:val="20"/>
        </w:rPr>
      </w:pPr>
      <w:r>
        <w:rPr>
          <w:rFonts w:ascii="宋体" w:hAnsi="宋体" w:eastAsia="宋体" w:cs="宋体"/>
          <w:spacing w:val="2"/>
          <w:sz w:val="20"/>
          <w:szCs w:val="20"/>
        </w:rPr>
        <w:t>公开部门：</w:t>
      </w:r>
      <w:r>
        <w:rPr>
          <w:rFonts w:ascii="宋体" w:hAnsi="宋体" w:eastAsia="宋体" w:cs="宋体"/>
          <w:spacing w:val="-56"/>
          <w:sz w:val="20"/>
          <w:szCs w:val="20"/>
        </w:rPr>
        <w:t xml:space="preserve"> </w:t>
      </w:r>
      <w:r>
        <w:rPr>
          <w:rFonts w:ascii="宋体" w:hAnsi="宋体" w:eastAsia="宋体" w:cs="宋体"/>
          <w:spacing w:val="2"/>
          <w:sz w:val="24"/>
          <w:szCs w:val="24"/>
        </w:rPr>
        <w:t xml:space="preserve">固原市党史研究室                                                                               </w:t>
      </w:r>
      <w:r>
        <w:rPr>
          <w:rFonts w:ascii="宋体" w:hAnsi="宋体" w:eastAsia="宋体" w:cs="宋体"/>
          <w:spacing w:val="2"/>
          <w:sz w:val="20"/>
          <w:szCs w:val="20"/>
        </w:rPr>
        <w:t>金额单位：元</w:t>
      </w:r>
    </w:p>
    <w:tbl>
      <w:tblPr>
        <w:tblStyle w:val="5"/>
        <w:tblW w:w="138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437"/>
        <w:gridCol w:w="1252"/>
        <w:gridCol w:w="885"/>
        <w:gridCol w:w="1945"/>
        <w:gridCol w:w="1225"/>
        <w:gridCol w:w="900"/>
        <w:gridCol w:w="3229"/>
        <w:gridCol w:w="1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646" w:type="dxa"/>
            <w:gridSpan w:val="3"/>
            <w:tcBorders>
              <w:top w:val="single" w:color="000000" w:sz="6" w:space="0"/>
              <w:left w:val="single" w:color="000000" w:sz="6" w:space="0"/>
            </w:tcBorders>
            <w:vAlign w:val="top"/>
          </w:tcPr>
          <w:p>
            <w:pPr>
              <w:pStyle w:val="6"/>
              <w:spacing w:before="102" w:line="181" w:lineRule="auto"/>
              <w:ind w:left="2061"/>
              <w:rPr>
                <w:sz w:val="12"/>
                <w:szCs w:val="12"/>
              </w:rPr>
            </w:pPr>
            <w:r>
              <w:rPr>
                <w:spacing w:val="8"/>
                <w:sz w:val="12"/>
                <w:szCs w:val="12"/>
              </w:rPr>
              <w:t>人员经费</w:t>
            </w:r>
          </w:p>
        </w:tc>
        <w:tc>
          <w:tcPr>
            <w:tcW w:w="9238" w:type="dxa"/>
            <w:gridSpan w:val="6"/>
            <w:tcBorders>
              <w:top w:val="single" w:color="000000" w:sz="6" w:space="0"/>
              <w:right w:val="single" w:color="000000" w:sz="6" w:space="0"/>
            </w:tcBorders>
            <w:vAlign w:val="top"/>
          </w:tcPr>
          <w:p>
            <w:pPr>
              <w:pStyle w:val="6"/>
              <w:spacing w:before="102" w:line="181" w:lineRule="auto"/>
              <w:ind w:left="4361"/>
              <w:rPr>
                <w:sz w:val="12"/>
                <w:szCs w:val="12"/>
              </w:rPr>
            </w:pPr>
            <w:r>
              <w:rPr>
                <w:spacing w:val="7"/>
                <w:sz w:val="12"/>
                <w:szCs w:val="12"/>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00" w:line="192" w:lineRule="auto"/>
              <w:ind w:left="214"/>
              <w:rPr>
                <w:sz w:val="12"/>
                <w:szCs w:val="12"/>
              </w:rPr>
            </w:pPr>
            <w:r>
              <w:rPr>
                <w:spacing w:val="8"/>
                <w:sz w:val="12"/>
                <w:szCs w:val="12"/>
              </w:rPr>
              <w:t>科目编码</w:t>
            </w:r>
          </w:p>
        </w:tc>
        <w:tc>
          <w:tcPr>
            <w:tcW w:w="2437" w:type="dxa"/>
            <w:vAlign w:val="top"/>
          </w:tcPr>
          <w:p>
            <w:pPr>
              <w:pStyle w:val="6"/>
              <w:spacing w:before="100" w:line="192" w:lineRule="auto"/>
              <w:ind w:left="954"/>
              <w:rPr>
                <w:sz w:val="12"/>
                <w:szCs w:val="12"/>
              </w:rPr>
            </w:pPr>
            <w:r>
              <w:rPr>
                <w:spacing w:val="8"/>
                <w:sz w:val="12"/>
                <w:szCs w:val="12"/>
              </w:rPr>
              <w:t>科目名称</w:t>
            </w:r>
          </w:p>
        </w:tc>
        <w:tc>
          <w:tcPr>
            <w:tcW w:w="1252" w:type="dxa"/>
            <w:vAlign w:val="top"/>
          </w:tcPr>
          <w:p>
            <w:pPr>
              <w:pStyle w:val="6"/>
              <w:spacing w:before="100" w:line="192" w:lineRule="auto"/>
              <w:ind w:left="496"/>
              <w:rPr>
                <w:sz w:val="12"/>
                <w:szCs w:val="12"/>
              </w:rPr>
            </w:pPr>
            <w:r>
              <w:rPr>
                <w:spacing w:val="6"/>
                <w:sz w:val="12"/>
                <w:szCs w:val="12"/>
              </w:rPr>
              <w:t>金额</w:t>
            </w:r>
          </w:p>
        </w:tc>
        <w:tc>
          <w:tcPr>
            <w:tcW w:w="885" w:type="dxa"/>
            <w:vAlign w:val="top"/>
          </w:tcPr>
          <w:p>
            <w:pPr>
              <w:pStyle w:val="6"/>
              <w:spacing w:before="100" w:line="192" w:lineRule="auto"/>
              <w:ind w:left="181"/>
              <w:rPr>
                <w:sz w:val="12"/>
                <w:szCs w:val="12"/>
              </w:rPr>
            </w:pPr>
            <w:r>
              <w:rPr>
                <w:spacing w:val="8"/>
                <w:sz w:val="12"/>
                <w:szCs w:val="12"/>
              </w:rPr>
              <w:t>科目编码</w:t>
            </w:r>
          </w:p>
        </w:tc>
        <w:tc>
          <w:tcPr>
            <w:tcW w:w="1945" w:type="dxa"/>
            <w:vAlign w:val="top"/>
          </w:tcPr>
          <w:p>
            <w:pPr>
              <w:pStyle w:val="6"/>
              <w:spacing w:before="100" w:line="192" w:lineRule="auto"/>
              <w:ind w:left="712"/>
              <w:rPr>
                <w:sz w:val="12"/>
                <w:szCs w:val="12"/>
              </w:rPr>
            </w:pPr>
            <w:r>
              <w:rPr>
                <w:spacing w:val="8"/>
                <w:sz w:val="12"/>
                <w:szCs w:val="12"/>
              </w:rPr>
              <w:t>科目名称</w:t>
            </w:r>
          </w:p>
        </w:tc>
        <w:tc>
          <w:tcPr>
            <w:tcW w:w="1225" w:type="dxa"/>
            <w:vAlign w:val="top"/>
          </w:tcPr>
          <w:p>
            <w:pPr>
              <w:pStyle w:val="6"/>
              <w:spacing w:before="100" w:line="192" w:lineRule="auto"/>
              <w:ind w:left="487"/>
              <w:rPr>
                <w:sz w:val="12"/>
                <w:szCs w:val="12"/>
              </w:rPr>
            </w:pPr>
            <w:r>
              <w:rPr>
                <w:spacing w:val="6"/>
                <w:sz w:val="12"/>
                <w:szCs w:val="12"/>
              </w:rPr>
              <w:t>金额</w:t>
            </w:r>
          </w:p>
        </w:tc>
        <w:tc>
          <w:tcPr>
            <w:tcW w:w="900" w:type="dxa"/>
            <w:vAlign w:val="top"/>
          </w:tcPr>
          <w:p>
            <w:pPr>
              <w:pStyle w:val="6"/>
              <w:spacing w:before="100" w:line="192" w:lineRule="auto"/>
              <w:ind w:left="194"/>
              <w:rPr>
                <w:sz w:val="12"/>
                <w:szCs w:val="12"/>
              </w:rPr>
            </w:pPr>
            <w:r>
              <w:rPr>
                <w:spacing w:val="8"/>
                <w:sz w:val="12"/>
                <w:szCs w:val="12"/>
              </w:rPr>
              <w:t>科目编码</w:t>
            </w:r>
          </w:p>
        </w:tc>
        <w:tc>
          <w:tcPr>
            <w:tcW w:w="3229" w:type="dxa"/>
            <w:vAlign w:val="top"/>
          </w:tcPr>
          <w:p>
            <w:pPr>
              <w:pStyle w:val="6"/>
              <w:spacing w:before="100" w:line="192" w:lineRule="auto"/>
              <w:ind w:left="1361"/>
              <w:rPr>
                <w:sz w:val="12"/>
                <w:szCs w:val="12"/>
              </w:rPr>
            </w:pPr>
            <w:r>
              <w:rPr>
                <w:spacing w:val="8"/>
                <w:sz w:val="12"/>
                <w:szCs w:val="12"/>
              </w:rPr>
              <w:t>科目名称</w:t>
            </w:r>
          </w:p>
        </w:tc>
        <w:tc>
          <w:tcPr>
            <w:tcW w:w="1054" w:type="dxa"/>
            <w:tcBorders>
              <w:right w:val="single" w:color="000000" w:sz="6" w:space="0"/>
            </w:tcBorders>
            <w:vAlign w:val="top"/>
          </w:tcPr>
          <w:p>
            <w:pPr>
              <w:pStyle w:val="6"/>
              <w:spacing w:before="100" w:line="192" w:lineRule="auto"/>
              <w:ind w:left="403"/>
              <w:rPr>
                <w:sz w:val="12"/>
                <w:szCs w:val="12"/>
              </w:rPr>
            </w:pPr>
            <w:r>
              <w:rPr>
                <w:spacing w:val="6"/>
                <w:sz w:val="12"/>
                <w:szCs w:val="1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0" w:line="161" w:lineRule="auto"/>
              <w:ind w:left="13"/>
              <w:rPr>
                <w:sz w:val="12"/>
                <w:szCs w:val="12"/>
              </w:rPr>
            </w:pPr>
            <w:r>
              <w:rPr>
                <w:spacing w:val="2"/>
                <w:sz w:val="12"/>
                <w:szCs w:val="12"/>
              </w:rPr>
              <w:t>301</w:t>
            </w:r>
          </w:p>
        </w:tc>
        <w:tc>
          <w:tcPr>
            <w:tcW w:w="2437" w:type="dxa"/>
            <w:vAlign w:val="top"/>
          </w:tcPr>
          <w:p>
            <w:pPr>
              <w:pStyle w:val="6"/>
              <w:spacing w:before="100" w:line="192" w:lineRule="auto"/>
              <w:ind w:left="8"/>
              <w:rPr>
                <w:sz w:val="12"/>
                <w:szCs w:val="12"/>
              </w:rPr>
            </w:pPr>
            <w:r>
              <w:rPr>
                <w:spacing w:val="8"/>
                <w:sz w:val="12"/>
                <w:szCs w:val="12"/>
              </w:rPr>
              <w:t>工资福利支出</w:t>
            </w:r>
          </w:p>
        </w:tc>
        <w:tc>
          <w:tcPr>
            <w:tcW w:w="1252" w:type="dxa"/>
            <w:vAlign w:val="top"/>
          </w:tcPr>
          <w:p>
            <w:pPr>
              <w:spacing w:before="116" w:line="188" w:lineRule="auto"/>
              <w:ind w:right="14"/>
              <w:jc w:val="right"/>
              <w:rPr>
                <w:rFonts w:ascii="Arial" w:hAnsi="Arial" w:eastAsia="Arial" w:cs="Arial"/>
                <w:sz w:val="12"/>
                <w:szCs w:val="12"/>
              </w:rPr>
            </w:pPr>
            <w:r>
              <w:rPr>
                <w:rFonts w:ascii="Arial" w:hAnsi="Arial" w:eastAsia="Arial" w:cs="Arial"/>
                <w:spacing w:val="3"/>
                <w:sz w:val="12"/>
                <w:szCs w:val="12"/>
              </w:rPr>
              <w:t>1,315,608.71</w:t>
            </w:r>
          </w:p>
        </w:tc>
        <w:tc>
          <w:tcPr>
            <w:tcW w:w="885" w:type="dxa"/>
            <w:vAlign w:val="top"/>
          </w:tcPr>
          <w:p>
            <w:pPr>
              <w:pStyle w:val="6"/>
              <w:spacing w:before="120" w:line="161" w:lineRule="auto"/>
              <w:ind w:left="13"/>
              <w:rPr>
                <w:sz w:val="12"/>
                <w:szCs w:val="12"/>
              </w:rPr>
            </w:pPr>
            <w:r>
              <w:rPr>
                <w:spacing w:val="2"/>
                <w:sz w:val="12"/>
                <w:szCs w:val="12"/>
              </w:rPr>
              <w:t>302</w:t>
            </w:r>
          </w:p>
        </w:tc>
        <w:tc>
          <w:tcPr>
            <w:tcW w:w="1945" w:type="dxa"/>
            <w:vAlign w:val="top"/>
          </w:tcPr>
          <w:p>
            <w:pPr>
              <w:pStyle w:val="6"/>
              <w:spacing w:before="100" w:line="192" w:lineRule="auto"/>
              <w:ind w:left="14"/>
              <w:rPr>
                <w:sz w:val="12"/>
                <w:szCs w:val="12"/>
              </w:rPr>
            </w:pPr>
            <w:r>
              <w:rPr>
                <w:spacing w:val="8"/>
                <w:sz w:val="12"/>
                <w:szCs w:val="12"/>
              </w:rPr>
              <w:t>商品和服务支出</w:t>
            </w:r>
          </w:p>
        </w:tc>
        <w:tc>
          <w:tcPr>
            <w:tcW w:w="1225" w:type="dxa"/>
            <w:vAlign w:val="top"/>
          </w:tcPr>
          <w:p>
            <w:pPr>
              <w:spacing w:before="116" w:line="188" w:lineRule="auto"/>
              <w:ind w:right="9"/>
              <w:jc w:val="right"/>
              <w:rPr>
                <w:rFonts w:ascii="Arial" w:hAnsi="Arial" w:eastAsia="Arial" w:cs="Arial"/>
                <w:sz w:val="12"/>
                <w:szCs w:val="12"/>
              </w:rPr>
            </w:pPr>
            <w:r>
              <w:rPr>
                <w:rFonts w:ascii="Arial" w:hAnsi="Arial" w:eastAsia="Arial" w:cs="Arial"/>
                <w:spacing w:val="3"/>
                <w:sz w:val="12"/>
                <w:szCs w:val="12"/>
              </w:rPr>
              <w:t>166,376.84</w:t>
            </w:r>
          </w:p>
        </w:tc>
        <w:tc>
          <w:tcPr>
            <w:tcW w:w="900" w:type="dxa"/>
            <w:vAlign w:val="top"/>
          </w:tcPr>
          <w:p>
            <w:pPr>
              <w:pStyle w:val="6"/>
              <w:spacing w:before="120" w:line="161" w:lineRule="auto"/>
              <w:ind w:left="17"/>
              <w:rPr>
                <w:sz w:val="12"/>
                <w:szCs w:val="12"/>
              </w:rPr>
            </w:pPr>
            <w:r>
              <w:rPr>
                <w:spacing w:val="2"/>
                <w:sz w:val="12"/>
                <w:szCs w:val="12"/>
              </w:rPr>
              <w:t>310</w:t>
            </w:r>
          </w:p>
        </w:tc>
        <w:tc>
          <w:tcPr>
            <w:tcW w:w="3229" w:type="dxa"/>
            <w:vAlign w:val="top"/>
          </w:tcPr>
          <w:p>
            <w:pPr>
              <w:pStyle w:val="6"/>
              <w:spacing w:before="100" w:line="192" w:lineRule="auto"/>
              <w:ind w:left="22"/>
              <w:rPr>
                <w:sz w:val="12"/>
                <w:szCs w:val="12"/>
              </w:rPr>
            </w:pPr>
            <w:r>
              <w:rPr>
                <w:spacing w:val="8"/>
                <w:sz w:val="12"/>
                <w:szCs w:val="12"/>
              </w:rPr>
              <w:t>资本性支出</w:t>
            </w:r>
          </w:p>
        </w:tc>
        <w:tc>
          <w:tcPr>
            <w:tcW w:w="1054" w:type="dxa"/>
            <w:tcBorders>
              <w:right w:val="single" w:color="000000" w:sz="6" w:space="0"/>
            </w:tcBorders>
            <w:vAlign w:val="top"/>
          </w:tcPr>
          <w:p>
            <w:pPr>
              <w:spacing w:before="116" w:line="18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0" w:line="161" w:lineRule="auto"/>
              <w:ind w:left="13"/>
              <w:rPr>
                <w:sz w:val="12"/>
                <w:szCs w:val="12"/>
              </w:rPr>
            </w:pPr>
            <w:r>
              <w:rPr>
                <w:spacing w:val="3"/>
                <w:sz w:val="12"/>
                <w:szCs w:val="12"/>
              </w:rPr>
              <w:t>30101</w:t>
            </w:r>
          </w:p>
        </w:tc>
        <w:tc>
          <w:tcPr>
            <w:tcW w:w="2437" w:type="dxa"/>
            <w:vAlign w:val="top"/>
          </w:tcPr>
          <w:p>
            <w:pPr>
              <w:pStyle w:val="6"/>
              <w:spacing w:before="100" w:line="192" w:lineRule="auto"/>
              <w:ind w:left="138"/>
              <w:rPr>
                <w:sz w:val="12"/>
                <w:szCs w:val="12"/>
              </w:rPr>
            </w:pPr>
            <w:r>
              <w:rPr>
                <w:spacing w:val="8"/>
                <w:sz w:val="12"/>
                <w:szCs w:val="12"/>
              </w:rPr>
              <w:t>基本工资</w:t>
            </w:r>
          </w:p>
        </w:tc>
        <w:tc>
          <w:tcPr>
            <w:tcW w:w="1252" w:type="dxa"/>
            <w:vAlign w:val="top"/>
          </w:tcPr>
          <w:p>
            <w:pPr>
              <w:spacing w:before="116" w:line="188" w:lineRule="auto"/>
              <w:ind w:right="12"/>
              <w:jc w:val="right"/>
              <w:rPr>
                <w:rFonts w:ascii="Arial" w:hAnsi="Arial" w:eastAsia="Arial" w:cs="Arial"/>
                <w:sz w:val="12"/>
                <w:szCs w:val="12"/>
              </w:rPr>
            </w:pPr>
            <w:r>
              <w:rPr>
                <w:rFonts w:ascii="Arial" w:hAnsi="Arial" w:eastAsia="Arial" w:cs="Arial"/>
                <w:spacing w:val="3"/>
                <w:sz w:val="12"/>
                <w:szCs w:val="12"/>
              </w:rPr>
              <w:t>311,055.00</w:t>
            </w:r>
          </w:p>
        </w:tc>
        <w:tc>
          <w:tcPr>
            <w:tcW w:w="885" w:type="dxa"/>
            <w:vAlign w:val="top"/>
          </w:tcPr>
          <w:p>
            <w:pPr>
              <w:pStyle w:val="6"/>
              <w:spacing w:before="120" w:line="161" w:lineRule="auto"/>
              <w:ind w:left="13"/>
              <w:rPr>
                <w:sz w:val="12"/>
                <w:szCs w:val="12"/>
              </w:rPr>
            </w:pPr>
            <w:r>
              <w:rPr>
                <w:spacing w:val="3"/>
                <w:sz w:val="12"/>
                <w:szCs w:val="12"/>
              </w:rPr>
              <w:t>30201</w:t>
            </w:r>
          </w:p>
        </w:tc>
        <w:tc>
          <w:tcPr>
            <w:tcW w:w="1945" w:type="dxa"/>
            <w:vAlign w:val="top"/>
          </w:tcPr>
          <w:p>
            <w:pPr>
              <w:pStyle w:val="6"/>
              <w:spacing w:before="100" w:line="192" w:lineRule="auto"/>
              <w:ind w:left="144"/>
              <w:rPr>
                <w:sz w:val="12"/>
                <w:szCs w:val="12"/>
              </w:rPr>
            </w:pPr>
            <w:r>
              <w:rPr>
                <w:spacing w:val="7"/>
                <w:sz w:val="12"/>
                <w:szCs w:val="12"/>
              </w:rPr>
              <w:t>办公费</w:t>
            </w:r>
          </w:p>
        </w:tc>
        <w:tc>
          <w:tcPr>
            <w:tcW w:w="1225" w:type="dxa"/>
            <w:vAlign w:val="top"/>
          </w:tcPr>
          <w:p>
            <w:pPr>
              <w:spacing w:before="116" w:line="188" w:lineRule="auto"/>
              <w:ind w:right="9"/>
              <w:jc w:val="right"/>
              <w:rPr>
                <w:rFonts w:ascii="Arial" w:hAnsi="Arial" w:eastAsia="Arial" w:cs="Arial"/>
                <w:sz w:val="12"/>
                <w:szCs w:val="12"/>
              </w:rPr>
            </w:pPr>
            <w:r>
              <w:rPr>
                <w:rFonts w:ascii="Arial" w:hAnsi="Arial" w:eastAsia="Arial" w:cs="Arial"/>
                <w:spacing w:val="4"/>
                <w:sz w:val="12"/>
                <w:szCs w:val="12"/>
              </w:rPr>
              <w:t>23,297.02</w:t>
            </w:r>
          </w:p>
        </w:tc>
        <w:tc>
          <w:tcPr>
            <w:tcW w:w="900" w:type="dxa"/>
            <w:vAlign w:val="top"/>
          </w:tcPr>
          <w:p>
            <w:pPr>
              <w:pStyle w:val="6"/>
              <w:spacing w:before="120" w:line="161" w:lineRule="auto"/>
              <w:ind w:left="17"/>
              <w:rPr>
                <w:sz w:val="12"/>
                <w:szCs w:val="12"/>
              </w:rPr>
            </w:pPr>
            <w:r>
              <w:rPr>
                <w:spacing w:val="3"/>
                <w:sz w:val="12"/>
                <w:szCs w:val="12"/>
              </w:rPr>
              <w:t>31001</w:t>
            </w:r>
          </w:p>
        </w:tc>
        <w:tc>
          <w:tcPr>
            <w:tcW w:w="3229" w:type="dxa"/>
            <w:vAlign w:val="top"/>
          </w:tcPr>
          <w:p>
            <w:pPr>
              <w:pStyle w:val="6"/>
              <w:spacing w:before="100" w:line="192" w:lineRule="auto"/>
              <w:ind w:left="147"/>
              <w:rPr>
                <w:sz w:val="12"/>
                <w:szCs w:val="12"/>
              </w:rPr>
            </w:pPr>
            <w:r>
              <w:rPr>
                <w:spacing w:val="9"/>
                <w:sz w:val="12"/>
                <w:szCs w:val="12"/>
              </w:rPr>
              <w:t>房屋建筑物购建</w:t>
            </w:r>
          </w:p>
        </w:tc>
        <w:tc>
          <w:tcPr>
            <w:tcW w:w="1054" w:type="dxa"/>
            <w:tcBorders>
              <w:right w:val="single" w:color="000000" w:sz="6" w:space="0"/>
            </w:tcBorders>
            <w:vAlign w:val="top"/>
          </w:tcPr>
          <w:p>
            <w:pPr>
              <w:spacing w:before="116" w:line="18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2" w:line="159" w:lineRule="auto"/>
              <w:ind w:left="13"/>
              <w:rPr>
                <w:sz w:val="12"/>
                <w:szCs w:val="12"/>
              </w:rPr>
            </w:pPr>
            <w:r>
              <w:rPr>
                <w:spacing w:val="3"/>
                <w:sz w:val="12"/>
                <w:szCs w:val="12"/>
              </w:rPr>
              <w:t>30102</w:t>
            </w:r>
          </w:p>
        </w:tc>
        <w:tc>
          <w:tcPr>
            <w:tcW w:w="2437" w:type="dxa"/>
            <w:vAlign w:val="top"/>
          </w:tcPr>
          <w:p>
            <w:pPr>
              <w:pStyle w:val="6"/>
              <w:spacing w:before="102" w:line="190" w:lineRule="auto"/>
              <w:ind w:left="138"/>
              <w:rPr>
                <w:sz w:val="12"/>
                <w:szCs w:val="12"/>
              </w:rPr>
            </w:pPr>
            <w:r>
              <w:rPr>
                <w:spacing w:val="8"/>
                <w:sz w:val="12"/>
                <w:szCs w:val="12"/>
              </w:rPr>
              <w:t>津贴补贴</w:t>
            </w:r>
          </w:p>
        </w:tc>
        <w:tc>
          <w:tcPr>
            <w:tcW w:w="1252" w:type="dxa"/>
            <w:vAlign w:val="top"/>
          </w:tcPr>
          <w:p>
            <w:pPr>
              <w:spacing w:before="119" w:line="186" w:lineRule="auto"/>
              <w:ind w:right="14"/>
              <w:jc w:val="right"/>
              <w:rPr>
                <w:rFonts w:ascii="Arial" w:hAnsi="Arial" w:eastAsia="Arial" w:cs="Arial"/>
                <w:sz w:val="12"/>
                <w:szCs w:val="12"/>
              </w:rPr>
            </w:pPr>
            <w:r>
              <w:rPr>
                <w:rFonts w:ascii="Arial" w:hAnsi="Arial" w:eastAsia="Arial" w:cs="Arial"/>
                <w:spacing w:val="4"/>
                <w:sz w:val="12"/>
                <w:szCs w:val="12"/>
              </w:rPr>
              <w:t>317,928.00</w:t>
            </w:r>
          </w:p>
        </w:tc>
        <w:tc>
          <w:tcPr>
            <w:tcW w:w="885" w:type="dxa"/>
            <w:vAlign w:val="top"/>
          </w:tcPr>
          <w:p>
            <w:pPr>
              <w:pStyle w:val="6"/>
              <w:spacing w:before="122" w:line="159" w:lineRule="auto"/>
              <w:ind w:left="13"/>
              <w:rPr>
                <w:sz w:val="12"/>
                <w:szCs w:val="12"/>
              </w:rPr>
            </w:pPr>
            <w:r>
              <w:rPr>
                <w:spacing w:val="3"/>
                <w:sz w:val="12"/>
                <w:szCs w:val="12"/>
              </w:rPr>
              <w:t>30202</w:t>
            </w:r>
          </w:p>
        </w:tc>
        <w:tc>
          <w:tcPr>
            <w:tcW w:w="1945" w:type="dxa"/>
            <w:vAlign w:val="top"/>
          </w:tcPr>
          <w:p>
            <w:pPr>
              <w:pStyle w:val="6"/>
              <w:spacing w:before="102" w:line="190" w:lineRule="auto"/>
              <w:ind w:left="151"/>
              <w:rPr>
                <w:sz w:val="12"/>
                <w:szCs w:val="12"/>
              </w:rPr>
            </w:pPr>
            <w:r>
              <w:rPr>
                <w:spacing w:val="4"/>
                <w:sz w:val="12"/>
                <w:szCs w:val="12"/>
              </w:rPr>
              <w:t>印刷费</w:t>
            </w:r>
          </w:p>
        </w:tc>
        <w:tc>
          <w:tcPr>
            <w:tcW w:w="1225" w:type="dxa"/>
            <w:vAlign w:val="top"/>
          </w:tcPr>
          <w:p>
            <w:pPr>
              <w:spacing w:before="119" w:line="186" w:lineRule="auto"/>
              <w:ind w:right="9"/>
              <w:jc w:val="right"/>
              <w:rPr>
                <w:rFonts w:ascii="Arial" w:hAnsi="Arial" w:eastAsia="Arial" w:cs="Arial"/>
                <w:sz w:val="12"/>
                <w:szCs w:val="12"/>
              </w:rPr>
            </w:pPr>
            <w:r>
              <w:rPr>
                <w:rFonts w:ascii="Arial" w:hAnsi="Arial" w:eastAsia="Arial" w:cs="Arial"/>
                <w:spacing w:val="3"/>
                <w:sz w:val="12"/>
                <w:szCs w:val="12"/>
              </w:rPr>
              <w:t>5,220.00</w:t>
            </w:r>
          </w:p>
        </w:tc>
        <w:tc>
          <w:tcPr>
            <w:tcW w:w="900" w:type="dxa"/>
            <w:vAlign w:val="top"/>
          </w:tcPr>
          <w:p>
            <w:pPr>
              <w:pStyle w:val="6"/>
              <w:spacing w:before="122" w:line="159" w:lineRule="auto"/>
              <w:ind w:left="17"/>
              <w:rPr>
                <w:sz w:val="12"/>
                <w:szCs w:val="12"/>
              </w:rPr>
            </w:pPr>
            <w:r>
              <w:rPr>
                <w:spacing w:val="3"/>
                <w:sz w:val="12"/>
                <w:szCs w:val="12"/>
              </w:rPr>
              <w:t>31002</w:t>
            </w:r>
          </w:p>
        </w:tc>
        <w:tc>
          <w:tcPr>
            <w:tcW w:w="3229" w:type="dxa"/>
            <w:vAlign w:val="top"/>
          </w:tcPr>
          <w:p>
            <w:pPr>
              <w:pStyle w:val="6"/>
              <w:spacing w:before="102" w:line="190" w:lineRule="auto"/>
              <w:ind w:left="149"/>
              <w:rPr>
                <w:sz w:val="12"/>
                <w:szCs w:val="12"/>
              </w:rPr>
            </w:pPr>
            <w:r>
              <w:rPr>
                <w:spacing w:val="8"/>
                <w:sz w:val="12"/>
                <w:szCs w:val="12"/>
              </w:rPr>
              <w:t>办公设备购置</w:t>
            </w:r>
          </w:p>
        </w:tc>
        <w:tc>
          <w:tcPr>
            <w:tcW w:w="1054" w:type="dxa"/>
            <w:tcBorders>
              <w:right w:val="single" w:color="000000" w:sz="6" w:space="0"/>
            </w:tcBorders>
            <w:vAlign w:val="top"/>
          </w:tcPr>
          <w:p>
            <w:pPr>
              <w:spacing w:before="119" w:line="186"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1" w:line="161" w:lineRule="auto"/>
              <w:ind w:left="13"/>
              <w:rPr>
                <w:sz w:val="12"/>
                <w:szCs w:val="12"/>
              </w:rPr>
            </w:pPr>
            <w:r>
              <w:rPr>
                <w:spacing w:val="3"/>
                <w:sz w:val="12"/>
                <w:szCs w:val="12"/>
              </w:rPr>
              <w:t>30103</w:t>
            </w:r>
          </w:p>
        </w:tc>
        <w:tc>
          <w:tcPr>
            <w:tcW w:w="2437" w:type="dxa"/>
            <w:vAlign w:val="top"/>
          </w:tcPr>
          <w:p>
            <w:pPr>
              <w:pStyle w:val="6"/>
              <w:spacing w:before="101" w:line="192" w:lineRule="auto"/>
              <w:ind w:left="139"/>
              <w:rPr>
                <w:sz w:val="12"/>
                <w:szCs w:val="12"/>
              </w:rPr>
            </w:pPr>
            <w:r>
              <w:rPr>
                <w:spacing w:val="6"/>
                <w:sz w:val="12"/>
                <w:szCs w:val="12"/>
              </w:rPr>
              <w:t>奖金</w:t>
            </w:r>
          </w:p>
        </w:tc>
        <w:tc>
          <w:tcPr>
            <w:tcW w:w="1252" w:type="dxa"/>
            <w:vAlign w:val="top"/>
          </w:tcPr>
          <w:p>
            <w:pPr>
              <w:spacing w:before="118" w:line="187" w:lineRule="auto"/>
              <w:ind w:right="14"/>
              <w:jc w:val="right"/>
              <w:rPr>
                <w:rFonts w:ascii="Arial" w:hAnsi="Arial" w:eastAsia="Arial" w:cs="Arial"/>
                <w:sz w:val="12"/>
                <w:szCs w:val="12"/>
              </w:rPr>
            </w:pPr>
            <w:r>
              <w:rPr>
                <w:rFonts w:ascii="Arial" w:hAnsi="Arial" w:eastAsia="Arial" w:cs="Arial"/>
                <w:spacing w:val="3"/>
                <w:sz w:val="12"/>
                <w:szCs w:val="12"/>
              </w:rPr>
              <w:t>181,323.00</w:t>
            </w:r>
          </w:p>
        </w:tc>
        <w:tc>
          <w:tcPr>
            <w:tcW w:w="885" w:type="dxa"/>
            <w:vAlign w:val="top"/>
          </w:tcPr>
          <w:p>
            <w:pPr>
              <w:pStyle w:val="6"/>
              <w:spacing w:before="121" w:line="160" w:lineRule="auto"/>
              <w:ind w:left="13"/>
              <w:rPr>
                <w:sz w:val="12"/>
                <w:szCs w:val="12"/>
              </w:rPr>
            </w:pPr>
            <w:r>
              <w:rPr>
                <w:spacing w:val="3"/>
                <w:sz w:val="12"/>
                <w:szCs w:val="12"/>
              </w:rPr>
              <w:t>30203</w:t>
            </w:r>
          </w:p>
        </w:tc>
        <w:tc>
          <w:tcPr>
            <w:tcW w:w="1945" w:type="dxa"/>
            <w:vAlign w:val="top"/>
          </w:tcPr>
          <w:p>
            <w:pPr>
              <w:pStyle w:val="6"/>
              <w:spacing w:before="101" w:line="192" w:lineRule="auto"/>
              <w:ind w:left="146"/>
              <w:rPr>
                <w:sz w:val="12"/>
                <w:szCs w:val="12"/>
              </w:rPr>
            </w:pPr>
            <w:r>
              <w:rPr>
                <w:spacing w:val="6"/>
                <w:sz w:val="12"/>
                <w:szCs w:val="12"/>
              </w:rPr>
              <w:t>咨询费</w:t>
            </w:r>
          </w:p>
        </w:tc>
        <w:tc>
          <w:tcPr>
            <w:tcW w:w="1225" w:type="dxa"/>
            <w:vAlign w:val="top"/>
          </w:tcPr>
          <w:p>
            <w:pPr>
              <w:spacing w:before="118" w:line="187"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1" w:line="161" w:lineRule="auto"/>
              <w:ind w:left="17"/>
              <w:rPr>
                <w:sz w:val="12"/>
                <w:szCs w:val="12"/>
              </w:rPr>
            </w:pPr>
            <w:r>
              <w:rPr>
                <w:spacing w:val="3"/>
                <w:sz w:val="12"/>
                <w:szCs w:val="12"/>
              </w:rPr>
              <w:t>31003</w:t>
            </w:r>
          </w:p>
        </w:tc>
        <w:tc>
          <w:tcPr>
            <w:tcW w:w="3229" w:type="dxa"/>
            <w:vAlign w:val="top"/>
          </w:tcPr>
          <w:p>
            <w:pPr>
              <w:pStyle w:val="6"/>
              <w:spacing w:before="101" w:line="192" w:lineRule="auto"/>
              <w:ind w:left="147"/>
              <w:rPr>
                <w:sz w:val="12"/>
                <w:szCs w:val="12"/>
              </w:rPr>
            </w:pPr>
            <w:r>
              <w:rPr>
                <w:spacing w:val="9"/>
                <w:sz w:val="12"/>
                <w:szCs w:val="12"/>
              </w:rPr>
              <w:t>专用设备购置</w:t>
            </w:r>
          </w:p>
        </w:tc>
        <w:tc>
          <w:tcPr>
            <w:tcW w:w="1054" w:type="dxa"/>
            <w:tcBorders>
              <w:right w:val="single" w:color="000000" w:sz="6" w:space="0"/>
            </w:tcBorders>
            <w:vAlign w:val="top"/>
          </w:tcPr>
          <w:p>
            <w:pPr>
              <w:spacing w:before="118" w:line="187"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2" w:line="157" w:lineRule="auto"/>
              <w:ind w:left="13"/>
              <w:rPr>
                <w:sz w:val="12"/>
                <w:szCs w:val="12"/>
              </w:rPr>
            </w:pPr>
            <w:r>
              <w:rPr>
                <w:spacing w:val="3"/>
                <w:sz w:val="12"/>
                <w:szCs w:val="12"/>
              </w:rPr>
              <w:t>30106</w:t>
            </w:r>
          </w:p>
        </w:tc>
        <w:tc>
          <w:tcPr>
            <w:tcW w:w="2437" w:type="dxa"/>
            <w:vAlign w:val="top"/>
          </w:tcPr>
          <w:p>
            <w:pPr>
              <w:pStyle w:val="6"/>
              <w:spacing w:before="102" w:line="188" w:lineRule="auto"/>
              <w:ind w:left="139"/>
              <w:rPr>
                <w:sz w:val="12"/>
                <w:szCs w:val="12"/>
              </w:rPr>
            </w:pPr>
            <w:r>
              <w:rPr>
                <w:spacing w:val="9"/>
                <w:sz w:val="12"/>
                <w:szCs w:val="12"/>
              </w:rPr>
              <w:t>伙食补助费</w:t>
            </w:r>
          </w:p>
        </w:tc>
        <w:tc>
          <w:tcPr>
            <w:tcW w:w="1252" w:type="dxa"/>
            <w:vAlign w:val="top"/>
          </w:tcPr>
          <w:p>
            <w:pPr>
              <w:spacing w:before="119" w:line="183"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23" w:line="101" w:lineRule="exact"/>
              <w:ind w:left="13"/>
              <w:rPr>
                <w:sz w:val="12"/>
                <w:szCs w:val="12"/>
              </w:rPr>
            </w:pPr>
            <w:r>
              <w:rPr>
                <w:spacing w:val="3"/>
                <w:position w:val="-1"/>
                <w:sz w:val="12"/>
                <w:szCs w:val="12"/>
              </w:rPr>
              <w:t>30204</w:t>
            </w:r>
          </w:p>
        </w:tc>
        <w:tc>
          <w:tcPr>
            <w:tcW w:w="1945" w:type="dxa"/>
            <w:vAlign w:val="top"/>
          </w:tcPr>
          <w:p>
            <w:pPr>
              <w:pStyle w:val="6"/>
              <w:spacing w:before="102" w:line="188" w:lineRule="auto"/>
              <w:ind w:left="141"/>
              <w:rPr>
                <w:sz w:val="12"/>
                <w:szCs w:val="12"/>
              </w:rPr>
            </w:pPr>
            <w:r>
              <w:rPr>
                <w:spacing w:val="8"/>
                <w:sz w:val="12"/>
                <w:szCs w:val="12"/>
              </w:rPr>
              <w:t>手续费</w:t>
            </w:r>
          </w:p>
        </w:tc>
        <w:tc>
          <w:tcPr>
            <w:tcW w:w="1225" w:type="dxa"/>
            <w:vAlign w:val="top"/>
          </w:tcPr>
          <w:p>
            <w:pPr>
              <w:spacing w:before="119" w:line="183" w:lineRule="auto"/>
              <w:ind w:right="9"/>
              <w:jc w:val="right"/>
              <w:rPr>
                <w:rFonts w:ascii="Arial" w:hAnsi="Arial" w:eastAsia="Arial" w:cs="Arial"/>
                <w:sz w:val="12"/>
                <w:szCs w:val="12"/>
              </w:rPr>
            </w:pPr>
            <w:r>
              <w:rPr>
                <w:rFonts w:ascii="Arial" w:hAnsi="Arial" w:eastAsia="Arial" w:cs="Arial"/>
                <w:spacing w:val="3"/>
                <w:sz w:val="12"/>
                <w:szCs w:val="12"/>
              </w:rPr>
              <w:t>70.00</w:t>
            </w:r>
          </w:p>
        </w:tc>
        <w:tc>
          <w:tcPr>
            <w:tcW w:w="900" w:type="dxa"/>
            <w:vAlign w:val="top"/>
          </w:tcPr>
          <w:p>
            <w:pPr>
              <w:pStyle w:val="6"/>
              <w:spacing w:before="122" w:line="157" w:lineRule="auto"/>
              <w:ind w:left="17"/>
              <w:rPr>
                <w:sz w:val="12"/>
                <w:szCs w:val="12"/>
              </w:rPr>
            </w:pPr>
            <w:r>
              <w:rPr>
                <w:spacing w:val="3"/>
                <w:sz w:val="12"/>
                <w:szCs w:val="12"/>
              </w:rPr>
              <w:t>31005</w:t>
            </w:r>
          </w:p>
        </w:tc>
        <w:tc>
          <w:tcPr>
            <w:tcW w:w="3229" w:type="dxa"/>
            <w:vAlign w:val="top"/>
          </w:tcPr>
          <w:p>
            <w:pPr>
              <w:pStyle w:val="6"/>
              <w:spacing w:before="102" w:line="188" w:lineRule="auto"/>
              <w:ind w:left="146"/>
              <w:rPr>
                <w:sz w:val="12"/>
                <w:szCs w:val="12"/>
              </w:rPr>
            </w:pPr>
            <w:r>
              <w:rPr>
                <w:spacing w:val="9"/>
                <w:sz w:val="12"/>
                <w:szCs w:val="12"/>
              </w:rPr>
              <w:t>基础设施建设</w:t>
            </w:r>
          </w:p>
        </w:tc>
        <w:tc>
          <w:tcPr>
            <w:tcW w:w="1054" w:type="dxa"/>
            <w:tcBorders>
              <w:right w:val="single" w:color="000000" w:sz="6" w:space="0"/>
            </w:tcBorders>
            <w:vAlign w:val="top"/>
          </w:tcPr>
          <w:p>
            <w:pPr>
              <w:spacing w:before="119" w:line="183"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2" w:line="157" w:lineRule="auto"/>
              <w:ind w:left="13"/>
              <w:rPr>
                <w:sz w:val="12"/>
                <w:szCs w:val="12"/>
              </w:rPr>
            </w:pPr>
            <w:r>
              <w:rPr>
                <w:spacing w:val="3"/>
                <w:sz w:val="12"/>
                <w:szCs w:val="12"/>
              </w:rPr>
              <w:t>30107</w:t>
            </w:r>
          </w:p>
        </w:tc>
        <w:tc>
          <w:tcPr>
            <w:tcW w:w="2437" w:type="dxa"/>
            <w:vAlign w:val="top"/>
          </w:tcPr>
          <w:p>
            <w:pPr>
              <w:pStyle w:val="6"/>
              <w:spacing w:before="102" w:line="188" w:lineRule="auto"/>
              <w:ind w:left="140"/>
              <w:rPr>
                <w:sz w:val="12"/>
                <w:szCs w:val="12"/>
              </w:rPr>
            </w:pPr>
            <w:r>
              <w:rPr>
                <w:spacing w:val="7"/>
                <w:sz w:val="12"/>
                <w:szCs w:val="12"/>
              </w:rPr>
              <w:t>绩效工资</w:t>
            </w:r>
          </w:p>
        </w:tc>
        <w:tc>
          <w:tcPr>
            <w:tcW w:w="1252" w:type="dxa"/>
            <w:vAlign w:val="top"/>
          </w:tcPr>
          <w:p>
            <w:pPr>
              <w:spacing w:before="119" w:line="183"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23" w:line="101" w:lineRule="exact"/>
              <w:ind w:left="13"/>
              <w:rPr>
                <w:sz w:val="12"/>
                <w:szCs w:val="12"/>
              </w:rPr>
            </w:pPr>
            <w:r>
              <w:rPr>
                <w:spacing w:val="3"/>
                <w:position w:val="-1"/>
                <w:sz w:val="12"/>
                <w:szCs w:val="12"/>
              </w:rPr>
              <w:t>30205</w:t>
            </w:r>
          </w:p>
        </w:tc>
        <w:tc>
          <w:tcPr>
            <w:tcW w:w="1945" w:type="dxa"/>
            <w:vAlign w:val="top"/>
          </w:tcPr>
          <w:p>
            <w:pPr>
              <w:pStyle w:val="6"/>
              <w:spacing w:before="102" w:line="188" w:lineRule="auto"/>
              <w:ind w:left="143"/>
              <w:rPr>
                <w:sz w:val="12"/>
                <w:szCs w:val="12"/>
              </w:rPr>
            </w:pPr>
            <w:r>
              <w:rPr>
                <w:spacing w:val="6"/>
                <w:sz w:val="12"/>
                <w:szCs w:val="12"/>
              </w:rPr>
              <w:t>水费</w:t>
            </w:r>
          </w:p>
        </w:tc>
        <w:tc>
          <w:tcPr>
            <w:tcW w:w="1225" w:type="dxa"/>
            <w:vAlign w:val="top"/>
          </w:tcPr>
          <w:p>
            <w:pPr>
              <w:spacing w:before="119" w:line="183"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2" w:line="157" w:lineRule="auto"/>
              <w:ind w:left="17"/>
              <w:rPr>
                <w:sz w:val="12"/>
                <w:szCs w:val="12"/>
              </w:rPr>
            </w:pPr>
            <w:r>
              <w:rPr>
                <w:spacing w:val="3"/>
                <w:sz w:val="12"/>
                <w:szCs w:val="12"/>
              </w:rPr>
              <w:t>31006</w:t>
            </w:r>
          </w:p>
        </w:tc>
        <w:tc>
          <w:tcPr>
            <w:tcW w:w="3229" w:type="dxa"/>
            <w:vAlign w:val="top"/>
          </w:tcPr>
          <w:p>
            <w:pPr>
              <w:pStyle w:val="6"/>
              <w:spacing w:before="102" w:line="188" w:lineRule="auto"/>
              <w:ind w:left="148"/>
              <w:rPr>
                <w:sz w:val="12"/>
                <w:szCs w:val="12"/>
              </w:rPr>
            </w:pPr>
            <w:r>
              <w:rPr>
                <w:spacing w:val="8"/>
                <w:sz w:val="12"/>
                <w:szCs w:val="12"/>
              </w:rPr>
              <w:t>大型修缮</w:t>
            </w:r>
          </w:p>
        </w:tc>
        <w:tc>
          <w:tcPr>
            <w:tcW w:w="1054" w:type="dxa"/>
            <w:tcBorders>
              <w:right w:val="single" w:color="000000" w:sz="6" w:space="0"/>
            </w:tcBorders>
            <w:vAlign w:val="top"/>
          </w:tcPr>
          <w:p>
            <w:pPr>
              <w:spacing w:before="119" w:line="183"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5" w:line="100" w:lineRule="exact"/>
              <w:ind w:left="13"/>
              <w:rPr>
                <w:sz w:val="12"/>
                <w:szCs w:val="12"/>
              </w:rPr>
            </w:pPr>
            <w:r>
              <w:rPr>
                <w:spacing w:val="3"/>
                <w:position w:val="-1"/>
                <w:sz w:val="12"/>
                <w:szCs w:val="12"/>
              </w:rPr>
              <w:t>30108</w:t>
            </w:r>
          </w:p>
        </w:tc>
        <w:tc>
          <w:tcPr>
            <w:tcW w:w="2437" w:type="dxa"/>
            <w:vAlign w:val="top"/>
          </w:tcPr>
          <w:p>
            <w:pPr>
              <w:pStyle w:val="6"/>
              <w:spacing w:before="105" w:line="184" w:lineRule="auto"/>
              <w:ind w:left="138"/>
              <w:rPr>
                <w:sz w:val="12"/>
                <w:szCs w:val="12"/>
              </w:rPr>
            </w:pPr>
            <w:r>
              <w:rPr>
                <w:spacing w:val="9"/>
                <w:sz w:val="12"/>
                <w:szCs w:val="12"/>
              </w:rPr>
              <w:t>机关事业单位基本养老保险缴费</w:t>
            </w:r>
          </w:p>
        </w:tc>
        <w:tc>
          <w:tcPr>
            <w:tcW w:w="1252" w:type="dxa"/>
            <w:vAlign w:val="top"/>
          </w:tcPr>
          <w:p>
            <w:pPr>
              <w:spacing w:before="122" w:line="179" w:lineRule="auto"/>
              <w:ind w:right="14"/>
              <w:jc w:val="right"/>
              <w:rPr>
                <w:rFonts w:ascii="Arial" w:hAnsi="Arial" w:eastAsia="Arial" w:cs="Arial"/>
                <w:sz w:val="12"/>
                <w:szCs w:val="12"/>
              </w:rPr>
            </w:pPr>
            <w:r>
              <w:rPr>
                <w:rFonts w:ascii="Arial" w:hAnsi="Arial" w:eastAsia="Arial" w:cs="Arial"/>
                <w:spacing w:val="2"/>
                <w:sz w:val="12"/>
                <w:szCs w:val="12"/>
              </w:rPr>
              <w:t>88,</w:t>
            </w:r>
            <w:r>
              <w:rPr>
                <w:rFonts w:ascii="Arial" w:hAnsi="Arial" w:eastAsia="Arial" w:cs="Arial"/>
                <w:spacing w:val="-19"/>
                <w:sz w:val="12"/>
                <w:szCs w:val="12"/>
              </w:rPr>
              <w:t xml:space="preserve"> </w:t>
            </w:r>
            <w:r>
              <w:rPr>
                <w:rFonts w:ascii="Arial" w:hAnsi="Arial" w:eastAsia="Arial" w:cs="Arial"/>
                <w:spacing w:val="2"/>
                <w:sz w:val="12"/>
                <w:szCs w:val="12"/>
              </w:rPr>
              <w:t>100.1</w:t>
            </w:r>
          </w:p>
        </w:tc>
        <w:tc>
          <w:tcPr>
            <w:tcW w:w="885" w:type="dxa"/>
            <w:vAlign w:val="top"/>
          </w:tcPr>
          <w:p>
            <w:pPr>
              <w:pStyle w:val="6"/>
              <w:spacing w:before="125" w:line="100" w:lineRule="exact"/>
              <w:ind w:left="13"/>
              <w:rPr>
                <w:sz w:val="12"/>
                <w:szCs w:val="12"/>
              </w:rPr>
            </w:pPr>
            <w:r>
              <w:rPr>
                <w:spacing w:val="3"/>
                <w:position w:val="-1"/>
                <w:sz w:val="12"/>
                <w:szCs w:val="12"/>
              </w:rPr>
              <w:t>30206</w:t>
            </w:r>
          </w:p>
        </w:tc>
        <w:tc>
          <w:tcPr>
            <w:tcW w:w="1945" w:type="dxa"/>
            <w:vAlign w:val="top"/>
          </w:tcPr>
          <w:p>
            <w:pPr>
              <w:pStyle w:val="6"/>
              <w:spacing w:before="105" w:line="184" w:lineRule="auto"/>
              <w:ind w:left="156"/>
              <w:rPr>
                <w:sz w:val="12"/>
                <w:szCs w:val="12"/>
              </w:rPr>
            </w:pPr>
            <w:r>
              <w:rPr>
                <w:spacing w:val="-1"/>
                <w:sz w:val="12"/>
                <w:szCs w:val="12"/>
              </w:rPr>
              <w:t>电费</w:t>
            </w:r>
          </w:p>
        </w:tc>
        <w:tc>
          <w:tcPr>
            <w:tcW w:w="1225" w:type="dxa"/>
            <w:vAlign w:val="top"/>
          </w:tcPr>
          <w:p>
            <w:pPr>
              <w:spacing w:before="122" w:line="17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5" w:line="100" w:lineRule="exact"/>
              <w:ind w:left="17"/>
              <w:rPr>
                <w:sz w:val="12"/>
                <w:szCs w:val="12"/>
              </w:rPr>
            </w:pPr>
            <w:r>
              <w:rPr>
                <w:spacing w:val="3"/>
                <w:position w:val="-1"/>
                <w:sz w:val="12"/>
                <w:szCs w:val="12"/>
              </w:rPr>
              <w:t>31007</w:t>
            </w:r>
          </w:p>
        </w:tc>
        <w:tc>
          <w:tcPr>
            <w:tcW w:w="3229" w:type="dxa"/>
            <w:vAlign w:val="top"/>
          </w:tcPr>
          <w:p>
            <w:pPr>
              <w:pStyle w:val="6"/>
              <w:spacing w:before="105" w:line="184" w:lineRule="auto"/>
              <w:ind w:left="146"/>
              <w:rPr>
                <w:sz w:val="12"/>
                <w:szCs w:val="12"/>
              </w:rPr>
            </w:pPr>
            <w:r>
              <w:rPr>
                <w:spacing w:val="9"/>
                <w:sz w:val="12"/>
                <w:szCs w:val="12"/>
              </w:rPr>
              <w:t>信息网络及软件购置更新</w:t>
            </w:r>
          </w:p>
        </w:tc>
        <w:tc>
          <w:tcPr>
            <w:tcW w:w="1054" w:type="dxa"/>
            <w:tcBorders>
              <w:right w:val="single" w:color="000000" w:sz="6" w:space="0"/>
            </w:tcBorders>
            <w:vAlign w:val="top"/>
          </w:tcPr>
          <w:p>
            <w:pPr>
              <w:spacing w:before="122" w:line="179"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3"/>
              <w:rPr>
                <w:sz w:val="12"/>
                <w:szCs w:val="12"/>
              </w:rPr>
            </w:pPr>
            <w:r>
              <w:rPr>
                <w:spacing w:val="3"/>
                <w:position w:val="-1"/>
                <w:sz w:val="12"/>
                <w:szCs w:val="12"/>
              </w:rPr>
              <w:t>30109</w:t>
            </w:r>
          </w:p>
        </w:tc>
        <w:tc>
          <w:tcPr>
            <w:tcW w:w="2437" w:type="dxa"/>
            <w:vAlign w:val="top"/>
          </w:tcPr>
          <w:p>
            <w:pPr>
              <w:pStyle w:val="6"/>
              <w:spacing w:before="105" w:line="186" w:lineRule="auto"/>
              <w:ind w:left="139"/>
              <w:rPr>
                <w:sz w:val="12"/>
                <w:szCs w:val="12"/>
              </w:rPr>
            </w:pPr>
            <w:r>
              <w:rPr>
                <w:spacing w:val="9"/>
                <w:sz w:val="12"/>
                <w:szCs w:val="12"/>
              </w:rPr>
              <w:t>职业年金缴费</w:t>
            </w:r>
          </w:p>
        </w:tc>
        <w:tc>
          <w:tcPr>
            <w:tcW w:w="1252" w:type="dxa"/>
            <w:vAlign w:val="top"/>
          </w:tcPr>
          <w:p>
            <w:pPr>
              <w:spacing w:before="121" w:line="181" w:lineRule="auto"/>
              <w:ind w:right="14"/>
              <w:jc w:val="right"/>
              <w:rPr>
                <w:rFonts w:ascii="Arial" w:hAnsi="Arial" w:eastAsia="Arial" w:cs="Arial"/>
                <w:sz w:val="12"/>
                <w:szCs w:val="12"/>
              </w:rPr>
            </w:pPr>
            <w:r>
              <w:rPr>
                <w:rFonts w:ascii="Arial" w:hAnsi="Arial" w:eastAsia="Arial" w:cs="Arial"/>
                <w:spacing w:val="3"/>
                <w:sz w:val="12"/>
                <w:szCs w:val="12"/>
              </w:rPr>
              <w:t>211,020.06</w:t>
            </w:r>
          </w:p>
        </w:tc>
        <w:tc>
          <w:tcPr>
            <w:tcW w:w="885" w:type="dxa"/>
            <w:vAlign w:val="top"/>
          </w:tcPr>
          <w:p>
            <w:pPr>
              <w:pStyle w:val="6"/>
              <w:spacing w:before="125" w:line="100" w:lineRule="exact"/>
              <w:ind w:left="13"/>
              <w:rPr>
                <w:sz w:val="12"/>
                <w:szCs w:val="12"/>
              </w:rPr>
            </w:pPr>
            <w:r>
              <w:rPr>
                <w:spacing w:val="3"/>
                <w:position w:val="-1"/>
                <w:sz w:val="12"/>
                <w:szCs w:val="12"/>
              </w:rPr>
              <w:t>30207</w:t>
            </w:r>
          </w:p>
        </w:tc>
        <w:tc>
          <w:tcPr>
            <w:tcW w:w="1945" w:type="dxa"/>
            <w:vAlign w:val="top"/>
          </w:tcPr>
          <w:p>
            <w:pPr>
              <w:pStyle w:val="6"/>
              <w:spacing w:before="105" w:line="186" w:lineRule="auto"/>
              <w:ind w:left="151"/>
              <w:rPr>
                <w:sz w:val="12"/>
                <w:szCs w:val="12"/>
              </w:rPr>
            </w:pPr>
            <w:r>
              <w:rPr>
                <w:spacing w:val="4"/>
                <w:sz w:val="12"/>
                <w:szCs w:val="12"/>
              </w:rPr>
              <w:t>邮电费</w:t>
            </w:r>
          </w:p>
        </w:tc>
        <w:tc>
          <w:tcPr>
            <w:tcW w:w="1225" w:type="dxa"/>
            <w:vAlign w:val="top"/>
          </w:tcPr>
          <w:p>
            <w:pPr>
              <w:spacing w:before="121" w:line="181" w:lineRule="auto"/>
              <w:ind w:right="9"/>
              <w:jc w:val="right"/>
              <w:rPr>
                <w:rFonts w:ascii="Arial" w:hAnsi="Arial" w:eastAsia="Arial" w:cs="Arial"/>
                <w:sz w:val="12"/>
                <w:szCs w:val="12"/>
              </w:rPr>
            </w:pPr>
            <w:r>
              <w:rPr>
                <w:rFonts w:ascii="Arial" w:hAnsi="Arial" w:eastAsia="Arial" w:cs="Arial"/>
                <w:spacing w:val="4"/>
                <w:sz w:val="12"/>
                <w:szCs w:val="12"/>
              </w:rPr>
              <w:t>4,558.59</w:t>
            </w:r>
          </w:p>
        </w:tc>
        <w:tc>
          <w:tcPr>
            <w:tcW w:w="900" w:type="dxa"/>
            <w:vAlign w:val="top"/>
          </w:tcPr>
          <w:p>
            <w:pPr>
              <w:pStyle w:val="6"/>
              <w:spacing w:before="125" w:line="100" w:lineRule="exact"/>
              <w:ind w:left="17"/>
              <w:rPr>
                <w:sz w:val="12"/>
                <w:szCs w:val="12"/>
              </w:rPr>
            </w:pPr>
            <w:r>
              <w:rPr>
                <w:spacing w:val="3"/>
                <w:position w:val="-1"/>
                <w:sz w:val="12"/>
                <w:szCs w:val="12"/>
              </w:rPr>
              <w:t>31008</w:t>
            </w:r>
          </w:p>
        </w:tc>
        <w:tc>
          <w:tcPr>
            <w:tcW w:w="3229" w:type="dxa"/>
            <w:vAlign w:val="top"/>
          </w:tcPr>
          <w:p>
            <w:pPr>
              <w:pStyle w:val="6"/>
              <w:spacing w:before="105" w:line="186" w:lineRule="auto"/>
              <w:ind w:left="146"/>
              <w:rPr>
                <w:sz w:val="12"/>
                <w:szCs w:val="12"/>
              </w:rPr>
            </w:pPr>
            <w:r>
              <w:rPr>
                <w:spacing w:val="8"/>
                <w:sz w:val="12"/>
                <w:szCs w:val="12"/>
              </w:rPr>
              <w:t>物资储备</w:t>
            </w:r>
          </w:p>
        </w:tc>
        <w:tc>
          <w:tcPr>
            <w:tcW w:w="1054" w:type="dxa"/>
            <w:tcBorders>
              <w:right w:val="single" w:color="000000" w:sz="6" w:space="0"/>
            </w:tcBorders>
            <w:vAlign w:val="top"/>
          </w:tcPr>
          <w:p>
            <w:pPr>
              <w:spacing w:before="121" w:line="181"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3" w:line="157" w:lineRule="auto"/>
              <w:ind w:left="13"/>
              <w:rPr>
                <w:sz w:val="12"/>
                <w:szCs w:val="12"/>
              </w:rPr>
            </w:pPr>
            <w:r>
              <w:rPr>
                <w:spacing w:val="3"/>
                <w:sz w:val="12"/>
                <w:szCs w:val="12"/>
              </w:rPr>
              <w:t>30110</w:t>
            </w:r>
          </w:p>
        </w:tc>
        <w:tc>
          <w:tcPr>
            <w:tcW w:w="2437" w:type="dxa"/>
            <w:vAlign w:val="top"/>
          </w:tcPr>
          <w:p>
            <w:pPr>
              <w:pStyle w:val="6"/>
              <w:spacing w:before="104" w:line="187" w:lineRule="auto"/>
              <w:ind w:left="139"/>
              <w:rPr>
                <w:sz w:val="12"/>
                <w:szCs w:val="12"/>
              </w:rPr>
            </w:pPr>
            <w:r>
              <w:rPr>
                <w:spacing w:val="9"/>
                <w:sz w:val="12"/>
                <w:szCs w:val="12"/>
              </w:rPr>
              <w:t>职工基本医疗保险缴费</w:t>
            </w:r>
          </w:p>
        </w:tc>
        <w:tc>
          <w:tcPr>
            <w:tcW w:w="1252" w:type="dxa"/>
            <w:vAlign w:val="top"/>
          </w:tcPr>
          <w:p>
            <w:pPr>
              <w:spacing w:before="120" w:line="183" w:lineRule="auto"/>
              <w:ind w:right="14"/>
              <w:jc w:val="right"/>
              <w:rPr>
                <w:rFonts w:ascii="Arial" w:hAnsi="Arial" w:eastAsia="Arial" w:cs="Arial"/>
                <w:sz w:val="12"/>
                <w:szCs w:val="12"/>
              </w:rPr>
            </w:pPr>
            <w:r>
              <w:rPr>
                <w:rFonts w:ascii="Arial" w:hAnsi="Arial" w:eastAsia="Arial" w:cs="Arial"/>
                <w:spacing w:val="4"/>
                <w:sz w:val="12"/>
                <w:szCs w:val="12"/>
              </w:rPr>
              <w:t>48,455.46</w:t>
            </w:r>
          </w:p>
        </w:tc>
        <w:tc>
          <w:tcPr>
            <w:tcW w:w="885" w:type="dxa"/>
            <w:vAlign w:val="top"/>
          </w:tcPr>
          <w:p>
            <w:pPr>
              <w:pStyle w:val="6"/>
              <w:spacing w:before="124" w:line="101" w:lineRule="exact"/>
              <w:ind w:left="13"/>
              <w:rPr>
                <w:sz w:val="12"/>
                <w:szCs w:val="12"/>
              </w:rPr>
            </w:pPr>
            <w:r>
              <w:rPr>
                <w:spacing w:val="3"/>
                <w:position w:val="-1"/>
                <w:sz w:val="12"/>
                <w:szCs w:val="12"/>
              </w:rPr>
              <w:t>30208</w:t>
            </w:r>
          </w:p>
        </w:tc>
        <w:tc>
          <w:tcPr>
            <w:tcW w:w="1945" w:type="dxa"/>
            <w:vAlign w:val="top"/>
          </w:tcPr>
          <w:p>
            <w:pPr>
              <w:pStyle w:val="6"/>
              <w:spacing w:before="104" w:line="187" w:lineRule="auto"/>
              <w:ind w:left="143"/>
              <w:rPr>
                <w:sz w:val="12"/>
                <w:szCs w:val="12"/>
              </w:rPr>
            </w:pPr>
            <w:r>
              <w:rPr>
                <w:spacing w:val="7"/>
                <w:sz w:val="12"/>
                <w:szCs w:val="12"/>
              </w:rPr>
              <w:t>取暖费</w:t>
            </w:r>
          </w:p>
        </w:tc>
        <w:tc>
          <w:tcPr>
            <w:tcW w:w="1225" w:type="dxa"/>
            <w:vAlign w:val="top"/>
          </w:tcPr>
          <w:p>
            <w:pPr>
              <w:spacing w:before="120" w:line="183"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3" w:line="157" w:lineRule="auto"/>
              <w:ind w:left="17"/>
              <w:rPr>
                <w:sz w:val="12"/>
                <w:szCs w:val="12"/>
              </w:rPr>
            </w:pPr>
            <w:r>
              <w:rPr>
                <w:spacing w:val="3"/>
                <w:sz w:val="12"/>
                <w:szCs w:val="12"/>
              </w:rPr>
              <w:t>31009</w:t>
            </w:r>
          </w:p>
        </w:tc>
        <w:tc>
          <w:tcPr>
            <w:tcW w:w="3229" w:type="dxa"/>
            <w:vAlign w:val="top"/>
          </w:tcPr>
          <w:p>
            <w:pPr>
              <w:pStyle w:val="6"/>
              <w:spacing w:before="104" w:line="187" w:lineRule="auto"/>
              <w:ind w:left="147"/>
              <w:rPr>
                <w:sz w:val="12"/>
                <w:szCs w:val="12"/>
              </w:rPr>
            </w:pPr>
            <w:r>
              <w:rPr>
                <w:spacing w:val="8"/>
                <w:sz w:val="12"/>
                <w:szCs w:val="12"/>
              </w:rPr>
              <w:t>土地补偿</w:t>
            </w:r>
          </w:p>
        </w:tc>
        <w:tc>
          <w:tcPr>
            <w:tcW w:w="1054" w:type="dxa"/>
            <w:tcBorders>
              <w:right w:val="single" w:color="000000" w:sz="6" w:space="0"/>
            </w:tcBorders>
            <w:vAlign w:val="top"/>
          </w:tcPr>
          <w:p>
            <w:pPr>
              <w:spacing w:before="120" w:line="183"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5" w:line="100" w:lineRule="exact"/>
              <w:ind w:left="13"/>
              <w:rPr>
                <w:sz w:val="12"/>
                <w:szCs w:val="12"/>
              </w:rPr>
            </w:pPr>
            <w:r>
              <w:rPr>
                <w:spacing w:val="3"/>
                <w:position w:val="-1"/>
                <w:sz w:val="12"/>
                <w:szCs w:val="12"/>
              </w:rPr>
              <w:t>30111</w:t>
            </w:r>
          </w:p>
        </w:tc>
        <w:tc>
          <w:tcPr>
            <w:tcW w:w="2437" w:type="dxa"/>
            <w:vAlign w:val="top"/>
          </w:tcPr>
          <w:p>
            <w:pPr>
              <w:pStyle w:val="6"/>
              <w:spacing w:before="105" w:line="184" w:lineRule="auto"/>
              <w:ind w:left="142"/>
              <w:rPr>
                <w:sz w:val="12"/>
                <w:szCs w:val="12"/>
              </w:rPr>
            </w:pPr>
            <w:r>
              <w:rPr>
                <w:spacing w:val="8"/>
                <w:sz w:val="12"/>
                <w:szCs w:val="12"/>
              </w:rPr>
              <w:t>公务员医疗补助缴费</w:t>
            </w:r>
          </w:p>
        </w:tc>
        <w:tc>
          <w:tcPr>
            <w:tcW w:w="1252" w:type="dxa"/>
            <w:vAlign w:val="top"/>
          </w:tcPr>
          <w:p>
            <w:pPr>
              <w:spacing w:before="122" w:line="178" w:lineRule="auto"/>
              <w:ind w:right="14"/>
              <w:jc w:val="right"/>
              <w:rPr>
                <w:rFonts w:ascii="Arial" w:hAnsi="Arial" w:eastAsia="Arial" w:cs="Arial"/>
                <w:sz w:val="12"/>
                <w:szCs w:val="12"/>
              </w:rPr>
            </w:pPr>
            <w:r>
              <w:rPr>
                <w:rFonts w:ascii="Arial" w:hAnsi="Arial" w:eastAsia="Arial" w:cs="Arial"/>
                <w:spacing w:val="4"/>
                <w:sz w:val="12"/>
                <w:szCs w:val="12"/>
              </w:rPr>
              <w:t>23,760.24</w:t>
            </w:r>
          </w:p>
        </w:tc>
        <w:tc>
          <w:tcPr>
            <w:tcW w:w="885" w:type="dxa"/>
            <w:vAlign w:val="top"/>
          </w:tcPr>
          <w:p>
            <w:pPr>
              <w:pStyle w:val="6"/>
              <w:spacing w:before="126" w:line="98" w:lineRule="exact"/>
              <w:ind w:left="13"/>
              <w:rPr>
                <w:sz w:val="12"/>
                <w:szCs w:val="12"/>
              </w:rPr>
            </w:pPr>
            <w:r>
              <w:rPr>
                <w:spacing w:val="3"/>
                <w:position w:val="-1"/>
                <w:sz w:val="12"/>
                <w:szCs w:val="12"/>
              </w:rPr>
              <w:t>30209</w:t>
            </w:r>
          </w:p>
        </w:tc>
        <w:tc>
          <w:tcPr>
            <w:tcW w:w="1945" w:type="dxa"/>
            <w:vAlign w:val="top"/>
          </w:tcPr>
          <w:p>
            <w:pPr>
              <w:pStyle w:val="6"/>
              <w:spacing w:before="105" w:line="184" w:lineRule="auto"/>
              <w:ind w:left="141"/>
              <w:rPr>
                <w:sz w:val="12"/>
                <w:szCs w:val="12"/>
              </w:rPr>
            </w:pPr>
            <w:r>
              <w:rPr>
                <w:spacing w:val="9"/>
                <w:sz w:val="12"/>
                <w:szCs w:val="12"/>
              </w:rPr>
              <w:t>物业管理费</w:t>
            </w:r>
          </w:p>
        </w:tc>
        <w:tc>
          <w:tcPr>
            <w:tcW w:w="1225" w:type="dxa"/>
            <w:vAlign w:val="top"/>
          </w:tcPr>
          <w:p>
            <w:pPr>
              <w:spacing w:before="122" w:line="178"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5" w:line="100" w:lineRule="exact"/>
              <w:ind w:left="17"/>
              <w:rPr>
                <w:sz w:val="12"/>
                <w:szCs w:val="12"/>
              </w:rPr>
            </w:pPr>
            <w:r>
              <w:rPr>
                <w:spacing w:val="3"/>
                <w:position w:val="-1"/>
                <w:sz w:val="12"/>
                <w:szCs w:val="12"/>
              </w:rPr>
              <w:t>31010</w:t>
            </w:r>
          </w:p>
        </w:tc>
        <w:tc>
          <w:tcPr>
            <w:tcW w:w="3229" w:type="dxa"/>
            <w:vAlign w:val="top"/>
          </w:tcPr>
          <w:p>
            <w:pPr>
              <w:pStyle w:val="6"/>
              <w:spacing w:before="105" w:line="184" w:lineRule="auto"/>
              <w:ind w:left="149"/>
              <w:rPr>
                <w:sz w:val="12"/>
                <w:szCs w:val="12"/>
              </w:rPr>
            </w:pPr>
            <w:r>
              <w:rPr>
                <w:spacing w:val="7"/>
                <w:sz w:val="12"/>
                <w:szCs w:val="12"/>
              </w:rPr>
              <w:t>安置补助</w:t>
            </w:r>
          </w:p>
        </w:tc>
        <w:tc>
          <w:tcPr>
            <w:tcW w:w="1054" w:type="dxa"/>
            <w:tcBorders>
              <w:right w:val="single" w:color="000000" w:sz="6" w:space="0"/>
            </w:tcBorders>
            <w:vAlign w:val="top"/>
          </w:tcPr>
          <w:p>
            <w:pPr>
              <w:spacing w:before="122" w:line="17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5" w:line="100" w:lineRule="exact"/>
              <w:ind w:left="13"/>
              <w:rPr>
                <w:sz w:val="12"/>
                <w:szCs w:val="12"/>
              </w:rPr>
            </w:pPr>
            <w:r>
              <w:rPr>
                <w:spacing w:val="3"/>
                <w:position w:val="-1"/>
                <w:sz w:val="12"/>
                <w:szCs w:val="12"/>
              </w:rPr>
              <w:t>30112</w:t>
            </w:r>
          </w:p>
        </w:tc>
        <w:tc>
          <w:tcPr>
            <w:tcW w:w="2437" w:type="dxa"/>
            <w:vAlign w:val="top"/>
          </w:tcPr>
          <w:p>
            <w:pPr>
              <w:pStyle w:val="6"/>
              <w:spacing w:before="105" w:line="184" w:lineRule="auto"/>
              <w:ind w:left="139"/>
              <w:rPr>
                <w:sz w:val="12"/>
                <w:szCs w:val="12"/>
              </w:rPr>
            </w:pPr>
            <w:r>
              <w:rPr>
                <w:spacing w:val="9"/>
                <w:sz w:val="12"/>
                <w:szCs w:val="12"/>
              </w:rPr>
              <w:t>其他社会保障缴费</w:t>
            </w:r>
          </w:p>
        </w:tc>
        <w:tc>
          <w:tcPr>
            <w:tcW w:w="1252" w:type="dxa"/>
            <w:vAlign w:val="top"/>
          </w:tcPr>
          <w:p>
            <w:pPr>
              <w:spacing w:before="122" w:line="178" w:lineRule="auto"/>
              <w:ind w:right="14"/>
              <w:jc w:val="right"/>
              <w:rPr>
                <w:rFonts w:ascii="Arial" w:hAnsi="Arial" w:eastAsia="Arial" w:cs="Arial"/>
                <w:sz w:val="12"/>
                <w:szCs w:val="12"/>
              </w:rPr>
            </w:pPr>
            <w:r>
              <w:rPr>
                <w:rFonts w:ascii="Arial" w:hAnsi="Arial" w:eastAsia="Arial" w:cs="Arial"/>
                <w:spacing w:val="2"/>
                <w:sz w:val="12"/>
                <w:szCs w:val="12"/>
              </w:rPr>
              <w:t>1,247.73</w:t>
            </w:r>
          </w:p>
        </w:tc>
        <w:tc>
          <w:tcPr>
            <w:tcW w:w="885" w:type="dxa"/>
            <w:vAlign w:val="top"/>
          </w:tcPr>
          <w:p>
            <w:pPr>
              <w:pStyle w:val="6"/>
              <w:spacing w:before="125" w:line="100" w:lineRule="exact"/>
              <w:ind w:left="13"/>
              <w:rPr>
                <w:sz w:val="12"/>
                <w:szCs w:val="12"/>
              </w:rPr>
            </w:pPr>
            <w:r>
              <w:rPr>
                <w:spacing w:val="3"/>
                <w:position w:val="-1"/>
                <w:sz w:val="12"/>
                <w:szCs w:val="12"/>
              </w:rPr>
              <w:t>30211</w:t>
            </w:r>
          </w:p>
        </w:tc>
        <w:tc>
          <w:tcPr>
            <w:tcW w:w="1945" w:type="dxa"/>
            <w:vAlign w:val="top"/>
          </w:tcPr>
          <w:p>
            <w:pPr>
              <w:pStyle w:val="6"/>
              <w:spacing w:before="105" w:line="184" w:lineRule="auto"/>
              <w:ind w:left="143"/>
              <w:rPr>
                <w:sz w:val="12"/>
                <w:szCs w:val="12"/>
              </w:rPr>
            </w:pPr>
            <w:r>
              <w:rPr>
                <w:spacing w:val="7"/>
                <w:sz w:val="12"/>
                <w:szCs w:val="12"/>
              </w:rPr>
              <w:t>差旅费</w:t>
            </w:r>
          </w:p>
        </w:tc>
        <w:tc>
          <w:tcPr>
            <w:tcW w:w="1225" w:type="dxa"/>
            <w:vAlign w:val="top"/>
          </w:tcPr>
          <w:p>
            <w:pPr>
              <w:spacing w:before="122" w:line="178" w:lineRule="auto"/>
              <w:ind w:right="9"/>
              <w:jc w:val="right"/>
              <w:rPr>
                <w:rFonts w:ascii="Arial" w:hAnsi="Arial" w:eastAsia="Arial" w:cs="Arial"/>
                <w:sz w:val="12"/>
                <w:szCs w:val="12"/>
              </w:rPr>
            </w:pPr>
            <w:r>
              <w:rPr>
                <w:rFonts w:ascii="Arial" w:hAnsi="Arial" w:eastAsia="Arial" w:cs="Arial"/>
                <w:spacing w:val="1"/>
                <w:sz w:val="12"/>
                <w:szCs w:val="12"/>
              </w:rPr>
              <w:t>19,</w:t>
            </w:r>
            <w:r>
              <w:rPr>
                <w:rFonts w:ascii="Arial" w:hAnsi="Arial" w:eastAsia="Arial" w:cs="Arial"/>
                <w:spacing w:val="-16"/>
                <w:sz w:val="12"/>
                <w:szCs w:val="12"/>
              </w:rPr>
              <w:t xml:space="preserve"> </w:t>
            </w:r>
            <w:r>
              <w:rPr>
                <w:rFonts w:ascii="Arial" w:hAnsi="Arial" w:eastAsia="Arial" w:cs="Arial"/>
                <w:spacing w:val="1"/>
                <w:sz w:val="12"/>
                <w:szCs w:val="12"/>
              </w:rPr>
              <w:t>151.33</w:t>
            </w:r>
          </w:p>
        </w:tc>
        <w:tc>
          <w:tcPr>
            <w:tcW w:w="900" w:type="dxa"/>
            <w:vAlign w:val="top"/>
          </w:tcPr>
          <w:p>
            <w:pPr>
              <w:pStyle w:val="6"/>
              <w:spacing w:before="125" w:line="100" w:lineRule="exact"/>
              <w:ind w:left="17"/>
              <w:rPr>
                <w:sz w:val="12"/>
                <w:szCs w:val="12"/>
              </w:rPr>
            </w:pPr>
            <w:r>
              <w:rPr>
                <w:spacing w:val="3"/>
                <w:position w:val="-1"/>
                <w:sz w:val="12"/>
                <w:szCs w:val="12"/>
              </w:rPr>
              <w:t>31011</w:t>
            </w:r>
          </w:p>
        </w:tc>
        <w:tc>
          <w:tcPr>
            <w:tcW w:w="3229" w:type="dxa"/>
            <w:vAlign w:val="top"/>
          </w:tcPr>
          <w:p>
            <w:pPr>
              <w:pStyle w:val="6"/>
              <w:spacing w:before="105" w:line="184" w:lineRule="auto"/>
              <w:ind w:left="146"/>
              <w:rPr>
                <w:sz w:val="12"/>
                <w:szCs w:val="12"/>
              </w:rPr>
            </w:pPr>
            <w:r>
              <w:rPr>
                <w:spacing w:val="9"/>
                <w:sz w:val="12"/>
                <w:szCs w:val="12"/>
              </w:rPr>
              <w:t>地上附着物和青苗补偿</w:t>
            </w:r>
          </w:p>
        </w:tc>
        <w:tc>
          <w:tcPr>
            <w:tcW w:w="1054" w:type="dxa"/>
            <w:tcBorders>
              <w:right w:val="single" w:color="000000" w:sz="6" w:space="0"/>
            </w:tcBorders>
            <w:vAlign w:val="top"/>
          </w:tcPr>
          <w:p>
            <w:pPr>
              <w:spacing w:before="122" w:line="17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8" w:line="96" w:lineRule="exact"/>
              <w:ind w:left="13"/>
              <w:rPr>
                <w:sz w:val="12"/>
                <w:szCs w:val="12"/>
              </w:rPr>
            </w:pPr>
            <w:r>
              <w:rPr>
                <w:spacing w:val="3"/>
                <w:position w:val="-1"/>
                <w:sz w:val="12"/>
                <w:szCs w:val="12"/>
              </w:rPr>
              <w:t>30113</w:t>
            </w:r>
          </w:p>
        </w:tc>
        <w:tc>
          <w:tcPr>
            <w:tcW w:w="2437" w:type="dxa"/>
            <w:vAlign w:val="top"/>
          </w:tcPr>
          <w:p>
            <w:pPr>
              <w:pStyle w:val="6"/>
              <w:spacing w:before="108" w:line="180" w:lineRule="auto"/>
              <w:ind w:left="138"/>
              <w:rPr>
                <w:sz w:val="12"/>
                <w:szCs w:val="12"/>
              </w:rPr>
            </w:pPr>
            <w:r>
              <w:rPr>
                <w:spacing w:val="9"/>
                <w:sz w:val="12"/>
                <w:szCs w:val="12"/>
              </w:rPr>
              <w:t>住房公积金</w:t>
            </w:r>
          </w:p>
        </w:tc>
        <w:tc>
          <w:tcPr>
            <w:tcW w:w="1252" w:type="dxa"/>
            <w:vAlign w:val="top"/>
          </w:tcPr>
          <w:p>
            <w:pPr>
              <w:spacing w:before="124" w:line="174" w:lineRule="auto"/>
              <w:ind w:right="14"/>
              <w:jc w:val="right"/>
              <w:rPr>
                <w:rFonts w:ascii="Arial" w:hAnsi="Arial" w:eastAsia="Arial" w:cs="Arial"/>
                <w:sz w:val="12"/>
                <w:szCs w:val="12"/>
              </w:rPr>
            </w:pPr>
            <w:r>
              <w:rPr>
                <w:rFonts w:ascii="Arial" w:hAnsi="Arial" w:eastAsia="Arial" w:cs="Arial"/>
                <w:spacing w:val="4"/>
                <w:sz w:val="12"/>
                <w:szCs w:val="12"/>
              </w:rPr>
              <w:t>71,322.12</w:t>
            </w:r>
          </w:p>
        </w:tc>
        <w:tc>
          <w:tcPr>
            <w:tcW w:w="885" w:type="dxa"/>
            <w:vAlign w:val="top"/>
          </w:tcPr>
          <w:p>
            <w:pPr>
              <w:pStyle w:val="6"/>
              <w:spacing w:before="128" w:line="96" w:lineRule="exact"/>
              <w:ind w:left="13"/>
              <w:rPr>
                <w:sz w:val="12"/>
                <w:szCs w:val="12"/>
              </w:rPr>
            </w:pPr>
            <w:r>
              <w:rPr>
                <w:spacing w:val="3"/>
                <w:position w:val="-1"/>
                <w:sz w:val="12"/>
                <w:szCs w:val="12"/>
              </w:rPr>
              <w:t>30212</w:t>
            </w:r>
          </w:p>
        </w:tc>
        <w:tc>
          <w:tcPr>
            <w:tcW w:w="1945" w:type="dxa"/>
            <w:vAlign w:val="top"/>
          </w:tcPr>
          <w:p>
            <w:pPr>
              <w:pStyle w:val="6"/>
              <w:spacing w:before="108" w:line="180" w:lineRule="auto"/>
              <w:ind w:left="151"/>
              <w:rPr>
                <w:sz w:val="12"/>
                <w:szCs w:val="12"/>
              </w:rPr>
            </w:pPr>
            <w:r>
              <w:rPr>
                <w:spacing w:val="8"/>
                <w:sz w:val="12"/>
                <w:szCs w:val="12"/>
              </w:rPr>
              <w:t>因公出国（境）费用</w:t>
            </w:r>
          </w:p>
        </w:tc>
        <w:tc>
          <w:tcPr>
            <w:tcW w:w="1225" w:type="dxa"/>
            <w:vAlign w:val="top"/>
          </w:tcPr>
          <w:p>
            <w:pPr>
              <w:spacing w:before="124" w:line="174"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8" w:line="96" w:lineRule="exact"/>
              <w:ind w:left="17"/>
              <w:rPr>
                <w:sz w:val="12"/>
                <w:szCs w:val="12"/>
              </w:rPr>
            </w:pPr>
            <w:r>
              <w:rPr>
                <w:spacing w:val="3"/>
                <w:position w:val="-1"/>
                <w:sz w:val="12"/>
                <w:szCs w:val="12"/>
              </w:rPr>
              <w:t>31012</w:t>
            </w:r>
          </w:p>
        </w:tc>
        <w:tc>
          <w:tcPr>
            <w:tcW w:w="3229" w:type="dxa"/>
            <w:vAlign w:val="top"/>
          </w:tcPr>
          <w:p>
            <w:pPr>
              <w:pStyle w:val="6"/>
              <w:spacing w:before="108" w:line="180" w:lineRule="auto"/>
              <w:ind w:left="146"/>
              <w:rPr>
                <w:sz w:val="12"/>
                <w:szCs w:val="12"/>
              </w:rPr>
            </w:pPr>
            <w:r>
              <w:rPr>
                <w:spacing w:val="8"/>
                <w:sz w:val="12"/>
                <w:szCs w:val="12"/>
              </w:rPr>
              <w:t>拆迁补偿</w:t>
            </w:r>
          </w:p>
        </w:tc>
        <w:tc>
          <w:tcPr>
            <w:tcW w:w="1054" w:type="dxa"/>
            <w:tcBorders>
              <w:right w:val="single" w:color="000000" w:sz="6" w:space="0"/>
            </w:tcBorders>
            <w:vAlign w:val="top"/>
          </w:tcPr>
          <w:p>
            <w:pPr>
              <w:spacing w:before="124" w:line="174"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8" w:line="97" w:lineRule="exact"/>
              <w:ind w:left="13"/>
              <w:rPr>
                <w:sz w:val="12"/>
                <w:szCs w:val="12"/>
              </w:rPr>
            </w:pPr>
            <w:r>
              <w:rPr>
                <w:spacing w:val="3"/>
                <w:position w:val="-1"/>
                <w:sz w:val="12"/>
                <w:szCs w:val="12"/>
              </w:rPr>
              <w:t>30114</w:t>
            </w:r>
          </w:p>
        </w:tc>
        <w:tc>
          <w:tcPr>
            <w:tcW w:w="2437" w:type="dxa"/>
            <w:vAlign w:val="top"/>
          </w:tcPr>
          <w:p>
            <w:pPr>
              <w:pStyle w:val="6"/>
              <w:spacing w:before="108" w:line="181" w:lineRule="auto"/>
              <w:ind w:left="144"/>
              <w:rPr>
                <w:sz w:val="12"/>
                <w:szCs w:val="12"/>
              </w:rPr>
            </w:pPr>
            <w:r>
              <w:rPr>
                <w:spacing w:val="6"/>
                <w:sz w:val="12"/>
                <w:szCs w:val="12"/>
              </w:rPr>
              <w:t>医疗费</w:t>
            </w:r>
          </w:p>
        </w:tc>
        <w:tc>
          <w:tcPr>
            <w:tcW w:w="1252" w:type="dxa"/>
            <w:vAlign w:val="top"/>
          </w:tcPr>
          <w:p>
            <w:pPr>
              <w:spacing w:before="124" w:line="176"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28" w:line="97" w:lineRule="exact"/>
              <w:ind w:left="13"/>
              <w:rPr>
                <w:sz w:val="12"/>
                <w:szCs w:val="12"/>
              </w:rPr>
            </w:pPr>
            <w:r>
              <w:rPr>
                <w:spacing w:val="3"/>
                <w:position w:val="-1"/>
                <w:sz w:val="12"/>
                <w:szCs w:val="12"/>
              </w:rPr>
              <w:t>30213</w:t>
            </w:r>
          </w:p>
        </w:tc>
        <w:tc>
          <w:tcPr>
            <w:tcW w:w="1945" w:type="dxa"/>
            <w:vAlign w:val="top"/>
          </w:tcPr>
          <w:p>
            <w:pPr>
              <w:pStyle w:val="6"/>
              <w:spacing w:before="108" w:line="181" w:lineRule="auto"/>
              <w:ind w:left="143"/>
              <w:rPr>
                <w:sz w:val="12"/>
                <w:szCs w:val="12"/>
              </w:rPr>
            </w:pPr>
            <w:r>
              <w:rPr>
                <w:spacing w:val="7"/>
                <w:sz w:val="12"/>
                <w:szCs w:val="12"/>
              </w:rPr>
              <w:t>维修(护)费</w:t>
            </w:r>
          </w:p>
        </w:tc>
        <w:tc>
          <w:tcPr>
            <w:tcW w:w="1225" w:type="dxa"/>
            <w:vAlign w:val="top"/>
          </w:tcPr>
          <w:p>
            <w:pPr>
              <w:spacing w:before="124" w:line="176"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8" w:line="97" w:lineRule="exact"/>
              <w:ind w:left="17"/>
              <w:rPr>
                <w:sz w:val="12"/>
                <w:szCs w:val="12"/>
              </w:rPr>
            </w:pPr>
            <w:r>
              <w:rPr>
                <w:spacing w:val="3"/>
                <w:position w:val="-1"/>
                <w:sz w:val="12"/>
                <w:szCs w:val="12"/>
              </w:rPr>
              <w:t>31013</w:t>
            </w:r>
          </w:p>
        </w:tc>
        <w:tc>
          <w:tcPr>
            <w:tcW w:w="3229" w:type="dxa"/>
            <w:vAlign w:val="top"/>
          </w:tcPr>
          <w:p>
            <w:pPr>
              <w:pStyle w:val="6"/>
              <w:spacing w:before="108" w:line="181" w:lineRule="auto"/>
              <w:ind w:left="150"/>
              <w:rPr>
                <w:sz w:val="12"/>
                <w:szCs w:val="12"/>
              </w:rPr>
            </w:pPr>
            <w:r>
              <w:rPr>
                <w:spacing w:val="8"/>
                <w:sz w:val="12"/>
                <w:szCs w:val="12"/>
              </w:rPr>
              <w:t>公务用车购置</w:t>
            </w:r>
          </w:p>
        </w:tc>
        <w:tc>
          <w:tcPr>
            <w:tcW w:w="1054" w:type="dxa"/>
            <w:tcBorders>
              <w:right w:val="single" w:color="000000" w:sz="6" w:space="0"/>
            </w:tcBorders>
            <w:vAlign w:val="top"/>
          </w:tcPr>
          <w:p>
            <w:pPr>
              <w:spacing w:before="124" w:line="176"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7" w:line="98" w:lineRule="exact"/>
              <w:ind w:left="13"/>
              <w:rPr>
                <w:sz w:val="12"/>
                <w:szCs w:val="12"/>
              </w:rPr>
            </w:pPr>
            <w:r>
              <w:rPr>
                <w:spacing w:val="3"/>
                <w:position w:val="-1"/>
                <w:sz w:val="12"/>
                <w:szCs w:val="12"/>
              </w:rPr>
              <w:t>30199</w:t>
            </w:r>
          </w:p>
        </w:tc>
        <w:tc>
          <w:tcPr>
            <w:tcW w:w="2437" w:type="dxa"/>
            <w:vAlign w:val="top"/>
          </w:tcPr>
          <w:p>
            <w:pPr>
              <w:pStyle w:val="6"/>
              <w:spacing w:before="107" w:line="181" w:lineRule="auto"/>
              <w:ind w:left="139"/>
              <w:rPr>
                <w:sz w:val="12"/>
                <w:szCs w:val="12"/>
              </w:rPr>
            </w:pPr>
            <w:r>
              <w:rPr>
                <w:spacing w:val="9"/>
                <w:sz w:val="12"/>
                <w:szCs w:val="12"/>
              </w:rPr>
              <w:t>其他工资福利支出</w:t>
            </w:r>
          </w:p>
        </w:tc>
        <w:tc>
          <w:tcPr>
            <w:tcW w:w="1252" w:type="dxa"/>
            <w:vAlign w:val="top"/>
          </w:tcPr>
          <w:p>
            <w:pPr>
              <w:spacing w:before="123" w:line="176" w:lineRule="auto"/>
              <w:ind w:right="12"/>
              <w:jc w:val="right"/>
              <w:rPr>
                <w:rFonts w:ascii="Arial" w:hAnsi="Arial" w:eastAsia="Arial" w:cs="Arial"/>
                <w:sz w:val="12"/>
                <w:szCs w:val="12"/>
              </w:rPr>
            </w:pPr>
            <w:r>
              <w:rPr>
                <w:rFonts w:ascii="Arial" w:hAnsi="Arial" w:eastAsia="Arial" w:cs="Arial"/>
                <w:spacing w:val="4"/>
                <w:sz w:val="12"/>
                <w:szCs w:val="12"/>
              </w:rPr>
              <w:t>61,397.00</w:t>
            </w:r>
          </w:p>
        </w:tc>
        <w:tc>
          <w:tcPr>
            <w:tcW w:w="885" w:type="dxa"/>
            <w:vAlign w:val="top"/>
          </w:tcPr>
          <w:p>
            <w:pPr>
              <w:pStyle w:val="6"/>
              <w:spacing w:before="127" w:line="98" w:lineRule="exact"/>
              <w:ind w:left="13"/>
              <w:rPr>
                <w:sz w:val="12"/>
                <w:szCs w:val="12"/>
              </w:rPr>
            </w:pPr>
            <w:r>
              <w:rPr>
                <w:spacing w:val="3"/>
                <w:position w:val="-1"/>
                <w:sz w:val="12"/>
                <w:szCs w:val="12"/>
              </w:rPr>
              <w:t>30214</w:t>
            </w:r>
          </w:p>
        </w:tc>
        <w:tc>
          <w:tcPr>
            <w:tcW w:w="1945" w:type="dxa"/>
            <w:vAlign w:val="top"/>
          </w:tcPr>
          <w:p>
            <w:pPr>
              <w:pStyle w:val="6"/>
              <w:spacing w:before="107" w:line="181" w:lineRule="auto"/>
              <w:ind w:left="142"/>
              <w:rPr>
                <w:sz w:val="12"/>
                <w:szCs w:val="12"/>
              </w:rPr>
            </w:pPr>
            <w:r>
              <w:rPr>
                <w:spacing w:val="7"/>
                <w:sz w:val="12"/>
                <w:szCs w:val="12"/>
              </w:rPr>
              <w:t>租赁费</w:t>
            </w:r>
          </w:p>
        </w:tc>
        <w:tc>
          <w:tcPr>
            <w:tcW w:w="1225" w:type="dxa"/>
            <w:vAlign w:val="top"/>
          </w:tcPr>
          <w:p>
            <w:pPr>
              <w:spacing w:before="123" w:line="176"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7" w:line="98" w:lineRule="exact"/>
              <w:ind w:left="17"/>
              <w:rPr>
                <w:sz w:val="12"/>
                <w:szCs w:val="12"/>
              </w:rPr>
            </w:pPr>
            <w:r>
              <w:rPr>
                <w:spacing w:val="3"/>
                <w:position w:val="-1"/>
                <w:sz w:val="12"/>
                <w:szCs w:val="12"/>
              </w:rPr>
              <w:t>31019</w:t>
            </w:r>
          </w:p>
        </w:tc>
        <w:tc>
          <w:tcPr>
            <w:tcW w:w="3229" w:type="dxa"/>
            <w:vAlign w:val="top"/>
          </w:tcPr>
          <w:p>
            <w:pPr>
              <w:pStyle w:val="6"/>
              <w:spacing w:before="107" w:line="181" w:lineRule="auto"/>
              <w:ind w:left="147"/>
              <w:rPr>
                <w:sz w:val="12"/>
                <w:szCs w:val="12"/>
              </w:rPr>
            </w:pPr>
            <w:r>
              <w:rPr>
                <w:spacing w:val="9"/>
                <w:sz w:val="12"/>
                <w:szCs w:val="12"/>
              </w:rPr>
              <w:t>其他交通工具购置</w:t>
            </w:r>
          </w:p>
        </w:tc>
        <w:tc>
          <w:tcPr>
            <w:tcW w:w="1054" w:type="dxa"/>
            <w:tcBorders>
              <w:right w:val="single" w:color="000000" w:sz="6" w:space="0"/>
            </w:tcBorders>
            <w:vAlign w:val="top"/>
          </w:tcPr>
          <w:p>
            <w:pPr>
              <w:spacing w:before="123" w:line="176"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9" w:line="96" w:lineRule="exact"/>
              <w:ind w:left="13"/>
              <w:rPr>
                <w:sz w:val="12"/>
                <w:szCs w:val="12"/>
              </w:rPr>
            </w:pPr>
            <w:r>
              <w:rPr>
                <w:spacing w:val="2"/>
                <w:position w:val="-1"/>
                <w:sz w:val="12"/>
                <w:szCs w:val="12"/>
              </w:rPr>
              <w:t>303</w:t>
            </w:r>
          </w:p>
        </w:tc>
        <w:tc>
          <w:tcPr>
            <w:tcW w:w="2437" w:type="dxa"/>
            <w:vAlign w:val="top"/>
          </w:tcPr>
          <w:p>
            <w:pPr>
              <w:pStyle w:val="6"/>
              <w:spacing w:before="109" w:line="179" w:lineRule="auto"/>
              <w:ind w:left="6"/>
              <w:rPr>
                <w:sz w:val="12"/>
                <w:szCs w:val="12"/>
              </w:rPr>
            </w:pPr>
            <w:r>
              <w:rPr>
                <w:spacing w:val="9"/>
                <w:sz w:val="12"/>
                <w:szCs w:val="12"/>
              </w:rPr>
              <w:t>对个人和家庭的补助</w:t>
            </w:r>
          </w:p>
        </w:tc>
        <w:tc>
          <w:tcPr>
            <w:tcW w:w="1252" w:type="dxa"/>
            <w:vAlign w:val="top"/>
          </w:tcPr>
          <w:p>
            <w:pPr>
              <w:spacing w:before="125" w:line="174" w:lineRule="auto"/>
              <w:ind w:right="14"/>
              <w:jc w:val="right"/>
              <w:rPr>
                <w:rFonts w:ascii="Arial" w:hAnsi="Arial" w:eastAsia="Arial" w:cs="Arial"/>
                <w:sz w:val="12"/>
                <w:szCs w:val="12"/>
              </w:rPr>
            </w:pPr>
            <w:r>
              <w:rPr>
                <w:rFonts w:ascii="Arial" w:hAnsi="Arial" w:eastAsia="Arial" w:cs="Arial"/>
                <w:spacing w:val="4"/>
                <w:sz w:val="12"/>
                <w:szCs w:val="12"/>
              </w:rPr>
              <w:t>500,536.00</w:t>
            </w:r>
          </w:p>
        </w:tc>
        <w:tc>
          <w:tcPr>
            <w:tcW w:w="885" w:type="dxa"/>
            <w:vAlign w:val="top"/>
          </w:tcPr>
          <w:p>
            <w:pPr>
              <w:pStyle w:val="6"/>
              <w:spacing w:before="129" w:line="96" w:lineRule="exact"/>
              <w:ind w:left="13"/>
              <w:rPr>
                <w:sz w:val="12"/>
                <w:szCs w:val="12"/>
              </w:rPr>
            </w:pPr>
            <w:r>
              <w:rPr>
                <w:spacing w:val="3"/>
                <w:position w:val="-1"/>
                <w:sz w:val="12"/>
                <w:szCs w:val="12"/>
              </w:rPr>
              <w:t>30215</w:t>
            </w:r>
          </w:p>
        </w:tc>
        <w:tc>
          <w:tcPr>
            <w:tcW w:w="1945" w:type="dxa"/>
            <w:vAlign w:val="top"/>
          </w:tcPr>
          <w:p>
            <w:pPr>
              <w:pStyle w:val="6"/>
              <w:spacing w:before="109" w:line="179" w:lineRule="auto"/>
              <w:ind w:left="140"/>
              <w:rPr>
                <w:sz w:val="12"/>
                <w:szCs w:val="12"/>
              </w:rPr>
            </w:pPr>
            <w:r>
              <w:rPr>
                <w:spacing w:val="8"/>
                <w:sz w:val="12"/>
                <w:szCs w:val="12"/>
              </w:rPr>
              <w:t>会议费</w:t>
            </w:r>
          </w:p>
        </w:tc>
        <w:tc>
          <w:tcPr>
            <w:tcW w:w="1225" w:type="dxa"/>
            <w:vAlign w:val="top"/>
          </w:tcPr>
          <w:p>
            <w:pPr>
              <w:spacing w:before="125" w:line="174"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9" w:line="96" w:lineRule="exact"/>
              <w:ind w:left="17"/>
              <w:rPr>
                <w:sz w:val="12"/>
                <w:szCs w:val="12"/>
              </w:rPr>
            </w:pPr>
            <w:r>
              <w:rPr>
                <w:spacing w:val="3"/>
                <w:position w:val="-1"/>
                <w:sz w:val="12"/>
                <w:szCs w:val="12"/>
              </w:rPr>
              <w:t>31021</w:t>
            </w:r>
          </w:p>
        </w:tc>
        <w:tc>
          <w:tcPr>
            <w:tcW w:w="3229" w:type="dxa"/>
            <w:vAlign w:val="top"/>
          </w:tcPr>
          <w:p>
            <w:pPr>
              <w:pStyle w:val="6"/>
              <w:spacing w:before="109" w:line="179" w:lineRule="auto"/>
              <w:ind w:left="147"/>
              <w:rPr>
                <w:sz w:val="12"/>
                <w:szCs w:val="12"/>
              </w:rPr>
            </w:pPr>
            <w:r>
              <w:rPr>
                <w:spacing w:val="9"/>
                <w:sz w:val="12"/>
                <w:szCs w:val="12"/>
              </w:rPr>
              <w:t>文物和陈列品购置</w:t>
            </w:r>
          </w:p>
        </w:tc>
        <w:tc>
          <w:tcPr>
            <w:tcW w:w="1054" w:type="dxa"/>
            <w:tcBorders>
              <w:right w:val="single" w:color="000000" w:sz="6" w:space="0"/>
            </w:tcBorders>
            <w:vAlign w:val="top"/>
          </w:tcPr>
          <w:p>
            <w:pPr>
              <w:spacing w:before="125" w:line="174"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8" w:line="96" w:lineRule="exact"/>
              <w:ind w:left="13"/>
              <w:rPr>
                <w:sz w:val="12"/>
                <w:szCs w:val="12"/>
              </w:rPr>
            </w:pPr>
            <w:r>
              <w:rPr>
                <w:spacing w:val="3"/>
                <w:position w:val="-1"/>
                <w:sz w:val="12"/>
                <w:szCs w:val="12"/>
              </w:rPr>
              <w:t>30301</w:t>
            </w:r>
          </w:p>
        </w:tc>
        <w:tc>
          <w:tcPr>
            <w:tcW w:w="2437" w:type="dxa"/>
            <w:vAlign w:val="top"/>
          </w:tcPr>
          <w:p>
            <w:pPr>
              <w:pStyle w:val="6"/>
              <w:spacing w:before="108" w:line="179" w:lineRule="auto"/>
              <w:ind w:left="140"/>
              <w:rPr>
                <w:sz w:val="12"/>
                <w:szCs w:val="12"/>
              </w:rPr>
            </w:pPr>
            <w:r>
              <w:rPr>
                <w:spacing w:val="7"/>
                <w:sz w:val="12"/>
                <w:szCs w:val="12"/>
              </w:rPr>
              <w:t>离休费</w:t>
            </w:r>
          </w:p>
        </w:tc>
        <w:tc>
          <w:tcPr>
            <w:tcW w:w="1252" w:type="dxa"/>
            <w:vAlign w:val="top"/>
          </w:tcPr>
          <w:p>
            <w:pPr>
              <w:spacing w:before="124" w:line="174" w:lineRule="auto"/>
              <w:ind w:right="14"/>
              <w:jc w:val="right"/>
              <w:rPr>
                <w:rFonts w:ascii="Arial" w:hAnsi="Arial" w:eastAsia="Arial" w:cs="Arial"/>
                <w:sz w:val="12"/>
                <w:szCs w:val="12"/>
              </w:rPr>
            </w:pPr>
            <w:r>
              <w:rPr>
                <w:rFonts w:ascii="Arial" w:hAnsi="Arial" w:eastAsia="Arial" w:cs="Arial"/>
                <w:spacing w:val="3"/>
                <w:sz w:val="12"/>
                <w:szCs w:val="12"/>
              </w:rPr>
              <w:t>144,090.00</w:t>
            </w:r>
          </w:p>
        </w:tc>
        <w:tc>
          <w:tcPr>
            <w:tcW w:w="885" w:type="dxa"/>
            <w:vAlign w:val="top"/>
          </w:tcPr>
          <w:p>
            <w:pPr>
              <w:pStyle w:val="6"/>
              <w:spacing w:before="128" w:line="96" w:lineRule="exact"/>
              <w:ind w:left="13"/>
              <w:rPr>
                <w:sz w:val="12"/>
                <w:szCs w:val="12"/>
              </w:rPr>
            </w:pPr>
            <w:r>
              <w:rPr>
                <w:spacing w:val="3"/>
                <w:position w:val="-1"/>
                <w:sz w:val="12"/>
                <w:szCs w:val="12"/>
              </w:rPr>
              <w:t>30216</w:t>
            </w:r>
          </w:p>
        </w:tc>
        <w:tc>
          <w:tcPr>
            <w:tcW w:w="1945" w:type="dxa"/>
            <w:vAlign w:val="top"/>
          </w:tcPr>
          <w:p>
            <w:pPr>
              <w:pStyle w:val="6"/>
              <w:spacing w:before="108" w:line="179" w:lineRule="auto"/>
              <w:ind w:left="141"/>
              <w:rPr>
                <w:sz w:val="12"/>
                <w:szCs w:val="12"/>
              </w:rPr>
            </w:pPr>
            <w:r>
              <w:rPr>
                <w:spacing w:val="7"/>
                <w:sz w:val="12"/>
                <w:szCs w:val="12"/>
              </w:rPr>
              <w:t>培训费</w:t>
            </w:r>
          </w:p>
        </w:tc>
        <w:tc>
          <w:tcPr>
            <w:tcW w:w="1225" w:type="dxa"/>
            <w:vAlign w:val="top"/>
          </w:tcPr>
          <w:p>
            <w:pPr>
              <w:spacing w:before="124" w:line="174"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8" w:line="96" w:lineRule="exact"/>
              <w:ind w:left="17"/>
              <w:rPr>
                <w:sz w:val="12"/>
                <w:szCs w:val="12"/>
              </w:rPr>
            </w:pPr>
            <w:r>
              <w:rPr>
                <w:spacing w:val="3"/>
                <w:position w:val="-1"/>
                <w:sz w:val="12"/>
                <w:szCs w:val="12"/>
              </w:rPr>
              <w:t>31022</w:t>
            </w:r>
          </w:p>
        </w:tc>
        <w:tc>
          <w:tcPr>
            <w:tcW w:w="3229" w:type="dxa"/>
            <w:vAlign w:val="top"/>
          </w:tcPr>
          <w:p>
            <w:pPr>
              <w:pStyle w:val="6"/>
              <w:spacing w:before="108" w:line="179" w:lineRule="auto"/>
              <w:ind w:left="147"/>
              <w:rPr>
                <w:sz w:val="12"/>
                <w:szCs w:val="12"/>
              </w:rPr>
            </w:pPr>
            <w:r>
              <w:rPr>
                <w:spacing w:val="9"/>
                <w:sz w:val="12"/>
                <w:szCs w:val="12"/>
              </w:rPr>
              <w:t>无形资产购置</w:t>
            </w:r>
          </w:p>
        </w:tc>
        <w:tc>
          <w:tcPr>
            <w:tcW w:w="1054" w:type="dxa"/>
            <w:tcBorders>
              <w:right w:val="single" w:color="000000" w:sz="6" w:space="0"/>
            </w:tcBorders>
            <w:vAlign w:val="top"/>
          </w:tcPr>
          <w:p>
            <w:pPr>
              <w:spacing w:before="124" w:line="174"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1" w:line="94" w:lineRule="exact"/>
              <w:ind w:left="13"/>
              <w:rPr>
                <w:sz w:val="12"/>
                <w:szCs w:val="12"/>
              </w:rPr>
            </w:pPr>
            <w:r>
              <w:rPr>
                <w:spacing w:val="3"/>
                <w:position w:val="-1"/>
                <w:sz w:val="12"/>
                <w:szCs w:val="12"/>
              </w:rPr>
              <w:t>30302</w:t>
            </w:r>
          </w:p>
        </w:tc>
        <w:tc>
          <w:tcPr>
            <w:tcW w:w="2437" w:type="dxa"/>
            <w:vAlign w:val="top"/>
          </w:tcPr>
          <w:p>
            <w:pPr>
              <w:pStyle w:val="6"/>
              <w:spacing w:before="110" w:line="177" w:lineRule="auto"/>
              <w:ind w:left="139"/>
              <w:rPr>
                <w:sz w:val="12"/>
                <w:szCs w:val="12"/>
              </w:rPr>
            </w:pPr>
            <w:r>
              <w:rPr>
                <w:spacing w:val="7"/>
                <w:sz w:val="12"/>
                <w:szCs w:val="12"/>
              </w:rPr>
              <w:t>退休费</w:t>
            </w:r>
          </w:p>
        </w:tc>
        <w:tc>
          <w:tcPr>
            <w:tcW w:w="1252" w:type="dxa"/>
            <w:vAlign w:val="top"/>
          </w:tcPr>
          <w:p>
            <w:pPr>
              <w:spacing w:before="127" w:line="171"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0" w:line="95" w:lineRule="exact"/>
              <w:ind w:left="13"/>
              <w:rPr>
                <w:sz w:val="12"/>
                <w:szCs w:val="12"/>
              </w:rPr>
            </w:pPr>
            <w:r>
              <w:rPr>
                <w:spacing w:val="3"/>
                <w:position w:val="-1"/>
                <w:sz w:val="12"/>
                <w:szCs w:val="12"/>
              </w:rPr>
              <w:t>30217</w:t>
            </w:r>
          </w:p>
        </w:tc>
        <w:tc>
          <w:tcPr>
            <w:tcW w:w="1945" w:type="dxa"/>
            <w:vAlign w:val="top"/>
          </w:tcPr>
          <w:p>
            <w:pPr>
              <w:pStyle w:val="6"/>
              <w:spacing w:before="110" w:line="177" w:lineRule="auto"/>
              <w:ind w:left="145"/>
              <w:rPr>
                <w:sz w:val="12"/>
                <w:szCs w:val="12"/>
              </w:rPr>
            </w:pPr>
            <w:r>
              <w:rPr>
                <w:spacing w:val="8"/>
                <w:sz w:val="12"/>
                <w:szCs w:val="12"/>
              </w:rPr>
              <w:t>公务接待费</w:t>
            </w:r>
          </w:p>
        </w:tc>
        <w:tc>
          <w:tcPr>
            <w:tcW w:w="1225" w:type="dxa"/>
            <w:vAlign w:val="top"/>
          </w:tcPr>
          <w:p>
            <w:pPr>
              <w:spacing w:before="127" w:line="171" w:lineRule="auto"/>
              <w:ind w:right="9"/>
              <w:jc w:val="right"/>
              <w:rPr>
                <w:rFonts w:ascii="Arial" w:hAnsi="Arial" w:eastAsia="Arial" w:cs="Arial"/>
                <w:sz w:val="12"/>
                <w:szCs w:val="12"/>
              </w:rPr>
            </w:pPr>
            <w:r>
              <w:rPr>
                <w:rFonts w:ascii="Arial" w:hAnsi="Arial" w:eastAsia="Arial" w:cs="Arial"/>
                <w:spacing w:val="4"/>
                <w:sz w:val="12"/>
                <w:szCs w:val="12"/>
              </w:rPr>
              <w:t>2,004.00</w:t>
            </w:r>
          </w:p>
        </w:tc>
        <w:tc>
          <w:tcPr>
            <w:tcW w:w="900" w:type="dxa"/>
            <w:vAlign w:val="top"/>
          </w:tcPr>
          <w:p>
            <w:pPr>
              <w:pStyle w:val="6"/>
              <w:spacing w:before="130" w:line="95" w:lineRule="exact"/>
              <w:ind w:left="17"/>
              <w:rPr>
                <w:sz w:val="12"/>
                <w:szCs w:val="12"/>
              </w:rPr>
            </w:pPr>
            <w:r>
              <w:rPr>
                <w:spacing w:val="3"/>
                <w:position w:val="-1"/>
                <w:sz w:val="12"/>
                <w:szCs w:val="12"/>
              </w:rPr>
              <w:t>31099</w:t>
            </w:r>
          </w:p>
        </w:tc>
        <w:tc>
          <w:tcPr>
            <w:tcW w:w="3229" w:type="dxa"/>
            <w:vAlign w:val="top"/>
          </w:tcPr>
          <w:p>
            <w:pPr>
              <w:pStyle w:val="6"/>
              <w:spacing w:before="110" w:line="177" w:lineRule="auto"/>
              <w:ind w:left="147"/>
              <w:rPr>
                <w:sz w:val="12"/>
                <w:szCs w:val="12"/>
              </w:rPr>
            </w:pPr>
            <w:r>
              <w:rPr>
                <w:spacing w:val="9"/>
                <w:sz w:val="12"/>
                <w:szCs w:val="12"/>
              </w:rPr>
              <w:t>其他资本性支出</w:t>
            </w:r>
          </w:p>
        </w:tc>
        <w:tc>
          <w:tcPr>
            <w:tcW w:w="1054" w:type="dxa"/>
            <w:tcBorders>
              <w:right w:val="single" w:color="000000" w:sz="6" w:space="0"/>
            </w:tcBorders>
            <w:vAlign w:val="top"/>
          </w:tcPr>
          <w:p>
            <w:pPr>
              <w:spacing w:before="127" w:line="171"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30" w:line="95" w:lineRule="exact"/>
              <w:ind w:left="13"/>
              <w:rPr>
                <w:sz w:val="12"/>
                <w:szCs w:val="12"/>
              </w:rPr>
            </w:pPr>
            <w:r>
              <w:rPr>
                <w:spacing w:val="3"/>
                <w:position w:val="-1"/>
                <w:sz w:val="12"/>
                <w:szCs w:val="12"/>
              </w:rPr>
              <w:t>30303</w:t>
            </w:r>
          </w:p>
        </w:tc>
        <w:tc>
          <w:tcPr>
            <w:tcW w:w="2437" w:type="dxa"/>
            <w:vAlign w:val="top"/>
          </w:tcPr>
          <w:p>
            <w:pPr>
              <w:pStyle w:val="6"/>
              <w:spacing w:before="109" w:line="177" w:lineRule="auto"/>
              <w:ind w:left="139"/>
              <w:rPr>
                <w:sz w:val="12"/>
                <w:szCs w:val="12"/>
              </w:rPr>
            </w:pPr>
            <w:r>
              <w:rPr>
                <w:spacing w:val="9"/>
                <w:sz w:val="12"/>
                <w:szCs w:val="12"/>
              </w:rPr>
              <w:t>退职（役）费</w:t>
            </w:r>
          </w:p>
        </w:tc>
        <w:tc>
          <w:tcPr>
            <w:tcW w:w="1252" w:type="dxa"/>
            <w:vAlign w:val="top"/>
          </w:tcPr>
          <w:p>
            <w:pPr>
              <w:spacing w:before="126" w:line="171"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29" w:line="96" w:lineRule="exact"/>
              <w:ind w:left="13"/>
              <w:rPr>
                <w:sz w:val="12"/>
                <w:szCs w:val="12"/>
              </w:rPr>
            </w:pPr>
            <w:r>
              <w:rPr>
                <w:spacing w:val="3"/>
                <w:position w:val="-1"/>
                <w:sz w:val="12"/>
                <w:szCs w:val="12"/>
              </w:rPr>
              <w:t>30218</w:t>
            </w:r>
          </w:p>
        </w:tc>
        <w:tc>
          <w:tcPr>
            <w:tcW w:w="1945" w:type="dxa"/>
            <w:vAlign w:val="top"/>
          </w:tcPr>
          <w:p>
            <w:pPr>
              <w:pStyle w:val="6"/>
              <w:spacing w:before="109" w:line="177" w:lineRule="auto"/>
              <w:ind w:left="141"/>
              <w:rPr>
                <w:sz w:val="12"/>
                <w:szCs w:val="12"/>
              </w:rPr>
            </w:pPr>
            <w:r>
              <w:rPr>
                <w:spacing w:val="9"/>
                <w:sz w:val="12"/>
                <w:szCs w:val="12"/>
              </w:rPr>
              <w:t>专用材料费</w:t>
            </w:r>
          </w:p>
        </w:tc>
        <w:tc>
          <w:tcPr>
            <w:tcW w:w="1225" w:type="dxa"/>
            <w:vAlign w:val="top"/>
          </w:tcPr>
          <w:p>
            <w:pPr>
              <w:spacing w:before="126" w:line="171"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29" w:line="96" w:lineRule="exact"/>
              <w:ind w:left="17"/>
              <w:rPr>
                <w:sz w:val="12"/>
                <w:szCs w:val="12"/>
              </w:rPr>
            </w:pPr>
            <w:r>
              <w:rPr>
                <w:spacing w:val="2"/>
                <w:position w:val="-1"/>
                <w:sz w:val="12"/>
                <w:szCs w:val="12"/>
              </w:rPr>
              <w:t>312</w:t>
            </w:r>
          </w:p>
        </w:tc>
        <w:tc>
          <w:tcPr>
            <w:tcW w:w="3229" w:type="dxa"/>
            <w:vAlign w:val="top"/>
          </w:tcPr>
          <w:p>
            <w:pPr>
              <w:pStyle w:val="6"/>
              <w:spacing w:before="109" w:line="177" w:lineRule="auto"/>
              <w:ind w:left="16"/>
              <w:rPr>
                <w:sz w:val="12"/>
                <w:szCs w:val="12"/>
              </w:rPr>
            </w:pPr>
            <w:r>
              <w:rPr>
                <w:spacing w:val="9"/>
                <w:sz w:val="12"/>
                <w:szCs w:val="12"/>
              </w:rPr>
              <w:t>对企业补助</w:t>
            </w:r>
          </w:p>
        </w:tc>
        <w:tc>
          <w:tcPr>
            <w:tcW w:w="1054" w:type="dxa"/>
            <w:tcBorders>
              <w:right w:val="single" w:color="000000" w:sz="6" w:space="0"/>
            </w:tcBorders>
            <w:vAlign w:val="top"/>
          </w:tcPr>
          <w:p>
            <w:pPr>
              <w:spacing w:before="126" w:line="171"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2" w:line="93" w:lineRule="exact"/>
              <w:ind w:left="13"/>
              <w:rPr>
                <w:sz w:val="12"/>
                <w:szCs w:val="12"/>
              </w:rPr>
            </w:pPr>
            <w:r>
              <w:rPr>
                <w:spacing w:val="3"/>
                <w:position w:val="-1"/>
                <w:sz w:val="12"/>
                <w:szCs w:val="12"/>
              </w:rPr>
              <w:t>30304</w:t>
            </w:r>
          </w:p>
        </w:tc>
        <w:tc>
          <w:tcPr>
            <w:tcW w:w="2437" w:type="dxa"/>
            <w:vAlign w:val="top"/>
          </w:tcPr>
          <w:p>
            <w:pPr>
              <w:pStyle w:val="6"/>
              <w:spacing w:before="112" w:line="175" w:lineRule="auto"/>
              <w:ind w:left="137"/>
              <w:rPr>
                <w:sz w:val="12"/>
                <w:szCs w:val="12"/>
              </w:rPr>
            </w:pPr>
            <w:r>
              <w:rPr>
                <w:spacing w:val="8"/>
                <w:sz w:val="12"/>
                <w:szCs w:val="12"/>
              </w:rPr>
              <w:t>抚恤金</w:t>
            </w:r>
          </w:p>
        </w:tc>
        <w:tc>
          <w:tcPr>
            <w:tcW w:w="1252" w:type="dxa"/>
            <w:vAlign w:val="top"/>
          </w:tcPr>
          <w:p>
            <w:pPr>
              <w:spacing w:before="128" w:line="169" w:lineRule="auto"/>
              <w:ind w:left="589"/>
              <w:rPr>
                <w:rFonts w:ascii="Arial" w:hAnsi="Arial" w:eastAsia="Arial" w:cs="Arial"/>
                <w:sz w:val="12"/>
                <w:szCs w:val="12"/>
              </w:rPr>
            </w:pPr>
            <w:r>
              <w:rPr>
                <w:rFonts w:ascii="Arial" w:hAnsi="Arial" w:eastAsia="Arial" w:cs="Arial"/>
                <w:spacing w:val="4"/>
                <w:sz w:val="12"/>
                <w:szCs w:val="12"/>
              </w:rPr>
              <w:t>352,446.00</w:t>
            </w:r>
          </w:p>
        </w:tc>
        <w:tc>
          <w:tcPr>
            <w:tcW w:w="885" w:type="dxa"/>
            <w:vAlign w:val="top"/>
          </w:tcPr>
          <w:p>
            <w:pPr>
              <w:pStyle w:val="6"/>
              <w:spacing w:before="132" w:line="93" w:lineRule="exact"/>
              <w:ind w:left="13"/>
              <w:rPr>
                <w:sz w:val="12"/>
                <w:szCs w:val="12"/>
              </w:rPr>
            </w:pPr>
            <w:r>
              <w:rPr>
                <w:spacing w:val="3"/>
                <w:position w:val="-1"/>
                <w:sz w:val="12"/>
                <w:szCs w:val="12"/>
              </w:rPr>
              <w:t>30224</w:t>
            </w:r>
          </w:p>
        </w:tc>
        <w:tc>
          <w:tcPr>
            <w:tcW w:w="1945" w:type="dxa"/>
            <w:vAlign w:val="top"/>
          </w:tcPr>
          <w:p>
            <w:pPr>
              <w:pStyle w:val="6"/>
              <w:spacing w:before="112" w:line="175" w:lineRule="auto"/>
              <w:ind w:left="141"/>
              <w:rPr>
                <w:sz w:val="12"/>
                <w:szCs w:val="12"/>
              </w:rPr>
            </w:pPr>
            <w:r>
              <w:rPr>
                <w:spacing w:val="9"/>
                <w:sz w:val="12"/>
                <w:szCs w:val="12"/>
              </w:rPr>
              <w:t>被装购置费</w:t>
            </w:r>
          </w:p>
        </w:tc>
        <w:tc>
          <w:tcPr>
            <w:tcW w:w="1225" w:type="dxa"/>
            <w:vAlign w:val="top"/>
          </w:tcPr>
          <w:p>
            <w:pPr>
              <w:spacing w:before="128" w:line="16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2" w:line="93" w:lineRule="exact"/>
              <w:ind w:left="17"/>
              <w:rPr>
                <w:sz w:val="12"/>
                <w:szCs w:val="12"/>
              </w:rPr>
            </w:pPr>
            <w:r>
              <w:rPr>
                <w:spacing w:val="3"/>
                <w:position w:val="-1"/>
                <w:sz w:val="12"/>
                <w:szCs w:val="12"/>
              </w:rPr>
              <w:t>31201</w:t>
            </w:r>
          </w:p>
        </w:tc>
        <w:tc>
          <w:tcPr>
            <w:tcW w:w="3229" w:type="dxa"/>
            <w:vAlign w:val="top"/>
          </w:tcPr>
          <w:p>
            <w:pPr>
              <w:pStyle w:val="6"/>
              <w:spacing w:before="112" w:line="175" w:lineRule="auto"/>
              <w:ind w:left="152"/>
              <w:rPr>
                <w:sz w:val="12"/>
                <w:szCs w:val="12"/>
              </w:rPr>
            </w:pPr>
            <w:r>
              <w:rPr>
                <w:spacing w:val="8"/>
                <w:sz w:val="12"/>
                <w:szCs w:val="12"/>
              </w:rPr>
              <w:t>资本金注入</w:t>
            </w:r>
          </w:p>
        </w:tc>
        <w:tc>
          <w:tcPr>
            <w:tcW w:w="1054" w:type="dxa"/>
            <w:tcBorders>
              <w:right w:val="single" w:color="000000" w:sz="6" w:space="0"/>
            </w:tcBorders>
            <w:vAlign w:val="top"/>
          </w:tcPr>
          <w:p>
            <w:pPr>
              <w:spacing w:before="128" w:line="169"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31" w:line="93" w:lineRule="exact"/>
              <w:ind w:left="13"/>
              <w:rPr>
                <w:sz w:val="12"/>
                <w:szCs w:val="12"/>
              </w:rPr>
            </w:pPr>
            <w:r>
              <w:rPr>
                <w:spacing w:val="3"/>
                <w:position w:val="-1"/>
                <w:sz w:val="12"/>
                <w:szCs w:val="12"/>
              </w:rPr>
              <w:t>30305</w:t>
            </w:r>
          </w:p>
        </w:tc>
        <w:tc>
          <w:tcPr>
            <w:tcW w:w="2437" w:type="dxa"/>
            <w:vAlign w:val="top"/>
          </w:tcPr>
          <w:p>
            <w:pPr>
              <w:pStyle w:val="6"/>
              <w:spacing w:before="111" w:line="175" w:lineRule="auto"/>
              <w:ind w:left="139"/>
              <w:rPr>
                <w:sz w:val="12"/>
                <w:szCs w:val="12"/>
              </w:rPr>
            </w:pPr>
            <w:r>
              <w:rPr>
                <w:spacing w:val="8"/>
                <w:sz w:val="12"/>
                <w:szCs w:val="12"/>
              </w:rPr>
              <w:t>生活补助</w:t>
            </w:r>
          </w:p>
        </w:tc>
        <w:tc>
          <w:tcPr>
            <w:tcW w:w="1252" w:type="dxa"/>
            <w:vAlign w:val="top"/>
          </w:tcPr>
          <w:p>
            <w:pPr>
              <w:spacing w:before="127" w:line="169"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1" w:line="93" w:lineRule="exact"/>
              <w:ind w:left="13"/>
              <w:rPr>
                <w:sz w:val="12"/>
                <w:szCs w:val="12"/>
              </w:rPr>
            </w:pPr>
            <w:r>
              <w:rPr>
                <w:spacing w:val="3"/>
                <w:position w:val="-1"/>
                <w:sz w:val="12"/>
                <w:szCs w:val="12"/>
              </w:rPr>
              <w:t>30225</w:t>
            </w:r>
          </w:p>
        </w:tc>
        <w:tc>
          <w:tcPr>
            <w:tcW w:w="1945" w:type="dxa"/>
            <w:vAlign w:val="top"/>
          </w:tcPr>
          <w:p>
            <w:pPr>
              <w:pStyle w:val="6"/>
              <w:spacing w:before="111" w:line="175" w:lineRule="auto"/>
              <w:ind w:left="141"/>
              <w:rPr>
                <w:sz w:val="12"/>
                <w:szCs w:val="12"/>
              </w:rPr>
            </w:pPr>
            <w:r>
              <w:rPr>
                <w:spacing w:val="9"/>
                <w:sz w:val="12"/>
                <w:szCs w:val="12"/>
              </w:rPr>
              <w:t>专用燃料费</w:t>
            </w:r>
          </w:p>
        </w:tc>
        <w:tc>
          <w:tcPr>
            <w:tcW w:w="1225" w:type="dxa"/>
            <w:vAlign w:val="top"/>
          </w:tcPr>
          <w:p>
            <w:pPr>
              <w:spacing w:before="127" w:line="16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1" w:line="93" w:lineRule="exact"/>
              <w:ind w:left="17"/>
              <w:rPr>
                <w:sz w:val="12"/>
                <w:szCs w:val="12"/>
              </w:rPr>
            </w:pPr>
            <w:r>
              <w:rPr>
                <w:spacing w:val="3"/>
                <w:position w:val="-1"/>
                <w:sz w:val="12"/>
                <w:szCs w:val="12"/>
              </w:rPr>
              <w:t>31203</w:t>
            </w:r>
          </w:p>
        </w:tc>
        <w:tc>
          <w:tcPr>
            <w:tcW w:w="3229" w:type="dxa"/>
            <w:vAlign w:val="top"/>
          </w:tcPr>
          <w:p>
            <w:pPr>
              <w:pStyle w:val="6"/>
              <w:spacing w:before="111" w:line="175" w:lineRule="auto"/>
              <w:ind w:left="146"/>
              <w:rPr>
                <w:sz w:val="12"/>
                <w:szCs w:val="12"/>
              </w:rPr>
            </w:pPr>
            <w:r>
              <w:rPr>
                <w:spacing w:val="9"/>
                <w:sz w:val="12"/>
                <w:szCs w:val="12"/>
              </w:rPr>
              <w:t>政府投资基金股权投资</w:t>
            </w:r>
          </w:p>
        </w:tc>
        <w:tc>
          <w:tcPr>
            <w:tcW w:w="1054" w:type="dxa"/>
            <w:tcBorders>
              <w:right w:val="single" w:color="000000" w:sz="6" w:space="0"/>
            </w:tcBorders>
            <w:vAlign w:val="top"/>
          </w:tcPr>
          <w:p>
            <w:pPr>
              <w:spacing w:before="127" w:line="169"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1" w:line="95" w:lineRule="exact"/>
              <w:ind w:left="13"/>
              <w:rPr>
                <w:sz w:val="12"/>
                <w:szCs w:val="12"/>
              </w:rPr>
            </w:pPr>
            <w:r>
              <w:rPr>
                <w:spacing w:val="3"/>
                <w:position w:val="-1"/>
                <w:sz w:val="12"/>
                <w:szCs w:val="12"/>
              </w:rPr>
              <w:t>30306</w:t>
            </w:r>
          </w:p>
        </w:tc>
        <w:tc>
          <w:tcPr>
            <w:tcW w:w="2437" w:type="dxa"/>
            <w:vAlign w:val="top"/>
          </w:tcPr>
          <w:p>
            <w:pPr>
              <w:pStyle w:val="6"/>
              <w:spacing w:before="110" w:line="177" w:lineRule="auto"/>
              <w:ind w:left="139"/>
              <w:rPr>
                <w:sz w:val="12"/>
                <w:szCs w:val="12"/>
              </w:rPr>
            </w:pPr>
            <w:r>
              <w:rPr>
                <w:spacing w:val="7"/>
                <w:sz w:val="12"/>
                <w:szCs w:val="12"/>
              </w:rPr>
              <w:t>救济费</w:t>
            </w:r>
          </w:p>
        </w:tc>
        <w:tc>
          <w:tcPr>
            <w:tcW w:w="1252" w:type="dxa"/>
            <w:vAlign w:val="top"/>
          </w:tcPr>
          <w:p>
            <w:pPr>
              <w:spacing w:before="128" w:line="170"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1" w:line="95" w:lineRule="exact"/>
              <w:ind w:left="13"/>
              <w:rPr>
                <w:sz w:val="12"/>
                <w:szCs w:val="12"/>
              </w:rPr>
            </w:pPr>
            <w:r>
              <w:rPr>
                <w:spacing w:val="3"/>
                <w:position w:val="-1"/>
                <w:sz w:val="12"/>
                <w:szCs w:val="12"/>
              </w:rPr>
              <w:t>30226</w:t>
            </w:r>
          </w:p>
        </w:tc>
        <w:tc>
          <w:tcPr>
            <w:tcW w:w="1945" w:type="dxa"/>
            <w:vAlign w:val="top"/>
          </w:tcPr>
          <w:p>
            <w:pPr>
              <w:pStyle w:val="6"/>
              <w:spacing w:before="110" w:line="177" w:lineRule="auto"/>
              <w:ind w:left="144"/>
              <w:rPr>
                <w:sz w:val="12"/>
                <w:szCs w:val="12"/>
              </w:rPr>
            </w:pPr>
            <w:r>
              <w:rPr>
                <w:spacing w:val="6"/>
                <w:sz w:val="12"/>
                <w:szCs w:val="12"/>
              </w:rPr>
              <w:t>劳务费</w:t>
            </w:r>
          </w:p>
        </w:tc>
        <w:tc>
          <w:tcPr>
            <w:tcW w:w="1225" w:type="dxa"/>
            <w:vAlign w:val="top"/>
          </w:tcPr>
          <w:p>
            <w:pPr>
              <w:spacing w:before="128" w:line="170" w:lineRule="auto"/>
              <w:ind w:right="9"/>
              <w:jc w:val="right"/>
              <w:rPr>
                <w:rFonts w:ascii="Arial" w:hAnsi="Arial" w:eastAsia="Arial" w:cs="Arial"/>
                <w:sz w:val="12"/>
                <w:szCs w:val="12"/>
              </w:rPr>
            </w:pPr>
            <w:r>
              <w:rPr>
                <w:rFonts w:ascii="Arial" w:hAnsi="Arial" w:eastAsia="Arial" w:cs="Arial"/>
                <w:spacing w:val="4"/>
                <w:sz w:val="12"/>
                <w:szCs w:val="12"/>
              </w:rPr>
              <w:t>35,200.00</w:t>
            </w:r>
          </w:p>
        </w:tc>
        <w:tc>
          <w:tcPr>
            <w:tcW w:w="900" w:type="dxa"/>
            <w:vAlign w:val="top"/>
          </w:tcPr>
          <w:p>
            <w:pPr>
              <w:pStyle w:val="6"/>
              <w:spacing w:before="131" w:line="95" w:lineRule="exact"/>
              <w:ind w:left="17"/>
              <w:rPr>
                <w:sz w:val="12"/>
                <w:szCs w:val="12"/>
              </w:rPr>
            </w:pPr>
            <w:r>
              <w:rPr>
                <w:spacing w:val="3"/>
                <w:position w:val="-1"/>
                <w:sz w:val="12"/>
                <w:szCs w:val="12"/>
              </w:rPr>
              <w:t>31204</w:t>
            </w:r>
          </w:p>
        </w:tc>
        <w:tc>
          <w:tcPr>
            <w:tcW w:w="3229" w:type="dxa"/>
            <w:vAlign w:val="top"/>
          </w:tcPr>
          <w:p>
            <w:pPr>
              <w:pStyle w:val="6"/>
              <w:spacing w:before="110" w:line="177" w:lineRule="auto"/>
              <w:ind w:left="153"/>
              <w:rPr>
                <w:sz w:val="12"/>
                <w:szCs w:val="12"/>
              </w:rPr>
            </w:pPr>
            <w:r>
              <w:rPr>
                <w:spacing w:val="6"/>
                <w:sz w:val="12"/>
                <w:szCs w:val="12"/>
              </w:rPr>
              <w:t>费用补贴</w:t>
            </w:r>
          </w:p>
        </w:tc>
        <w:tc>
          <w:tcPr>
            <w:tcW w:w="1054" w:type="dxa"/>
            <w:tcBorders>
              <w:right w:val="single" w:color="000000" w:sz="6" w:space="0"/>
            </w:tcBorders>
            <w:vAlign w:val="top"/>
          </w:tcPr>
          <w:p>
            <w:pPr>
              <w:spacing w:before="128" w:line="170"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3" w:line="93" w:lineRule="exact"/>
              <w:ind w:left="13"/>
              <w:rPr>
                <w:sz w:val="12"/>
                <w:szCs w:val="12"/>
              </w:rPr>
            </w:pPr>
            <w:r>
              <w:rPr>
                <w:spacing w:val="3"/>
                <w:position w:val="-1"/>
                <w:sz w:val="12"/>
                <w:szCs w:val="12"/>
              </w:rPr>
              <w:t>30307</w:t>
            </w:r>
          </w:p>
        </w:tc>
        <w:tc>
          <w:tcPr>
            <w:tcW w:w="2437" w:type="dxa"/>
            <w:vAlign w:val="top"/>
          </w:tcPr>
          <w:p>
            <w:pPr>
              <w:pStyle w:val="6"/>
              <w:spacing w:before="112" w:line="174" w:lineRule="auto"/>
              <w:ind w:left="144"/>
              <w:rPr>
                <w:sz w:val="12"/>
                <w:szCs w:val="12"/>
              </w:rPr>
            </w:pPr>
            <w:r>
              <w:rPr>
                <w:spacing w:val="7"/>
                <w:sz w:val="12"/>
                <w:szCs w:val="12"/>
              </w:rPr>
              <w:t>医疗费补助</w:t>
            </w:r>
          </w:p>
        </w:tc>
        <w:tc>
          <w:tcPr>
            <w:tcW w:w="1252" w:type="dxa"/>
            <w:vAlign w:val="top"/>
          </w:tcPr>
          <w:p>
            <w:pPr>
              <w:spacing w:before="129" w:line="168"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3" w:line="93" w:lineRule="exact"/>
              <w:ind w:left="13"/>
              <w:rPr>
                <w:sz w:val="12"/>
                <w:szCs w:val="12"/>
              </w:rPr>
            </w:pPr>
            <w:r>
              <w:rPr>
                <w:spacing w:val="3"/>
                <w:position w:val="-1"/>
                <w:sz w:val="12"/>
                <w:szCs w:val="12"/>
              </w:rPr>
              <w:t>30227</w:t>
            </w:r>
          </w:p>
        </w:tc>
        <w:tc>
          <w:tcPr>
            <w:tcW w:w="1945" w:type="dxa"/>
            <w:vAlign w:val="top"/>
          </w:tcPr>
          <w:p>
            <w:pPr>
              <w:pStyle w:val="6"/>
              <w:spacing w:before="112" w:line="174" w:lineRule="auto"/>
              <w:ind w:left="140"/>
              <w:rPr>
                <w:sz w:val="12"/>
                <w:szCs w:val="12"/>
              </w:rPr>
            </w:pPr>
            <w:r>
              <w:rPr>
                <w:spacing w:val="9"/>
                <w:sz w:val="12"/>
                <w:szCs w:val="12"/>
              </w:rPr>
              <w:t>委托业务费</w:t>
            </w:r>
          </w:p>
        </w:tc>
        <w:tc>
          <w:tcPr>
            <w:tcW w:w="1225" w:type="dxa"/>
            <w:vAlign w:val="top"/>
          </w:tcPr>
          <w:p>
            <w:pPr>
              <w:spacing w:before="129" w:line="168"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2" w:line="94" w:lineRule="exact"/>
              <w:ind w:left="17"/>
              <w:rPr>
                <w:sz w:val="12"/>
                <w:szCs w:val="12"/>
              </w:rPr>
            </w:pPr>
            <w:r>
              <w:rPr>
                <w:spacing w:val="3"/>
                <w:position w:val="-1"/>
                <w:sz w:val="12"/>
                <w:szCs w:val="12"/>
              </w:rPr>
              <w:t>31205</w:t>
            </w:r>
          </w:p>
        </w:tc>
        <w:tc>
          <w:tcPr>
            <w:tcW w:w="3229" w:type="dxa"/>
            <w:vAlign w:val="top"/>
          </w:tcPr>
          <w:p>
            <w:pPr>
              <w:pStyle w:val="6"/>
              <w:spacing w:before="112" w:line="174" w:lineRule="auto"/>
              <w:ind w:left="147"/>
              <w:rPr>
                <w:sz w:val="12"/>
                <w:szCs w:val="12"/>
              </w:rPr>
            </w:pPr>
            <w:r>
              <w:rPr>
                <w:spacing w:val="8"/>
                <w:sz w:val="12"/>
                <w:szCs w:val="12"/>
              </w:rPr>
              <w:t>利息补贴</w:t>
            </w:r>
          </w:p>
        </w:tc>
        <w:tc>
          <w:tcPr>
            <w:tcW w:w="1054" w:type="dxa"/>
            <w:tcBorders>
              <w:right w:val="single" w:color="000000" w:sz="6" w:space="0"/>
            </w:tcBorders>
            <w:vAlign w:val="top"/>
          </w:tcPr>
          <w:p>
            <w:pPr>
              <w:spacing w:before="129" w:line="16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2" w:line="94" w:lineRule="exact"/>
              <w:ind w:left="13"/>
              <w:rPr>
                <w:sz w:val="12"/>
                <w:szCs w:val="12"/>
              </w:rPr>
            </w:pPr>
            <w:r>
              <w:rPr>
                <w:spacing w:val="3"/>
                <w:position w:val="-1"/>
                <w:sz w:val="12"/>
                <w:szCs w:val="12"/>
              </w:rPr>
              <w:t>30308</w:t>
            </w:r>
          </w:p>
        </w:tc>
        <w:tc>
          <w:tcPr>
            <w:tcW w:w="2437" w:type="dxa"/>
            <w:vAlign w:val="top"/>
          </w:tcPr>
          <w:p>
            <w:pPr>
              <w:pStyle w:val="6"/>
              <w:spacing w:before="111" w:line="176" w:lineRule="auto"/>
              <w:ind w:left="138"/>
              <w:rPr>
                <w:sz w:val="12"/>
                <w:szCs w:val="12"/>
              </w:rPr>
            </w:pPr>
            <w:r>
              <w:rPr>
                <w:spacing w:val="8"/>
                <w:sz w:val="12"/>
                <w:szCs w:val="12"/>
              </w:rPr>
              <w:t>助学金</w:t>
            </w:r>
          </w:p>
        </w:tc>
        <w:tc>
          <w:tcPr>
            <w:tcW w:w="1252" w:type="dxa"/>
            <w:vAlign w:val="top"/>
          </w:tcPr>
          <w:p>
            <w:pPr>
              <w:spacing w:before="128" w:line="170"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2" w:line="94" w:lineRule="exact"/>
              <w:ind w:left="13"/>
              <w:rPr>
                <w:sz w:val="12"/>
                <w:szCs w:val="12"/>
              </w:rPr>
            </w:pPr>
            <w:r>
              <w:rPr>
                <w:spacing w:val="3"/>
                <w:position w:val="-1"/>
                <w:sz w:val="12"/>
                <w:szCs w:val="12"/>
              </w:rPr>
              <w:t>30228</w:t>
            </w:r>
          </w:p>
        </w:tc>
        <w:tc>
          <w:tcPr>
            <w:tcW w:w="1945" w:type="dxa"/>
            <w:vAlign w:val="top"/>
          </w:tcPr>
          <w:p>
            <w:pPr>
              <w:pStyle w:val="6"/>
              <w:spacing w:before="111" w:line="176" w:lineRule="auto"/>
              <w:ind w:left="143"/>
              <w:rPr>
                <w:sz w:val="12"/>
                <w:szCs w:val="12"/>
              </w:rPr>
            </w:pPr>
            <w:r>
              <w:rPr>
                <w:spacing w:val="8"/>
                <w:sz w:val="12"/>
                <w:szCs w:val="12"/>
              </w:rPr>
              <w:t>工会经费</w:t>
            </w:r>
          </w:p>
        </w:tc>
        <w:tc>
          <w:tcPr>
            <w:tcW w:w="1225" w:type="dxa"/>
            <w:vAlign w:val="top"/>
          </w:tcPr>
          <w:p>
            <w:pPr>
              <w:spacing w:before="128" w:line="170" w:lineRule="auto"/>
              <w:ind w:right="9"/>
              <w:jc w:val="right"/>
              <w:rPr>
                <w:rFonts w:ascii="Arial" w:hAnsi="Arial" w:eastAsia="Arial" w:cs="Arial"/>
                <w:sz w:val="12"/>
                <w:szCs w:val="12"/>
              </w:rPr>
            </w:pPr>
            <w:r>
              <w:rPr>
                <w:rFonts w:ascii="Arial" w:hAnsi="Arial" w:eastAsia="Arial" w:cs="Arial"/>
                <w:spacing w:val="3"/>
                <w:sz w:val="12"/>
                <w:szCs w:val="12"/>
              </w:rPr>
              <w:t>8,458.85</w:t>
            </w:r>
          </w:p>
        </w:tc>
        <w:tc>
          <w:tcPr>
            <w:tcW w:w="900" w:type="dxa"/>
            <w:vAlign w:val="top"/>
          </w:tcPr>
          <w:p>
            <w:pPr>
              <w:pStyle w:val="6"/>
              <w:spacing w:before="131" w:line="95" w:lineRule="exact"/>
              <w:ind w:left="17"/>
              <w:rPr>
                <w:sz w:val="12"/>
                <w:szCs w:val="12"/>
              </w:rPr>
            </w:pPr>
            <w:r>
              <w:rPr>
                <w:spacing w:val="3"/>
                <w:position w:val="-1"/>
                <w:sz w:val="12"/>
                <w:szCs w:val="12"/>
              </w:rPr>
              <w:t>31299</w:t>
            </w:r>
          </w:p>
        </w:tc>
        <w:tc>
          <w:tcPr>
            <w:tcW w:w="3229" w:type="dxa"/>
            <w:vAlign w:val="top"/>
          </w:tcPr>
          <w:p>
            <w:pPr>
              <w:pStyle w:val="6"/>
              <w:spacing w:before="111" w:line="176" w:lineRule="auto"/>
              <w:ind w:left="147"/>
              <w:rPr>
                <w:sz w:val="12"/>
                <w:szCs w:val="12"/>
              </w:rPr>
            </w:pPr>
            <w:r>
              <w:rPr>
                <w:spacing w:val="9"/>
                <w:sz w:val="12"/>
                <w:szCs w:val="12"/>
              </w:rPr>
              <w:t>其他对企业补助</w:t>
            </w:r>
          </w:p>
        </w:tc>
        <w:tc>
          <w:tcPr>
            <w:tcW w:w="1054" w:type="dxa"/>
            <w:tcBorders>
              <w:right w:val="single" w:color="000000" w:sz="6" w:space="0"/>
            </w:tcBorders>
            <w:vAlign w:val="top"/>
          </w:tcPr>
          <w:p>
            <w:pPr>
              <w:spacing w:before="128" w:line="170"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3" w:line="93" w:lineRule="exact"/>
              <w:ind w:left="13"/>
              <w:rPr>
                <w:sz w:val="12"/>
                <w:szCs w:val="12"/>
              </w:rPr>
            </w:pPr>
            <w:r>
              <w:rPr>
                <w:spacing w:val="3"/>
                <w:position w:val="-1"/>
                <w:sz w:val="12"/>
                <w:szCs w:val="12"/>
              </w:rPr>
              <w:t>30309</w:t>
            </w:r>
          </w:p>
        </w:tc>
        <w:tc>
          <w:tcPr>
            <w:tcW w:w="2437" w:type="dxa"/>
            <w:vAlign w:val="top"/>
          </w:tcPr>
          <w:p>
            <w:pPr>
              <w:pStyle w:val="6"/>
              <w:spacing w:before="112" w:line="174" w:lineRule="auto"/>
              <w:ind w:left="139"/>
              <w:rPr>
                <w:sz w:val="12"/>
                <w:szCs w:val="12"/>
              </w:rPr>
            </w:pPr>
            <w:r>
              <w:rPr>
                <w:spacing w:val="7"/>
                <w:sz w:val="12"/>
                <w:szCs w:val="12"/>
              </w:rPr>
              <w:t>奖励金</w:t>
            </w:r>
          </w:p>
        </w:tc>
        <w:tc>
          <w:tcPr>
            <w:tcW w:w="1252" w:type="dxa"/>
            <w:vAlign w:val="top"/>
          </w:tcPr>
          <w:p>
            <w:pPr>
              <w:spacing w:before="129" w:line="167"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3" w:line="93" w:lineRule="exact"/>
              <w:ind w:left="13"/>
              <w:rPr>
                <w:sz w:val="12"/>
                <w:szCs w:val="12"/>
              </w:rPr>
            </w:pPr>
            <w:r>
              <w:rPr>
                <w:spacing w:val="3"/>
                <w:position w:val="-1"/>
                <w:sz w:val="12"/>
                <w:szCs w:val="12"/>
              </w:rPr>
              <w:t>30229</w:t>
            </w:r>
          </w:p>
        </w:tc>
        <w:tc>
          <w:tcPr>
            <w:tcW w:w="1945" w:type="dxa"/>
            <w:vAlign w:val="top"/>
          </w:tcPr>
          <w:p>
            <w:pPr>
              <w:pStyle w:val="6"/>
              <w:spacing w:before="112" w:line="174" w:lineRule="auto"/>
              <w:ind w:left="140"/>
              <w:rPr>
                <w:sz w:val="12"/>
                <w:szCs w:val="12"/>
              </w:rPr>
            </w:pPr>
            <w:r>
              <w:rPr>
                <w:spacing w:val="8"/>
                <w:sz w:val="12"/>
                <w:szCs w:val="12"/>
              </w:rPr>
              <w:t>福利费</w:t>
            </w:r>
          </w:p>
        </w:tc>
        <w:tc>
          <w:tcPr>
            <w:tcW w:w="1225" w:type="dxa"/>
            <w:vAlign w:val="top"/>
          </w:tcPr>
          <w:p>
            <w:pPr>
              <w:spacing w:before="129" w:line="167"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3" w:line="93" w:lineRule="exact"/>
              <w:ind w:left="17"/>
              <w:rPr>
                <w:sz w:val="12"/>
                <w:szCs w:val="12"/>
              </w:rPr>
            </w:pPr>
            <w:r>
              <w:rPr>
                <w:spacing w:val="2"/>
                <w:position w:val="-1"/>
                <w:sz w:val="12"/>
                <w:szCs w:val="12"/>
              </w:rPr>
              <w:t>399</w:t>
            </w:r>
          </w:p>
        </w:tc>
        <w:tc>
          <w:tcPr>
            <w:tcW w:w="3229" w:type="dxa"/>
            <w:vAlign w:val="top"/>
          </w:tcPr>
          <w:p>
            <w:pPr>
              <w:pStyle w:val="6"/>
              <w:spacing w:before="112" w:line="174" w:lineRule="auto"/>
              <w:ind w:left="17"/>
              <w:rPr>
                <w:sz w:val="12"/>
                <w:szCs w:val="12"/>
              </w:rPr>
            </w:pPr>
            <w:r>
              <w:rPr>
                <w:spacing w:val="8"/>
                <w:sz w:val="12"/>
                <w:szCs w:val="12"/>
              </w:rPr>
              <w:t>其他支出</w:t>
            </w:r>
          </w:p>
        </w:tc>
        <w:tc>
          <w:tcPr>
            <w:tcW w:w="1054" w:type="dxa"/>
            <w:tcBorders>
              <w:right w:val="single" w:color="000000" w:sz="6" w:space="0"/>
            </w:tcBorders>
            <w:vAlign w:val="top"/>
          </w:tcPr>
          <w:p>
            <w:pPr>
              <w:spacing w:before="129" w:line="167"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2" w:line="94" w:lineRule="exact"/>
              <w:ind w:left="13"/>
              <w:rPr>
                <w:sz w:val="12"/>
                <w:szCs w:val="12"/>
              </w:rPr>
            </w:pPr>
            <w:r>
              <w:rPr>
                <w:spacing w:val="3"/>
                <w:position w:val="-1"/>
                <w:sz w:val="12"/>
                <w:szCs w:val="12"/>
              </w:rPr>
              <w:t>30310</w:t>
            </w:r>
          </w:p>
        </w:tc>
        <w:tc>
          <w:tcPr>
            <w:tcW w:w="2437" w:type="dxa"/>
            <w:vAlign w:val="top"/>
          </w:tcPr>
          <w:p>
            <w:pPr>
              <w:pStyle w:val="6"/>
              <w:spacing w:before="112" w:line="175" w:lineRule="auto"/>
              <w:ind w:left="138"/>
              <w:rPr>
                <w:sz w:val="12"/>
                <w:szCs w:val="12"/>
              </w:rPr>
            </w:pPr>
            <w:r>
              <w:rPr>
                <w:spacing w:val="9"/>
                <w:sz w:val="12"/>
                <w:szCs w:val="12"/>
              </w:rPr>
              <w:t>个人农业生产补贴</w:t>
            </w:r>
          </w:p>
        </w:tc>
        <w:tc>
          <w:tcPr>
            <w:tcW w:w="1252" w:type="dxa"/>
            <w:vAlign w:val="top"/>
          </w:tcPr>
          <w:p>
            <w:pPr>
              <w:spacing w:before="128" w:line="169"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2" w:line="94" w:lineRule="exact"/>
              <w:ind w:left="13"/>
              <w:rPr>
                <w:sz w:val="12"/>
                <w:szCs w:val="12"/>
              </w:rPr>
            </w:pPr>
            <w:r>
              <w:rPr>
                <w:spacing w:val="3"/>
                <w:position w:val="-1"/>
                <w:sz w:val="12"/>
                <w:szCs w:val="12"/>
              </w:rPr>
              <w:t>30231</w:t>
            </w:r>
          </w:p>
        </w:tc>
        <w:tc>
          <w:tcPr>
            <w:tcW w:w="1945" w:type="dxa"/>
            <w:vAlign w:val="top"/>
          </w:tcPr>
          <w:p>
            <w:pPr>
              <w:pStyle w:val="6"/>
              <w:spacing w:before="112" w:line="175" w:lineRule="auto"/>
              <w:ind w:left="145"/>
              <w:rPr>
                <w:sz w:val="12"/>
                <w:szCs w:val="12"/>
              </w:rPr>
            </w:pPr>
            <w:r>
              <w:rPr>
                <w:spacing w:val="8"/>
                <w:sz w:val="12"/>
                <w:szCs w:val="12"/>
              </w:rPr>
              <w:t>公务用车运行维护费</w:t>
            </w:r>
          </w:p>
        </w:tc>
        <w:tc>
          <w:tcPr>
            <w:tcW w:w="1225" w:type="dxa"/>
            <w:vAlign w:val="top"/>
          </w:tcPr>
          <w:p>
            <w:pPr>
              <w:spacing w:before="128" w:line="16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2" w:line="94" w:lineRule="exact"/>
              <w:ind w:left="17"/>
              <w:rPr>
                <w:sz w:val="12"/>
                <w:szCs w:val="12"/>
              </w:rPr>
            </w:pPr>
            <w:r>
              <w:rPr>
                <w:spacing w:val="3"/>
                <w:position w:val="-1"/>
                <w:sz w:val="12"/>
                <w:szCs w:val="12"/>
              </w:rPr>
              <w:t>39906</w:t>
            </w:r>
          </w:p>
        </w:tc>
        <w:tc>
          <w:tcPr>
            <w:tcW w:w="3229" w:type="dxa"/>
            <w:vAlign w:val="top"/>
          </w:tcPr>
          <w:p>
            <w:pPr>
              <w:pStyle w:val="6"/>
              <w:spacing w:before="112" w:line="175" w:lineRule="auto"/>
              <w:ind w:left="147"/>
              <w:rPr>
                <w:sz w:val="12"/>
                <w:szCs w:val="12"/>
              </w:rPr>
            </w:pPr>
            <w:r>
              <w:rPr>
                <w:spacing w:val="7"/>
                <w:sz w:val="12"/>
                <w:szCs w:val="12"/>
              </w:rPr>
              <w:t>赠与</w:t>
            </w:r>
          </w:p>
        </w:tc>
        <w:tc>
          <w:tcPr>
            <w:tcW w:w="1054" w:type="dxa"/>
            <w:tcBorders>
              <w:right w:val="single" w:color="000000" w:sz="6" w:space="0"/>
            </w:tcBorders>
            <w:vAlign w:val="top"/>
          </w:tcPr>
          <w:p>
            <w:pPr>
              <w:spacing w:before="128" w:line="169"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1" w:line="95" w:lineRule="exact"/>
              <w:ind w:left="13"/>
              <w:rPr>
                <w:sz w:val="12"/>
                <w:szCs w:val="12"/>
              </w:rPr>
            </w:pPr>
            <w:r>
              <w:rPr>
                <w:spacing w:val="3"/>
                <w:position w:val="-1"/>
                <w:sz w:val="12"/>
                <w:szCs w:val="12"/>
              </w:rPr>
              <w:t>30311</w:t>
            </w:r>
          </w:p>
        </w:tc>
        <w:tc>
          <w:tcPr>
            <w:tcW w:w="2437" w:type="dxa"/>
            <w:vAlign w:val="top"/>
          </w:tcPr>
          <w:p>
            <w:pPr>
              <w:pStyle w:val="6"/>
              <w:spacing w:before="110" w:line="177" w:lineRule="auto"/>
              <w:ind w:left="138"/>
              <w:rPr>
                <w:sz w:val="12"/>
                <w:szCs w:val="12"/>
              </w:rPr>
            </w:pPr>
            <w:r>
              <w:rPr>
                <w:spacing w:val="9"/>
                <w:sz w:val="12"/>
                <w:szCs w:val="12"/>
              </w:rPr>
              <w:t>代缴社会保险费</w:t>
            </w:r>
          </w:p>
        </w:tc>
        <w:tc>
          <w:tcPr>
            <w:tcW w:w="1252" w:type="dxa"/>
            <w:vAlign w:val="top"/>
          </w:tcPr>
          <w:p>
            <w:pPr>
              <w:spacing w:before="127" w:line="171" w:lineRule="auto"/>
              <w:ind w:right="12"/>
              <w:jc w:val="right"/>
              <w:rPr>
                <w:rFonts w:ascii="Arial" w:hAnsi="Arial" w:eastAsia="Arial" w:cs="Arial"/>
                <w:sz w:val="12"/>
                <w:szCs w:val="12"/>
              </w:rPr>
            </w:pPr>
            <w:r>
              <w:rPr>
                <w:rFonts w:ascii="Arial" w:hAnsi="Arial" w:eastAsia="Arial" w:cs="Arial"/>
                <w:sz w:val="12"/>
                <w:szCs w:val="12"/>
              </w:rPr>
              <w:t>0</w:t>
            </w:r>
          </w:p>
        </w:tc>
        <w:tc>
          <w:tcPr>
            <w:tcW w:w="885" w:type="dxa"/>
            <w:vAlign w:val="top"/>
          </w:tcPr>
          <w:p>
            <w:pPr>
              <w:pStyle w:val="6"/>
              <w:spacing w:before="131" w:line="95" w:lineRule="exact"/>
              <w:ind w:left="13"/>
              <w:rPr>
                <w:sz w:val="12"/>
                <w:szCs w:val="12"/>
              </w:rPr>
            </w:pPr>
            <w:r>
              <w:rPr>
                <w:spacing w:val="3"/>
                <w:position w:val="-1"/>
                <w:sz w:val="12"/>
                <w:szCs w:val="12"/>
              </w:rPr>
              <w:t>30239</w:t>
            </w:r>
          </w:p>
        </w:tc>
        <w:tc>
          <w:tcPr>
            <w:tcW w:w="1945" w:type="dxa"/>
            <w:vAlign w:val="top"/>
          </w:tcPr>
          <w:p>
            <w:pPr>
              <w:pStyle w:val="6"/>
              <w:spacing w:before="110" w:line="177" w:lineRule="auto"/>
              <w:ind w:left="141"/>
              <w:rPr>
                <w:sz w:val="12"/>
                <w:szCs w:val="12"/>
              </w:rPr>
            </w:pPr>
            <w:r>
              <w:rPr>
                <w:spacing w:val="9"/>
                <w:sz w:val="12"/>
                <w:szCs w:val="12"/>
              </w:rPr>
              <w:t>其他交通费用</w:t>
            </w:r>
          </w:p>
        </w:tc>
        <w:tc>
          <w:tcPr>
            <w:tcW w:w="1225" w:type="dxa"/>
            <w:vAlign w:val="top"/>
          </w:tcPr>
          <w:p>
            <w:pPr>
              <w:spacing w:before="127" w:line="171" w:lineRule="auto"/>
              <w:ind w:right="9"/>
              <w:jc w:val="right"/>
              <w:rPr>
                <w:rFonts w:ascii="Arial" w:hAnsi="Arial" w:eastAsia="Arial" w:cs="Arial"/>
                <w:sz w:val="12"/>
                <w:szCs w:val="12"/>
              </w:rPr>
            </w:pPr>
            <w:r>
              <w:rPr>
                <w:rFonts w:ascii="Arial" w:hAnsi="Arial" w:eastAsia="Arial" w:cs="Arial"/>
                <w:spacing w:val="4"/>
                <w:sz w:val="12"/>
                <w:szCs w:val="12"/>
              </w:rPr>
              <w:t>66,960.00</w:t>
            </w:r>
          </w:p>
        </w:tc>
        <w:tc>
          <w:tcPr>
            <w:tcW w:w="900" w:type="dxa"/>
            <w:vAlign w:val="top"/>
          </w:tcPr>
          <w:p>
            <w:pPr>
              <w:pStyle w:val="6"/>
              <w:spacing w:before="131" w:line="95" w:lineRule="exact"/>
              <w:ind w:left="17"/>
              <w:rPr>
                <w:sz w:val="12"/>
                <w:szCs w:val="12"/>
              </w:rPr>
            </w:pPr>
            <w:r>
              <w:rPr>
                <w:spacing w:val="3"/>
                <w:position w:val="-1"/>
                <w:sz w:val="12"/>
                <w:szCs w:val="12"/>
              </w:rPr>
              <w:t>39907</w:t>
            </w:r>
          </w:p>
        </w:tc>
        <w:tc>
          <w:tcPr>
            <w:tcW w:w="3229" w:type="dxa"/>
            <w:vAlign w:val="top"/>
          </w:tcPr>
          <w:p>
            <w:pPr>
              <w:pStyle w:val="6"/>
              <w:spacing w:before="110" w:line="177" w:lineRule="auto"/>
              <w:ind w:left="159"/>
              <w:rPr>
                <w:sz w:val="12"/>
                <w:szCs w:val="12"/>
              </w:rPr>
            </w:pPr>
            <w:r>
              <w:rPr>
                <w:spacing w:val="7"/>
                <w:sz w:val="12"/>
                <w:szCs w:val="12"/>
              </w:rPr>
              <w:t>国家赔偿费用支出</w:t>
            </w:r>
          </w:p>
        </w:tc>
        <w:tc>
          <w:tcPr>
            <w:tcW w:w="1054" w:type="dxa"/>
            <w:tcBorders>
              <w:right w:val="single" w:color="000000" w:sz="6" w:space="0"/>
            </w:tcBorders>
            <w:vAlign w:val="top"/>
          </w:tcPr>
          <w:p>
            <w:pPr>
              <w:spacing w:before="127" w:line="171"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32" w:line="94" w:lineRule="exact"/>
              <w:ind w:left="13"/>
              <w:rPr>
                <w:sz w:val="12"/>
                <w:szCs w:val="12"/>
              </w:rPr>
            </w:pPr>
            <w:r>
              <w:rPr>
                <w:spacing w:val="3"/>
                <w:position w:val="-1"/>
                <w:sz w:val="12"/>
                <w:szCs w:val="12"/>
              </w:rPr>
              <w:t>30399</w:t>
            </w:r>
          </w:p>
        </w:tc>
        <w:tc>
          <w:tcPr>
            <w:tcW w:w="2437" w:type="dxa"/>
            <w:vAlign w:val="top"/>
          </w:tcPr>
          <w:p>
            <w:pPr>
              <w:pStyle w:val="6"/>
              <w:spacing w:before="112" w:line="175" w:lineRule="auto"/>
              <w:ind w:left="139"/>
              <w:rPr>
                <w:sz w:val="12"/>
                <w:szCs w:val="12"/>
              </w:rPr>
            </w:pPr>
            <w:r>
              <w:rPr>
                <w:spacing w:val="9"/>
                <w:sz w:val="12"/>
                <w:szCs w:val="12"/>
              </w:rPr>
              <w:t>其他对个人和家庭的补助</w:t>
            </w:r>
          </w:p>
        </w:tc>
        <w:tc>
          <w:tcPr>
            <w:tcW w:w="1252" w:type="dxa"/>
            <w:vAlign w:val="top"/>
          </w:tcPr>
          <w:p>
            <w:pPr>
              <w:spacing w:before="129" w:line="168" w:lineRule="auto"/>
              <w:ind w:right="12"/>
              <w:jc w:val="right"/>
              <w:rPr>
                <w:rFonts w:ascii="Arial" w:hAnsi="Arial" w:eastAsia="Arial" w:cs="Arial"/>
                <w:sz w:val="12"/>
                <w:szCs w:val="12"/>
              </w:rPr>
            </w:pPr>
            <w:r>
              <w:rPr>
                <w:rFonts w:ascii="Arial" w:hAnsi="Arial" w:eastAsia="Arial" w:cs="Arial"/>
                <w:spacing w:val="4"/>
                <w:sz w:val="12"/>
                <w:szCs w:val="12"/>
              </w:rPr>
              <w:t>4,000.00</w:t>
            </w:r>
          </w:p>
        </w:tc>
        <w:tc>
          <w:tcPr>
            <w:tcW w:w="885" w:type="dxa"/>
            <w:vAlign w:val="top"/>
          </w:tcPr>
          <w:p>
            <w:pPr>
              <w:pStyle w:val="6"/>
              <w:spacing w:before="132" w:line="94" w:lineRule="exact"/>
              <w:ind w:left="13"/>
              <w:rPr>
                <w:sz w:val="12"/>
                <w:szCs w:val="12"/>
              </w:rPr>
            </w:pPr>
            <w:r>
              <w:rPr>
                <w:spacing w:val="3"/>
                <w:position w:val="-1"/>
                <w:sz w:val="12"/>
                <w:szCs w:val="12"/>
              </w:rPr>
              <w:t>30240</w:t>
            </w:r>
          </w:p>
        </w:tc>
        <w:tc>
          <w:tcPr>
            <w:tcW w:w="1945" w:type="dxa"/>
            <w:vAlign w:val="top"/>
          </w:tcPr>
          <w:p>
            <w:pPr>
              <w:pStyle w:val="6"/>
              <w:spacing w:before="112" w:line="175" w:lineRule="auto"/>
              <w:ind w:left="140"/>
              <w:rPr>
                <w:sz w:val="12"/>
                <w:szCs w:val="12"/>
              </w:rPr>
            </w:pPr>
            <w:r>
              <w:rPr>
                <w:spacing w:val="9"/>
                <w:sz w:val="12"/>
                <w:szCs w:val="12"/>
              </w:rPr>
              <w:t>税金及附加费用</w:t>
            </w:r>
          </w:p>
        </w:tc>
        <w:tc>
          <w:tcPr>
            <w:tcW w:w="1225" w:type="dxa"/>
            <w:vAlign w:val="top"/>
          </w:tcPr>
          <w:p>
            <w:pPr>
              <w:spacing w:before="129" w:line="168"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pStyle w:val="6"/>
              <w:spacing w:before="132" w:line="94" w:lineRule="exact"/>
              <w:ind w:left="17"/>
              <w:rPr>
                <w:sz w:val="12"/>
                <w:szCs w:val="12"/>
              </w:rPr>
            </w:pPr>
            <w:r>
              <w:rPr>
                <w:spacing w:val="3"/>
                <w:position w:val="-1"/>
                <w:sz w:val="12"/>
                <w:szCs w:val="12"/>
              </w:rPr>
              <w:t>39908</w:t>
            </w:r>
          </w:p>
        </w:tc>
        <w:tc>
          <w:tcPr>
            <w:tcW w:w="3229" w:type="dxa"/>
            <w:vAlign w:val="top"/>
          </w:tcPr>
          <w:p>
            <w:pPr>
              <w:pStyle w:val="6"/>
              <w:spacing w:before="71" w:line="236" w:lineRule="auto"/>
              <w:ind w:left="146"/>
              <w:rPr>
                <w:sz w:val="12"/>
                <w:szCs w:val="12"/>
              </w:rPr>
            </w:pPr>
            <w:r>
              <w:rPr>
                <w:spacing w:val="9"/>
                <w:sz w:val="12"/>
                <w:szCs w:val="12"/>
              </w:rPr>
              <w:t>对民间非营利组织和群众性自治组织补贴</w:t>
            </w:r>
          </w:p>
        </w:tc>
        <w:tc>
          <w:tcPr>
            <w:tcW w:w="1054" w:type="dxa"/>
            <w:tcBorders>
              <w:right w:val="single" w:color="000000" w:sz="6" w:space="0"/>
            </w:tcBorders>
            <w:vAlign w:val="top"/>
          </w:tcPr>
          <w:p>
            <w:pPr>
              <w:spacing w:before="129" w:line="168"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1" w:line="95" w:lineRule="exact"/>
              <w:ind w:left="13"/>
              <w:rPr>
                <w:sz w:val="12"/>
                <w:szCs w:val="12"/>
              </w:rPr>
            </w:pPr>
            <w:r>
              <w:rPr>
                <w:spacing w:val="3"/>
                <w:position w:val="-1"/>
                <w:sz w:val="12"/>
                <w:szCs w:val="12"/>
              </w:rPr>
              <w:t>30299</w:t>
            </w:r>
          </w:p>
        </w:tc>
        <w:tc>
          <w:tcPr>
            <w:tcW w:w="1945" w:type="dxa"/>
            <w:vAlign w:val="top"/>
          </w:tcPr>
          <w:p>
            <w:pPr>
              <w:pStyle w:val="6"/>
              <w:spacing w:before="111" w:line="176" w:lineRule="auto"/>
              <w:ind w:left="141"/>
              <w:rPr>
                <w:sz w:val="12"/>
                <w:szCs w:val="12"/>
              </w:rPr>
            </w:pPr>
            <w:r>
              <w:rPr>
                <w:spacing w:val="9"/>
                <w:sz w:val="12"/>
                <w:szCs w:val="12"/>
              </w:rPr>
              <w:t>其他商品服务支出</w:t>
            </w:r>
          </w:p>
        </w:tc>
        <w:tc>
          <w:tcPr>
            <w:tcW w:w="1225" w:type="dxa"/>
            <w:vAlign w:val="top"/>
          </w:tcPr>
          <w:p>
            <w:pPr>
              <w:spacing w:before="128" w:line="170" w:lineRule="auto"/>
              <w:ind w:right="9"/>
              <w:jc w:val="right"/>
              <w:rPr>
                <w:rFonts w:ascii="Arial" w:hAnsi="Arial" w:eastAsia="Arial" w:cs="Arial"/>
                <w:sz w:val="12"/>
                <w:szCs w:val="12"/>
              </w:rPr>
            </w:pPr>
            <w:r>
              <w:rPr>
                <w:rFonts w:ascii="Arial" w:hAnsi="Arial" w:eastAsia="Arial" w:cs="Arial"/>
                <w:spacing w:val="2"/>
                <w:sz w:val="12"/>
                <w:szCs w:val="12"/>
              </w:rPr>
              <w:t>1,457.05</w:t>
            </w:r>
          </w:p>
        </w:tc>
        <w:tc>
          <w:tcPr>
            <w:tcW w:w="900" w:type="dxa"/>
            <w:vAlign w:val="top"/>
          </w:tcPr>
          <w:p>
            <w:pPr>
              <w:pStyle w:val="6"/>
              <w:spacing w:before="131" w:line="95" w:lineRule="exact"/>
              <w:ind w:left="17"/>
              <w:rPr>
                <w:sz w:val="12"/>
                <w:szCs w:val="12"/>
              </w:rPr>
            </w:pPr>
            <w:r>
              <w:rPr>
                <w:spacing w:val="3"/>
                <w:position w:val="-1"/>
                <w:sz w:val="12"/>
                <w:szCs w:val="12"/>
              </w:rPr>
              <w:t>39999</w:t>
            </w:r>
          </w:p>
        </w:tc>
        <w:tc>
          <w:tcPr>
            <w:tcW w:w="3229" w:type="dxa"/>
            <w:vAlign w:val="top"/>
          </w:tcPr>
          <w:p>
            <w:pPr>
              <w:pStyle w:val="6"/>
              <w:spacing w:before="111" w:line="176" w:lineRule="auto"/>
              <w:ind w:left="147"/>
              <w:rPr>
                <w:sz w:val="12"/>
                <w:szCs w:val="12"/>
              </w:rPr>
            </w:pPr>
            <w:r>
              <w:rPr>
                <w:spacing w:val="8"/>
                <w:sz w:val="12"/>
                <w:szCs w:val="12"/>
              </w:rPr>
              <w:t>其他支出</w:t>
            </w:r>
          </w:p>
        </w:tc>
        <w:tc>
          <w:tcPr>
            <w:tcW w:w="1054" w:type="dxa"/>
            <w:tcBorders>
              <w:right w:val="single" w:color="000000" w:sz="6" w:space="0"/>
            </w:tcBorders>
            <w:vAlign w:val="top"/>
          </w:tcPr>
          <w:p>
            <w:pPr>
              <w:spacing w:before="128" w:line="170" w:lineRule="auto"/>
              <w:ind w:right="5"/>
              <w:jc w:val="right"/>
              <w:rPr>
                <w:rFonts w:ascii="Arial" w:hAnsi="Arial" w:eastAsia="Arial" w:cs="Arial"/>
                <w:sz w:val="12"/>
                <w:szCs w:val="12"/>
              </w:rPr>
            </w:pPr>
            <w:r>
              <w:rPr>
                <w:rFonts w:ascii="Arial" w:hAnsi="Arial" w:eastAsia="Arial" w:cs="Arial"/>
                <w:sz w:val="12"/>
                <w:szCs w:val="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3" w:line="93" w:lineRule="exact"/>
              <w:ind w:left="13"/>
              <w:rPr>
                <w:sz w:val="12"/>
                <w:szCs w:val="12"/>
              </w:rPr>
            </w:pPr>
            <w:r>
              <w:rPr>
                <w:spacing w:val="2"/>
                <w:position w:val="-1"/>
                <w:sz w:val="12"/>
                <w:szCs w:val="12"/>
              </w:rPr>
              <w:t>307</w:t>
            </w:r>
          </w:p>
        </w:tc>
        <w:tc>
          <w:tcPr>
            <w:tcW w:w="1945" w:type="dxa"/>
            <w:vAlign w:val="top"/>
          </w:tcPr>
          <w:p>
            <w:pPr>
              <w:pStyle w:val="6"/>
              <w:spacing w:before="112" w:line="174" w:lineRule="auto"/>
              <w:ind w:left="12"/>
              <w:rPr>
                <w:sz w:val="12"/>
                <w:szCs w:val="12"/>
              </w:rPr>
            </w:pPr>
            <w:r>
              <w:rPr>
                <w:spacing w:val="9"/>
                <w:sz w:val="12"/>
                <w:szCs w:val="12"/>
              </w:rPr>
              <w:t>债务利息及费用支出</w:t>
            </w:r>
          </w:p>
        </w:tc>
        <w:tc>
          <w:tcPr>
            <w:tcW w:w="1225" w:type="dxa"/>
            <w:vAlign w:val="top"/>
          </w:tcPr>
          <w:p>
            <w:pPr>
              <w:spacing w:before="129" w:line="168"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1" w:line="95" w:lineRule="exact"/>
              <w:ind w:left="13"/>
              <w:rPr>
                <w:sz w:val="12"/>
                <w:szCs w:val="12"/>
              </w:rPr>
            </w:pPr>
            <w:r>
              <w:rPr>
                <w:spacing w:val="3"/>
                <w:position w:val="-1"/>
                <w:sz w:val="12"/>
                <w:szCs w:val="12"/>
              </w:rPr>
              <w:t>30701</w:t>
            </w:r>
          </w:p>
        </w:tc>
        <w:tc>
          <w:tcPr>
            <w:tcW w:w="1945" w:type="dxa"/>
            <w:vAlign w:val="top"/>
          </w:tcPr>
          <w:p>
            <w:pPr>
              <w:pStyle w:val="6"/>
              <w:spacing w:before="111" w:line="176" w:lineRule="auto"/>
              <w:ind w:left="154"/>
              <w:rPr>
                <w:sz w:val="12"/>
                <w:szCs w:val="12"/>
              </w:rPr>
            </w:pPr>
            <w:r>
              <w:rPr>
                <w:spacing w:val="7"/>
                <w:sz w:val="12"/>
                <w:szCs w:val="12"/>
              </w:rPr>
              <w:t>国内债务付息</w:t>
            </w:r>
          </w:p>
        </w:tc>
        <w:tc>
          <w:tcPr>
            <w:tcW w:w="1225" w:type="dxa"/>
            <w:vAlign w:val="top"/>
          </w:tcPr>
          <w:p>
            <w:pPr>
              <w:spacing w:before="128" w:line="16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3" w:line="93" w:lineRule="exact"/>
              <w:ind w:left="13"/>
              <w:rPr>
                <w:sz w:val="12"/>
                <w:szCs w:val="12"/>
              </w:rPr>
            </w:pPr>
            <w:r>
              <w:rPr>
                <w:spacing w:val="3"/>
                <w:position w:val="-1"/>
                <w:sz w:val="12"/>
                <w:szCs w:val="12"/>
              </w:rPr>
              <w:t>30702</w:t>
            </w:r>
          </w:p>
        </w:tc>
        <w:tc>
          <w:tcPr>
            <w:tcW w:w="1945" w:type="dxa"/>
            <w:vAlign w:val="top"/>
          </w:tcPr>
          <w:p>
            <w:pPr>
              <w:pStyle w:val="6"/>
              <w:spacing w:before="113" w:line="173" w:lineRule="auto"/>
              <w:ind w:left="154"/>
              <w:rPr>
                <w:sz w:val="12"/>
                <w:szCs w:val="12"/>
              </w:rPr>
            </w:pPr>
            <w:r>
              <w:rPr>
                <w:spacing w:val="7"/>
                <w:sz w:val="12"/>
                <w:szCs w:val="12"/>
              </w:rPr>
              <w:t>国外债务付息</w:t>
            </w:r>
          </w:p>
        </w:tc>
        <w:tc>
          <w:tcPr>
            <w:tcW w:w="1225" w:type="dxa"/>
            <w:vAlign w:val="top"/>
          </w:tcPr>
          <w:p>
            <w:pPr>
              <w:spacing w:before="129" w:line="167"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2" w:line="94" w:lineRule="exact"/>
              <w:ind w:left="13"/>
              <w:rPr>
                <w:sz w:val="12"/>
                <w:szCs w:val="12"/>
              </w:rPr>
            </w:pPr>
            <w:r>
              <w:rPr>
                <w:spacing w:val="3"/>
                <w:position w:val="-1"/>
                <w:sz w:val="12"/>
                <w:szCs w:val="12"/>
              </w:rPr>
              <w:t>30703</w:t>
            </w:r>
          </w:p>
        </w:tc>
        <w:tc>
          <w:tcPr>
            <w:tcW w:w="1945" w:type="dxa"/>
            <w:vAlign w:val="top"/>
          </w:tcPr>
          <w:p>
            <w:pPr>
              <w:pStyle w:val="6"/>
              <w:spacing w:before="112" w:line="175" w:lineRule="auto"/>
              <w:ind w:left="154"/>
              <w:rPr>
                <w:sz w:val="12"/>
                <w:szCs w:val="12"/>
              </w:rPr>
            </w:pPr>
            <w:r>
              <w:rPr>
                <w:spacing w:val="7"/>
                <w:sz w:val="12"/>
                <w:szCs w:val="12"/>
              </w:rPr>
              <w:t>国内债务发行费用</w:t>
            </w:r>
          </w:p>
        </w:tc>
        <w:tc>
          <w:tcPr>
            <w:tcW w:w="1225" w:type="dxa"/>
            <w:vAlign w:val="top"/>
          </w:tcPr>
          <w:p>
            <w:pPr>
              <w:spacing w:before="128" w:line="169"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252" w:type="dxa"/>
            <w:vAlign w:val="top"/>
          </w:tcPr>
          <w:p>
            <w:pPr>
              <w:spacing w:line="226" w:lineRule="exact"/>
              <w:rPr>
                <w:rFonts w:ascii="Arial"/>
                <w:sz w:val="19"/>
              </w:rPr>
            </w:pPr>
          </w:p>
        </w:tc>
        <w:tc>
          <w:tcPr>
            <w:tcW w:w="885" w:type="dxa"/>
            <w:vAlign w:val="top"/>
          </w:tcPr>
          <w:p>
            <w:pPr>
              <w:pStyle w:val="6"/>
              <w:spacing w:before="131" w:line="95" w:lineRule="exact"/>
              <w:ind w:left="13"/>
              <w:rPr>
                <w:sz w:val="12"/>
                <w:szCs w:val="12"/>
              </w:rPr>
            </w:pPr>
            <w:r>
              <w:rPr>
                <w:spacing w:val="3"/>
                <w:position w:val="-1"/>
                <w:sz w:val="12"/>
                <w:szCs w:val="12"/>
              </w:rPr>
              <w:t>30704</w:t>
            </w:r>
          </w:p>
        </w:tc>
        <w:tc>
          <w:tcPr>
            <w:tcW w:w="1945" w:type="dxa"/>
            <w:vAlign w:val="top"/>
          </w:tcPr>
          <w:p>
            <w:pPr>
              <w:pStyle w:val="6"/>
              <w:spacing w:before="110" w:line="177" w:lineRule="auto"/>
              <w:ind w:left="154"/>
              <w:rPr>
                <w:sz w:val="12"/>
                <w:szCs w:val="12"/>
              </w:rPr>
            </w:pPr>
            <w:r>
              <w:rPr>
                <w:spacing w:val="7"/>
                <w:sz w:val="12"/>
                <w:szCs w:val="12"/>
              </w:rPr>
              <w:t>国外债务发行费用</w:t>
            </w:r>
          </w:p>
        </w:tc>
        <w:tc>
          <w:tcPr>
            <w:tcW w:w="1225" w:type="dxa"/>
            <w:vAlign w:val="top"/>
          </w:tcPr>
          <w:p>
            <w:pPr>
              <w:spacing w:before="128" w:line="170" w:lineRule="auto"/>
              <w:ind w:right="9"/>
              <w:jc w:val="right"/>
              <w:rPr>
                <w:rFonts w:ascii="Arial" w:hAnsi="Arial" w:eastAsia="Arial" w:cs="Arial"/>
                <w:sz w:val="12"/>
                <w:szCs w:val="12"/>
              </w:rPr>
            </w:pPr>
            <w:r>
              <w:rPr>
                <w:rFonts w:ascii="Arial" w:hAnsi="Arial" w:eastAsia="Arial" w:cs="Arial"/>
                <w:sz w:val="12"/>
                <w:szCs w:val="12"/>
              </w:rPr>
              <w:t>0</w:t>
            </w:r>
          </w:p>
        </w:tc>
        <w:tc>
          <w:tcPr>
            <w:tcW w:w="900" w:type="dxa"/>
            <w:vAlign w:val="top"/>
          </w:tcPr>
          <w:p>
            <w:pPr>
              <w:spacing w:line="226" w:lineRule="exact"/>
              <w:rPr>
                <w:rFonts w:ascii="Arial"/>
                <w:sz w:val="19"/>
              </w:rPr>
            </w:pPr>
          </w:p>
        </w:tc>
        <w:tc>
          <w:tcPr>
            <w:tcW w:w="3229" w:type="dxa"/>
            <w:vAlign w:val="top"/>
          </w:tcPr>
          <w:p>
            <w:pPr>
              <w:spacing w:line="226" w:lineRule="exact"/>
              <w:rPr>
                <w:rFonts w:ascii="Arial"/>
                <w:sz w:val="19"/>
              </w:rPr>
            </w:pP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3394" w:type="dxa"/>
            <w:gridSpan w:val="2"/>
            <w:vAlign w:val="top"/>
          </w:tcPr>
          <w:p>
            <w:pPr>
              <w:pStyle w:val="6"/>
              <w:spacing w:before="112" w:line="174" w:lineRule="auto"/>
              <w:ind w:left="1307"/>
              <w:rPr>
                <w:sz w:val="12"/>
                <w:szCs w:val="12"/>
              </w:rPr>
            </w:pPr>
            <w:r>
              <w:rPr>
                <w:b/>
                <w:bCs/>
                <w:spacing w:val="8"/>
                <w:sz w:val="12"/>
                <w:szCs w:val="12"/>
              </w:rPr>
              <w:t>人员经费合计</w:t>
            </w:r>
          </w:p>
        </w:tc>
        <w:tc>
          <w:tcPr>
            <w:tcW w:w="1252" w:type="dxa"/>
            <w:vAlign w:val="top"/>
          </w:tcPr>
          <w:p>
            <w:pPr>
              <w:pStyle w:val="6"/>
              <w:spacing w:before="132" w:line="94" w:lineRule="exact"/>
              <w:ind w:right="12"/>
              <w:jc w:val="right"/>
              <w:rPr>
                <w:sz w:val="12"/>
                <w:szCs w:val="12"/>
              </w:rPr>
            </w:pPr>
            <w:r>
              <w:rPr>
                <w:b/>
                <w:bCs/>
                <w:spacing w:val="2"/>
                <w:position w:val="-1"/>
                <w:sz w:val="12"/>
                <w:szCs w:val="12"/>
              </w:rPr>
              <w:t>1,816,144.71</w:t>
            </w:r>
          </w:p>
        </w:tc>
        <w:tc>
          <w:tcPr>
            <w:tcW w:w="8184" w:type="dxa"/>
            <w:gridSpan w:val="5"/>
            <w:vAlign w:val="top"/>
          </w:tcPr>
          <w:p>
            <w:pPr>
              <w:pStyle w:val="6"/>
              <w:spacing w:before="112" w:line="174" w:lineRule="auto"/>
              <w:ind w:left="3708"/>
              <w:rPr>
                <w:sz w:val="12"/>
                <w:szCs w:val="12"/>
              </w:rPr>
            </w:pPr>
            <w:r>
              <w:rPr>
                <w:b/>
                <w:bCs/>
                <w:spacing w:val="7"/>
                <w:sz w:val="12"/>
                <w:szCs w:val="12"/>
              </w:rPr>
              <w:t>公用经费合计</w:t>
            </w:r>
          </w:p>
        </w:tc>
        <w:tc>
          <w:tcPr>
            <w:tcW w:w="1054" w:type="dxa"/>
            <w:vAlign w:val="top"/>
          </w:tcPr>
          <w:p>
            <w:pPr>
              <w:pStyle w:val="6"/>
              <w:spacing w:before="132" w:line="94" w:lineRule="exact"/>
              <w:ind w:left="212"/>
              <w:rPr>
                <w:sz w:val="12"/>
                <w:szCs w:val="12"/>
              </w:rPr>
            </w:pPr>
            <w:r>
              <w:rPr>
                <w:b/>
                <w:bCs/>
                <w:spacing w:val="2"/>
                <w:position w:val="-1"/>
                <w:sz w:val="12"/>
                <w:szCs w:val="12"/>
              </w:rPr>
              <w:t>166,376.84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94" w:type="dxa"/>
            <w:gridSpan w:val="2"/>
            <w:vAlign w:val="top"/>
          </w:tcPr>
          <w:p>
            <w:pPr>
              <w:pStyle w:val="6"/>
              <w:spacing w:before="111" w:line="237" w:lineRule="auto"/>
              <w:ind w:left="1340"/>
              <w:rPr>
                <w:sz w:val="12"/>
                <w:szCs w:val="12"/>
              </w:rPr>
            </w:pPr>
            <w:r>
              <w:rPr>
                <w:b/>
                <w:bCs/>
                <w:spacing w:val="3"/>
                <w:sz w:val="12"/>
                <w:szCs w:val="12"/>
              </w:rPr>
              <w:t>合</w:t>
            </w:r>
            <w:r>
              <w:rPr>
                <w:spacing w:val="5"/>
                <w:sz w:val="12"/>
                <w:szCs w:val="12"/>
              </w:rPr>
              <w:t xml:space="preserve">       </w:t>
            </w:r>
            <w:r>
              <w:rPr>
                <w:b/>
                <w:bCs/>
                <w:spacing w:val="3"/>
                <w:sz w:val="12"/>
                <w:szCs w:val="12"/>
              </w:rPr>
              <w:t>计</w:t>
            </w:r>
          </w:p>
        </w:tc>
        <w:tc>
          <w:tcPr>
            <w:tcW w:w="10490" w:type="dxa"/>
            <w:gridSpan w:val="7"/>
            <w:vAlign w:val="top"/>
          </w:tcPr>
          <w:p>
            <w:pPr>
              <w:spacing w:before="122" w:line="208" w:lineRule="auto"/>
              <w:ind w:left="1968"/>
              <w:rPr>
                <w:rFonts w:ascii="Arial" w:hAnsi="Arial" w:eastAsia="Arial" w:cs="Arial"/>
                <w:sz w:val="14"/>
                <w:szCs w:val="14"/>
              </w:rPr>
            </w:pPr>
            <w:r>
              <w:rPr>
                <w:rFonts w:ascii="Arial" w:hAnsi="Arial" w:eastAsia="Arial" w:cs="Arial"/>
                <w:b/>
                <w:bCs/>
                <w:spacing w:val="3"/>
                <w:sz w:val="14"/>
                <w:szCs w:val="14"/>
              </w:rPr>
              <w:t>1,982,521.55</w:t>
            </w:r>
          </w:p>
        </w:tc>
      </w:tr>
    </w:tbl>
    <w:p>
      <w:pPr>
        <w:spacing w:before="144" w:line="220" w:lineRule="auto"/>
        <w:ind w:left="29"/>
        <w:rPr>
          <w:rFonts w:ascii="宋体" w:hAnsi="宋体" w:eastAsia="宋体" w:cs="宋体"/>
          <w:sz w:val="22"/>
          <w:szCs w:val="22"/>
        </w:rPr>
      </w:pPr>
      <w:r>
        <w:rPr>
          <w:rFonts w:ascii="宋体" w:hAnsi="宋体" w:eastAsia="宋体" w:cs="宋体"/>
          <w:sz w:val="22"/>
          <w:szCs w:val="22"/>
        </w:rPr>
        <w:t>注：本表反映部门本年度一般公共预算财政拨款基</w:t>
      </w:r>
      <w:r>
        <w:rPr>
          <w:rFonts w:ascii="宋体" w:hAnsi="宋体" w:eastAsia="宋体" w:cs="宋体"/>
          <w:spacing w:val="-1"/>
          <w:sz w:val="22"/>
          <w:szCs w:val="22"/>
        </w:rPr>
        <w:t>本支出明细情况，数据取自财决</w:t>
      </w:r>
      <w:r>
        <w:rPr>
          <w:rFonts w:ascii="宋体" w:hAnsi="宋体" w:eastAsia="宋体" w:cs="宋体"/>
          <w:spacing w:val="-44"/>
          <w:sz w:val="22"/>
          <w:szCs w:val="22"/>
        </w:rPr>
        <w:t xml:space="preserve"> </w:t>
      </w:r>
      <w:r>
        <w:rPr>
          <w:rFonts w:ascii="宋体" w:hAnsi="宋体" w:eastAsia="宋体" w:cs="宋体"/>
          <w:spacing w:val="-1"/>
          <w:sz w:val="22"/>
          <w:szCs w:val="22"/>
        </w:rPr>
        <w:t>08-1</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723" w:right="1555" w:bottom="0" w:left="1383" w:header="0" w:footer="0" w:gutter="0"/>
          <w:cols w:space="720" w:num="1"/>
        </w:sectPr>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14" w:line="225" w:lineRule="auto"/>
        <w:ind w:left="3828"/>
        <w:rPr>
          <w:rFonts w:ascii="宋体" w:hAnsi="宋体" w:eastAsia="宋体" w:cs="宋体"/>
          <w:sz w:val="35"/>
          <w:szCs w:val="35"/>
        </w:rPr>
      </w:pPr>
      <w:r>
        <w:rPr>
          <w:rFonts w:ascii="宋体" w:hAnsi="宋体" w:eastAsia="宋体" w:cs="宋体"/>
          <w:b/>
          <w:bCs/>
          <w:spacing w:val="4"/>
          <w:sz w:val="35"/>
          <w:szCs w:val="35"/>
        </w:rPr>
        <w:t>一般公共预算财政拨款“三公</w:t>
      </w:r>
      <w:r>
        <w:rPr>
          <w:rFonts w:ascii="宋体" w:hAnsi="宋体" w:eastAsia="宋体" w:cs="宋体"/>
          <w:spacing w:val="-119"/>
          <w:sz w:val="35"/>
          <w:szCs w:val="35"/>
        </w:rPr>
        <w:t xml:space="preserve"> </w:t>
      </w:r>
      <w:r>
        <w:rPr>
          <w:rFonts w:ascii="宋体" w:hAnsi="宋体" w:eastAsia="宋体" w:cs="宋体"/>
          <w:b/>
          <w:bCs/>
          <w:spacing w:val="4"/>
          <w:sz w:val="35"/>
          <w:szCs w:val="35"/>
        </w:rPr>
        <w:t>”经费支出决算表</w:t>
      </w:r>
    </w:p>
    <w:p>
      <w:pPr>
        <w:spacing w:before="114" w:line="222" w:lineRule="auto"/>
        <w:ind w:left="14032"/>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07</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6" w:lineRule="auto"/>
        <w:ind w:left="129"/>
        <w:rPr>
          <w:rFonts w:ascii="宋体" w:hAnsi="宋体" w:eastAsia="宋体" w:cs="宋体"/>
          <w:sz w:val="24"/>
          <w:szCs w:val="24"/>
        </w:rPr>
      </w:pPr>
      <w:r>
        <w:rPr>
          <w:rFonts w:ascii="宋体" w:hAnsi="宋体" w:eastAsia="宋体" w:cs="宋体"/>
          <w:sz w:val="24"/>
          <w:szCs w:val="24"/>
        </w:rPr>
        <w:t xml:space="preserve">公开部门：固原市党史研究室                                                                     </w:t>
      </w:r>
      <w:r>
        <w:rPr>
          <w:rFonts w:ascii="宋体" w:hAnsi="宋体" w:eastAsia="宋体" w:cs="宋体"/>
          <w:spacing w:val="-1"/>
          <w:sz w:val="24"/>
          <w:szCs w:val="24"/>
        </w:rPr>
        <w:t xml:space="preserve">                  金额单位：元</w:t>
      </w:r>
    </w:p>
    <w:tbl>
      <w:tblPr>
        <w:tblStyle w:val="5"/>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152"/>
        <w:gridCol w:w="672"/>
        <w:gridCol w:w="1823"/>
        <w:gridCol w:w="1542"/>
        <w:gridCol w:w="1449"/>
        <w:gridCol w:w="979"/>
        <w:gridCol w:w="1104"/>
        <w:gridCol w:w="942"/>
        <w:gridCol w:w="1686"/>
        <w:gridCol w:w="1726"/>
        <w:gridCol w:w="1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42" w:type="dxa"/>
            <w:gridSpan w:val="6"/>
            <w:vAlign w:val="top"/>
          </w:tcPr>
          <w:p>
            <w:pPr>
              <w:pStyle w:val="6"/>
              <w:spacing w:before="148" w:line="221" w:lineRule="auto"/>
              <w:ind w:left="2933"/>
              <w:rPr>
                <w:sz w:val="22"/>
                <w:szCs w:val="22"/>
              </w:rPr>
            </w:pPr>
            <w:r>
              <w:rPr>
                <w:spacing w:val="-2"/>
                <w:sz w:val="22"/>
                <w:szCs w:val="22"/>
              </w:rPr>
              <w:t>2021</w:t>
            </w:r>
            <w:r>
              <w:rPr>
                <w:spacing w:val="-48"/>
                <w:sz w:val="22"/>
                <w:szCs w:val="22"/>
              </w:rPr>
              <w:t xml:space="preserve"> </w:t>
            </w:r>
            <w:r>
              <w:rPr>
                <w:spacing w:val="-2"/>
                <w:sz w:val="22"/>
                <w:szCs w:val="22"/>
              </w:rPr>
              <w:t>年度预算数</w:t>
            </w:r>
          </w:p>
        </w:tc>
        <w:tc>
          <w:tcPr>
            <w:tcW w:w="7761" w:type="dxa"/>
            <w:gridSpan w:val="6"/>
            <w:vAlign w:val="top"/>
          </w:tcPr>
          <w:p>
            <w:pPr>
              <w:pStyle w:val="6"/>
              <w:spacing w:before="148" w:line="221" w:lineRule="auto"/>
              <w:ind w:left="3090"/>
              <w:rPr>
                <w:sz w:val="22"/>
                <w:szCs w:val="22"/>
              </w:rPr>
            </w:pPr>
            <w:r>
              <w:rPr>
                <w:spacing w:val="-3"/>
                <w:sz w:val="22"/>
                <w:szCs w:val="22"/>
              </w:rPr>
              <w:t>2021</w:t>
            </w:r>
            <w:r>
              <w:rPr>
                <w:spacing w:val="-40"/>
                <w:sz w:val="22"/>
                <w:szCs w:val="22"/>
              </w:rPr>
              <w:t xml:space="preserve"> </w:t>
            </w:r>
            <w:r>
              <w:rPr>
                <w:spacing w:val="-3"/>
                <w:sz w:val="22"/>
                <w:szCs w:val="22"/>
              </w:rPr>
              <w:t>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4" w:type="dxa"/>
            <w:vMerge w:val="restart"/>
            <w:tcBorders>
              <w:bottom w:val="nil"/>
            </w:tcBorders>
            <w:vAlign w:val="top"/>
          </w:tcPr>
          <w:p>
            <w:pPr>
              <w:spacing w:line="426" w:lineRule="auto"/>
              <w:rPr>
                <w:rFonts w:ascii="Arial"/>
                <w:sz w:val="21"/>
              </w:rPr>
            </w:pPr>
          </w:p>
          <w:p>
            <w:pPr>
              <w:pStyle w:val="6"/>
              <w:spacing w:before="72" w:line="222" w:lineRule="auto"/>
              <w:ind w:left="188"/>
              <w:rPr>
                <w:sz w:val="22"/>
                <w:szCs w:val="22"/>
              </w:rPr>
            </w:pPr>
            <w:r>
              <w:rPr>
                <w:spacing w:val="-4"/>
                <w:sz w:val="22"/>
                <w:szCs w:val="22"/>
              </w:rPr>
              <w:t>合计</w:t>
            </w:r>
          </w:p>
        </w:tc>
        <w:tc>
          <w:tcPr>
            <w:tcW w:w="1152" w:type="dxa"/>
            <w:vMerge w:val="restart"/>
            <w:tcBorders>
              <w:bottom w:val="nil"/>
            </w:tcBorders>
            <w:vAlign w:val="top"/>
          </w:tcPr>
          <w:p>
            <w:pPr>
              <w:spacing w:line="268" w:lineRule="auto"/>
              <w:rPr>
                <w:rFonts w:ascii="Arial"/>
                <w:sz w:val="21"/>
              </w:rPr>
            </w:pPr>
          </w:p>
          <w:p>
            <w:pPr>
              <w:pStyle w:val="6"/>
              <w:spacing w:before="71" w:line="255" w:lineRule="auto"/>
              <w:ind w:left="146" w:right="134" w:firstLine="10"/>
              <w:rPr>
                <w:sz w:val="22"/>
                <w:szCs w:val="22"/>
              </w:rPr>
            </w:pPr>
            <w:r>
              <w:rPr>
                <w:spacing w:val="-7"/>
                <w:sz w:val="22"/>
                <w:szCs w:val="22"/>
              </w:rPr>
              <w:t>因公出国</w:t>
            </w:r>
            <w:r>
              <w:rPr>
                <w:sz w:val="22"/>
                <w:szCs w:val="22"/>
              </w:rPr>
              <w:t xml:space="preserve"> </w:t>
            </w:r>
            <w:r>
              <w:rPr>
                <w:spacing w:val="-4"/>
                <w:sz w:val="22"/>
                <w:szCs w:val="22"/>
              </w:rPr>
              <w:t>（境）费</w:t>
            </w:r>
          </w:p>
        </w:tc>
        <w:tc>
          <w:tcPr>
            <w:tcW w:w="4037" w:type="dxa"/>
            <w:gridSpan w:val="3"/>
            <w:vAlign w:val="top"/>
          </w:tcPr>
          <w:p>
            <w:pPr>
              <w:pStyle w:val="6"/>
              <w:spacing w:before="173" w:line="221" w:lineRule="auto"/>
              <w:ind w:left="929"/>
              <w:rPr>
                <w:sz w:val="22"/>
                <w:szCs w:val="22"/>
              </w:rPr>
            </w:pPr>
            <w:r>
              <w:rPr>
                <w:spacing w:val="-2"/>
                <w:sz w:val="22"/>
                <w:szCs w:val="22"/>
              </w:rPr>
              <w:t>公务用车购置及运行费</w:t>
            </w:r>
          </w:p>
        </w:tc>
        <w:tc>
          <w:tcPr>
            <w:tcW w:w="1449" w:type="dxa"/>
            <w:vMerge w:val="restart"/>
            <w:tcBorders>
              <w:bottom w:val="nil"/>
            </w:tcBorders>
            <w:vAlign w:val="top"/>
          </w:tcPr>
          <w:p>
            <w:pPr>
              <w:spacing w:line="426" w:lineRule="auto"/>
              <w:rPr>
                <w:rFonts w:ascii="Arial"/>
                <w:sz w:val="21"/>
              </w:rPr>
            </w:pPr>
          </w:p>
          <w:p>
            <w:pPr>
              <w:pStyle w:val="6"/>
              <w:spacing w:before="71" w:line="221" w:lineRule="auto"/>
              <w:ind w:left="187"/>
              <w:rPr>
                <w:sz w:val="22"/>
                <w:szCs w:val="22"/>
              </w:rPr>
            </w:pPr>
            <w:r>
              <w:rPr>
                <w:spacing w:val="-3"/>
                <w:sz w:val="22"/>
                <w:szCs w:val="22"/>
              </w:rPr>
              <w:t>公务接待费</w:t>
            </w:r>
          </w:p>
        </w:tc>
        <w:tc>
          <w:tcPr>
            <w:tcW w:w="979" w:type="dxa"/>
            <w:vMerge w:val="restart"/>
            <w:tcBorders>
              <w:bottom w:val="nil"/>
            </w:tcBorders>
            <w:vAlign w:val="top"/>
          </w:tcPr>
          <w:p>
            <w:pPr>
              <w:spacing w:line="426" w:lineRule="auto"/>
              <w:rPr>
                <w:rFonts w:ascii="Arial"/>
                <w:sz w:val="21"/>
              </w:rPr>
            </w:pPr>
          </w:p>
          <w:p>
            <w:pPr>
              <w:pStyle w:val="6"/>
              <w:spacing w:before="72" w:line="222" w:lineRule="auto"/>
              <w:ind w:left="275"/>
              <w:rPr>
                <w:sz w:val="22"/>
                <w:szCs w:val="22"/>
              </w:rPr>
            </w:pPr>
            <w:r>
              <w:rPr>
                <w:spacing w:val="-4"/>
                <w:sz w:val="22"/>
                <w:szCs w:val="22"/>
              </w:rPr>
              <w:t>合计</w:t>
            </w:r>
          </w:p>
        </w:tc>
        <w:tc>
          <w:tcPr>
            <w:tcW w:w="1104" w:type="dxa"/>
            <w:vMerge w:val="restart"/>
            <w:tcBorders>
              <w:bottom w:val="nil"/>
            </w:tcBorders>
            <w:vAlign w:val="top"/>
          </w:tcPr>
          <w:p>
            <w:pPr>
              <w:spacing w:line="268" w:lineRule="auto"/>
              <w:rPr>
                <w:rFonts w:ascii="Arial"/>
                <w:sz w:val="21"/>
              </w:rPr>
            </w:pPr>
          </w:p>
          <w:p>
            <w:pPr>
              <w:pStyle w:val="6"/>
              <w:spacing w:before="71" w:line="255" w:lineRule="auto"/>
              <w:ind w:left="125" w:right="107" w:firstLine="10"/>
              <w:rPr>
                <w:sz w:val="22"/>
                <w:szCs w:val="22"/>
              </w:rPr>
            </w:pPr>
            <w:r>
              <w:rPr>
                <w:spacing w:val="-7"/>
                <w:sz w:val="22"/>
                <w:szCs w:val="22"/>
              </w:rPr>
              <w:t>因公出国</w:t>
            </w:r>
            <w:r>
              <w:rPr>
                <w:sz w:val="22"/>
                <w:szCs w:val="22"/>
              </w:rPr>
              <w:t xml:space="preserve"> </w:t>
            </w:r>
            <w:r>
              <w:rPr>
                <w:spacing w:val="-4"/>
                <w:sz w:val="22"/>
                <w:szCs w:val="22"/>
              </w:rPr>
              <w:t>（境）费</w:t>
            </w:r>
          </w:p>
        </w:tc>
        <w:tc>
          <w:tcPr>
            <w:tcW w:w="4354" w:type="dxa"/>
            <w:gridSpan w:val="3"/>
            <w:vAlign w:val="top"/>
          </w:tcPr>
          <w:p>
            <w:pPr>
              <w:pStyle w:val="6"/>
              <w:spacing w:before="173" w:line="221" w:lineRule="auto"/>
              <w:ind w:left="1090"/>
              <w:rPr>
                <w:sz w:val="22"/>
                <w:szCs w:val="22"/>
              </w:rPr>
            </w:pPr>
            <w:r>
              <w:rPr>
                <w:spacing w:val="-2"/>
                <w:sz w:val="22"/>
                <w:szCs w:val="22"/>
              </w:rPr>
              <w:t>公务用车购置及运行费</w:t>
            </w:r>
          </w:p>
        </w:tc>
        <w:tc>
          <w:tcPr>
            <w:tcW w:w="1324" w:type="dxa"/>
            <w:vMerge w:val="restart"/>
            <w:tcBorders>
              <w:bottom w:val="nil"/>
            </w:tcBorders>
            <w:vAlign w:val="top"/>
          </w:tcPr>
          <w:p>
            <w:pPr>
              <w:spacing w:line="426" w:lineRule="auto"/>
              <w:rPr>
                <w:rFonts w:ascii="Arial"/>
                <w:sz w:val="21"/>
              </w:rPr>
            </w:pPr>
          </w:p>
          <w:p>
            <w:pPr>
              <w:pStyle w:val="6"/>
              <w:spacing w:before="71" w:line="221" w:lineRule="auto"/>
              <w:ind w:left="125"/>
              <w:rPr>
                <w:sz w:val="22"/>
                <w:szCs w:val="22"/>
              </w:rPr>
            </w:pPr>
            <w:r>
              <w:rPr>
                <w:spacing w:val="-3"/>
                <w:sz w:val="22"/>
                <w:szCs w:val="22"/>
              </w:rPr>
              <w:t>公务接待费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04" w:type="dxa"/>
            <w:vMerge w:val="continue"/>
            <w:tcBorders>
              <w:top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672" w:type="dxa"/>
            <w:vAlign w:val="top"/>
          </w:tcPr>
          <w:p>
            <w:pPr>
              <w:pStyle w:val="6"/>
              <w:spacing w:before="212" w:line="222" w:lineRule="auto"/>
              <w:ind w:left="116"/>
              <w:rPr>
                <w:sz w:val="22"/>
                <w:szCs w:val="22"/>
              </w:rPr>
            </w:pPr>
            <w:r>
              <w:rPr>
                <w:spacing w:val="-7"/>
                <w:sz w:val="22"/>
                <w:szCs w:val="22"/>
              </w:rPr>
              <w:t>小计</w:t>
            </w:r>
          </w:p>
        </w:tc>
        <w:tc>
          <w:tcPr>
            <w:tcW w:w="1823" w:type="dxa"/>
            <w:vAlign w:val="top"/>
          </w:tcPr>
          <w:p>
            <w:pPr>
              <w:pStyle w:val="6"/>
              <w:spacing w:before="211" w:line="221" w:lineRule="auto"/>
              <w:ind w:left="117"/>
              <w:rPr>
                <w:sz w:val="22"/>
                <w:szCs w:val="22"/>
              </w:rPr>
            </w:pPr>
            <w:r>
              <w:rPr>
                <w:spacing w:val="-3"/>
                <w:sz w:val="22"/>
                <w:szCs w:val="22"/>
              </w:rPr>
              <w:t>公务用车购置费</w:t>
            </w:r>
          </w:p>
        </w:tc>
        <w:tc>
          <w:tcPr>
            <w:tcW w:w="1542" w:type="dxa"/>
            <w:vAlign w:val="top"/>
          </w:tcPr>
          <w:p>
            <w:pPr>
              <w:pStyle w:val="6"/>
              <w:spacing w:before="52" w:line="245" w:lineRule="auto"/>
              <w:ind w:left="123" w:right="113" w:hanging="5"/>
              <w:rPr>
                <w:sz w:val="22"/>
                <w:szCs w:val="22"/>
              </w:rPr>
            </w:pPr>
            <w:r>
              <w:rPr>
                <w:spacing w:val="-3"/>
                <w:sz w:val="22"/>
                <w:szCs w:val="22"/>
              </w:rPr>
              <w:t>公务用车运行</w:t>
            </w:r>
            <w:r>
              <w:rPr>
                <w:spacing w:val="1"/>
                <w:sz w:val="22"/>
                <w:szCs w:val="22"/>
              </w:rPr>
              <w:t xml:space="preserve"> </w:t>
            </w:r>
            <w:r>
              <w:rPr>
                <w:sz w:val="22"/>
                <w:szCs w:val="22"/>
              </w:rPr>
              <w:t>费</w:t>
            </w:r>
          </w:p>
        </w:tc>
        <w:tc>
          <w:tcPr>
            <w:tcW w:w="1449" w:type="dxa"/>
            <w:vMerge w:val="continue"/>
            <w:tcBorders>
              <w:top w:val="nil"/>
            </w:tcBorders>
            <w:vAlign w:val="top"/>
          </w:tcPr>
          <w:p>
            <w:pPr>
              <w:rPr>
                <w:rFonts w:ascii="Arial"/>
                <w:sz w:val="21"/>
              </w:rPr>
            </w:pPr>
          </w:p>
        </w:tc>
        <w:tc>
          <w:tcPr>
            <w:tcW w:w="979" w:type="dxa"/>
            <w:vMerge w:val="continue"/>
            <w:tcBorders>
              <w:top w:val="nil"/>
            </w:tcBorders>
            <w:vAlign w:val="top"/>
          </w:tcPr>
          <w:p>
            <w:pPr>
              <w:rPr>
                <w:rFonts w:ascii="Arial"/>
                <w:sz w:val="21"/>
              </w:rPr>
            </w:pPr>
          </w:p>
        </w:tc>
        <w:tc>
          <w:tcPr>
            <w:tcW w:w="1104" w:type="dxa"/>
            <w:vMerge w:val="continue"/>
            <w:tcBorders>
              <w:top w:val="nil"/>
            </w:tcBorders>
            <w:vAlign w:val="top"/>
          </w:tcPr>
          <w:p>
            <w:pPr>
              <w:rPr>
                <w:rFonts w:ascii="Arial"/>
                <w:sz w:val="21"/>
              </w:rPr>
            </w:pPr>
          </w:p>
        </w:tc>
        <w:tc>
          <w:tcPr>
            <w:tcW w:w="942" w:type="dxa"/>
            <w:vAlign w:val="top"/>
          </w:tcPr>
          <w:p>
            <w:pPr>
              <w:pStyle w:val="6"/>
              <w:spacing w:before="212" w:line="222" w:lineRule="auto"/>
              <w:ind w:left="119"/>
              <w:rPr>
                <w:sz w:val="22"/>
                <w:szCs w:val="22"/>
              </w:rPr>
            </w:pPr>
            <w:r>
              <w:rPr>
                <w:spacing w:val="-7"/>
                <w:sz w:val="22"/>
                <w:szCs w:val="22"/>
              </w:rPr>
              <w:t>小计</w:t>
            </w:r>
          </w:p>
        </w:tc>
        <w:tc>
          <w:tcPr>
            <w:tcW w:w="1686" w:type="dxa"/>
            <w:vAlign w:val="top"/>
          </w:tcPr>
          <w:p>
            <w:pPr>
              <w:pStyle w:val="6"/>
              <w:spacing w:before="52" w:line="245" w:lineRule="auto"/>
              <w:ind w:left="127" w:right="254" w:hanging="5"/>
              <w:rPr>
                <w:sz w:val="22"/>
                <w:szCs w:val="22"/>
              </w:rPr>
            </w:pPr>
            <w:r>
              <w:rPr>
                <w:spacing w:val="-3"/>
                <w:sz w:val="22"/>
                <w:szCs w:val="22"/>
              </w:rPr>
              <w:t>公务用车购置</w:t>
            </w:r>
            <w:r>
              <w:rPr>
                <w:spacing w:val="1"/>
                <w:sz w:val="22"/>
                <w:szCs w:val="22"/>
              </w:rPr>
              <w:t xml:space="preserve"> </w:t>
            </w:r>
            <w:r>
              <w:rPr>
                <w:sz w:val="22"/>
                <w:szCs w:val="22"/>
              </w:rPr>
              <w:t>费</w:t>
            </w:r>
          </w:p>
        </w:tc>
        <w:tc>
          <w:tcPr>
            <w:tcW w:w="1726" w:type="dxa"/>
            <w:vAlign w:val="top"/>
          </w:tcPr>
          <w:p>
            <w:pPr>
              <w:pStyle w:val="6"/>
              <w:spacing w:before="52" w:line="245" w:lineRule="auto"/>
              <w:ind w:left="128" w:right="293" w:hanging="5"/>
              <w:rPr>
                <w:sz w:val="22"/>
                <w:szCs w:val="22"/>
              </w:rPr>
            </w:pPr>
            <w:r>
              <w:rPr>
                <w:spacing w:val="-3"/>
                <w:sz w:val="22"/>
                <w:szCs w:val="22"/>
              </w:rPr>
              <w:t>公务用车运行</w:t>
            </w:r>
            <w:r>
              <w:rPr>
                <w:spacing w:val="1"/>
                <w:sz w:val="22"/>
                <w:szCs w:val="22"/>
              </w:rPr>
              <w:t xml:space="preserve"> </w:t>
            </w:r>
            <w:r>
              <w:rPr>
                <w:sz w:val="22"/>
                <w:szCs w:val="22"/>
              </w:rPr>
              <w:t>费</w:t>
            </w:r>
          </w:p>
        </w:tc>
        <w:tc>
          <w:tcPr>
            <w:tcW w:w="13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04" w:type="dxa"/>
            <w:vAlign w:val="top"/>
          </w:tcPr>
          <w:p>
            <w:pPr>
              <w:pStyle w:val="6"/>
              <w:spacing w:before="233" w:line="184" w:lineRule="auto"/>
              <w:ind w:left="369"/>
              <w:rPr>
                <w:sz w:val="22"/>
                <w:szCs w:val="22"/>
              </w:rPr>
            </w:pPr>
            <w:r>
              <w:rPr>
                <w:sz w:val="22"/>
                <w:szCs w:val="22"/>
              </w:rPr>
              <w:t>1</w:t>
            </w:r>
          </w:p>
        </w:tc>
        <w:tc>
          <w:tcPr>
            <w:tcW w:w="1152" w:type="dxa"/>
            <w:vAlign w:val="top"/>
          </w:tcPr>
          <w:p>
            <w:pPr>
              <w:pStyle w:val="6"/>
              <w:spacing w:before="233" w:line="184" w:lineRule="auto"/>
              <w:ind w:left="526"/>
              <w:rPr>
                <w:sz w:val="22"/>
                <w:szCs w:val="22"/>
              </w:rPr>
            </w:pPr>
            <w:r>
              <w:rPr>
                <w:sz w:val="22"/>
                <w:szCs w:val="22"/>
              </w:rPr>
              <w:t>2</w:t>
            </w:r>
          </w:p>
        </w:tc>
        <w:tc>
          <w:tcPr>
            <w:tcW w:w="672" w:type="dxa"/>
            <w:vAlign w:val="top"/>
          </w:tcPr>
          <w:p>
            <w:pPr>
              <w:pStyle w:val="6"/>
              <w:spacing w:before="233" w:line="184" w:lineRule="auto"/>
              <w:ind w:left="288"/>
              <w:rPr>
                <w:sz w:val="22"/>
                <w:szCs w:val="22"/>
              </w:rPr>
            </w:pPr>
            <w:r>
              <w:rPr>
                <w:sz w:val="22"/>
                <w:szCs w:val="22"/>
              </w:rPr>
              <w:t>3</w:t>
            </w:r>
          </w:p>
        </w:tc>
        <w:tc>
          <w:tcPr>
            <w:tcW w:w="1823" w:type="dxa"/>
            <w:vAlign w:val="top"/>
          </w:tcPr>
          <w:p>
            <w:pPr>
              <w:pStyle w:val="6"/>
              <w:spacing w:before="233" w:line="184" w:lineRule="auto"/>
              <w:ind w:left="858"/>
              <w:rPr>
                <w:sz w:val="22"/>
                <w:szCs w:val="22"/>
              </w:rPr>
            </w:pPr>
            <w:r>
              <w:rPr>
                <w:sz w:val="22"/>
                <w:szCs w:val="22"/>
              </w:rPr>
              <w:t>4</w:t>
            </w:r>
          </w:p>
        </w:tc>
        <w:tc>
          <w:tcPr>
            <w:tcW w:w="1542" w:type="dxa"/>
            <w:vAlign w:val="top"/>
          </w:tcPr>
          <w:p>
            <w:pPr>
              <w:pStyle w:val="6"/>
              <w:spacing w:before="236" w:line="182" w:lineRule="auto"/>
              <w:ind w:left="723"/>
              <w:rPr>
                <w:sz w:val="22"/>
                <w:szCs w:val="22"/>
              </w:rPr>
            </w:pPr>
            <w:r>
              <w:rPr>
                <w:sz w:val="22"/>
                <w:szCs w:val="22"/>
              </w:rPr>
              <w:t>5</w:t>
            </w:r>
          </w:p>
        </w:tc>
        <w:tc>
          <w:tcPr>
            <w:tcW w:w="1449" w:type="dxa"/>
            <w:vAlign w:val="top"/>
          </w:tcPr>
          <w:p>
            <w:pPr>
              <w:pStyle w:val="6"/>
              <w:spacing w:before="233" w:line="184" w:lineRule="auto"/>
              <w:ind w:left="676"/>
              <w:rPr>
                <w:sz w:val="22"/>
                <w:szCs w:val="22"/>
              </w:rPr>
            </w:pPr>
            <w:r>
              <w:rPr>
                <w:sz w:val="22"/>
                <w:szCs w:val="22"/>
              </w:rPr>
              <w:t>6</w:t>
            </w:r>
          </w:p>
        </w:tc>
        <w:tc>
          <w:tcPr>
            <w:tcW w:w="979" w:type="dxa"/>
            <w:vAlign w:val="top"/>
          </w:tcPr>
          <w:p>
            <w:pPr>
              <w:pStyle w:val="6"/>
              <w:spacing w:before="236" w:line="182" w:lineRule="auto"/>
              <w:ind w:left="445"/>
              <w:rPr>
                <w:sz w:val="22"/>
                <w:szCs w:val="22"/>
              </w:rPr>
            </w:pPr>
            <w:r>
              <w:rPr>
                <w:sz w:val="22"/>
                <w:szCs w:val="22"/>
              </w:rPr>
              <w:t>7</w:t>
            </w:r>
          </w:p>
        </w:tc>
        <w:tc>
          <w:tcPr>
            <w:tcW w:w="1104" w:type="dxa"/>
            <w:vAlign w:val="top"/>
          </w:tcPr>
          <w:p>
            <w:pPr>
              <w:pStyle w:val="6"/>
              <w:spacing w:before="233" w:line="184" w:lineRule="auto"/>
              <w:ind w:left="503"/>
              <w:rPr>
                <w:sz w:val="22"/>
                <w:szCs w:val="22"/>
              </w:rPr>
            </w:pPr>
            <w:r>
              <w:rPr>
                <w:sz w:val="22"/>
                <w:szCs w:val="22"/>
              </w:rPr>
              <w:t>8</w:t>
            </w:r>
          </w:p>
        </w:tc>
        <w:tc>
          <w:tcPr>
            <w:tcW w:w="942" w:type="dxa"/>
            <w:vAlign w:val="top"/>
          </w:tcPr>
          <w:p>
            <w:pPr>
              <w:pStyle w:val="6"/>
              <w:spacing w:before="233" w:line="184" w:lineRule="auto"/>
              <w:ind w:left="422"/>
              <w:rPr>
                <w:sz w:val="22"/>
                <w:szCs w:val="22"/>
              </w:rPr>
            </w:pPr>
            <w:r>
              <w:rPr>
                <w:sz w:val="22"/>
                <w:szCs w:val="22"/>
              </w:rPr>
              <w:t>9</w:t>
            </w:r>
          </w:p>
        </w:tc>
        <w:tc>
          <w:tcPr>
            <w:tcW w:w="1686" w:type="dxa"/>
            <w:vAlign w:val="top"/>
          </w:tcPr>
          <w:p>
            <w:pPr>
              <w:pStyle w:val="6"/>
              <w:spacing w:before="233" w:line="184" w:lineRule="auto"/>
              <w:ind w:left="755"/>
              <w:rPr>
                <w:sz w:val="22"/>
                <w:szCs w:val="22"/>
              </w:rPr>
            </w:pPr>
            <w:r>
              <w:rPr>
                <w:spacing w:val="-13"/>
                <w:sz w:val="22"/>
                <w:szCs w:val="22"/>
              </w:rPr>
              <w:t>10</w:t>
            </w:r>
          </w:p>
        </w:tc>
        <w:tc>
          <w:tcPr>
            <w:tcW w:w="1726" w:type="dxa"/>
            <w:vAlign w:val="top"/>
          </w:tcPr>
          <w:p>
            <w:pPr>
              <w:pStyle w:val="6"/>
              <w:spacing w:before="233" w:line="184" w:lineRule="auto"/>
              <w:ind w:left="775"/>
              <w:rPr>
                <w:sz w:val="22"/>
                <w:szCs w:val="22"/>
              </w:rPr>
            </w:pPr>
            <w:r>
              <w:rPr>
                <w:spacing w:val="-13"/>
                <w:sz w:val="22"/>
                <w:szCs w:val="22"/>
              </w:rPr>
              <w:t>11</w:t>
            </w:r>
          </w:p>
        </w:tc>
        <w:tc>
          <w:tcPr>
            <w:tcW w:w="1324" w:type="dxa"/>
            <w:vAlign w:val="top"/>
          </w:tcPr>
          <w:p>
            <w:pPr>
              <w:pStyle w:val="6"/>
              <w:spacing w:before="233" w:line="184" w:lineRule="auto"/>
              <w:ind w:left="573"/>
              <w:rPr>
                <w:sz w:val="22"/>
                <w:szCs w:val="22"/>
              </w:rPr>
            </w:pPr>
            <w:r>
              <w:rPr>
                <w:spacing w:val="-13"/>
                <w:sz w:val="22"/>
                <w:szCs w:val="22"/>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4" w:type="dxa"/>
            <w:vAlign w:val="top"/>
          </w:tcPr>
          <w:p>
            <w:pPr>
              <w:spacing w:line="342" w:lineRule="auto"/>
              <w:rPr>
                <w:rFonts w:ascii="Arial"/>
                <w:sz w:val="21"/>
              </w:rPr>
            </w:pPr>
          </w:p>
          <w:p>
            <w:pPr>
              <w:pStyle w:val="6"/>
              <w:spacing w:before="71" w:line="184" w:lineRule="auto"/>
              <w:ind w:left="192"/>
              <w:rPr>
                <w:sz w:val="22"/>
                <w:szCs w:val="22"/>
              </w:rPr>
            </w:pPr>
            <w:r>
              <w:rPr>
                <w:spacing w:val="-3"/>
                <w:sz w:val="22"/>
                <w:szCs w:val="22"/>
              </w:rPr>
              <w:t>3000</w:t>
            </w:r>
          </w:p>
        </w:tc>
        <w:tc>
          <w:tcPr>
            <w:tcW w:w="1152" w:type="dxa"/>
            <w:vAlign w:val="top"/>
          </w:tcPr>
          <w:p>
            <w:pPr>
              <w:spacing w:line="342" w:lineRule="auto"/>
              <w:rPr>
                <w:rFonts w:ascii="Arial"/>
                <w:sz w:val="21"/>
              </w:rPr>
            </w:pPr>
          </w:p>
          <w:p>
            <w:pPr>
              <w:pStyle w:val="6"/>
              <w:spacing w:before="71" w:line="184" w:lineRule="auto"/>
              <w:ind w:left="525"/>
              <w:rPr>
                <w:sz w:val="22"/>
                <w:szCs w:val="22"/>
              </w:rPr>
            </w:pPr>
            <w:r>
              <w:rPr>
                <w:sz w:val="22"/>
                <w:szCs w:val="22"/>
              </w:rPr>
              <w:t>0</w:t>
            </w:r>
          </w:p>
        </w:tc>
        <w:tc>
          <w:tcPr>
            <w:tcW w:w="672" w:type="dxa"/>
            <w:vAlign w:val="top"/>
          </w:tcPr>
          <w:p>
            <w:pPr>
              <w:spacing w:line="342" w:lineRule="auto"/>
              <w:rPr>
                <w:rFonts w:ascii="Arial"/>
                <w:sz w:val="21"/>
              </w:rPr>
            </w:pPr>
          </w:p>
          <w:p>
            <w:pPr>
              <w:pStyle w:val="6"/>
              <w:spacing w:before="71" w:line="184" w:lineRule="auto"/>
              <w:ind w:left="285"/>
              <w:rPr>
                <w:sz w:val="22"/>
                <w:szCs w:val="22"/>
              </w:rPr>
            </w:pPr>
            <w:r>
              <w:rPr>
                <w:sz w:val="22"/>
                <w:szCs w:val="22"/>
              </w:rPr>
              <w:t>0</w:t>
            </w:r>
          </w:p>
        </w:tc>
        <w:tc>
          <w:tcPr>
            <w:tcW w:w="1823" w:type="dxa"/>
            <w:vAlign w:val="top"/>
          </w:tcPr>
          <w:p>
            <w:pPr>
              <w:spacing w:line="342" w:lineRule="auto"/>
              <w:rPr>
                <w:rFonts w:ascii="Arial"/>
                <w:sz w:val="21"/>
              </w:rPr>
            </w:pPr>
          </w:p>
          <w:p>
            <w:pPr>
              <w:pStyle w:val="6"/>
              <w:spacing w:before="71" w:line="184" w:lineRule="auto"/>
              <w:ind w:left="861"/>
              <w:rPr>
                <w:sz w:val="22"/>
                <w:szCs w:val="22"/>
              </w:rPr>
            </w:pPr>
            <w:r>
              <w:rPr>
                <w:sz w:val="22"/>
                <w:szCs w:val="22"/>
              </w:rPr>
              <w:t>0</w:t>
            </w:r>
          </w:p>
        </w:tc>
        <w:tc>
          <w:tcPr>
            <w:tcW w:w="1542" w:type="dxa"/>
            <w:vAlign w:val="top"/>
          </w:tcPr>
          <w:p>
            <w:pPr>
              <w:spacing w:line="342" w:lineRule="auto"/>
              <w:rPr>
                <w:rFonts w:ascii="Arial"/>
                <w:sz w:val="21"/>
              </w:rPr>
            </w:pPr>
          </w:p>
          <w:p>
            <w:pPr>
              <w:pStyle w:val="6"/>
              <w:spacing w:before="71" w:line="184" w:lineRule="auto"/>
              <w:ind w:left="720"/>
              <w:rPr>
                <w:sz w:val="22"/>
                <w:szCs w:val="22"/>
              </w:rPr>
            </w:pPr>
            <w:r>
              <w:rPr>
                <w:sz w:val="22"/>
                <w:szCs w:val="22"/>
              </w:rPr>
              <w:t>0</w:t>
            </w:r>
          </w:p>
        </w:tc>
        <w:tc>
          <w:tcPr>
            <w:tcW w:w="1449" w:type="dxa"/>
            <w:vAlign w:val="top"/>
          </w:tcPr>
          <w:p>
            <w:pPr>
              <w:spacing w:line="342" w:lineRule="auto"/>
              <w:rPr>
                <w:rFonts w:ascii="Arial"/>
                <w:sz w:val="21"/>
              </w:rPr>
            </w:pPr>
          </w:p>
          <w:p>
            <w:pPr>
              <w:pStyle w:val="6"/>
              <w:spacing w:before="71" w:line="184" w:lineRule="auto"/>
              <w:ind w:left="513"/>
              <w:rPr>
                <w:sz w:val="22"/>
                <w:szCs w:val="22"/>
              </w:rPr>
            </w:pPr>
            <w:r>
              <w:rPr>
                <w:spacing w:val="-3"/>
                <w:sz w:val="22"/>
                <w:szCs w:val="22"/>
              </w:rPr>
              <w:t>3000</w:t>
            </w:r>
          </w:p>
        </w:tc>
        <w:tc>
          <w:tcPr>
            <w:tcW w:w="979" w:type="dxa"/>
            <w:vAlign w:val="top"/>
          </w:tcPr>
          <w:p>
            <w:pPr>
              <w:spacing w:line="342" w:lineRule="auto"/>
              <w:rPr>
                <w:rFonts w:ascii="Arial"/>
                <w:sz w:val="21"/>
              </w:rPr>
            </w:pPr>
          </w:p>
          <w:p>
            <w:pPr>
              <w:pStyle w:val="6"/>
              <w:spacing w:before="71" w:line="184" w:lineRule="auto"/>
              <w:ind w:left="277"/>
              <w:rPr>
                <w:sz w:val="22"/>
                <w:szCs w:val="22"/>
              </w:rPr>
            </w:pPr>
            <w:r>
              <w:rPr>
                <w:spacing w:val="-3"/>
                <w:sz w:val="22"/>
                <w:szCs w:val="22"/>
              </w:rPr>
              <w:t>2004</w:t>
            </w:r>
          </w:p>
        </w:tc>
        <w:tc>
          <w:tcPr>
            <w:tcW w:w="1104" w:type="dxa"/>
            <w:vAlign w:val="top"/>
          </w:tcPr>
          <w:p>
            <w:pPr>
              <w:spacing w:line="342" w:lineRule="auto"/>
              <w:rPr>
                <w:rFonts w:ascii="Arial"/>
                <w:sz w:val="21"/>
              </w:rPr>
            </w:pPr>
          </w:p>
          <w:p>
            <w:pPr>
              <w:pStyle w:val="6"/>
              <w:spacing w:before="71" w:line="184" w:lineRule="auto"/>
              <w:ind w:left="504"/>
              <w:rPr>
                <w:sz w:val="22"/>
                <w:szCs w:val="22"/>
              </w:rPr>
            </w:pPr>
            <w:r>
              <w:rPr>
                <w:sz w:val="22"/>
                <w:szCs w:val="22"/>
              </w:rPr>
              <w:t>0</w:t>
            </w:r>
          </w:p>
        </w:tc>
        <w:tc>
          <w:tcPr>
            <w:tcW w:w="942" w:type="dxa"/>
            <w:vAlign w:val="top"/>
          </w:tcPr>
          <w:p>
            <w:pPr>
              <w:spacing w:line="342" w:lineRule="auto"/>
              <w:rPr>
                <w:rFonts w:ascii="Arial"/>
                <w:sz w:val="21"/>
              </w:rPr>
            </w:pPr>
          </w:p>
          <w:p>
            <w:pPr>
              <w:pStyle w:val="6"/>
              <w:spacing w:before="71" w:line="184" w:lineRule="auto"/>
              <w:ind w:left="422"/>
              <w:rPr>
                <w:sz w:val="22"/>
                <w:szCs w:val="22"/>
              </w:rPr>
            </w:pPr>
            <w:r>
              <w:rPr>
                <w:sz w:val="22"/>
                <w:szCs w:val="22"/>
              </w:rPr>
              <w:t>0</w:t>
            </w:r>
          </w:p>
        </w:tc>
        <w:tc>
          <w:tcPr>
            <w:tcW w:w="1686" w:type="dxa"/>
            <w:vAlign w:val="top"/>
          </w:tcPr>
          <w:p>
            <w:pPr>
              <w:spacing w:line="342" w:lineRule="auto"/>
              <w:rPr>
                <w:rFonts w:ascii="Arial"/>
                <w:sz w:val="21"/>
              </w:rPr>
            </w:pPr>
          </w:p>
          <w:p>
            <w:pPr>
              <w:pStyle w:val="6"/>
              <w:spacing w:before="71" w:line="184" w:lineRule="auto"/>
              <w:ind w:left="796"/>
              <w:rPr>
                <w:sz w:val="22"/>
                <w:szCs w:val="22"/>
              </w:rPr>
            </w:pPr>
            <w:r>
              <w:rPr>
                <w:sz w:val="22"/>
                <w:szCs w:val="22"/>
              </w:rPr>
              <w:t>0</w:t>
            </w:r>
          </w:p>
        </w:tc>
        <w:tc>
          <w:tcPr>
            <w:tcW w:w="1726" w:type="dxa"/>
            <w:vAlign w:val="top"/>
          </w:tcPr>
          <w:p>
            <w:pPr>
              <w:spacing w:line="342" w:lineRule="auto"/>
              <w:rPr>
                <w:rFonts w:ascii="Arial"/>
                <w:sz w:val="21"/>
              </w:rPr>
            </w:pPr>
          </w:p>
          <w:p>
            <w:pPr>
              <w:pStyle w:val="6"/>
              <w:spacing w:before="71" w:line="184" w:lineRule="auto"/>
              <w:ind w:left="816"/>
              <w:rPr>
                <w:sz w:val="22"/>
                <w:szCs w:val="22"/>
              </w:rPr>
            </w:pPr>
            <w:r>
              <w:rPr>
                <w:sz w:val="22"/>
                <w:szCs w:val="22"/>
              </w:rPr>
              <w:t>0</w:t>
            </w:r>
          </w:p>
        </w:tc>
        <w:tc>
          <w:tcPr>
            <w:tcW w:w="1324" w:type="dxa"/>
            <w:vAlign w:val="top"/>
          </w:tcPr>
          <w:p>
            <w:pPr>
              <w:spacing w:line="342" w:lineRule="auto"/>
              <w:rPr>
                <w:rFonts w:ascii="Arial"/>
                <w:sz w:val="21"/>
              </w:rPr>
            </w:pPr>
          </w:p>
          <w:p>
            <w:pPr>
              <w:pStyle w:val="6"/>
              <w:spacing w:before="71" w:line="184" w:lineRule="auto"/>
              <w:ind w:left="449"/>
              <w:rPr>
                <w:sz w:val="22"/>
                <w:szCs w:val="22"/>
              </w:rPr>
            </w:pPr>
            <w:r>
              <w:rPr>
                <w:spacing w:val="-3"/>
                <w:sz w:val="22"/>
                <w:szCs w:val="22"/>
              </w:rPr>
              <w:t>2004</w:t>
            </w:r>
          </w:p>
        </w:tc>
      </w:tr>
    </w:tbl>
    <w:p>
      <w:pPr>
        <w:spacing w:before="51" w:line="256" w:lineRule="auto"/>
        <w:ind w:left="138" w:right="110" w:hanging="18"/>
        <w:rPr>
          <w:rFonts w:ascii="宋体" w:hAnsi="宋体" w:eastAsia="宋体" w:cs="宋体"/>
          <w:sz w:val="22"/>
          <w:szCs w:val="22"/>
        </w:rPr>
      </w:pPr>
      <w:r>
        <w:rPr>
          <w:rFonts w:ascii="宋体" w:hAnsi="宋体" w:eastAsia="宋体" w:cs="宋体"/>
          <w:spacing w:val="-1"/>
          <w:sz w:val="22"/>
          <w:szCs w:val="22"/>
        </w:rPr>
        <w:t>注：2021</w:t>
      </w:r>
      <w:r>
        <w:rPr>
          <w:rFonts w:ascii="宋体" w:hAnsi="宋体" w:eastAsia="宋体" w:cs="宋体"/>
          <w:spacing w:val="-48"/>
          <w:sz w:val="22"/>
          <w:szCs w:val="22"/>
        </w:rPr>
        <w:t xml:space="preserve"> </w:t>
      </w:r>
      <w:r>
        <w:rPr>
          <w:rFonts w:ascii="宋体" w:hAnsi="宋体" w:eastAsia="宋体" w:cs="宋体"/>
          <w:spacing w:val="-1"/>
          <w:sz w:val="22"/>
          <w:szCs w:val="22"/>
        </w:rPr>
        <w:t>年度预算数为“三公</w:t>
      </w:r>
      <w:r>
        <w:rPr>
          <w:rFonts w:ascii="宋体" w:hAnsi="宋体" w:eastAsia="宋体" w:cs="宋体"/>
          <w:spacing w:val="-83"/>
          <w:sz w:val="22"/>
          <w:szCs w:val="22"/>
        </w:rPr>
        <w:t xml:space="preserve"> </w:t>
      </w:r>
      <w:r>
        <w:rPr>
          <w:rFonts w:ascii="宋体" w:hAnsi="宋体" w:eastAsia="宋体" w:cs="宋体"/>
          <w:spacing w:val="-1"/>
          <w:sz w:val="22"/>
          <w:szCs w:val="22"/>
        </w:rPr>
        <w:t>”经费全年预算数，反映按规定程序调整后的预算数；决算数是包括当年一般公共预算财政拨款和以前年度结转结余资</w:t>
      </w:r>
      <w:r>
        <w:rPr>
          <w:rFonts w:ascii="宋体" w:hAnsi="宋体" w:eastAsia="宋体" w:cs="宋体"/>
          <w:spacing w:val="-2"/>
          <w:sz w:val="22"/>
          <w:szCs w:val="22"/>
        </w:rPr>
        <w:t>金安排</w:t>
      </w:r>
      <w:r>
        <w:rPr>
          <w:rFonts w:ascii="宋体" w:hAnsi="宋体" w:eastAsia="宋体" w:cs="宋体"/>
          <w:sz w:val="22"/>
          <w:szCs w:val="22"/>
        </w:rPr>
        <w:t xml:space="preserve"> </w:t>
      </w:r>
      <w:r>
        <w:rPr>
          <w:rFonts w:ascii="宋体" w:hAnsi="宋体" w:eastAsia="宋体" w:cs="宋体"/>
          <w:spacing w:val="1"/>
          <w:sz w:val="22"/>
          <w:szCs w:val="22"/>
        </w:rPr>
        <w:t>的实际支出，决算数据取自F03</w:t>
      </w:r>
      <w:r>
        <w:rPr>
          <w:rFonts w:ascii="宋体" w:hAnsi="宋体" w:eastAsia="宋体" w:cs="宋体"/>
          <w:spacing w:val="-43"/>
          <w:sz w:val="22"/>
          <w:szCs w:val="22"/>
        </w:rPr>
        <w:t xml:space="preserve"> </w:t>
      </w:r>
      <w:r>
        <w:rPr>
          <w:rFonts w:ascii="宋体" w:hAnsi="宋体" w:eastAsia="宋体" w:cs="宋体"/>
          <w:spacing w:val="1"/>
          <w:sz w:val="22"/>
          <w:szCs w:val="22"/>
        </w:rPr>
        <w:t>表。</w:t>
      </w:r>
    </w:p>
    <w:p>
      <w:pPr>
        <w:spacing w:line="256" w:lineRule="auto"/>
        <w:rPr>
          <w:rFonts w:ascii="宋体" w:hAnsi="宋体" w:eastAsia="宋体" w:cs="宋体"/>
          <w:sz w:val="22"/>
          <w:szCs w:val="22"/>
        </w:rPr>
        <w:sectPr>
          <w:pgSz w:w="16839" w:h="11906"/>
          <w:pgMar w:top="1012" w:right="815" w:bottom="0" w:left="814" w:header="0" w:footer="0" w:gutter="0"/>
          <w:cols w:space="720" w:num="1"/>
        </w:sectPr>
      </w:pPr>
    </w:p>
    <w:p>
      <w:pPr>
        <w:pStyle w:val="2"/>
        <w:spacing w:line="264" w:lineRule="auto"/>
      </w:pPr>
    </w:p>
    <w:p>
      <w:pPr>
        <w:pStyle w:val="2"/>
        <w:spacing w:line="264" w:lineRule="auto"/>
      </w:pPr>
    </w:p>
    <w:p>
      <w:pPr>
        <w:pStyle w:val="2"/>
        <w:spacing w:line="264" w:lineRule="auto"/>
      </w:pPr>
    </w:p>
    <w:p>
      <w:pPr>
        <w:pStyle w:val="2"/>
        <w:spacing w:line="265" w:lineRule="auto"/>
      </w:pPr>
    </w:p>
    <w:p>
      <w:pPr>
        <w:spacing w:before="113" w:line="225" w:lineRule="auto"/>
        <w:ind w:left="3163"/>
        <w:rPr>
          <w:rFonts w:ascii="宋体" w:hAnsi="宋体" w:eastAsia="宋体" w:cs="宋体"/>
          <w:sz w:val="35"/>
          <w:szCs w:val="35"/>
        </w:rPr>
      </w:pPr>
      <w:r>
        <w:rPr>
          <w:rFonts w:ascii="宋体" w:hAnsi="宋体" w:eastAsia="宋体" w:cs="宋体"/>
          <w:b/>
          <w:bCs/>
          <w:spacing w:val="6"/>
          <w:sz w:val="35"/>
          <w:szCs w:val="35"/>
        </w:rPr>
        <w:t>政府性基金预算财政拨款收入支出决算表</w:t>
      </w:r>
    </w:p>
    <w:p>
      <w:pPr>
        <w:pStyle w:val="2"/>
        <w:spacing w:line="354" w:lineRule="auto"/>
      </w:pPr>
    </w:p>
    <w:p>
      <w:pPr>
        <w:spacing w:before="78" w:line="222" w:lineRule="auto"/>
        <w:ind w:left="11634"/>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08</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6" w:lineRule="auto"/>
        <w:ind w:left="128"/>
        <w:rPr>
          <w:rFonts w:ascii="宋体" w:hAnsi="宋体" w:eastAsia="宋体" w:cs="宋体"/>
          <w:sz w:val="24"/>
          <w:szCs w:val="24"/>
        </w:rPr>
      </w:pPr>
      <w:r>
        <w:rPr>
          <w:rFonts w:ascii="宋体" w:hAnsi="宋体" w:eastAsia="宋体" w:cs="宋体"/>
          <w:sz w:val="24"/>
          <w:szCs w:val="24"/>
        </w:rPr>
        <w:t xml:space="preserve">公开部门：固原市党史研究室                                                    </w:t>
      </w:r>
      <w:r>
        <w:rPr>
          <w:rFonts w:ascii="宋体" w:hAnsi="宋体" w:eastAsia="宋体" w:cs="宋体"/>
          <w:spacing w:val="-1"/>
          <w:sz w:val="24"/>
          <w:szCs w:val="24"/>
        </w:rPr>
        <w:t xml:space="preserve">               金额单位：元</w:t>
      </w:r>
    </w:p>
    <w:tbl>
      <w:tblPr>
        <w:tblStyle w:val="5"/>
        <w:tblW w:w="12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
        <w:gridCol w:w="420"/>
        <w:gridCol w:w="515"/>
        <w:gridCol w:w="1535"/>
        <w:gridCol w:w="1520"/>
        <w:gridCol w:w="1521"/>
        <w:gridCol w:w="1520"/>
        <w:gridCol w:w="1520"/>
        <w:gridCol w:w="1520"/>
        <w:gridCol w:w="2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95" w:type="dxa"/>
            <w:gridSpan w:val="4"/>
            <w:vAlign w:val="top"/>
          </w:tcPr>
          <w:p>
            <w:pPr>
              <w:pStyle w:val="6"/>
              <w:spacing w:before="54" w:line="222" w:lineRule="auto"/>
              <w:ind w:left="1237"/>
              <w:rPr>
                <w:sz w:val="22"/>
                <w:szCs w:val="22"/>
              </w:rPr>
            </w:pPr>
            <w:r>
              <w:rPr>
                <w:spacing w:val="-6"/>
                <w:sz w:val="22"/>
                <w:szCs w:val="22"/>
              </w:rPr>
              <w:t>项目</w:t>
            </w:r>
          </w:p>
        </w:tc>
        <w:tc>
          <w:tcPr>
            <w:tcW w:w="1520" w:type="dxa"/>
            <w:vMerge w:val="restart"/>
            <w:tcBorders>
              <w:bottom w:val="nil"/>
            </w:tcBorders>
            <w:vAlign w:val="top"/>
          </w:tcPr>
          <w:p>
            <w:pPr>
              <w:spacing w:line="302" w:lineRule="auto"/>
              <w:rPr>
                <w:rFonts w:ascii="Arial"/>
                <w:sz w:val="21"/>
              </w:rPr>
            </w:pPr>
          </w:p>
          <w:p>
            <w:pPr>
              <w:pStyle w:val="6"/>
              <w:spacing w:before="71" w:line="257" w:lineRule="auto"/>
              <w:ind w:left="549" w:right="208" w:hanging="335"/>
              <w:rPr>
                <w:sz w:val="22"/>
                <w:szCs w:val="22"/>
              </w:rPr>
            </w:pPr>
            <w:r>
              <w:rPr>
                <w:spacing w:val="-2"/>
                <w:sz w:val="22"/>
                <w:szCs w:val="22"/>
              </w:rPr>
              <w:t>年初结转和</w:t>
            </w:r>
            <w:r>
              <w:rPr>
                <w:spacing w:val="1"/>
                <w:sz w:val="22"/>
                <w:szCs w:val="22"/>
              </w:rPr>
              <w:t xml:space="preserve"> </w:t>
            </w:r>
            <w:r>
              <w:rPr>
                <w:spacing w:val="-7"/>
                <w:sz w:val="22"/>
                <w:szCs w:val="22"/>
              </w:rPr>
              <w:t>结余</w:t>
            </w:r>
          </w:p>
        </w:tc>
        <w:tc>
          <w:tcPr>
            <w:tcW w:w="1521" w:type="dxa"/>
            <w:vMerge w:val="restart"/>
            <w:tcBorders>
              <w:bottom w:val="nil"/>
            </w:tcBorders>
            <w:vAlign w:val="top"/>
          </w:tcPr>
          <w:p>
            <w:pPr>
              <w:spacing w:line="462" w:lineRule="auto"/>
              <w:rPr>
                <w:rFonts w:ascii="Arial"/>
                <w:sz w:val="21"/>
              </w:rPr>
            </w:pPr>
          </w:p>
          <w:p>
            <w:pPr>
              <w:pStyle w:val="6"/>
              <w:spacing w:before="72" w:line="220" w:lineRule="auto"/>
              <w:ind w:left="326"/>
              <w:rPr>
                <w:sz w:val="22"/>
                <w:szCs w:val="22"/>
              </w:rPr>
            </w:pPr>
            <w:r>
              <w:rPr>
                <w:spacing w:val="-3"/>
                <w:sz w:val="22"/>
                <w:szCs w:val="22"/>
              </w:rPr>
              <w:t>本年收入</w:t>
            </w:r>
          </w:p>
        </w:tc>
        <w:tc>
          <w:tcPr>
            <w:tcW w:w="4560" w:type="dxa"/>
            <w:gridSpan w:val="3"/>
            <w:vAlign w:val="top"/>
          </w:tcPr>
          <w:p>
            <w:pPr>
              <w:pStyle w:val="6"/>
              <w:spacing w:before="54" w:line="220" w:lineRule="auto"/>
              <w:ind w:left="1846"/>
              <w:rPr>
                <w:sz w:val="22"/>
                <w:szCs w:val="22"/>
              </w:rPr>
            </w:pPr>
            <w:r>
              <w:rPr>
                <w:spacing w:val="-3"/>
                <w:sz w:val="22"/>
                <w:szCs w:val="22"/>
              </w:rPr>
              <w:t>本年支出</w:t>
            </w:r>
          </w:p>
        </w:tc>
        <w:tc>
          <w:tcPr>
            <w:tcW w:w="2308" w:type="dxa"/>
            <w:vMerge w:val="restart"/>
            <w:tcBorders>
              <w:bottom w:val="nil"/>
            </w:tcBorders>
            <w:vAlign w:val="top"/>
          </w:tcPr>
          <w:p>
            <w:pPr>
              <w:spacing w:line="462" w:lineRule="auto"/>
              <w:rPr>
                <w:rFonts w:ascii="Arial"/>
                <w:sz w:val="21"/>
              </w:rPr>
            </w:pPr>
          </w:p>
          <w:p>
            <w:pPr>
              <w:pStyle w:val="6"/>
              <w:spacing w:before="72" w:line="221" w:lineRule="auto"/>
              <w:ind w:left="391"/>
              <w:rPr>
                <w:sz w:val="22"/>
                <w:szCs w:val="22"/>
              </w:rPr>
            </w:pPr>
            <w:r>
              <w:rPr>
                <w:spacing w:val="-2"/>
                <w:sz w:val="22"/>
                <w:szCs w:val="22"/>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360" w:type="dxa"/>
            <w:gridSpan w:val="3"/>
            <w:vAlign w:val="top"/>
          </w:tcPr>
          <w:p>
            <w:pPr>
              <w:pStyle w:val="6"/>
              <w:spacing w:before="209" w:line="254" w:lineRule="auto"/>
              <w:ind w:left="397" w:right="126"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1535" w:type="dxa"/>
            <w:vAlign w:val="top"/>
          </w:tcPr>
          <w:p>
            <w:pPr>
              <w:spacing w:line="294" w:lineRule="auto"/>
              <w:rPr>
                <w:rFonts w:ascii="Arial"/>
                <w:sz w:val="21"/>
              </w:rPr>
            </w:pPr>
          </w:p>
          <w:p>
            <w:pPr>
              <w:pStyle w:val="6"/>
              <w:spacing w:before="71" w:line="220" w:lineRule="auto"/>
              <w:ind w:left="330"/>
              <w:rPr>
                <w:sz w:val="22"/>
                <w:szCs w:val="22"/>
              </w:rPr>
            </w:pPr>
            <w:r>
              <w:rPr>
                <w:spacing w:val="-2"/>
                <w:sz w:val="22"/>
                <w:szCs w:val="22"/>
              </w:rPr>
              <w:t>科目名称</w:t>
            </w:r>
          </w:p>
        </w:tc>
        <w:tc>
          <w:tcPr>
            <w:tcW w:w="1520" w:type="dxa"/>
            <w:vMerge w:val="continue"/>
            <w:tcBorders>
              <w:top w:val="nil"/>
            </w:tcBorders>
            <w:vAlign w:val="top"/>
          </w:tcPr>
          <w:p>
            <w:pPr>
              <w:rPr>
                <w:rFonts w:ascii="Arial"/>
                <w:sz w:val="21"/>
              </w:rPr>
            </w:pPr>
          </w:p>
        </w:tc>
        <w:tc>
          <w:tcPr>
            <w:tcW w:w="1521" w:type="dxa"/>
            <w:vMerge w:val="continue"/>
            <w:tcBorders>
              <w:top w:val="nil"/>
            </w:tcBorders>
            <w:vAlign w:val="top"/>
          </w:tcPr>
          <w:p>
            <w:pPr>
              <w:rPr>
                <w:rFonts w:ascii="Arial"/>
                <w:sz w:val="21"/>
              </w:rPr>
            </w:pPr>
          </w:p>
        </w:tc>
        <w:tc>
          <w:tcPr>
            <w:tcW w:w="1520" w:type="dxa"/>
            <w:vAlign w:val="top"/>
          </w:tcPr>
          <w:p>
            <w:pPr>
              <w:spacing w:line="294" w:lineRule="auto"/>
              <w:rPr>
                <w:rFonts w:ascii="Arial"/>
                <w:sz w:val="21"/>
              </w:rPr>
            </w:pPr>
          </w:p>
          <w:p>
            <w:pPr>
              <w:pStyle w:val="6"/>
              <w:spacing w:before="72" w:line="222" w:lineRule="auto"/>
              <w:ind w:left="550"/>
              <w:rPr>
                <w:sz w:val="22"/>
                <w:szCs w:val="22"/>
              </w:rPr>
            </w:pPr>
            <w:r>
              <w:rPr>
                <w:spacing w:val="-7"/>
                <w:sz w:val="22"/>
                <w:szCs w:val="22"/>
              </w:rPr>
              <w:t>小计</w:t>
            </w:r>
          </w:p>
        </w:tc>
        <w:tc>
          <w:tcPr>
            <w:tcW w:w="1520" w:type="dxa"/>
            <w:vAlign w:val="top"/>
          </w:tcPr>
          <w:p>
            <w:pPr>
              <w:spacing w:line="294" w:lineRule="auto"/>
              <w:rPr>
                <w:rFonts w:ascii="Arial"/>
                <w:sz w:val="21"/>
              </w:rPr>
            </w:pPr>
          </w:p>
          <w:p>
            <w:pPr>
              <w:pStyle w:val="6"/>
              <w:spacing w:before="71" w:line="220" w:lineRule="auto"/>
              <w:ind w:left="325"/>
              <w:rPr>
                <w:sz w:val="22"/>
                <w:szCs w:val="22"/>
              </w:rPr>
            </w:pPr>
            <w:r>
              <w:rPr>
                <w:spacing w:val="-2"/>
                <w:sz w:val="22"/>
                <w:szCs w:val="22"/>
              </w:rPr>
              <w:t>基本支出</w:t>
            </w:r>
          </w:p>
        </w:tc>
        <w:tc>
          <w:tcPr>
            <w:tcW w:w="1520" w:type="dxa"/>
            <w:vAlign w:val="top"/>
          </w:tcPr>
          <w:p>
            <w:pPr>
              <w:spacing w:line="293" w:lineRule="auto"/>
              <w:rPr>
                <w:rFonts w:ascii="Arial"/>
                <w:sz w:val="21"/>
              </w:rPr>
            </w:pPr>
          </w:p>
          <w:p>
            <w:pPr>
              <w:pStyle w:val="6"/>
              <w:spacing w:before="72" w:line="222" w:lineRule="auto"/>
              <w:ind w:left="330"/>
              <w:rPr>
                <w:sz w:val="22"/>
                <w:szCs w:val="22"/>
              </w:rPr>
            </w:pPr>
            <w:r>
              <w:rPr>
                <w:spacing w:val="-3"/>
                <w:sz w:val="22"/>
                <w:szCs w:val="22"/>
              </w:rPr>
              <w:t>项目支出</w:t>
            </w:r>
          </w:p>
        </w:tc>
        <w:tc>
          <w:tcPr>
            <w:tcW w:w="230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25" w:type="dxa"/>
            <w:vMerge w:val="restart"/>
            <w:tcBorders>
              <w:bottom w:val="nil"/>
            </w:tcBorders>
            <w:vAlign w:val="top"/>
          </w:tcPr>
          <w:p>
            <w:pPr>
              <w:pStyle w:val="6"/>
              <w:spacing w:before="227" w:line="229" w:lineRule="auto"/>
              <w:ind w:left="117"/>
              <w:rPr>
                <w:sz w:val="19"/>
                <w:szCs w:val="19"/>
              </w:rPr>
            </w:pPr>
            <w:r>
              <w:rPr>
                <w:spacing w:val="1"/>
                <w:sz w:val="19"/>
                <w:szCs w:val="19"/>
              </w:rPr>
              <w:t>类</w:t>
            </w:r>
          </w:p>
        </w:tc>
        <w:tc>
          <w:tcPr>
            <w:tcW w:w="420" w:type="dxa"/>
            <w:vMerge w:val="restart"/>
            <w:tcBorders>
              <w:bottom w:val="nil"/>
            </w:tcBorders>
            <w:vAlign w:val="top"/>
          </w:tcPr>
          <w:p>
            <w:pPr>
              <w:pStyle w:val="6"/>
              <w:spacing w:before="228" w:line="230" w:lineRule="auto"/>
              <w:ind w:left="113"/>
              <w:rPr>
                <w:sz w:val="19"/>
                <w:szCs w:val="19"/>
              </w:rPr>
            </w:pPr>
            <w:r>
              <w:rPr>
                <w:sz w:val="19"/>
                <w:szCs w:val="19"/>
              </w:rPr>
              <w:t>款</w:t>
            </w:r>
          </w:p>
        </w:tc>
        <w:tc>
          <w:tcPr>
            <w:tcW w:w="515" w:type="dxa"/>
            <w:vMerge w:val="restart"/>
            <w:tcBorders>
              <w:bottom w:val="nil"/>
            </w:tcBorders>
            <w:vAlign w:val="top"/>
          </w:tcPr>
          <w:p>
            <w:pPr>
              <w:pStyle w:val="6"/>
              <w:spacing w:before="215" w:line="222" w:lineRule="auto"/>
              <w:ind w:left="152"/>
              <w:rPr>
                <w:sz w:val="22"/>
                <w:szCs w:val="22"/>
              </w:rPr>
            </w:pPr>
            <w:r>
              <w:rPr>
                <w:sz w:val="22"/>
                <w:szCs w:val="22"/>
              </w:rPr>
              <w:t>项</w:t>
            </w:r>
          </w:p>
        </w:tc>
        <w:tc>
          <w:tcPr>
            <w:tcW w:w="1535" w:type="dxa"/>
            <w:vAlign w:val="top"/>
          </w:tcPr>
          <w:p>
            <w:pPr>
              <w:pStyle w:val="6"/>
              <w:spacing w:before="52" w:line="221" w:lineRule="auto"/>
              <w:ind w:left="551"/>
              <w:rPr>
                <w:sz w:val="22"/>
                <w:szCs w:val="22"/>
              </w:rPr>
            </w:pPr>
            <w:r>
              <w:rPr>
                <w:spacing w:val="-4"/>
                <w:sz w:val="22"/>
                <w:szCs w:val="22"/>
              </w:rPr>
              <w:t>栏次</w:t>
            </w:r>
          </w:p>
        </w:tc>
        <w:tc>
          <w:tcPr>
            <w:tcW w:w="1520" w:type="dxa"/>
            <w:vAlign w:val="top"/>
          </w:tcPr>
          <w:p>
            <w:pPr>
              <w:pStyle w:val="6"/>
              <w:spacing w:before="87" w:line="184" w:lineRule="auto"/>
              <w:ind w:left="726"/>
              <w:rPr>
                <w:sz w:val="22"/>
                <w:szCs w:val="22"/>
              </w:rPr>
            </w:pPr>
            <w:r>
              <w:rPr>
                <w:sz w:val="22"/>
                <w:szCs w:val="22"/>
              </w:rPr>
              <w:t>1</w:t>
            </w:r>
          </w:p>
        </w:tc>
        <w:tc>
          <w:tcPr>
            <w:tcW w:w="1521" w:type="dxa"/>
            <w:vAlign w:val="top"/>
          </w:tcPr>
          <w:p>
            <w:pPr>
              <w:pStyle w:val="6"/>
              <w:spacing w:before="87" w:line="184" w:lineRule="auto"/>
              <w:ind w:left="712"/>
              <w:rPr>
                <w:sz w:val="22"/>
                <w:szCs w:val="22"/>
              </w:rPr>
            </w:pPr>
            <w:r>
              <w:rPr>
                <w:sz w:val="22"/>
                <w:szCs w:val="22"/>
              </w:rPr>
              <w:t>2</w:t>
            </w:r>
          </w:p>
        </w:tc>
        <w:tc>
          <w:tcPr>
            <w:tcW w:w="1520" w:type="dxa"/>
            <w:vAlign w:val="top"/>
          </w:tcPr>
          <w:p>
            <w:pPr>
              <w:pStyle w:val="6"/>
              <w:spacing w:before="87" w:line="184" w:lineRule="auto"/>
              <w:ind w:left="714"/>
              <w:rPr>
                <w:sz w:val="22"/>
                <w:szCs w:val="22"/>
              </w:rPr>
            </w:pPr>
            <w:r>
              <w:rPr>
                <w:sz w:val="22"/>
                <w:szCs w:val="22"/>
              </w:rPr>
              <w:t>3</w:t>
            </w:r>
          </w:p>
        </w:tc>
        <w:tc>
          <w:tcPr>
            <w:tcW w:w="1520" w:type="dxa"/>
            <w:vAlign w:val="top"/>
          </w:tcPr>
          <w:p>
            <w:pPr>
              <w:pStyle w:val="6"/>
              <w:spacing w:before="87" w:line="184" w:lineRule="auto"/>
              <w:ind w:left="710"/>
              <w:rPr>
                <w:sz w:val="22"/>
                <w:szCs w:val="22"/>
              </w:rPr>
            </w:pPr>
            <w:r>
              <w:rPr>
                <w:sz w:val="22"/>
                <w:szCs w:val="22"/>
              </w:rPr>
              <w:t>4</w:t>
            </w:r>
          </w:p>
        </w:tc>
        <w:tc>
          <w:tcPr>
            <w:tcW w:w="1520" w:type="dxa"/>
            <w:vAlign w:val="top"/>
          </w:tcPr>
          <w:p>
            <w:pPr>
              <w:pStyle w:val="6"/>
              <w:spacing w:before="89" w:line="182" w:lineRule="auto"/>
              <w:ind w:left="717"/>
              <w:rPr>
                <w:sz w:val="22"/>
                <w:szCs w:val="22"/>
              </w:rPr>
            </w:pPr>
            <w:r>
              <w:rPr>
                <w:sz w:val="22"/>
                <w:szCs w:val="22"/>
              </w:rPr>
              <w:t>5</w:t>
            </w:r>
          </w:p>
        </w:tc>
        <w:tc>
          <w:tcPr>
            <w:tcW w:w="2308" w:type="dxa"/>
            <w:vAlign w:val="top"/>
          </w:tcPr>
          <w:p>
            <w:pPr>
              <w:pStyle w:val="6"/>
              <w:spacing w:before="87" w:line="184" w:lineRule="auto"/>
              <w:ind w:left="1107"/>
              <w:rPr>
                <w:sz w:val="22"/>
                <w:szCs w:val="22"/>
              </w:rPr>
            </w:pPr>
            <w:r>
              <w:rPr>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25"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515" w:type="dxa"/>
            <w:vMerge w:val="continue"/>
            <w:tcBorders>
              <w:top w:val="nil"/>
            </w:tcBorders>
            <w:vAlign w:val="top"/>
          </w:tcPr>
          <w:p>
            <w:pPr>
              <w:rPr>
                <w:rFonts w:ascii="Arial"/>
                <w:sz w:val="21"/>
              </w:rPr>
            </w:pPr>
          </w:p>
        </w:tc>
        <w:tc>
          <w:tcPr>
            <w:tcW w:w="1535" w:type="dxa"/>
            <w:vAlign w:val="top"/>
          </w:tcPr>
          <w:p>
            <w:pPr>
              <w:pStyle w:val="6"/>
              <w:spacing w:before="52" w:line="220" w:lineRule="auto"/>
              <w:ind w:left="551"/>
              <w:rPr>
                <w:sz w:val="22"/>
                <w:szCs w:val="22"/>
              </w:rPr>
            </w:pPr>
            <w:r>
              <w:rPr>
                <w:spacing w:val="-4"/>
                <w:sz w:val="22"/>
                <w:szCs w:val="22"/>
              </w:rPr>
              <w:t>合计</w:t>
            </w:r>
          </w:p>
        </w:tc>
        <w:tc>
          <w:tcPr>
            <w:tcW w:w="1520" w:type="dxa"/>
            <w:vAlign w:val="top"/>
          </w:tcPr>
          <w:p>
            <w:pPr>
              <w:pStyle w:val="6"/>
              <w:spacing w:before="87" w:line="184" w:lineRule="auto"/>
              <w:ind w:left="712"/>
              <w:rPr>
                <w:sz w:val="22"/>
                <w:szCs w:val="22"/>
              </w:rPr>
            </w:pPr>
            <w:r>
              <w:rPr>
                <w:sz w:val="22"/>
                <w:szCs w:val="22"/>
              </w:rPr>
              <w:t>0</w:t>
            </w:r>
          </w:p>
        </w:tc>
        <w:tc>
          <w:tcPr>
            <w:tcW w:w="1521" w:type="dxa"/>
            <w:vAlign w:val="top"/>
          </w:tcPr>
          <w:p>
            <w:pPr>
              <w:pStyle w:val="6"/>
              <w:spacing w:before="87" w:line="184" w:lineRule="auto"/>
              <w:ind w:left="711"/>
              <w:rPr>
                <w:sz w:val="22"/>
                <w:szCs w:val="22"/>
              </w:rPr>
            </w:pPr>
            <w:r>
              <w:rPr>
                <w:sz w:val="22"/>
                <w:szCs w:val="22"/>
              </w:rPr>
              <w:t>0</w:t>
            </w:r>
          </w:p>
        </w:tc>
        <w:tc>
          <w:tcPr>
            <w:tcW w:w="1520" w:type="dxa"/>
            <w:vAlign w:val="top"/>
          </w:tcPr>
          <w:p>
            <w:pPr>
              <w:pStyle w:val="6"/>
              <w:spacing w:before="87" w:line="184" w:lineRule="auto"/>
              <w:ind w:left="711"/>
              <w:rPr>
                <w:sz w:val="22"/>
                <w:szCs w:val="22"/>
              </w:rPr>
            </w:pPr>
            <w:r>
              <w:rPr>
                <w:sz w:val="22"/>
                <w:szCs w:val="22"/>
              </w:rPr>
              <w:t>0</w:t>
            </w:r>
          </w:p>
        </w:tc>
        <w:tc>
          <w:tcPr>
            <w:tcW w:w="1520" w:type="dxa"/>
            <w:vAlign w:val="top"/>
          </w:tcPr>
          <w:p>
            <w:pPr>
              <w:pStyle w:val="6"/>
              <w:spacing w:before="87" w:line="184" w:lineRule="auto"/>
              <w:ind w:left="713"/>
              <w:rPr>
                <w:sz w:val="22"/>
                <w:szCs w:val="22"/>
              </w:rPr>
            </w:pPr>
            <w:r>
              <w:rPr>
                <w:sz w:val="22"/>
                <w:szCs w:val="22"/>
              </w:rPr>
              <w:t>0</w:t>
            </w:r>
          </w:p>
        </w:tc>
        <w:tc>
          <w:tcPr>
            <w:tcW w:w="1520" w:type="dxa"/>
            <w:vAlign w:val="top"/>
          </w:tcPr>
          <w:p>
            <w:pPr>
              <w:pStyle w:val="6"/>
              <w:spacing w:before="87" w:line="184" w:lineRule="auto"/>
              <w:ind w:left="715"/>
              <w:rPr>
                <w:sz w:val="22"/>
                <w:szCs w:val="22"/>
              </w:rPr>
            </w:pPr>
            <w:r>
              <w:rPr>
                <w:sz w:val="22"/>
                <w:szCs w:val="22"/>
              </w:rPr>
              <w:t>0</w:t>
            </w:r>
          </w:p>
        </w:tc>
        <w:tc>
          <w:tcPr>
            <w:tcW w:w="2308" w:type="dxa"/>
            <w:vAlign w:val="top"/>
          </w:tcPr>
          <w:p>
            <w:pPr>
              <w:pStyle w:val="6"/>
              <w:spacing w:before="87" w:line="184" w:lineRule="auto"/>
              <w:ind w:left="1107"/>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0" w:type="dxa"/>
            <w:gridSpan w:val="3"/>
            <w:vAlign w:val="top"/>
          </w:tcPr>
          <w:p>
            <w:pPr>
              <w:pStyle w:val="6"/>
              <w:spacing w:before="51" w:line="222" w:lineRule="auto"/>
              <w:ind w:left="575"/>
              <w:rPr>
                <w:sz w:val="22"/>
                <w:szCs w:val="22"/>
              </w:rPr>
            </w:pPr>
            <w:r>
              <w:rPr>
                <w:sz w:val="22"/>
                <w:szCs w:val="22"/>
              </w:rPr>
              <w:t>无</w:t>
            </w:r>
          </w:p>
        </w:tc>
        <w:tc>
          <w:tcPr>
            <w:tcW w:w="1535" w:type="dxa"/>
            <w:vAlign w:val="top"/>
          </w:tcPr>
          <w:p>
            <w:pPr>
              <w:pStyle w:val="6"/>
              <w:spacing w:before="51" w:line="222" w:lineRule="auto"/>
              <w:ind w:left="663"/>
              <w:rPr>
                <w:sz w:val="22"/>
                <w:szCs w:val="22"/>
              </w:rPr>
            </w:pPr>
            <w:r>
              <w:rPr>
                <w:sz w:val="22"/>
                <w:szCs w:val="22"/>
              </w:rPr>
              <w:t>无</w:t>
            </w:r>
          </w:p>
        </w:tc>
        <w:tc>
          <w:tcPr>
            <w:tcW w:w="1520" w:type="dxa"/>
            <w:vAlign w:val="top"/>
          </w:tcPr>
          <w:p>
            <w:pPr>
              <w:pStyle w:val="6"/>
              <w:spacing w:before="86" w:line="184" w:lineRule="auto"/>
              <w:ind w:left="712"/>
              <w:rPr>
                <w:sz w:val="22"/>
                <w:szCs w:val="22"/>
              </w:rPr>
            </w:pPr>
            <w:r>
              <w:rPr>
                <w:sz w:val="22"/>
                <w:szCs w:val="22"/>
              </w:rPr>
              <w:t>0</w:t>
            </w:r>
          </w:p>
        </w:tc>
        <w:tc>
          <w:tcPr>
            <w:tcW w:w="1521" w:type="dxa"/>
            <w:vAlign w:val="top"/>
          </w:tcPr>
          <w:p>
            <w:pPr>
              <w:pStyle w:val="6"/>
              <w:spacing w:before="86" w:line="184" w:lineRule="auto"/>
              <w:ind w:left="711"/>
              <w:rPr>
                <w:sz w:val="22"/>
                <w:szCs w:val="22"/>
              </w:rPr>
            </w:pPr>
            <w:r>
              <w:rPr>
                <w:sz w:val="22"/>
                <w:szCs w:val="22"/>
              </w:rPr>
              <w:t>0</w:t>
            </w:r>
          </w:p>
        </w:tc>
        <w:tc>
          <w:tcPr>
            <w:tcW w:w="1520" w:type="dxa"/>
            <w:vAlign w:val="top"/>
          </w:tcPr>
          <w:p>
            <w:pPr>
              <w:pStyle w:val="6"/>
              <w:spacing w:before="86" w:line="184" w:lineRule="auto"/>
              <w:ind w:left="711"/>
              <w:rPr>
                <w:sz w:val="22"/>
                <w:szCs w:val="22"/>
              </w:rPr>
            </w:pPr>
            <w:r>
              <w:rPr>
                <w:sz w:val="22"/>
                <w:szCs w:val="22"/>
              </w:rPr>
              <w:t>0</w:t>
            </w:r>
          </w:p>
        </w:tc>
        <w:tc>
          <w:tcPr>
            <w:tcW w:w="1520" w:type="dxa"/>
            <w:vAlign w:val="top"/>
          </w:tcPr>
          <w:p>
            <w:pPr>
              <w:pStyle w:val="6"/>
              <w:spacing w:before="86" w:line="184" w:lineRule="auto"/>
              <w:ind w:left="713"/>
              <w:rPr>
                <w:sz w:val="22"/>
                <w:szCs w:val="22"/>
              </w:rPr>
            </w:pPr>
            <w:r>
              <w:rPr>
                <w:sz w:val="22"/>
                <w:szCs w:val="22"/>
              </w:rPr>
              <w:t>0</w:t>
            </w:r>
          </w:p>
        </w:tc>
        <w:tc>
          <w:tcPr>
            <w:tcW w:w="1520" w:type="dxa"/>
            <w:vAlign w:val="top"/>
          </w:tcPr>
          <w:p>
            <w:pPr>
              <w:pStyle w:val="6"/>
              <w:spacing w:before="86" w:line="184" w:lineRule="auto"/>
              <w:ind w:left="715"/>
              <w:rPr>
                <w:sz w:val="22"/>
                <w:szCs w:val="22"/>
              </w:rPr>
            </w:pPr>
            <w:r>
              <w:rPr>
                <w:sz w:val="22"/>
                <w:szCs w:val="22"/>
              </w:rPr>
              <w:t>0</w:t>
            </w:r>
          </w:p>
        </w:tc>
        <w:tc>
          <w:tcPr>
            <w:tcW w:w="2308" w:type="dxa"/>
            <w:vAlign w:val="top"/>
          </w:tcPr>
          <w:p>
            <w:pPr>
              <w:pStyle w:val="6"/>
              <w:spacing w:before="86" w:line="184" w:lineRule="auto"/>
              <w:ind w:left="1107"/>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60"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2308" w:type="dxa"/>
            <w:vAlign w:val="top"/>
          </w:tcPr>
          <w:p>
            <w:pPr>
              <w:rPr>
                <w:rFonts w:ascii="Arial"/>
                <w:sz w:val="21"/>
              </w:rPr>
            </w:pPr>
          </w:p>
        </w:tc>
      </w:tr>
    </w:tbl>
    <w:p>
      <w:pPr>
        <w:spacing w:before="198" w:line="368" w:lineRule="auto"/>
        <w:ind w:left="110" w:right="3454" w:firstLine="10"/>
        <w:rPr>
          <w:rFonts w:ascii="宋体" w:hAnsi="宋体" w:eastAsia="宋体" w:cs="宋体"/>
          <w:sz w:val="24"/>
          <w:szCs w:val="24"/>
        </w:rPr>
      </w:pPr>
      <w:r>
        <w:rPr>
          <w:rFonts w:ascii="宋体" w:hAnsi="宋体" w:eastAsia="宋体" w:cs="宋体"/>
          <w:spacing w:val="-1"/>
          <w:sz w:val="22"/>
          <w:szCs w:val="22"/>
        </w:rPr>
        <w:t>注：本表反映部门本年度政府性基金预算财政拨款收入支出及结转结余情况,数据取自财决</w:t>
      </w:r>
      <w:r>
        <w:rPr>
          <w:rFonts w:ascii="宋体" w:hAnsi="宋体" w:eastAsia="宋体" w:cs="宋体"/>
          <w:spacing w:val="-27"/>
          <w:sz w:val="22"/>
          <w:szCs w:val="22"/>
        </w:rPr>
        <w:t xml:space="preserve"> </w:t>
      </w:r>
      <w:r>
        <w:rPr>
          <w:rFonts w:ascii="宋体" w:hAnsi="宋体" w:eastAsia="宋体" w:cs="宋体"/>
          <w:spacing w:val="-1"/>
          <w:sz w:val="22"/>
          <w:szCs w:val="22"/>
        </w:rPr>
        <w:t>09</w:t>
      </w:r>
      <w:r>
        <w:rPr>
          <w:rFonts w:ascii="宋体" w:hAnsi="宋体" w:eastAsia="宋体" w:cs="宋体"/>
          <w:spacing w:val="-48"/>
          <w:sz w:val="22"/>
          <w:szCs w:val="22"/>
        </w:rPr>
        <w:t xml:space="preserve"> </w:t>
      </w:r>
      <w:r>
        <w:rPr>
          <w:rFonts w:ascii="宋体" w:hAnsi="宋体" w:eastAsia="宋体" w:cs="宋体"/>
          <w:spacing w:val="-1"/>
          <w:sz w:val="22"/>
          <w:szCs w:val="22"/>
        </w:rPr>
        <w:t>表</w:t>
      </w:r>
      <w:r>
        <w:rPr>
          <w:rFonts w:ascii="宋体" w:hAnsi="宋体" w:eastAsia="宋体" w:cs="宋体"/>
          <w:sz w:val="22"/>
          <w:szCs w:val="22"/>
        </w:rPr>
        <w:t xml:space="preserve"> </w:t>
      </w:r>
      <w:r>
        <w:rPr>
          <w:rFonts w:ascii="宋体" w:hAnsi="宋体" w:eastAsia="宋体" w:cs="宋体"/>
          <w:spacing w:val="-1"/>
          <w:sz w:val="24"/>
          <w:szCs w:val="24"/>
        </w:rPr>
        <w:t>本单位 2021 年度无政府性基金预算财政拨款资金。</w:t>
      </w:r>
    </w:p>
    <w:p>
      <w:pPr>
        <w:spacing w:line="368" w:lineRule="auto"/>
        <w:rPr>
          <w:rFonts w:ascii="宋体" w:hAnsi="宋体" w:eastAsia="宋体" w:cs="宋体"/>
          <w:sz w:val="24"/>
          <w:szCs w:val="24"/>
        </w:rPr>
        <w:sectPr>
          <w:pgSz w:w="16839" w:h="11906"/>
          <w:pgMar w:top="1012" w:right="2014" w:bottom="0" w:left="2014" w:header="0" w:footer="0" w:gutter="0"/>
          <w:cols w:space="720" w:num="1"/>
        </w:sectPr>
      </w:pPr>
    </w:p>
    <w:p>
      <w:pPr>
        <w:pStyle w:val="2"/>
        <w:spacing w:line="253" w:lineRule="auto"/>
      </w:pPr>
    </w:p>
    <w:p>
      <w:pPr>
        <w:pStyle w:val="2"/>
        <w:spacing w:line="253" w:lineRule="auto"/>
      </w:pPr>
    </w:p>
    <w:p>
      <w:pPr>
        <w:pStyle w:val="2"/>
        <w:spacing w:line="253"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spacing w:before="113" w:line="225" w:lineRule="auto"/>
        <w:ind w:left="2899"/>
        <w:rPr>
          <w:rFonts w:ascii="宋体" w:hAnsi="宋体" w:eastAsia="宋体" w:cs="宋体"/>
          <w:sz w:val="35"/>
          <w:szCs w:val="35"/>
        </w:rPr>
      </w:pPr>
      <w:r>
        <w:rPr>
          <w:rFonts w:ascii="宋体" w:hAnsi="宋体" w:eastAsia="宋体" w:cs="宋体"/>
          <w:b/>
          <w:bCs/>
          <w:spacing w:val="4"/>
          <w:sz w:val="35"/>
          <w:szCs w:val="35"/>
        </w:rPr>
        <w:t>国有资本经营预算财政拨款支出决算表</w:t>
      </w:r>
    </w:p>
    <w:p>
      <w:pPr>
        <w:spacing w:before="115" w:line="222" w:lineRule="auto"/>
        <w:ind w:left="9680"/>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09</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1" w:line="216" w:lineRule="auto"/>
        <w:ind w:left="1115"/>
        <w:rPr>
          <w:rFonts w:ascii="宋体" w:hAnsi="宋体" w:eastAsia="宋体" w:cs="宋体"/>
          <w:sz w:val="24"/>
          <w:szCs w:val="24"/>
        </w:rPr>
      </w:pPr>
      <w:r>
        <w:rPr>
          <w:rFonts w:ascii="宋体" w:hAnsi="宋体" w:eastAsia="宋体" w:cs="宋体"/>
          <w:spacing w:val="1"/>
          <w:sz w:val="24"/>
          <w:szCs w:val="24"/>
        </w:rPr>
        <w:t xml:space="preserve">公开部门：固原市党史研究室                          </w:t>
      </w:r>
      <w:r>
        <w:rPr>
          <w:rFonts w:ascii="宋体" w:hAnsi="宋体" w:eastAsia="宋体" w:cs="宋体"/>
          <w:sz w:val="24"/>
          <w:szCs w:val="24"/>
        </w:rPr>
        <w:t xml:space="preserve">                金额单位：元</w:t>
      </w:r>
    </w:p>
    <w:tbl>
      <w:tblPr>
        <w:tblStyle w:val="5"/>
        <w:tblW w:w="9864" w:type="dxa"/>
        <w:tblInd w:w="9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445"/>
        <w:gridCol w:w="446"/>
        <w:gridCol w:w="1576"/>
        <w:gridCol w:w="2378"/>
        <w:gridCol w:w="2170"/>
        <w:gridCol w:w="2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922" w:type="dxa"/>
            <w:gridSpan w:val="4"/>
            <w:tcBorders>
              <w:top w:val="single" w:color="000000" w:sz="6" w:space="0"/>
              <w:left w:val="single" w:color="000000" w:sz="6" w:space="0"/>
            </w:tcBorders>
            <w:vAlign w:val="top"/>
          </w:tcPr>
          <w:p>
            <w:pPr>
              <w:pStyle w:val="6"/>
              <w:spacing w:before="53" w:line="222" w:lineRule="auto"/>
              <w:ind w:left="1244"/>
              <w:rPr>
                <w:sz w:val="22"/>
                <w:szCs w:val="22"/>
              </w:rPr>
            </w:pPr>
            <w:r>
              <w:rPr>
                <w:spacing w:val="-6"/>
                <w:sz w:val="22"/>
                <w:szCs w:val="22"/>
              </w:rPr>
              <w:t>项目</w:t>
            </w:r>
          </w:p>
        </w:tc>
        <w:tc>
          <w:tcPr>
            <w:tcW w:w="2378" w:type="dxa"/>
            <w:vMerge w:val="restart"/>
            <w:tcBorders>
              <w:top w:val="single" w:color="000000" w:sz="6" w:space="0"/>
              <w:bottom w:val="nil"/>
            </w:tcBorders>
            <w:vAlign w:val="top"/>
          </w:tcPr>
          <w:p>
            <w:pPr>
              <w:spacing w:line="478" w:lineRule="auto"/>
              <w:rPr>
                <w:rFonts w:ascii="Arial"/>
                <w:sz w:val="21"/>
              </w:rPr>
            </w:pPr>
          </w:p>
          <w:p>
            <w:pPr>
              <w:pStyle w:val="6"/>
              <w:spacing w:before="72" w:line="220" w:lineRule="auto"/>
              <w:ind w:left="532"/>
              <w:rPr>
                <w:sz w:val="22"/>
                <w:szCs w:val="22"/>
              </w:rPr>
            </w:pPr>
            <w:r>
              <w:rPr>
                <w:spacing w:val="-2"/>
                <w:sz w:val="22"/>
                <w:szCs w:val="22"/>
              </w:rPr>
              <w:t>本年支出合计</w:t>
            </w:r>
          </w:p>
        </w:tc>
        <w:tc>
          <w:tcPr>
            <w:tcW w:w="2170" w:type="dxa"/>
            <w:vMerge w:val="restart"/>
            <w:tcBorders>
              <w:top w:val="single" w:color="000000" w:sz="6" w:space="0"/>
              <w:bottom w:val="nil"/>
            </w:tcBorders>
            <w:vAlign w:val="top"/>
          </w:tcPr>
          <w:p>
            <w:pPr>
              <w:spacing w:line="478" w:lineRule="auto"/>
              <w:rPr>
                <w:rFonts w:ascii="Arial"/>
                <w:sz w:val="21"/>
              </w:rPr>
            </w:pPr>
          </w:p>
          <w:p>
            <w:pPr>
              <w:pStyle w:val="6"/>
              <w:spacing w:before="72" w:line="220" w:lineRule="auto"/>
              <w:ind w:left="649"/>
              <w:rPr>
                <w:sz w:val="22"/>
                <w:szCs w:val="22"/>
              </w:rPr>
            </w:pPr>
            <w:r>
              <w:rPr>
                <w:spacing w:val="-2"/>
                <w:sz w:val="22"/>
                <w:szCs w:val="22"/>
              </w:rPr>
              <w:t>基本支出</w:t>
            </w:r>
          </w:p>
        </w:tc>
        <w:tc>
          <w:tcPr>
            <w:tcW w:w="2394" w:type="dxa"/>
            <w:vMerge w:val="restart"/>
            <w:tcBorders>
              <w:top w:val="single" w:color="000000" w:sz="6" w:space="0"/>
              <w:bottom w:val="nil"/>
            </w:tcBorders>
            <w:vAlign w:val="top"/>
          </w:tcPr>
          <w:p>
            <w:pPr>
              <w:spacing w:line="478" w:lineRule="auto"/>
              <w:rPr>
                <w:rFonts w:ascii="Arial"/>
                <w:sz w:val="21"/>
              </w:rPr>
            </w:pPr>
          </w:p>
          <w:p>
            <w:pPr>
              <w:pStyle w:val="6"/>
              <w:spacing w:before="71" w:line="222" w:lineRule="auto"/>
              <w:ind w:left="765"/>
              <w:rPr>
                <w:sz w:val="22"/>
                <w:szCs w:val="22"/>
              </w:rPr>
            </w:pPr>
            <w:r>
              <w:rPr>
                <w:spacing w:val="-3"/>
                <w:sz w:val="22"/>
                <w:szCs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346" w:type="dxa"/>
            <w:gridSpan w:val="3"/>
            <w:tcBorders>
              <w:left w:val="single" w:color="000000" w:sz="6" w:space="0"/>
            </w:tcBorders>
            <w:vAlign w:val="top"/>
          </w:tcPr>
          <w:p>
            <w:pPr>
              <w:pStyle w:val="6"/>
              <w:spacing w:before="229" w:line="256" w:lineRule="auto"/>
              <w:ind w:left="384" w:right="120" w:hanging="259"/>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1576" w:type="dxa"/>
            <w:vAlign w:val="top"/>
          </w:tcPr>
          <w:p>
            <w:pPr>
              <w:spacing w:line="316" w:lineRule="auto"/>
              <w:rPr>
                <w:rFonts w:ascii="Arial"/>
                <w:sz w:val="21"/>
              </w:rPr>
            </w:pPr>
          </w:p>
          <w:p>
            <w:pPr>
              <w:pStyle w:val="6"/>
              <w:spacing w:before="71" w:line="220" w:lineRule="auto"/>
              <w:ind w:left="348"/>
              <w:rPr>
                <w:sz w:val="22"/>
                <w:szCs w:val="22"/>
              </w:rPr>
            </w:pPr>
            <w:r>
              <w:rPr>
                <w:spacing w:val="-2"/>
                <w:sz w:val="22"/>
                <w:szCs w:val="22"/>
              </w:rPr>
              <w:t>科目名称</w:t>
            </w:r>
          </w:p>
        </w:tc>
        <w:tc>
          <w:tcPr>
            <w:tcW w:w="2378" w:type="dxa"/>
            <w:vMerge w:val="continue"/>
            <w:tcBorders>
              <w:top w:val="nil"/>
            </w:tcBorders>
            <w:vAlign w:val="top"/>
          </w:tcPr>
          <w:p>
            <w:pPr>
              <w:rPr>
                <w:rFonts w:ascii="Arial"/>
                <w:sz w:val="21"/>
              </w:rPr>
            </w:pPr>
          </w:p>
        </w:tc>
        <w:tc>
          <w:tcPr>
            <w:tcW w:w="2170" w:type="dxa"/>
            <w:vMerge w:val="continue"/>
            <w:tcBorders>
              <w:top w:val="nil"/>
            </w:tcBorders>
            <w:vAlign w:val="top"/>
          </w:tcPr>
          <w:p>
            <w:pPr>
              <w:rPr>
                <w:rFonts w:ascii="Arial"/>
                <w:sz w:val="21"/>
              </w:rPr>
            </w:pPr>
          </w:p>
        </w:tc>
        <w:tc>
          <w:tcPr>
            <w:tcW w:w="239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55" w:type="dxa"/>
            <w:vMerge w:val="restart"/>
            <w:tcBorders>
              <w:left w:val="single" w:color="000000" w:sz="6" w:space="0"/>
              <w:bottom w:val="nil"/>
            </w:tcBorders>
            <w:vAlign w:val="top"/>
          </w:tcPr>
          <w:p>
            <w:pPr>
              <w:pStyle w:val="6"/>
              <w:spacing w:before="220" w:line="221" w:lineRule="auto"/>
              <w:ind w:left="115"/>
              <w:rPr>
                <w:sz w:val="22"/>
                <w:szCs w:val="22"/>
              </w:rPr>
            </w:pPr>
            <w:r>
              <w:rPr>
                <w:sz w:val="22"/>
                <w:szCs w:val="22"/>
              </w:rPr>
              <w:t>类</w:t>
            </w:r>
          </w:p>
        </w:tc>
        <w:tc>
          <w:tcPr>
            <w:tcW w:w="445" w:type="dxa"/>
            <w:vMerge w:val="restart"/>
            <w:tcBorders>
              <w:bottom w:val="nil"/>
            </w:tcBorders>
            <w:vAlign w:val="top"/>
          </w:tcPr>
          <w:p>
            <w:pPr>
              <w:pStyle w:val="6"/>
              <w:spacing w:before="221" w:line="222" w:lineRule="auto"/>
              <w:ind w:left="112"/>
              <w:rPr>
                <w:sz w:val="22"/>
                <w:szCs w:val="22"/>
              </w:rPr>
            </w:pPr>
            <w:r>
              <w:rPr>
                <w:sz w:val="22"/>
                <w:szCs w:val="22"/>
              </w:rPr>
              <w:t>款</w:t>
            </w:r>
          </w:p>
        </w:tc>
        <w:tc>
          <w:tcPr>
            <w:tcW w:w="446" w:type="dxa"/>
            <w:vMerge w:val="restart"/>
            <w:tcBorders>
              <w:bottom w:val="nil"/>
            </w:tcBorders>
            <w:vAlign w:val="top"/>
          </w:tcPr>
          <w:p>
            <w:pPr>
              <w:pStyle w:val="6"/>
              <w:spacing w:before="220" w:line="222" w:lineRule="auto"/>
              <w:ind w:left="116"/>
              <w:rPr>
                <w:sz w:val="22"/>
                <w:szCs w:val="22"/>
              </w:rPr>
            </w:pPr>
            <w:r>
              <w:rPr>
                <w:sz w:val="22"/>
                <w:szCs w:val="22"/>
              </w:rPr>
              <w:t>项</w:t>
            </w:r>
          </w:p>
        </w:tc>
        <w:tc>
          <w:tcPr>
            <w:tcW w:w="1576" w:type="dxa"/>
            <w:vAlign w:val="top"/>
          </w:tcPr>
          <w:p>
            <w:pPr>
              <w:pStyle w:val="6"/>
              <w:spacing w:before="55" w:line="217" w:lineRule="auto"/>
              <w:ind w:left="569"/>
              <w:rPr>
                <w:sz w:val="22"/>
                <w:szCs w:val="22"/>
              </w:rPr>
            </w:pPr>
            <w:r>
              <w:rPr>
                <w:spacing w:val="-4"/>
                <w:sz w:val="22"/>
                <w:szCs w:val="22"/>
              </w:rPr>
              <w:t>栏次</w:t>
            </w:r>
          </w:p>
        </w:tc>
        <w:tc>
          <w:tcPr>
            <w:tcW w:w="2378" w:type="dxa"/>
            <w:vAlign w:val="top"/>
          </w:tcPr>
          <w:p>
            <w:pPr>
              <w:pStyle w:val="6"/>
              <w:spacing w:before="89" w:line="184" w:lineRule="auto"/>
              <w:ind w:left="1152"/>
              <w:rPr>
                <w:sz w:val="22"/>
                <w:szCs w:val="22"/>
              </w:rPr>
            </w:pPr>
            <w:r>
              <w:rPr>
                <w:sz w:val="22"/>
                <w:szCs w:val="22"/>
              </w:rPr>
              <w:t>1</w:t>
            </w:r>
          </w:p>
        </w:tc>
        <w:tc>
          <w:tcPr>
            <w:tcW w:w="2170" w:type="dxa"/>
            <w:vAlign w:val="top"/>
          </w:tcPr>
          <w:p>
            <w:pPr>
              <w:pStyle w:val="6"/>
              <w:spacing w:before="89" w:line="184" w:lineRule="auto"/>
              <w:ind w:left="1038"/>
              <w:rPr>
                <w:sz w:val="22"/>
                <w:szCs w:val="22"/>
              </w:rPr>
            </w:pPr>
            <w:r>
              <w:rPr>
                <w:sz w:val="22"/>
                <w:szCs w:val="22"/>
              </w:rPr>
              <w:t>2</w:t>
            </w:r>
          </w:p>
        </w:tc>
        <w:tc>
          <w:tcPr>
            <w:tcW w:w="2394" w:type="dxa"/>
            <w:vAlign w:val="top"/>
          </w:tcPr>
          <w:p>
            <w:pPr>
              <w:pStyle w:val="6"/>
              <w:spacing w:before="89" w:line="184" w:lineRule="auto"/>
              <w:ind w:left="1150"/>
              <w:rPr>
                <w:sz w:val="22"/>
                <w:szCs w:val="22"/>
              </w:rPr>
            </w:pPr>
            <w:r>
              <w:rPr>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55" w:type="dxa"/>
            <w:vMerge w:val="continue"/>
            <w:tcBorders>
              <w:top w:val="nil"/>
              <w:left w:val="single" w:color="000000" w:sz="6" w:space="0"/>
            </w:tcBorders>
            <w:vAlign w:val="top"/>
          </w:tcPr>
          <w:p>
            <w:pPr>
              <w:rPr>
                <w:rFonts w:ascii="Arial"/>
                <w:sz w:val="21"/>
              </w:rPr>
            </w:pPr>
          </w:p>
        </w:tc>
        <w:tc>
          <w:tcPr>
            <w:tcW w:w="445" w:type="dxa"/>
            <w:vMerge w:val="continue"/>
            <w:tcBorders>
              <w:top w:val="nil"/>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1576" w:type="dxa"/>
            <w:vAlign w:val="top"/>
          </w:tcPr>
          <w:p>
            <w:pPr>
              <w:pStyle w:val="6"/>
              <w:spacing w:before="57" w:line="216" w:lineRule="auto"/>
              <w:ind w:left="570"/>
              <w:rPr>
                <w:sz w:val="22"/>
                <w:szCs w:val="22"/>
              </w:rPr>
            </w:pPr>
            <w:r>
              <w:rPr>
                <w:spacing w:val="-4"/>
                <w:sz w:val="22"/>
                <w:szCs w:val="22"/>
              </w:rPr>
              <w:t>合计</w:t>
            </w:r>
          </w:p>
        </w:tc>
        <w:tc>
          <w:tcPr>
            <w:tcW w:w="2378" w:type="dxa"/>
            <w:vAlign w:val="top"/>
          </w:tcPr>
          <w:p>
            <w:pPr>
              <w:pStyle w:val="6"/>
              <w:spacing w:before="91" w:line="184" w:lineRule="auto"/>
              <w:ind w:left="1138"/>
              <w:rPr>
                <w:sz w:val="22"/>
                <w:szCs w:val="22"/>
              </w:rPr>
            </w:pPr>
            <w:r>
              <w:rPr>
                <w:sz w:val="22"/>
                <w:szCs w:val="22"/>
              </w:rPr>
              <w:t>0</w:t>
            </w:r>
          </w:p>
        </w:tc>
        <w:tc>
          <w:tcPr>
            <w:tcW w:w="2170" w:type="dxa"/>
            <w:vAlign w:val="top"/>
          </w:tcPr>
          <w:p>
            <w:pPr>
              <w:pStyle w:val="6"/>
              <w:spacing w:before="91" w:line="184" w:lineRule="auto"/>
              <w:ind w:left="1037"/>
              <w:rPr>
                <w:sz w:val="22"/>
                <w:szCs w:val="22"/>
              </w:rPr>
            </w:pPr>
            <w:r>
              <w:rPr>
                <w:sz w:val="22"/>
                <w:szCs w:val="22"/>
              </w:rPr>
              <w:t>0</w:t>
            </w:r>
          </w:p>
        </w:tc>
        <w:tc>
          <w:tcPr>
            <w:tcW w:w="2394" w:type="dxa"/>
            <w:vAlign w:val="top"/>
          </w:tcPr>
          <w:p>
            <w:pPr>
              <w:pStyle w:val="6"/>
              <w:spacing w:before="91" w:line="184" w:lineRule="auto"/>
              <w:ind w:left="1147"/>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46" w:type="dxa"/>
            <w:gridSpan w:val="3"/>
            <w:tcBorders>
              <w:left w:val="single" w:color="000000" w:sz="6" w:space="0"/>
            </w:tcBorders>
            <w:vAlign w:val="top"/>
          </w:tcPr>
          <w:p>
            <w:pPr>
              <w:pStyle w:val="6"/>
              <w:spacing w:before="58" w:line="214" w:lineRule="auto"/>
              <w:ind w:left="563"/>
              <w:rPr>
                <w:sz w:val="22"/>
                <w:szCs w:val="22"/>
              </w:rPr>
            </w:pPr>
            <w:r>
              <w:rPr>
                <w:sz w:val="22"/>
                <w:szCs w:val="22"/>
              </w:rPr>
              <w:t>无</w:t>
            </w:r>
          </w:p>
        </w:tc>
        <w:tc>
          <w:tcPr>
            <w:tcW w:w="1576" w:type="dxa"/>
            <w:vAlign w:val="top"/>
          </w:tcPr>
          <w:p>
            <w:pPr>
              <w:pStyle w:val="6"/>
              <w:spacing w:before="58" w:line="214" w:lineRule="auto"/>
              <w:ind w:left="681"/>
              <w:rPr>
                <w:sz w:val="22"/>
                <w:szCs w:val="22"/>
              </w:rPr>
            </w:pPr>
            <w:r>
              <w:rPr>
                <w:sz w:val="22"/>
                <w:szCs w:val="22"/>
              </w:rPr>
              <w:t>无</w:t>
            </w:r>
          </w:p>
        </w:tc>
        <w:tc>
          <w:tcPr>
            <w:tcW w:w="2378" w:type="dxa"/>
            <w:vAlign w:val="top"/>
          </w:tcPr>
          <w:p>
            <w:pPr>
              <w:pStyle w:val="6"/>
              <w:spacing w:before="93" w:line="184" w:lineRule="auto"/>
              <w:ind w:left="1138"/>
              <w:rPr>
                <w:sz w:val="22"/>
                <w:szCs w:val="22"/>
              </w:rPr>
            </w:pPr>
            <w:r>
              <w:rPr>
                <w:sz w:val="22"/>
                <w:szCs w:val="22"/>
              </w:rPr>
              <w:t>0</w:t>
            </w:r>
          </w:p>
        </w:tc>
        <w:tc>
          <w:tcPr>
            <w:tcW w:w="2170" w:type="dxa"/>
            <w:vAlign w:val="top"/>
          </w:tcPr>
          <w:p>
            <w:pPr>
              <w:pStyle w:val="6"/>
              <w:spacing w:before="93" w:line="184" w:lineRule="auto"/>
              <w:ind w:left="1037"/>
              <w:rPr>
                <w:sz w:val="22"/>
                <w:szCs w:val="22"/>
              </w:rPr>
            </w:pPr>
            <w:r>
              <w:rPr>
                <w:sz w:val="22"/>
                <w:szCs w:val="22"/>
              </w:rPr>
              <w:t>0</w:t>
            </w:r>
          </w:p>
        </w:tc>
        <w:tc>
          <w:tcPr>
            <w:tcW w:w="2394" w:type="dxa"/>
            <w:vAlign w:val="top"/>
          </w:tcPr>
          <w:p>
            <w:pPr>
              <w:pStyle w:val="6"/>
              <w:spacing w:before="93" w:line="184" w:lineRule="auto"/>
              <w:ind w:left="1147"/>
              <w:rPr>
                <w:sz w:val="22"/>
                <w:szCs w:val="22"/>
              </w:rPr>
            </w:pPr>
            <w:r>
              <w:rPr>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6" w:type="dxa"/>
            <w:gridSpan w:val="3"/>
            <w:tcBorders>
              <w:left w:val="single" w:color="000000" w:sz="6" w:space="0"/>
            </w:tcBorders>
            <w:vAlign w:val="top"/>
          </w:tcPr>
          <w:p>
            <w:pPr>
              <w:rPr>
                <w:rFonts w:ascii="Arial"/>
                <w:sz w:val="21"/>
              </w:rPr>
            </w:pPr>
          </w:p>
        </w:tc>
        <w:tc>
          <w:tcPr>
            <w:tcW w:w="1576" w:type="dxa"/>
            <w:vAlign w:val="top"/>
          </w:tcPr>
          <w:p>
            <w:pPr>
              <w:rPr>
                <w:rFonts w:ascii="Arial"/>
                <w:sz w:val="21"/>
              </w:rPr>
            </w:pPr>
          </w:p>
        </w:tc>
        <w:tc>
          <w:tcPr>
            <w:tcW w:w="2378" w:type="dxa"/>
            <w:vAlign w:val="top"/>
          </w:tcPr>
          <w:p>
            <w:pPr>
              <w:rPr>
                <w:rFonts w:ascii="Arial"/>
                <w:sz w:val="21"/>
              </w:rPr>
            </w:pPr>
          </w:p>
        </w:tc>
        <w:tc>
          <w:tcPr>
            <w:tcW w:w="2170" w:type="dxa"/>
            <w:vAlign w:val="top"/>
          </w:tcPr>
          <w:p>
            <w:pPr>
              <w:rPr>
                <w:rFonts w:ascii="Arial"/>
                <w:sz w:val="21"/>
              </w:rPr>
            </w:pPr>
          </w:p>
        </w:tc>
        <w:tc>
          <w:tcPr>
            <w:tcW w:w="2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46" w:type="dxa"/>
            <w:gridSpan w:val="3"/>
            <w:tcBorders>
              <w:left w:val="single" w:color="000000" w:sz="6" w:space="0"/>
            </w:tcBorders>
            <w:vAlign w:val="top"/>
          </w:tcPr>
          <w:p>
            <w:pPr>
              <w:rPr>
                <w:rFonts w:ascii="Arial"/>
                <w:sz w:val="21"/>
              </w:rPr>
            </w:pPr>
          </w:p>
        </w:tc>
        <w:tc>
          <w:tcPr>
            <w:tcW w:w="1576" w:type="dxa"/>
            <w:vAlign w:val="top"/>
          </w:tcPr>
          <w:p>
            <w:pPr>
              <w:rPr>
                <w:rFonts w:ascii="Arial"/>
                <w:sz w:val="21"/>
              </w:rPr>
            </w:pPr>
          </w:p>
        </w:tc>
        <w:tc>
          <w:tcPr>
            <w:tcW w:w="2378" w:type="dxa"/>
            <w:vAlign w:val="top"/>
          </w:tcPr>
          <w:p>
            <w:pPr>
              <w:rPr>
                <w:rFonts w:ascii="Arial"/>
                <w:sz w:val="21"/>
              </w:rPr>
            </w:pPr>
          </w:p>
        </w:tc>
        <w:tc>
          <w:tcPr>
            <w:tcW w:w="2170" w:type="dxa"/>
            <w:vAlign w:val="top"/>
          </w:tcPr>
          <w:p>
            <w:pPr>
              <w:rPr>
                <w:rFonts w:ascii="Arial"/>
                <w:sz w:val="21"/>
              </w:rPr>
            </w:pPr>
          </w:p>
        </w:tc>
        <w:tc>
          <w:tcPr>
            <w:tcW w:w="2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346" w:type="dxa"/>
            <w:gridSpan w:val="3"/>
            <w:tcBorders>
              <w:left w:val="single" w:color="000000" w:sz="6" w:space="0"/>
              <w:bottom w:val="single" w:color="000000" w:sz="6" w:space="0"/>
            </w:tcBorders>
            <w:vAlign w:val="top"/>
          </w:tcPr>
          <w:p>
            <w:pPr>
              <w:rPr>
                <w:rFonts w:ascii="Arial"/>
                <w:sz w:val="21"/>
              </w:rPr>
            </w:pPr>
          </w:p>
        </w:tc>
        <w:tc>
          <w:tcPr>
            <w:tcW w:w="1576" w:type="dxa"/>
            <w:tcBorders>
              <w:bottom w:val="single" w:color="000000" w:sz="6" w:space="0"/>
            </w:tcBorders>
            <w:vAlign w:val="top"/>
          </w:tcPr>
          <w:p>
            <w:pPr>
              <w:rPr>
                <w:rFonts w:ascii="Arial"/>
                <w:sz w:val="21"/>
              </w:rPr>
            </w:pPr>
          </w:p>
        </w:tc>
        <w:tc>
          <w:tcPr>
            <w:tcW w:w="2378" w:type="dxa"/>
            <w:tcBorders>
              <w:bottom w:val="single" w:color="000000" w:sz="6" w:space="0"/>
            </w:tcBorders>
            <w:vAlign w:val="top"/>
          </w:tcPr>
          <w:p>
            <w:pPr>
              <w:rPr>
                <w:rFonts w:ascii="Arial"/>
                <w:sz w:val="21"/>
              </w:rPr>
            </w:pPr>
          </w:p>
        </w:tc>
        <w:tc>
          <w:tcPr>
            <w:tcW w:w="2170" w:type="dxa"/>
            <w:tcBorders>
              <w:bottom w:val="single" w:color="000000" w:sz="6" w:space="0"/>
            </w:tcBorders>
            <w:vAlign w:val="top"/>
          </w:tcPr>
          <w:p>
            <w:pPr>
              <w:rPr>
                <w:rFonts w:ascii="Arial"/>
                <w:sz w:val="21"/>
              </w:rPr>
            </w:pPr>
          </w:p>
        </w:tc>
        <w:tc>
          <w:tcPr>
            <w:tcW w:w="2394" w:type="dxa"/>
            <w:tcBorders>
              <w:bottom w:val="single" w:color="000000" w:sz="6" w:space="0"/>
            </w:tcBorders>
            <w:vAlign w:val="top"/>
          </w:tcPr>
          <w:p>
            <w:pPr>
              <w:rPr>
                <w:rFonts w:ascii="Arial"/>
                <w:sz w:val="21"/>
              </w:rPr>
            </w:pPr>
          </w:p>
        </w:tc>
      </w:tr>
    </w:tbl>
    <w:p>
      <w:pPr>
        <w:spacing w:before="240" w:line="475" w:lineRule="auto"/>
        <w:ind w:left="1039" w:right="3096" w:firstLine="67"/>
        <w:rPr>
          <w:rFonts w:ascii="宋体" w:hAnsi="宋体" w:eastAsia="宋体" w:cs="宋体"/>
          <w:sz w:val="24"/>
          <w:szCs w:val="24"/>
        </w:rPr>
      </w:pPr>
      <w:r>
        <w:rPr>
          <w:rFonts w:ascii="宋体" w:hAnsi="宋体" w:eastAsia="宋体" w:cs="宋体"/>
          <w:spacing w:val="-1"/>
          <w:sz w:val="22"/>
          <w:szCs w:val="22"/>
        </w:rPr>
        <w:t>注：本表反映部门本年度国有资本预算财政拨款支出情况，数据取自财</w:t>
      </w:r>
      <w:r>
        <w:rPr>
          <w:rFonts w:ascii="宋体" w:hAnsi="宋体" w:eastAsia="宋体" w:cs="宋体"/>
          <w:spacing w:val="-2"/>
          <w:sz w:val="22"/>
          <w:szCs w:val="22"/>
        </w:rPr>
        <w:t>决</w:t>
      </w:r>
      <w:r>
        <w:rPr>
          <w:rFonts w:ascii="宋体" w:hAnsi="宋体" w:eastAsia="宋体" w:cs="宋体"/>
          <w:spacing w:val="-30"/>
          <w:sz w:val="22"/>
          <w:szCs w:val="22"/>
        </w:rPr>
        <w:t xml:space="preserve"> </w:t>
      </w:r>
      <w:r>
        <w:rPr>
          <w:rFonts w:ascii="宋体" w:hAnsi="宋体" w:eastAsia="宋体" w:cs="宋体"/>
          <w:spacing w:val="-2"/>
          <w:sz w:val="22"/>
          <w:szCs w:val="22"/>
        </w:rPr>
        <w:t>11</w:t>
      </w:r>
      <w:r>
        <w:rPr>
          <w:rFonts w:ascii="宋体" w:hAnsi="宋体" w:eastAsia="宋体" w:cs="宋体"/>
          <w:spacing w:val="-50"/>
          <w:sz w:val="22"/>
          <w:szCs w:val="22"/>
        </w:rPr>
        <w:t xml:space="preserve"> </w:t>
      </w:r>
      <w:r>
        <w:rPr>
          <w:rFonts w:ascii="宋体" w:hAnsi="宋体" w:eastAsia="宋体" w:cs="宋体"/>
          <w:spacing w:val="-2"/>
          <w:sz w:val="22"/>
          <w:szCs w:val="22"/>
        </w:rPr>
        <w:t>表</w:t>
      </w:r>
      <w:r>
        <w:rPr>
          <w:rFonts w:ascii="宋体" w:hAnsi="宋体" w:eastAsia="宋体" w:cs="宋体"/>
          <w:sz w:val="22"/>
          <w:szCs w:val="22"/>
        </w:rPr>
        <w:t xml:space="preserve"> </w:t>
      </w:r>
      <w:r>
        <w:rPr>
          <w:rFonts w:ascii="宋体" w:hAnsi="宋体" w:eastAsia="宋体" w:cs="宋体"/>
          <w:spacing w:val="-1"/>
          <w:sz w:val="24"/>
          <w:szCs w:val="24"/>
        </w:rPr>
        <w:t>本单位 2021 年度无国有资本经营预算财政拨款资金。</w:t>
      </w:r>
    </w:p>
    <w:p>
      <w:pPr>
        <w:spacing w:line="475" w:lineRule="auto"/>
        <w:rPr>
          <w:rFonts w:ascii="宋体" w:hAnsi="宋体" w:eastAsia="宋体" w:cs="宋体"/>
          <w:sz w:val="24"/>
          <w:szCs w:val="24"/>
        </w:rPr>
        <w:sectPr>
          <w:pgSz w:w="16839" w:h="11906"/>
          <w:pgMar w:top="1012" w:right="2525" w:bottom="0" w:left="2525" w:header="0" w:footer="0" w:gutter="0"/>
          <w:cols w:space="720" w:num="1"/>
        </w:sectPr>
      </w:pPr>
    </w:p>
    <w:p>
      <w:pPr>
        <w:spacing w:before="255" w:line="226" w:lineRule="auto"/>
        <w:ind w:left="637"/>
        <w:outlineLvl w:val="0"/>
        <w:rPr>
          <w:rFonts w:ascii="FangSong" w:hAnsi="FangSong" w:eastAsia="FangSong" w:cs="FangSong"/>
          <w:sz w:val="43"/>
          <w:szCs w:val="43"/>
        </w:rPr>
      </w:pPr>
      <w:r>
        <w:rPr>
          <w:rFonts w:ascii="FangSong" w:hAnsi="FangSong" w:eastAsia="FangSong" w:cs="FangSong"/>
          <w:spacing w:val="4"/>
          <w:sz w:val="43"/>
          <w:szCs w:val="43"/>
        </w:rPr>
        <w:t>第三部分 2021</w:t>
      </w:r>
      <w:r>
        <w:rPr>
          <w:rFonts w:ascii="FangSong" w:hAnsi="FangSong" w:eastAsia="FangSong" w:cs="FangSong"/>
          <w:spacing w:val="-65"/>
          <w:sz w:val="43"/>
          <w:szCs w:val="43"/>
        </w:rPr>
        <w:t xml:space="preserve"> </w:t>
      </w:r>
      <w:r>
        <w:rPr>
          <w:rFonts w:ascii="FangSong" w:hAnsi="FangSong" w:eastAsia="FangSong" w:cs="FangSong"/>
          <w:spacing w:val="4"/>
          <w:sz w:val="43"/>
          <w:szCs w:val="43"/>
        </w:rPr>
        <w:t>年度部门决算情况说明</w:t>
      </w:r>
    </w:p>
    <w:p>
      <w:pPr>
        <w:spacing w:before="161" w:line="227" w:lineRule="auto"/>
        <w:ind w:left="1000"/>
        <w:outlineLvl w:val="0"/>
        <w:rPr>
          <w:rFonts w:ascii="FangSong" w:hAnsi="FangSong" w:eastAsia="FangSong" w:cs="FangSong"/>
          <w:sz w:val="31"/>
          <w:szCs w:val="31"/>
        </w:rPr>
      </w:pPr>
      <w:r>
        <w:rPr>
          <w:rFonts w:ascii="FangSong" w:hAnsi="FangSong" w:eastAsia="FangSong" w:cs="FangSong"/>
          <w:b/>
          <w:bCs/>
          <w:spacing w:val="5"/>
          <w:sz w:val="31"/>
          <w:szCs w:val="31"/>
        </w:rPr>
        <w:t>一、收入支出决算总体情况说明</w:t>
      </w:r>
    </w:p>
    <w:p>
      <w:pPr>
        <w:spacing w:before="242" w:line="228" w:lineRule="auto"/>
        <w:ind w:left="566"/>
        <w:outlineLvl w:val="0"/>
        <w:rPr>
          <w:rFonts w:ascii="FangSong" w:hAnsi="FangSong" w:eastAsia="FangSong" w:cs="FangSong"/>
          <w:sz w:val="31"/>
          <w:szCs w:val="31"/>
        </w:rPr>
      </w:pPr>
      <w:r>
        <w:rPr>
          <w:rFonts w:ascii="FangSong" w:hAnsi="FangSong" w:eastAsia="FangSong" w:cs="FangSong"/>
          <w:spacing w:val="-1"/>
          <w:sz w:val="31"/>
          <w:szCs w:val="31"/>
        </w:rPr>
        <w:t>2021</w:t>
      </w:r>
      <w:r>
        <w:rPr>
          <w:rFonts w:ascii="FangSong" w:hAnsi="FangSong" w:eastAsia="FangSong" w:cs="FangSong"/>
          <w:spacing w:val="-53"/>
          <w:sz w:val="31"/>
          <w:szCs w:val="31"/>
        </w:rPr>
        <w:t xml:space="preserve"> </w:t>
      </w:r>
      <w:r>
        <w:rPr>
          <w:rFonts w:ascii="FangSong" w:hAnsi="FangSong" w:eastAsia="FangSong" w:cs="FangSong"/>
          <w:spacing w:val="-1"/>
          <w:sz w:val="31"/>
          <w:szCs w:val="31"/>
        </w:rPr>
        <w:t>年度收入</w:t>
      </w:r>
      <w:r>
        <w:rPr>
          <w:rFonts w:ascii="FangSong" w:hAnsi="FangSong" w:eastAsia="FangSong" w:cs="FangSong"/>
          <w:color w:val="FF0000"/>
          <w:spacing w:val="-1"/>
          <w:sz w:val="31"/>
          <w:szCs w:val="31"/>
        </w:rPr>
        <w:t>总计</w:t>
      </w:r>
      <w:r>
        <w:rPr>
          <w:rFonts w:ascii="FangSong" w:hAnsi="FangSong" w:eastAsia="FangSong" w:cs="FangSong"/>
          <w:color w:val="FF0000"/>
          <w:spacing w:val="-77"/>
          <w:sz w:val="31"/>
          <w:szCs w:val="31"/>
        </w:rPr>
        <w:t xml:space="preserve"> </w:t>
      </w:r>
      <w:r>
        <w:rPr>
          <w:rFonts w:ascii="FangSong" w:hAnsi="FangSong" w:eastAsia="FangSong" w:cs="FangSong"/>
          <w:spacing w:val="-1"/>
          <w:sz w:val="31"/>
          <w:szCs w:val="31"/>
        </w:rPr>
        <w:t>2155275.63</w:t>
      </w:r>
      <w:r>
        <w:rPr>
          <w:rFonts w:ascii="FangSong" w:hAnsi="FangSong" w:eastAsia="FangSong" w:cs="FangSong"/>
          <w:spacing w:val="-66"/>
          <w:sz w:val="31"/>
          <w:szCs w:val="31"/>
        </w:rPr>
        <w:t xml:space="preserve"> </w:t>
      </w:r>
      <w:r>
        <w:rPr>
          <w:rFonts w:ascii="FangSong" w:hAnsi="FangSong" w:eastAsia="FangSong" w:cs="FangSong"/>
          <w:spacing w:val="-1"/>
          <w:sz w:val="31"/>
          <w:szCs w:val="31"/>
        </w:rPr>
        <w:t>元，支出</w:t>
      </w:r>
      <w:r>
        <w:rPr>
          <w:rFonts w:ascii="FangSong" w:hAnsi="FangSong" w:eastAsia="FangSong" w:cs="FangSong"/>
          <w:color w:val="FF0000"/>
          <w:spacing w:val="-1"/>
          <w:sz w:val="31"/>
          <w:szCs w:val="31"/>
        </w:rPr>
        <w:t>总计</w:t>
      </w:r>
      <w:r>
        <w:rPr>
          <w:rFonts w:ascii="FangSong" w:hAnsi="FangSong" w:eastAsia="FangSong" w:cs="FangSong"/>
          <w:color w:val="FF0000"/>
          <w:spacing w:val="-77"/>
          <w:sz w:val="31"/>
          <w:szCs w:val="31"/>
        </w:rPr>
        <w:t xml:space="preserve"> </w:t>
      </w:r>
      <w:r>
        <w:rPr>
          <w:rFonts w:ascii="FangSong" w:hAnsi="FangSong" w:eastAsia="FangSong" w:cs="FangSong"/>
          <w:spacing w:val="-1"/>
          <w:sz w:val="31"/>
          <w:szCs w:val="31"/>
        </w:rPr>
        <w:t>2155275.63</w:t>
      </w:r>
    </w:p>
    <w:p>
      <w:pPr>
        <w:spacing w:before="242" w:line="361" w:lineRule="auto"/>
        <w:ind w:left="36" w:right="86" w:firstLine="3"/>
        <w:jc w:val="both"/>
        <w:rPr>
          <w:rFonts w:ascii="FangSong" w:hAnsi="FangSong" w:eastAsia="FangSong" w:cs="FangSong"/>
          <w:sz w:val="31"/>
          <w:szCs w:val="31"/>
        </w:rPr>
      </w:pPr>
      <w:r>
        <w:rPr>
          <w:rFonts w:ascii="FangSong" w:hAnsi="FangSong" w:eastAsia="FangSong" w:cs="FangSong"/>
          <w:spacing w:val="8"/>
          <w:sz w:val="31"/>
          <w:szCs w:val="31"/>
        </w:rPr>
        <w:t>元。与</w:t>
      </w:r>
      <w:r>
        <w:rPr>
          <w:rFonts w:ascii="FangSong" w:hAnsi="FangSong" w:eastAsia="FangSong" w:cs="FangSong"/>
          <w:spacing w:val="-51"/>
          <w:sz w:val="31"/>
          <w:szCs w:val="31"/>
        </w:rPr>
        <w:t xml:space="preserve"> </w:t>
      </w:r>
      <w:r>
        <w:rPr>
          <w:rFonts w:ascii="FangSong" w:hAnsi="FangSong" w:eastAsia="FangSong" w:cs="FangSong"/>
          <w:spacing w:val="8"/>
          <w:sz w:val="31"/>
          <w:szCs w:val="31"/>
        </w:rPr>
        <w:t>2020</w:t>
      </w:r>
      <w:r>
        <w:rPr>
          <w:rFonts w:ascii="FangSong" w:hAnsi="FangSong" w:eastAsia="FangSong" w:cs="FangSong"/>
          <w:spacing w:val="-39"/>
          <w:sz w:val="31"/>
          <w:szCs w:val="31"/>
        </w:rPr>
        <w:t xml:space="preserve"> </w:t>
      </w:r>
      <w:r>
        <w:rPr>
          <w:rFonts w:ascii="FangSong" w:hAnsi="FangSong" w:eastAsia="FangSong" w:cs="FangSong"/>
          <w:spacing w:val="8"/>
          <w:sz w:val="31"/>
          <w:szCs w:val="31"/>
        </w:rPr>
        <w:t>年度相比，收入</w:t>
      </w:r>
      <w:r>
        <w:rPr>
          <w:rFonts w:ascii="FangSong" w:hAnsi="FangSong" w:eastAsia="FangSong" w:cs="FangSong"/>
          <w:color w:val="FF0000"/>
          <w:spacing w:val="8"/>
          <w:sz w:val="31"/>
          <w:szCs w:val="31"/>
        </w:rPr>
        <w:t>总计</w:t>
      </w:r>
      <w:r>
        <w:rPr>
          <w:rFonts w:ascii="FangSong" w:hAnsi="FangSong" w:eastAsia="FangSong" w:cs="FangSong"/>
          <w:spacing w:val="8"/>
          <w:sz w:val="31"/>
          <w:szCs w:val="31"/>
        </w:rPr>
        <w:t>增加</w:t>
      </w:r>
      <w:r>
        <w:rPr>
          <w:rFonts w:ascii="FangSong" w:hAnsi="FangSong" w:eastAsia="FangSong" w:cs="FangSong"/>
          <w:spacing w:val="-51"/>
          <w:sz w:val="31"/>
          <w:szCs w:val="31"/>
        </w:rPr>
        <w:t xml:space="preserve"> </w:t>
      </w:r>
      <w:r>
        <w:rPr>
          <w:rFonts w:ascii="FangSong" w:hAnsi="FangSong" w:eastAsia="FangSong" w:cs="FangSong"/>
          <w:spacing w:val="8"/>
          <w:sz w:val="31"/>
          <w:szCs w:val="31"/>
        </w:rPr>
        <w:t>313224.02</w:t>
      </w:r>
      <w:r>
        <w:rPr>
          <w:rFonts w:ascii="FangSong" w:hAnsi="FangSong" w:eastAsia="FangSong" w:cs="FangSong"/>
          <w:spacing w:val="-44"/>
          <w:sz w:val="31"/>
          <w:szCs w:val="31"/>
        </w:rPr>
        <w:t xml:space="preserve"> </w:t>
      </w:r>
      <w:r>
        <w:rPr>
          <w:rFonts w:ascii="FangSong" w:hAnsi="FangSong" w:eastAsia="FangSong" w:cs="FangSong"/>
          <w:spacing w:val="8"/>
          <w:sz w:val="31"/>
          <w:szCs w:val="31"/>
        </w:rPr>
        <w:t>元，</w:t>
      </w:r>
      <w:r>
        <w:rPr>
          <w:rFonts w:ascii="FangSong" w:hAnsi="FangSong" w:eastAsia="FangSong" w:cs="FangSong"/>
          <w:spacing w:val="7"/>
          <w:sz w:val="31"/>
          <w:szCs w:val="31"/>
        </w:rPr>
        <w:t>增长</w:t>
      </w:r>
      <w:r>
        <w:rPr>
          <w:rFonts w:ascii="FangSong" w:hAnsi="FangSong" w:eastAsia="FangSong" w:cs="FangSong"/>
          <w:sz w:val="31"/>
          <w:szCs w:val="31"/>
        </w:rPr>
        <w:t xml:space="preserve"> </w:t>
      </w:r>
      <w:r>
        <w:rPr>
          <w:rFonts w:ascii="FangSong" w:hAnsi="FangSong" w:eastAsia="FangSong" w:cs="FangSong"/>
          <w:spacing w:val="6"/>
          <w:sz w:val="31"/>
          <w:szCs w:val="31"/>
        </w:rPr>
        <w:t>17%，支出</w:t>
      </w:r>
      <w:r>
        <w:rPr>
          <w:rFonts w:ascii="FangSong" w:hAnsi="FangSong" w:eastAsia="FangSong" w:cs="FangSong"/>
          <w:color w:val="FF0000"/>
          <w:spacing w:val="6"/>
          <w:sz w:val="31"/>
          <w:szCs w:val="31"/>
        </w:rPr>
        <w:t>总计</w:t>
      </w:r>
      <w:r>
        <w:rPr>
          <w:rFonts w:ascii="FangSong" w:hAnsi="FangSong" w:eastAsia="FangSong" w:cs="FangSong"/>
          <w:spacing w:val="6"/>
          <w:sz w:val="31"/>
          <w:szCs w:val="31"/>
        </w:rPr>
        <w:t>增加</w:t>
      </w:r>
      <w:r>
        <w:rPr>
          <w:rFonts w:ascii="FangSong" w:hAnsi="FangSong" w:eastAsia="FangSong" w:cs="FangSong"/>
          <w:spacing w:val="-55"/>
          <w:sz w:val="31"/>
          <w:szCs w:val="31"/>
        </w:rPr>
        <w:t xml:space="preserve"> </w:t>
      </w:r>
      <w:r>
        <w:rPr>
          <w:rFonts w:ascii="FangSong" w:hAnsi="FangSong" w:eastAsia="FangSong" w:cs="FangSong"/>
          <w:spacing w:val="6"/>
          <w:sz w:val="31"/>
          <w:szCs w:val="31"/>
        </w:rPr>
        <w:t>286374.75</w:t>
      </w:r>
      <w:r>
        <w:rPr>
          <w:rFonts w:ascii="FangSong" w:hAnsi="FangSong" w:eastAsia="FangSong" w:cs="FangSong"/>
          <w:spacing w:val="-46"/>
          <w:sz w:val="31"/>
          <w:szCs w:val="31"/>
        </w:rPr>
        <w:t xml:space="preserve"> </w:t>
      </w:r>
      <w:r>
        <w:rPr>
          <w:rFonts w:ascii="FangSong" w:hAnsi="FangSong" w:eastAsia="FangSong" w:cs="FangSong"/>
          <w:spacing w:val="6"/>
          <w:sz w:val="31"/>
          <w:szCs w:val="31"/>
        </w:rPr>
        <w:t>元，增长</w:t>
      </w:r>
      <w:r>
        <w:rPr>
          <w:rFonts w:ascii="FangSong" w:hAnsi="FangSong" w:eastAsia="FangSong" w:cs="FangSong"/>
          <w:spacing w:val="-38"/>
          <w:sz w:val="31"/>
          <w:szCs w:val="31"/>
        </w:rPr>
        <w:t xml:space="preserve"> </w:t>
      </w:r>
      <w:r>
        <w:rPr>
          <w:rFonts w:ascii="FangSong" w:hAnsi="FangSong" w:eastAsia="FangSong" w:cs="FangSong"/>
          <w:spacing w:val="6"/>
          <w:sz w:val="31"/>
          <w:szCs w:val="31"/>
        </w:rPr>
        <w:t>15.32%，主要原因</w:t>
      </w:r>
      <w:r>
        <w:rPr>
          <w:rFonts w:ascii="FangSong" w:hAnsi="FangSong" w:eastAsia="FangSong" w:cs="FangSong"/>
          <w:sz w:val="31"/>
          <w:szCs w:val="31"/>
        </w:rPr>
        <w:t xml:space="preserve"> </w:t>
      </w:r>
      <w:r>
        <w:rPr>
          <w:rFonts w:ascii="FangSong" w:hAnsi="FangSong" w:eastAsia="FangSong" w:cs="FangSong"/>
          <w:spacing w:val="7"/>
          <w:sz w:val="31"/>
          <w:szCs w:val="31"/>
        </w:rPr>
        <w:t>是本年度上年度结余资金。</w:t>
      </w:r>
    </w:p>
    <w:p>
      <w:pPr>
        <w:spacing w:before="52" w:line="227" w:lineRule="auto"/>
        <w:ind w:left="686"/>
        <w:outlineLvl w:val="0"/>
        <w:rPr>
          <w:rFonts w:ascii="FangSong" w:hAnsi="FangSong" w:eastAsia="FangSong" w:cs="FangSong"/>
          <w:sz w:val="31"/>
          <w:szCs w:val="31"/>
        </w:rPr>
      </w:pPr>
      <w:r>
        <w:rPr>
          <w:rFonts w:ascii="FangSong" w:hAnsi="FangSong" w:eastAsia="FangSong" w:cs="FangSong"/>
          <w:b/>
          <w:bCs/>
          <w:spacing w:val="4"/>
          <w:sz w:val="31"/>
          <w:szCs w:val="31"/>
        </w:rPr>
        <w:t>二、收入决算情况说明</w:t>
      </w:r>
    </w:p>
    <w:p>
      <w:pPr>
        <w:spacing w:before="240" w:line="364" w:lineRule="auto"/>
        <w:ind w:left="29" w:right="84" w:firstLine="746"/>
        <w:jc w:val="both"/>
        <w:rPr>
          <w:rFonts w:ascii="FangSong" w:hAnsi="FangSong" w:eastAsia="FangSong" w:cs="FangSong"/>
          <w:sz w:val="31"/>
          <w:szCs w:val="31"/>
        </w:rPr>
      </w:pPr>
      <w:r>
        <w:rPr>
          <w:rFonts w:ascii="FangSong" w:hAnsi="FangSong" w:eastAsia="FangSong" w:cs="FangSong"/>
          <w:spacing w:val="3"/>
          <w:sz w:val="31"/>
          <w:szCs w:val="31"/>
        </w:rPr>
        <w:t>2021年度收入合计2145143.25元，其中：财政拨款收入</w:t>
      </w:r>
      <w:r>
        <w:rPr>
          <w:rFonts w:ascii="FangSong" w:hAnsi="FangSong" w:eastAsia="FangSong" w:cs="FangSong"/>
          <w:spacing w:val="10"/>
          <w:sz w:val="31"/>
          <w:szCs w:val="31"/>
        </w:rPr>
        <w:t xml:space="preserve"> </w:t>
      </w:r>
      <w:r>
        <w:rPr>
          <w:rFonts w:ascii="FangSong" w:hAnsi="FangSong" w:eastAsia="FangSong" w:cs="FangSong"/>
          <w:spacing w:val="2"/>
          <w:sz w:val="31"/>
          <w:szCs w:val="31"/>
        </w:rPr>
        <w:t>2074711.71元，</w:t>
      </w:r>
      <w:r>
        <w:rPr>
          <w:rFonts w:ascii="FangSong" w:hAnsi="FangSong" w:eastAsia="FangSong" w:cs="FangSong"/>
          <w:spacing w:val="-71"/>
          <w:sz w:val="31"/>
          <w:szCs w:val="31"/>
        </w:rPr>
        <w:t xml:space="preserve"> </w:t>
      </w:r>
      <w:r>
        <w:rPr>
          <w:rFonts w:ascii="FangSong" w:hAnsi="FangSong" w:eastAsia="FangSong" w:cs="FangSong"/>
          <w:spacing w:val="2"/>
          <w:sz w:val="31"/>
          <w:szCs w:val="31"/>
        </w:rPr>
        <w:t>占96.72%；上级补助收入0元，</w:t>
      </w:r>
      <w:r>
        <w:rPr>
          <w:rFonts w:ascii="FangSong" w:hAnsi="FangSong" w:eastAsia="FangSong" w:cs="FangSong"/>
          <w:spacing w:val="-71"/>
          <w:sz w:val="31"/>
          <w:szCs w:val="31"/>
        </w:rPr>
        <w:t xml:space="preserve"> </w:t>
      </w:r>
      <w:r>
        <w:rPr>
          <w:rFonts w:ascii="FangSong" w:hAnsi="FangSong" w:eastAsia="FangSong" w:cs="FangSong"/>
          <w:spacing w:val="2"/>
          <w:sz w:val="31"/>
          <w:szCs w:val="31"/>
        </w:rPr>
        <w:t>占0%；事业</w:t>
      </w:r>
      <w:r>
        <w:rPr>
          <w:rFonts w:ascii="FangSong" w:hAnsi="FangSong" w:eastAsia="FangSong" w:cs="FangSong"/>
          <w:sz w:val="31"/>
          <w:szCs w:val="31"/>
        </w:rPr>
        <w:t xml:space="preserve">  </w:t>
      </w:r>
      <w:r>
        <w:rPr>
          <w:rFonts w:ascii="FangSong" w:hAnsi="FangSong" w:eastAsia="FangSong" w:cs="FangSong"/>
          <w:spacing w:val="2"/>
          <w:sz w:val="31"/>
          <w:szCs w:val="31"/>
        </w:rPr>
        <w:t>收入0元，</w:t>
      </w:r>
      <w:r>
        <w:rPr>
          <w:rFonts w:ascii="FangSong" w:hAnsi="FangSong" w:eastAsia="FangSong" w:cs="FangSong"/>
          <w:spacing w:val="-61"/>
          <w:sz w:val="31"/>
          <w:szCs w:val="31"/>
        </w:rPr>
        <w:t xml:space="preserve"> </w:t>
      </w:r>
      <w:r>
        <w:rPr>
          <w:rFonts w:ascii="FangSong" w:hAnsi="FangSong" w:eastAsia="FangSong" w:cs="FangSong"/>
          <w:spacing w:val="2"/>
          <w:sz w:val="31"/>
          <w:szCs w:val="31"/>
        </w:rPr>
        <w:t>占0%；经营收入0元，</w:t>
      </w:r>
      <w:r>
        <w:rPr>
          <w:rFonts w:ascii="FangSong" w:hAnsi="FangSong" w:eastAsia="FangSong" w:cs="FangSong"/>
          <w:spacing w:val="-70"/>
          <w:sz w:val="31"/>
          <w:szCs w:val="31"/>
        </w:rPr>
        <w:t xml:space="preserve"> </w:t>
      </w:r>
      <w:r>
        <w:rPr>
          <w:rFonts w:ascii="FangSong" w:hAnsi="FangSong" w:eastAsia="FangSong" w:cs="FangSong"/>
          <w:spacing w:val="2"/>
          <w:sz w:val="31"/>
          <w:szCs w:val="31"/>
        </w:rPr>
        <w:t>占0%；附属单位上缴收入0</w:t>
      </w:r>
      <w:r>
        <w:rPr>
          <w:rFonts w:ascii="FangSong" w:hAnsi="FangSong" w:eastAsia="FangSong" w:cs="FangSong"/>
          <w:sz w:val="31"/>
          <w:szCs w:val="31"/>
        </w:rPr>
        <w:t xml:space="preserve">  元，</w:t>
      </w:r>
      <w:r>
        <w:rPr>
          <w:rFonts w:ascii="FangSong" w:hAnsi="FangSong" w:eastAsia="FangSong" w:cs="FangSong"/>
          <w:spacing w:val="-70"/>
          <w:sz w:val="31"/>
          <w:szCs w:val="31"/>
        </w:rPr>
        <w:t xml:space="preserve"> </w:t>
      </w:r>
      <w:r>
        <w:rPr>
          <w:rFonts w:ascii="FangSong" w:hAnsi="FangSong" w:eastAsia="FangSong" w:cs="FangSong"/>
          <w:sz w:val="31"/>
          <w:szCs w:val="31"/>
        </w:rPr>
        <w:t>占0%；其他收入70431.54元，</w:t>
      </w:r>
      <w:r>
        <w:rPr>
          <w:rFonts w:ascii="FangSong" w:hAnsi="FangSong" w:eastAsia="FangSong" w:cs="FangSong"/>
          <w:spacing w:val="-70"/>
          <w:sz w:val="31"/>
          <w:szCs w:val="31"/>
        </w:rPr>
        <w:t xml:space="preserve"> </w:t>
      </w:r>
      <w:r>
        <w:rPr>
          <w:rFonts w:ascii="FangSong" w:hAnsi="FangSong" w:eastAsia="FangSong" w:cs="FangSong"/>
          <w:sz w:val="31"/>
          <w:szCs w:val="31"/>
        </w:rPr>
        <w:t>占4.28</w:t>
      </w:r>
      <w:r>
        <w:rPr>
          <w:rFonts w:ascii="FangSong" w:hAnsi="FangSong" w:eastAsia="FangSong" w:cs="FangSong"/>
          <w:spacing w:val="-1"/>
          <w:sz w:val="31"/>
          <w:szCs w:val="31"/>
        </w:rPr>
        <w:t>%。</w:t>
      </w:r>
    </w:p>
    <w:p>
      <w:pPr>
        <w:spacing w:before="54" w:line="227" w:lineRule="auto"/>
        <w:ind w:left="670"/>
        <w:rPr>
          <w:rFonts w:ascii="FangSong" w:hAnsi="FangSong" w:eastAsia="FangSong" w:cs="FangSong"/>
          <w:sz w:val="31"/>
          <w:szCs w:val="31"/>
        </w:rPr>
      </w:pPr>
      <w:r>
        <w:rPr>
          <w:rFonts w:ascii="FangSong" w:hAnsi="FangSong" w:eastAsia="FangSong" w:cs="FangSong"/>
          <w:b/>
          <w:bCs/>
          <w:spacing w:val="4"/>
          <w:sz w:val="31"/>
          <w:szCs w:val="31"/>
        </w:rPr>
        <w:t>三、支出决算情况说明</w:t>
      </w:r>
    </w:p>
    <w:p>
      <w:pPr>
        <w:spacing w:before="242" w:line="228" w:lineRule="auto"/>
        <w:ind w:left="643"/>
        <w:outlineLvl w:val="0"/>
        <w:rPr>
          <w:rFonts w:ascii="FangSong" w:hAnsi="FangSong" w:eastAsia="FangSong" w:cs="FangSong"/>
          <w:sz w:val="31"/>
          <w:szCs w:val="31"/>
        </w:rPr>
      </w:pPr>
      <w:r>
        <w:rPr>
          <w:rFonts w:ascii="FangSong" w:hAnsi="FangSong" w:eastAsia="FangSong" w:cs="FangSong"/>
          <w:spacing w:val="11"/>
          <w:sz w:val="31"/>
          <w:szCs w:val="31"/>
        </w:rPr>
        <w:t>2021</w:t>
      </w:r>
      <w:r>
        <w:rPr>
          <w:rFonts w:ascii="FangSong" w:hAnsi="FangSong" w:eastAsia="FangSong" w:cs="FangSong"/>
          <w:spacing w:val="-23"/>
          <w:sz w:val="31"/>
          <w:szCs w:val="31"/>
        </w:rPr>
        <w:t xml:space="preserve"> </w:t>
      </w:r>
      <w:r>
        <w:rPr>
          <w:rFonts w:ascii="FangSong" w:hAnsi="FangSong" w:eastAsia="FangSong" w:cs="FangSong"/>
          <w:spacing w:val="11"/>
          <w:sz w:val="31"/>
          <w:szCs w:val="31"/>
        </w:rPr>
        <w:t>年度支出合计</w:t>
      </w:r>
      <w:r>
        <w:rPr>
          <w:rFonts w:ascii="FangSong" w:hAnsi="FangSong" w:eastAsia="FangSong" w:cs="FangSong"/>
          <w:spacing w:val="-32"/>
          <w:sz w:val="31"/>
          <w:szCs w:val="31"/>
        </w:rPr>
        <w:t xml:space="preserve"> </w:t>
      </w:r>
      <w:r>
        <w:rPr>
          <w:rFonts w:ascii="FangSong" w:hAnsi="FangSong" w:eastAsia="FangSong" w:cs="FangSong"/>
          <w:spacing w:val="11"/>
          <w:sz w:val="31"/>
          <w:szCs w:val="31"/>
        </w:rPr>
        <w:t>2155275.63</w:t>
      </w:r>
      <w:r>
        <w:rPr>
          <w:rFonts w:ascii="FangSong" w:hAnsi="FangSong" w:eastAsia="FangSong" w:cs="FangSong"/>
          <w:spacing w:val="-22"/>
          <w:sz w:val="31"/>
          <w:szCs w:val="31"/>
        </w:rPr>
        <w:t xml:space="preserve"> </w:t>
      </w:r>
      <w:r>
        <w:rPr>
          <w:rFonts w:ascii="FangSong" w:hAnsi="FangSong" w:eastAsia="FangSong" w:cs="FangSong"/>
          <w:spacing w:val="11"/>
          <w:sz w:val="31"/>
          <w:szCs w:val="31"/>
        </w:rPr>
        <w:t>元</w:t>
      </w:r>
      <w:r>
        <w:rPr>
          <w:rFonts w:ascii="FangSong" w:hAnsi="FangSong" w:eastAsia="FangSong" w:cs="FangSong"/>
          <w:spacing w:val="-84"/>
          <w:sz w:val="31"/>
          <w:szCs w:val="31"/>
        </w:rPr>
        <w:t xml:space="preserve"> </w:t>
      </w:r>
      <w:r>
        <w:rPr>
          <w:rFonts w:ascii="FangSong" w:hAnsi="FangSong" w:eastAsia="FangSong" w:cs="FangSong"/>
          <w:spacing w:val="10"/>
          <w:sz w:val="31"/>
          <w:szCs w:val="31"/>
        </w:rPr>
        <w:t>，其中：</w:t>
      </w:r>
      <w:r>
        <w:rPr>
          <w:rFonts w:ascii="FangSong" w:hAnsi="FangSong" w:eastAsia="FangSong" w:cs="FangSong"/>
          <w:spacing w:val="-72"/>
          <w:sz w:val="31"/>
          <w:szCs w:val="31"/>
        </w:rPr>
        <w:t xml:space="preserve"> </w:t>
      </w:r>
      <w:r>
        <w:rPr>
          <w:rFonts w:ascii="FangSong" w:hAnsi="FangSong" w:eastAsia="FangSong" w:cs="FangSong"/>
          <w:spacing w:val="10"/>
          <w:sz w:val="31"/>
          <w:szCs w:val="31"/>
        </w:rPr>
        <w:t>基本支出</w:t>
      </w:r>
    </w:p>
    <w:p>
      <w:pPr>
        <w:spacing w:before="240" w:line="361" w:lineRule="auto"/>
        <w:ind w:left="37" w:hanging="8"/>
        <w:jc w:val="both"/>
        <w:rPr>
          <w:rFonts w:ascii="FangSong" w:hAnsi="FangSong" w:eastAsia="FangSong" w:cs="FangSong"/>
          <w:sz w:val="31"/>
          <w:szCs w:val="31"/>
        </w:rPr>
      </w:pPr>
      <w:r>
        <w:rPr>
          <w:rFonts w:ascii="FangSong" w:hAnsi="FangSong" w:eastAsia="FangSong" w:cs="FangSong"/>
          <w:spacing w:val="-10"/>
          <w:sz w:val="31"/>
          <w:szCs w:val="31"/>
        </w:rPr>
        <w:t>2026953.09</w:t>
      </w:r>
      <w:r>
        <w:rPr>
          <w:rFonts w:ascii="FangSong" w:hAnsi="FangSong" w:eastAsia="FangSong" w:cs="FangSong"/>
          <w:spacing w:val="-67"/>
          <w:sz w:val="31"/>
          <w:szCs w:val="31"/>
        </w:rPr>
        <w:t xml:space="preserve"> </w:t>
      </w:r>
      <w:r>
        <w:rPr>
          <w:rFonts w:ascii="FangSong" w:hAnsi="FangSong" w:eastAsia="FangSong" w:cs="FangSong"/>
          <w:spacing w:val="-10"/>
          <w:sz w:val="31"/>
          <w:szCs w:val="31"/>
        </w:rPr>
        <w:t>元，占</w:t>
      </w:r>
      <w:r>
        <w:rPr>
          <w:rFonts w:ascii="FangSong" w:hAnsi="FangSong" w:eastAsia="FangSong" w:cs="FangSong"/>
          <w:spacing w:val="-80"/>
          <w:sz w:val="31"/>
          <w:szCs w:val="31"/>
        </w:rPr>
        <w:t xml:space="preserve"> </w:t>
      </w:r>
      <w:r>
        <w:rPr>
          <w:rFonts w:ascii="FangSong" w:hAnsi="FangSong" w:eastAsia="FangSong" w:cs="FangSong"/>
          <w:spacing w:val="-10"/>
          <w:sz w:val="31"/>
          <w:szCs w:val="31"/>
        </w:rPr>
        <w:t>94.05%；项目支出</w:t>
      </w:r>
      <w:r>
        <w:rPr>
          <w:rFonts w:ascii="FangSong" w:hAnsi="FangSong" w:eastAsia="FangSong" w:cs="FangSong"/>
          <w:spacing w:val="-58"/>
          <w:sz w:val="31"/>
          <w:szCs w:val="31"/>
        </w:rPr>
        <w:t xml:space="preserve"> </w:t>
      </w:r>
      <w:r>
        <w:rPr>
          <w:rFonts w:ascii="FangSong" w:hAnsi="FangSong" w:eastAsia="FangSong" w:cs="FangSong"/>
          <w:spacing w:val="-10"/>
          <w:sz w:val="31"/>
          <w:szCs w:val="31"/>
        </w:rPr>
        <w:t>128322.54</w:t>
      </w:r>
      <w:r>
        <w:rPr>
          <w:rFonts w:ascii="FangSong" w:hAnsi="FangSong" w:eastAsia="FangSong" w:cs="FangSong"/>
          <w:spacing w:val="-67"/>
          <w:sz w:val="31"/>
          <w:szCs w:val="31"/>
        </w:rPr>
        <w:t xml:space="preserve"> </w:t>
      </w:r>
      <w:r>
        <w:rPr>
          <w:rFonts w:ascii="FangSong" w:hAnsi="FangSong" w:eastAsia="FangSong" w:cs="FangSong"/>
          <w:spacing w:val="-10"/>
          <w:sz w:val="31"/>
          <w:szCs w:val="31"/>
        </w:rPr>
        <w:t>元，占</w:t>
      </w:r>
      <w:r>
        <w:rPr>
          <w:rFonts w:ascii="FangSong" w:hAnsi="FangSong" w:eastAsia="FangSong" w:cs="FangSong"/>
          <w:spacing w:val="-75"/>
          <w:sz w:val="31"/>
          <w:szCs w:val="31"/>
        </w:rPr>
        <w:t xml:space="preserve"> </w:t>
      </w:r>
      <w:r>
        <w:rPr>
          <w:rFonts w:ascii="FangSong" w:hAnsi="FangSong" w:eastAsia="FangSong" w:cs="FangSong"/>
          <w:spacing w:val="-10"/>
          <w:sz w:val="31"/>
          <w:szCs w:val="31"/>
        </w:rPr>
        <w:t>5.</w:t>
      </w:r>
      <w:r>
        <w:rPr>
          <w:rFonts w:ascii="FangSong" w:hAnsi="FangSong" w:eastAsia="FangSong" w:cs="FangSong"/>
          <w:spacing w:val="-11"/>
          <w:sz w:val="31"/>
          <w:szCs w:val="31"/>
        </w:rPr>
        <w:t>95%；</w:t>
      </w:r>
      <w:r>
        <w:rPr>
          <w:rFonts w:ascii="FangSong" w:hAnsi="FangSong" w:eastAsia="FangSong" w:cs="FangSong"/>
          <w:sz w:val="31"/>
          <w:szCs w:val="31"/>
        </w:rPr>
        <w:t xml:space="preserve"> </w:t>
      </w:r>
      <w:r>
        <w:rPr>
          <w:rFonts w:ascii="FangSong" w:hAnsi="FangSong" w:eastAsia="FangSong" w:cs="FangSong"/>
          <w:spacing w:val="1"/>
          <w:sz w:val="31"/>
          <w:szCs w:val="31"/>
        </w:rPr>
        <w:t>上缴上级支出</w:t>
      </w:r>
      <w:r>
        <w:rPr>
          <w:rFonts w:ascii="FangSong" w:hAnsi="FangSong" w:eastAsia="FangSong" w:cs="FangSong"/>
          <w:spacing w:val="-51"/>
          <w:sz w:val="31"/>
          <w:szCs w:val="31"/>
        </w:rPr>
        <w:t xml:space="preserve"> </w:t>
      </w:r>
      <w:r>
        <w:rPr>
          <w:rFonts w:ascii="FangSong" w:hAnsi="FangSong" w:eastAsia="FangSong" w:cs="FangSong"/>
          <w:spacing w:val="1"/>
          <w:sz w:val="31"/>
          <w:szCs w:val="31"/>
        </w:rPr>
        <w:t>0</w:t>
      </w:r>
      <w:r>
        <w:rPr>
          <w:rFonts w:ascii="FangSong" w:hAnsi="FangSong" w:eastAsia="FangSong" w:cs="FangSong"/>
          <w:spacing w:val="-42"/>
          <w:sz w:val="31"/>
          <w:szCs w:val="31"/>
        </w:rPr>
        <w:t xml:space="preserve"> </w:t>
      </w:r>
      <w:r>
        <w:rPr>
          <w:rFonts w:ascii="FangSong" w:hAnsi="FangSong" w:eastAsia="FangSong" w:cs="FangSong"/>
          <w:spacing w:val="1"/>
          <w:sz w:val="31"/>
          <w:szCs w:val="31"/>
        </w:rPr>
        <w:t>元，</w:t>
      </w:r>
      <w:r>
        <w:rPr>
          <w:rFonts w:ascii="FangSong" w:hAnsi="FangSong" w:eastAsia="FangSong" w:cs="FangSong"/>
          <w:spacing w:val="-65"/>
          <w:sz w:val="31"/>
          <w:szCs w:val="31"/>
        </w:rPr>
        <w:t xml:space="preserve"> </w:t>
      </w:r>
      <w:r>
        <w:rPr>
          <w:rFonts w:ascii="FangSong" w:hAnsi="FangSong" w:eastAsia="FangSong" w:cs="FangSong"/>
          <w:spacing w:val="1"/>
          <w:sz w:val="31"/>
          <w:szCs w:val="31"/>
        </w:rPr>
        <w:t>占</w:t>
      </w:r>
      <w:r>
        <w:rPr>
          <w:rFonts w:ascii="FangSong" w:hAnsi="FangSong" w:eastAsia="FangSong" w:cs="FangSong"/>
          <w:spacing w:val="-55"/>
          <w:sz w:val="31"/>
          <w:szCs w:val="31"/>
        </w:rPr>
        <w:t xml:space="preserve"> </w:t>
      </w:r>
      <w:r>
        <w:rPr>
          <w:rFonts w:ascii="FangSong" w:hAnsi="FangSong" w:eastAsia="FangSong" w:cs="FangSong"/>
          <w:spacing w:val="1"/>
          <w:sz w:val="31"/>
          <w:szCs w:val="31"/>
        </w:rPr>
        <w:t>0%；经营支出</w:t>
      </w:r>
      <w:r>
        <w:rPr>
          <w:rFonts w:ascii="FangSong" w:hAnsi="FangSong" w:eastAsia="FangSong" w:cs="FangSong"/>
          <w:spacing w:val="-52"/>
          <w:sz w:val="31"/>
          <w:szCs w:val="31"/>
        </w:rPr>
        <w:t xml:space="preserve"> </w:t>
      </w:r>
      <w:r>
        <w:rPr>
          <w:rFonts w:ascii="FangSong" w:hAnsi="FangSong" w:eastAsia="FangSong" w:cs="FangSong"/>
          <w:spacing w:val="1"/>
          <w:sz w:val="31"/>
          <w:szCs w:val="31"/>
        </w:rPr>
        <w:t>0</w:t>
      </w:r>
      <w:r>
        <w:rPr>
          <w:rFonts w:ascii="FangSong" w:hAnsi="FangSong" w:eastAsia="FangSong" w:cs="FangSong"/>
          <w:spacing w:val="-41"/>
          <w:sz w:val="31"/>
          <w:szCs w:val="31"/>
        </w:rPr>
        <w:t xml:space="preserve"> </w:t>
      </w:r>
      <w:r>
        <w:rPr>
          <w:rFonts w:ascii="FangSong" w:hAnsi="FangSong" w:eastAsia="FangSong" w:cs="FangSong"/>
          <w:spacing w:val="1"/>
          <w:sz w:val="31"/>
          <w:szCs w:val="31"/>
        </w:rPr>
        <w:t>元，</w:t>
      </w:r>
      <w:r>
        <w:rPr>
          <w:rFonts w:ascii="FangSong" w:hAnsi="FangSong" w:eastAsia="FangSong" w:cs="FangSong"/>
          <w:spacing w:val="-65"/>
          <w:sz w:val="31"/>
          <w:szCs w:val="31"/>
        </w:rPr>
        <w:t xml:space="preserve"> </w:t>
      </w:r>
      <w:r>
        <w:rPr>
          <w:rFonts w:ascii="FangSong" w:hAnsi="FangSong" w:eastAsia="FangSong" w:cs="FangSong"/>
          <w:spacing w:val="1"/>
          <w:sz w:val="31"/>
          <w:szCs w:val="31"/>
        </w:rPr>
        <w:t>占</w:t>
      </w:r>
      <w:r>
        <w:rPr>
          <w:rFonts w:ascii="FangSong" w:hAnsi="FangSong" w:eastAsia="FangSong" w:cs="FangSong"/>
          <w:spacing w:val="-55"/>
          <w:sz w:val="31"/>
          <w:szCs w:val="31"/>
        </w:rPr>
        <w:t xml:space="preserve"> </w:t>
      </w:r>
      <w:r>
        <w:rPr>
          <w:rFonts w:ascii="FangSong" w:hAnsi="FangSong" w:eastAsia="FangSong" w:cs="FangSong"/>
          <w:spacing w:val="1"/>
          <w:sz w:val="31"/>
          <w:szCs w:val="31"/>
        </w:rPr>
        <w:t>0%，对附属</w:t>
      </w:r>
      <w:r>
        <w:rPr>
          <w:rFonts w:ascii="FangSong" w:hAnsi="FangSong" w:eastAsia="FangSong" w:cs="FangSong"/>
          <w:sz w:val="31"/>
          <w:szCs w:val="31"/>
        </w:rPr>
        <w:t xml:space="preserve"> </w:t>
      </w:r>
      <w:r>
        <w:rPr>
          <w:rFonts w:ascii="FangSong" w:hAnsi="FangSong" w:eastAsia="FangSong" w:cs="FangSong"/>
          <w:spacing w:val="-5"/>
          <w:sz w:val="31"/>
          <w:szCs w:val="31"/>
        </w:rPr>
        <w:t>单位补助支出</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pacing w:val="-48"/>
          <w:sz w:val="31"/>
          <w:szCs w:val="31"/>
        </w:rPr>
        <w:t xml:space="preserve"> </w:t>
      </w:r>
      <w:r>
        <w:rPr>
          <w:rFonts w:ascii="FangSong" w:hAnsi="FangSong" w:eastAsia="FangSong" w:cs="FangSong"/>
          <w:spacing w:val="-5"/>
          <w:sz w:val="31"/>
          <w:szCs w:val="31"/>
        </w:rPr>
        <w:t>元，</w:t>
      </w:r>
      <w:r>
        <w:rPr>
          <w:rFonts w:ascii="FangSong" w:hAnsi="FangSong" w:eastAsia="FangSong" w:cs="FangSong"/>
          <w:spacing w:val="-70"/>
          <w:sz w:val="31"/>
          <w:szCs w:val="31"/>
        </w:rPr>
        <w:t xml:space="preserve"> </w:t>
      </w:r>
      <w:r>
        <w:rPr>
          <w:rFonts w:ascii="FangSong" w:hAnsi="FangSong" w:eastAsia="FangSong" w:cs="FangSong"/>
          <w:spacing w:val="-5"/>
          <w:sz w:val="31"/>
          <w:szCs w:val="31"/>
        </w:rPr>
        <w:t>占</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p>
    <w:p>
      <w:pPr>
        <w:spacing w:before="55" w:line="227" w:lineRule="auto"/>
        <w:ind w:left="713"/>
        <w:outlineLvl w:val="0"/>
        <w:rPr>
          <w:rFonts w:ascii="FangSong" w:hAnsi="FangSong" w:eastAsia="FangSong" w:cs="FangSong"/>
          <w:sz w:val="31"/>
          <w:szCs w:val="31"/>
        </w:rPr>
      </w:pPr>
      <w:r>
        <w:rPr>
          <w:rFonts w:ascii="FangSong" w:hAnsi="FangSong" w:eastAsia="FangSong" w:cs="FangSong"/>
          <w:b/>
          <w:bCs/>
          <w:spacing w:val="4"/>
          <w:sz w:val="31"/>
          <w:szCs w:val="31"/>
        </w:rPr>
        <w:t>四、财政拨款收入支出决算总体情况说明</w:t>
      </w:r>
    </w:p>
    <w:p>
      <w:pPr>
        <w:spacing w:before="241" w:line="356" w:lineRule="auto"/>
        <w:ind w:left="29" w:right="151" w:firstLine="640"/>
        <w:rPr>
          <w:rFonts w:ascii="FangSong" w:hAnsi="FangSong" w:eastAsia="FangSong" w:cs="FangSong"/>
          <w:sz w:val="31"/>
          <w:szCs w:val="31"/>
        </w:rPr>
      </w:pPr>
      <w:r>
        <w:rPr>
          <w:rFonts w:ascii="FangSong" w:hAnsi="FangSong" w:eastAsia="FangSong" w:cs="FangSong"/>
          <w:spacing w:val="5"/>
          <w:sz w:val="31"/>
          <w:szCs w:val="31"/>
        </w:rPr>
        <w:t>2021</w:t>
      </w:r>
      <w:r>
        <w:rPr>
          <w:rFonts w:ascii="FangSong" w:hAnsi="FangSong" w:eastAsia="FangSong" w:cs="FangSong"/>
          <w:spacing w:val="-47"/>
          <w:sz w:val="31"/>
          <w:szCs w:val="31"/>
        </w:rPr>
        <w:t xml:space="preserve"> </w:t>
      </w:r>
      <w:r>
        <w:rPr>
          <w:rFonts w:ascii="FangSong" w:hAnsi="FangSong" w:eastAsia="FangSong" w:cs="FangSong"/>
          <w:spacing w:val="5"/>
          <w:sz w:val="31"/>
          <w:szCs w:val="31"/>
        </w:rPr>
        <w:t>年度财政拨款收入总计</w:t>
      </w:r>
      <w:r>
        <w:rPr>
          <w:rFonts w:ascii="FangSong" w:hAnsi="FangSong" w:eastAsia="FangSong" w:cs="FangSong"/>
          <w:spacing w:val="-61"/>
          <w:sz w:val="31"/>
          <w:szCs w:val="31"/>
        </w:rPr>
        <w:t xml:space="preserve"> </w:t>
      </w:r>
      <w:r>
        <w:rPr>
          <w:rFonts w:ascii="FangSong" w:hAnsi="FangSong" w:eastAsia="FangSong" w:cs="FangSong"/>
          <w:spacing w:val="5"/>
          <w:sz w:val="31"/>
          <w:szCs w:val="31"/>
        </w:rPr>
        <w:t>2084844.0</w:t>
      </w:r>
      <w:r>
        <w:rPr>
          <w:rFonts w:ascii="FangSong" w:hAnsi="FangSong" w:eastAsia="FangSong" w:cs="FangSong"/>
          <w:spacing w:val="4"/>
          <w:sz w:val="31"/>
          <w:szCs w:val="31"/>
        </w:rPr>
        <w:t>9</w:t>
      </w:r>
      <w:r>
        <w:rPr>
          <w:rFonts w:ascii="FangSong" w:hAnsi="FangSong" w:eastAsia="FangSong" w:cs="FangSong"/>
          <w:spacing w:val="-48"/>
          <w:sz w:val="31"/>
          <w:szCs w:val="31"/>
        </w:rPr>
        <w:t xml:space="preserve"> </w:t>
      </w:r>
      <w:r>
        <w:rPr>
          <w:rFonts w:ascii="FangSong" w:hAnsi="FangSong" w:eastAsia="FangSong" w:cs="FangSong"/>
          <w:spacing w:val="4"/>
          <w:sz w:val="31"/>
          <w:szCs w:val="31"/>
        </w:rPr>
        <w:t>元，支出总计</w:t>
      </w:r>
      <w:r>
        <w:rPr>
          <w:rFonts w:ascii="FangSong" w:hAnsi="FangSong" w:eastAsia="FangSong" w:cs="FangSong"/>
          <w:sz w:val="31"/>
          <w:szCs w:val="31"/>
        </w:rPr>
        <w:t xml:space="preserve"> </w:t>
      </w:r>
      <w:r>
        <w:rPr>
          <w:rFonts w:ascii="FangSong" w:hAnsi="FangSong" w:eastAsia="FangSong" w:cs="FangSong"/>
          <w:spacing w:val="5"/>
          <w:sz w:val="31"/>
          <w:szCs w:val="31"/>
        </w:rPr>
        <w:t>2084844.09</w:t>
      </w:r>
      <w:r>
        <w:rPr>
          <w:rFonts w:ascii="FangSong" w:hAnsi="FangSong" w:eastAsia="FangSong" w:cs="FangSong"/>
          <w:spacing w:val="-49"/>
          <w:sz w:val="31"/>
          <w:szCs w:val="31"/>
        </w:rPr>
        <w:t xml:space="preserve"> </w:t>
      </w:r>
      <w:r>
        <w:rPr>
          <w:rFonts w:ascii="FangSong" w:hAnsi="FangSong" w:eastAsia="FangSong" w:cs="FangSong"/>
          <w:spacing w:val="5"/>
          <w:sz w:val="31"/>
          <w:szCs w:val="31"/>
        </w:rPr>
        <w:t>元。与</w:t>
      </w:r>
      <w:r>
        <w:rPr>
          <w:rFonts w:ascii="FangSong" w:hAnsi="FangSong" w:eastAsia="FangSong" w:cs="FangSong"/>
          <w:spacing w:val="-60"/>
          <w:sz w:val="31"/>
          <w:szCs w:val="31"/>
        </w:rPr>
        <w:t xml:space="preserve"> </w:t>
      </w:r>
      <w:r>
        <w:rPr>
          <w:rFonts w:ascii="FangSong" w:hAnsi="FangSong" w:eastAsia="FangSong" w:cs="FangSong"/>
          <w:spacing w:val="5"/>
          <w:sz w:val="31"/>
          <w:szCs w:val="31"/>
        </w:rPr>
        <w:t>2020</w:t>
      </w:r>
      <w:r>
        <w:rPr>
          <w:rFonts w:ascii="FangSong" w:hAnsi="FangSong" w:eastAsia="FangSong" w:cs="FangSong"/>
          <w:spacing w:val="-47"/>
          <w:sz w:val="31"/>
          <w:szCs w:val="31"/>
        </w:rPr>
        <w:t xml:space="preserve"> </w:t>
      </w:r>
      <w:r>
        <w:rPr>
          <w:rFonts w:ascii="FangSong" w:hAnsi="FangSong" w:eastAsia="FangSong" w:cs="FangSong"/>
          <w:spacing w:val="5"/>
          <w:sz w:val="31"/>
          <w:szCs w:val="31"/>
        </w:rPr>
        <w:t>年度相比，财</w:t>
      </w:r>
      <w:r>
        <w:rPr>
          <w:rFonts w:ascii="FangSong" w:hAnsi="FangSong" w:eastAsia="FangSong" w:cs="FangSong"/>
          <w:spacing w:val="4"/>
          <w:sz w:val="31"/>
          <w:szCs w:val="31"/>
        </w:rPr>
        <w:t>政拨款收入增加</w:t>
      </w:r>
    </w:p>
    <w:p>
      <w:pPr>
        <w:spacing w:before="56" w:line="360" w:lineRule="auto"/>
        <w:ind w:left="37" w:right="86" w:hanging="8"/>
        <w:rPr>
          <w:rFonts w:ascii="FangSong" w:hAnsi="FangSong" w:eastAsia="FangSong" w:cs="FangSong"/>
          <w:sz w:val="31"/>
          <w:szCs w:val="31"/>
        </w:rPr>
      </w:pPr>
      <w:r>
        <w:rPr>
          <w:rFonts w:ascii="FangSong" w:hAnsi="FangSong" w:eastAsia="FangSong" w:cs="FangSong"/>
          <w:spacing w:val="3"/>
          <w:sz w:val="31"/>
          <w:szCs w:val="31"/>
        </w:rPr>
        <w:t>242792.48</w:t>
      </w:r>
      <w:r>
        <w:rPr>
          <w:rFonts w:ascii="FangSong" w:hAnsi="FangSong" w:eastAsia="FangSong" w:cs="FangSong"/>
          <w:spacing w:val="-50"/>
          <w:sz w:val="31"/>
          <w:szCs w:val="31"/>
        </w:rPr>
        <w:t xml:space="preserve"> </w:t>
      </w:r>
      <w:r>
        <w:rPr>
          <w:rFonts w:ascii="FangSong" w:hAnsi="FangSong" w:eastAsia="FangSong" w:cs="FangSong"/>
          <w:spacing w:val="3"/>
          <w:sz w:val="31"/>
          <w:szCs w:val="31"/>
        </w:rPr>
        <w:t>元，增长</w:t>
      </w:r>
      <w:r>
        <w:rPr>
          <w:rFonts w:ascii="FangSong" w:hAnsi="FangSong" w:eastAsia="FangSong" w:cs="FangSong"/>
          <w:spacing w:val="-39"/>
          <w:sz w:val="31"/>
          <w:szCs w:val="31"/>
        </w:rPr>
        <w:t xml:space="preserve"> </w:t>
      </w:r>
      <w:r>
        <w:rPr>
          <w:rFonts w:ascii="FangSong" w:hAnsi="FangSong" w:eastAsia="FangSong" w:cs="FangSong"/>
          <w:spacing w:val="3"/>
          <w:sz w:val="31"/>
          <w:szCs w:val="31"/>
        </w:rPr>
        <w:t>13.18%，主要是因为本年有</w:t>
      </w:r>
      <w:r>
        <w:rPr>
          <w:rFonts w:ascii="FangSong" w:hAnsi="FangSong" w:eastAsia="FangSong" w:cs="FangSong"/>
          <w:spacing w:val="-41"/>
          <w:sz w:val="31"/>
          <w:szCs w:val="31"/>
        </w:rPr>
        <w:t xml:space="preserve"> </w:t>
      </w:r>
      <w:r>
        <w:rPr>
          <w:rFonts w:ascii="FangSong" w:hAnsi="FangSong" w:eastAsia="FangSong" w:cs="FangSong"/>
          <w:spacing w:val="3"/>
          <w:sz w:val="31"/>
          <w:szCs w:val="31"/>
        </w:rPr>
        <w:t>1</w:t>
      </w:r>
      <w:r>
        <w:rPr>
          <w:rFonts w:ascii="FangSong" w:hAnsi="FangSong" w:eastAsia="FangSong" w:cs="FangSong"/>
          <w:spacing w:val="-52"/>
          <w:sz w:val="31"/>
          <w:szCs w:val="31"/>
        </w:rPr>
        <w:t xml:space="preserve"> </w:t>
      </w:r>
      <w:r>
        <w:rPr>
          <w:rFonts w:ascii="FangSong" w:hAnsi="FangSong" w:eastAsia="FangSong" w:cs="FangSong"/>
          <w:spacing w:val="3"/>
          <w:sz w:val="31"/>
          <w:szCs w:val="31"/>
        </w:rPr>
        <w:t>名职工不</w:t>
      </w:r>
      <w:r>
        <w:rPr>
          <w:rFonts w:ascii="FangSong" w:hAnsi="FangSong" w:eastAsia="FangSong" w:cs="FangSong"/>
          <w:sz w:val="31"/>
          <w:szCs w:val="31"/>
        </w:rPr>
        <w:t xml:space="preserve"> </w:t>
      </w:r>
      <w:r>
        <w:rPr>
          <w:rFonts w:ascii="FangSong" w:hAnsi="FangSong" w:eastAsia="FangSong" w:cs="FangSong"/>
          <w:spacing w:val="6"/>
          <w:sz w:val="31"/>
          <w:szCs w:val="31"/>
        </w:rPr>
        <w:t>幸去世；支出增加 215943.21 元，增</w:t>
      </w:r>
      <w:r>
        <w:rPr>
          <w:rFonts w:ascii="FangSong" w:hAnsi="FangSong" w:eastAsia="FangSong" w:cs="FangSong"/>
          <w:spacing w:val="5"/>
          <w:sz w:val="31"/>
          <w:szCs w:val="31"/>
        </w:rPr>
        <w:t>长</w:t>
      </w:r>
      <w:r>
        <w:rPr>
          <w:rFonts w:ascii="FangSong" w:hAnsi="FangSong" w:eastAsia="FangSong" w:cs="FangSong"/>
          <w:spacing w:val="-38"/>
          <w:sz w:val="31"/>
          <w:szCs w:val="31"/>
        </w:rPr>
        <w:t xml:space="preserve"> </w:t>
      </w:r>
      <w:r>
        <w:rPr>
          <w:rFonts w:ascii="FangSong" w:hAnsi="FangSong" w:eastAsia="FangSong" w:cs="FangSong"/>
          <w:spacing w:val="5"/>
          <w:sz w:val="31"/>
          <w:szCs w:val="31"/>
        </w:rPr>
        <w:t>11.55%，主要原因</w:t>
      </w:r>
      <w:r>
        <w:rPr>
          <w:rFonts w:ascii="FangSong" w:hAnsi="FangSong" w:eastAsia="FangSong" w:cs="FangSong"/>
          <w:sz w:val="31"/>
          <w:szCs w:val="31"/>
        </w:rPr>
        <w:t xml:space="preserve"> </w:t>
      </w:r>
      <w:r>
        <w:rPr>
          <w:rFonts w:ascii="FangSong" w:hAnsi="FangSong" w:eastAsia="FangSong" w:cs="FangSong"/>
          <w:spacing w:val="6"/>
          <w:sz w:val="31"/>
          <w:szCs w:val="31"/>
        </w:rPr>
        <w:t>追加了一次性抚恤金。</w:t>
      </w:r>
    </w:p>
    <w:p>
      <w:pPr>
        <w:spacing w:line="360" w:lineRule="auto"/>
        <w:rPr>
          <w:rFonts w:ascii="FangSong" w:hAnsi="FangSong" w:eastAsia="FangSong" w:cs="FangSong"/>
          <w:sz w:val="31"/>
          <w:szCs w:val="31"/>
        </w:rPr>
        <w:sectPr>
          <w:pgSz w:w="11906" w:h="16839"/>
          <w:pgMar w:top="1431" w:right="1715" w:bottom="0" w:left="1785" w:header="0" w:footer="0" w:gutter="0"/>
          <w:cols w:space="720" w:num="1"/>
        </w:sectPr>
      </w:pPr>
    </w:p>
    <w:p>
      <w:pPr>
        <w:spacing w:before="163" w:line="227" w:lineRule="auto"/>
        <w:ind w:left="681"/>
        <w:outlineLvl w:val="0"/>
        <w:rPr>
          <w:rFonts w:ascii="FangSong" w:hAnsi="FangSong" w:eastAsia="FangSong" w:cs="FangSong"/>
          <w:sz w:val="31"/>
          <w:szCs w:val="31"/>
        </w:rPr>
      </w:pPr>
      <w:r>
        <w:rPr>
          <w:rFonts w:ascii="FangSong" w:hAnsi="FangSong" w:eastAsia="FangSong" w:cs="FangSong"/>
          <w:b/>
          <w:bCs/>
          <w:spacing w:val="6"/>
          <w:sz w:val="31"/>
          <w:szCs w:val="31"/>
        </w:rPr>
        <w:t>五、一般公共预算财政拨款支出决算情况说明</w:t>
      </w:r>
    </w:p>
    <w:p>
      <w:pPr>
        <w:spacing w:before="246" w:line="342" w:lineRule="auto"/>
        <w:ind w:left="34" w:right="132" w:firstLine="646"/>
        <w:rPr>
          <w:rFonts w:ascii="FangSong" w:hAnsi="FangSong" w:eastAsia="FangSong" w:cs="FangSong"/>
          <w:sz w:val="31"/>
          <w:szCs w:val="31"/>
        </w:rPr>
      </w:pPr>
      <w:r>
        <w:rPr>
          <w:rFonts w:ascii="FangSong" w:hAnsi="FangSong" w:eastAsia="FangSong" w:cs="FangSong"/>
          <w:b/>
          <w:bCs/>
          <w:spacing w:val="5"/>
          <w:sz w:val="31"/>
          <w:szCs w:val="31"/>
        </w:rPr>
        <w:t>（一）一般公共预算财政拨款支出决算总体情况。</w:t>
      </w:r>
      <w:r>
        <w:rPr>
          <w:rFonts w:ascii="FangSong" w:hAnsi="FangSong" w:eastAsia="FangSong" w:cs="FangSong"/>
          <w:spacing w:val="4"/>
          <w:sz w:val="31"/>
          <w:szCs w:val="31"/>
        </w:rPr>
        <w:t>2021</w:t>
      </w:r>
      <w:r>
        <w:rPr>
          <w:rFonts w:ascii="FangSong" w:hAnsi="FangSong" w:eastAsia="FangSong" w:cs="FangSong"/>
          <w:sz w:val="31"/>
          <w:szCs w:val="31"/>
        </w:rPr>
        <w:t xml:space="preserve"> </w:t>
      </w:r>
      <w:r>
        <w:rPr>
          <w:rFonts w:ascii="FangSong" w:hAnsi="FangSong" w:eastAsia="FangSong" w:cs="FangSong"/>
          <w:spacing w:val="7"/>
          <w:sz w:val="31"/>
          <w:szCs w:val="31"/>
        </w:rPr>
        <w:t>年度一般公共预算财政拨款支出</w:t>
      </w:r>
      <w:r>
        <w:rPr>
          <w:rFonts w:ascii="FangSong" w:hAnsi="FangSong" w:eastAsia="FangSong" w:cs="FangSong"/>
          <w:spacing w:val="-39"/>
          <w:sz w:val="31"/>
          <w:szCs w:val="31"/>
        </w:rPr>
        <w:t xml:space="preserve"> </w:t>
      </w:r>
      <w:r>
        <w:rPr>
          <w:rFonts w:ascii="FangSong" w:hAnsi="FangSong" w:eastAsia="FangSong" w:cs="FangSong"/>
          <w:spacing w:val="7"/>
          <w:sz w:val="31"/>
          <w:szCs w:val="31"/>
        </w:rPr>
        <w:t>2084844.09</w:t>
      </w:r>
      <w:r>
        <w:rPr>
          <w:rFonts w:ascii="FangSong" w:hAnsi="FangSong" w:eastAsia="FangSong" w:cs="FangSong"/>
          <w:spacing w:val="-41"/>
          <w:sz w:val="31"/>
          <w:szCs w:val="31"/>
        </w:rPr>
        <w:t xml:space="preserve"> </w:t>
      </w:r>
      <w:r>
        <w:rPr>
          <w:rFonts w:ascii="FangSong" w:hAnsi="FangSong" w:eastAsia="FangSong" w:cs="FangSong"/>
          <w:spacing w:val="7"/>
          <w:sz w:val="31"/>
          <w:szCs w:val="31"/>
        </w:rPr>
        <w:t>元，</w:t>
      </w:r>
      <w:r>
        <w:rPr>
          <w:rFonts w:ascii="FangSong" w:hAnsi="FangSong" w:eastAsia="FangSong" w:cs="FangSong"/>
          <w:spacing w:val="-63"/>
          <w:sz w:val="31"/>
          <w:szCs w:val="31"/>
        </w:rPr>
        <w:t xml:space="preserve"> </w:t>
      </w:r>
      <w:r>
        <w:rPr>
          <w:rFonts w:ascii="FangSong" w:hAnsi="FangSong" w:eastAsia="FangSong" w:cs="FangSong"/>
          <w:spacing w:val="7"/>
          <w:sz w:val="31"/>
          <w:szCs w:val="31"/>
        </w:rPr>
        <w:t>占本年支</w:t>
      </w:r>
      <w:r>
        <w:rPr>
          <w:rFonts w:ascii="FangSong" w:hAnsi="FangSong" w:eastAsia="FangSong" w:cs="FangSong"/>
          <w:sz w:val="31"/>
          <w:szCs w:val="31"/>
        </w:rPr>
        <w:t xml:space="preserve"> </w:t>
      </w:r>
      <w:r>
        <w:rPr>
          <w:rFonts w:ascii="FangSong" w:hAnsi="FangSong" w:eastAsia="FangSong" w:cs="FangSong"/>
          <w:spacing w:val="7"/>
          <w:sz w:val="31"/>
          <w:szCs w:val="31"/>
        </w:rPr>
        <w:t>出合计的</w:t>
      </w:r>
      <w:r>
        <w:rPr>
          <w:rFonts w:ascii="FangSong" w:hAnsi="FangSong" w:eastAsia="FangSong" w:cs="FangSong"/>
          <w:spacing w:val="-42"/>
          <w:sz w:val="31"/>
          <w:szCs w:val="31"/>
        </w:rPr>
        <w:t xml:space="preserve"> </w:t>
      </w:r>
      <w:r>
        <w:rPr>
          <w:rFonts w:ascii="FangSong" w:hAnsi="FangSong" w:eastAsia="FangSong" w:cs="FangSong"/>
          <w:spacing w:val="7"/>
          <w:sz w:val="31"/>
          <w:szCs w:val="31"/>
        </w:rPr>
        <w:t>96.73%。与</w:t>
      </w:r>
      <w:r>
        <w:rPr>
          <w:rFonts w:ascii="FangSong" w:hAnsi="FangSong" w:eastAsia="FangSong" w:cs="FangSong"/>
          <w:spacing w:val="-56"/>
          <w:sz w:val="31"/>
          <w:szCs w:val="31"/>
        </w:rPr>
        <w:t xml:space="preserve"> </w:t>
      </w:r>
      <w:r>
        <w:rPr>
          <w:rFonts w:ascii="FangSong" w:hAnsi="FangSong" w:eastAsia="FangSong" w:cs="FangSong"/>
          <w:spacing w:val="7"/>
          <w:sz w:val="31"/>
          <w:szCs w:val="31"/>
        </w:rPr>
        <w:t>2020</w:t>
      </w:r>
      <w:r>
        <w:rPr>
          <w:rFonts w:ascii="FangSong" w:hAnsi="FangSong" w:eastAsia="FangSong" w:cs="FangSong"/>
          <w:spacing w:val="-45"/>
          <w:sz w:val="31"/>
          <w:szCs w:val="31"/>
        </w:rPr>
        <w:t xml:space="preserve"> </w:t>
      </w:r>
      <w:r>
        <w:rPr>
          <w:rFonts w:ascii="FangSong" w:hAnsi="FangSong" w:eastAsia="FangSong" w:cs="FangSong"/>
          <w:spacing w:val="7"/>
          <w:sz w:val="31"/>
          <w:szCs w:val="31"/>
        </w:rPr>
        <w:t>年度相比，一般公共预算财政拨</w:t>
      </w:r>
      <w:r>
        <w:rPr>
          <w:rFonts w:ascii="FangSong" w:hAnsi="FangSong" w:eastAsia="FangSong" w:cs="FangSong"/>
          <w:sz w:val="31"/>
          <w:szCs w:val="31"/>
        </w:rPr>
        <w:t xml:space="preserve"> </w:t>
      </w:r>
      <w:r>
        <w:rPr>
          <w:rFonts w:ascii="FangSong" w:hAnsi="FangSong" w:eastAsia="FangSong" w:cs="FangSong"/>
          <w:spacing w:val="9"/>
          <w:sz w:val="31"/>
          <w:szCs w:val="31"/>
        </w:rPr>
        <w:t>款支出增加 215943.21</w:t>
      </w:r>
      <w:r>
        <w:rPr>
          <w:rFonts w:ascii="FangSong" w:hAnsi="FangSong" w:eastAsia="FangSong" w:cs="FangSong"/>
          <w:spacing w:val="-41"/>
          <w:sz w:val="31"/>
          <w:szCs w:val="31"/>
        </w:rPr>
        <w:t xml:space="preserve"> </w:t>
      </w:r>
      <w:r>
        <w:rPr>
          <w:rFonts w:ascii="FangSong" w:hAnsi="FangSong" w:eastAsia="FangSong" w:cs="FangSong"/>
          <w:spacing w:val="9"/>
          <w:sz w:val="31"/>
          <w:szCs w:val="31"/>
        </w:rPr>
        <w:t>元，增长</w:t>
      </w:r>
      <w:r>
        <w:rPr>
          <w:rFonts w:ascii="FangSong" w:hAnsi="FangSong" w:eastAsia="FangSong" w:cs="FangSong"/>
          <w:spacing w:val="-31"/>
          <w:sz w:val="31"/>
          <w:szCs w:val="31"/>
        </w:rPr>
        <w:t xml:space="preserve"> </w:t>
      </w:r>
      <w:r>
        <w:rPr>
          <w:rFonts w:ascii="FangSong" w:hAnsi="FangSong" w:eastAsia="FangSong" w:cs="FangSong"/>
          <w:spacing w:val="9"/>
          <w:sz w:val="31"/>
          <w:szCs w:val="31"/>
        </w:rPr>
        <w:t>13.18%，主要原因是因为</w:t>
      </w:r>
      <w:r>
        <w:rPr>
          <w:rFonts w:ascii="FangSong" w:hAnsi="FangSong" w:eastAsia="FangSong" w:cs="FangSong"/>
          <w:sz w:val="31"/>
          <w:szCs w:val="31"/>
        </w:rPr>
        <w:t xml:space="preserve"> </w:t>
      </w:r>
      <w:r>
        <w:rPr>
          <w:rFonts w:ascii="FangSong" w:hAnsi="FangSong" w:eastAsia="FangSong" w:cs="FangSong"/>
          <w:spacing w:val="5"/>
          <w:sz w:val="31"/>
          <w:szCs w:val="31"/>
        </w:rPr>
        <w:t>本年有</w:t>
      </w:r>
      <w:r>
        <w:rPr>
          <w:rFonts w:ascii="FangSong" w:hAnsi="FangSong" w:eastAsia="FangSong" w:cs="FangSong"/>
          <w:spacing w:val="-31"/>
          <w:sz w:val="31"/>
          <w:szCs w:val="31"/>
        </w:rPr>
        <w:t xml:space="preserve"> </w:t>
      </w:r>
      <w:r>
        <w:rPr>
          <w:rFonts w:ascii="FangSong" w:hAnsi="FangSong" w:eastAsia="FangSong" w:cs="FangSong"/>
          <w:spacing w:val="5"/>
          <w:sz w:val="31"/>
          <w:szCs w:val="31"/>
        </w:rPr>
        <w:t>1</w:t>
      </w:r>
      <w:r>
        <w:rPr>
          <w:rFonts w:ascii="FangSong" w:hAnsi="FangSong" w:eastAsia="FangSong" w:cs="FangSong"/>
          <w:spacing w:val="-52"/>
          <w:sz w:val="31"/>
          <w:szCs w:val="31"/>
        </w:rPr>
        <w:t xml:space="preserve"> </w:t>
      </w:r>
      <w:r>
        <w:rPr>
          <w:rFonts w:ascii="FangSong" w:hAnsi="FangSong" w:eastAsia="FangSong" w:cs="FangSong"/>
          <w:spacing w:val="5"/>
          <w:sz w:val="31"/>
          <w:szCs w:val="31"/>
        </w:rPr>
        <w:t>名职工不幸去世,追加了一次性抚恤金。</w:t>
      </w:r>
    </w:p>
    <w:p>
      <w:pPr>
        <w:spacing w:before="240" w:line="361" w:lineRule="auto"/>
        <w:ind w:left="27" w:firstLine="664"/>
        <w:rPr>
          <w:rFonts w:ascii="FangSong" w:hAnsi="FangSong" w:eastAsia="FangSong" w:cs="FangSong"/>
          <w:sz w:val="31"/>
          <w:szCs w:val="31"/>
        </w:rPr>
      </w:pPr>
      <w:r>
        <w:rPr>
          <w:rFonts w:ascii="FangSong" w:hAnsi="FangSong" w:eastAsia="FangSong" w:cs="FangSong"/>
          <w:b/>
          <w:bCs/>
          <w:spacing w:val="4"/>
          <w:sz w:val="31"/>
          <w:szCs w:val="31"/>
        </w:rPr>
        <w:t>（二）一般公共预算财政拨款支出决算结构情况。</w:t>
      </w:r>
      <w:r>
        <w:rPr>
          <w:rFonts w:ascii="FangSong" w:hAnsi="FangSong" w:eastAsia="FangSong" w:cs="FangSong"/>
          <w:spacing w:val="4"/>
          <w:sz w:val="31"/>
          <w:szCs w:val="31"/>
        </w:rPr>
        <w:t>2021</w:t>
      </w:r>
      <w:r>
        <w:rPr>
          <w:rFonts w:ascii="FangSong" w:hAnsi="FangSong" w:eastAsia="FangSong" w:cs="FangSong"/>
          <w:spacing w:val="5"/>
          <w:sz w:val="31"/>
          <w:szCs w:val="31"/>
        </w:rPr>
        <w:t xml:space="preserve">  </w:t>
      </w:r>
      <w:r>
        <w:rPr>
          <w:rFonts w:ascii="FangSong" w:hAnsi="FangSong" w:eastAsia="FangSong" w:cs="FangSong"/>
          <w:spacing w:val="11"/>
          <w:sz w:val="31"/>
          <w:szCs w:val="31"/>
        </w:rPr>
        <w:t>年度一般公共预算财政拨款支出</w:t>
      </w:r>
      <w:r>
        <w:rPr>
          <w:rFonts w:ascii="FangSong" w:hAnsi="FangSong" w:eastAsia="FangSong" w:cs="FangSong"/>
          <w:spacing w:val="-53"/>
          <w:sz w:val="31"/>
          <w:szCs w:val="31"/>
        </w:rPr>
        <w:t xml:space="preserve"> </w:t>
      </w:r>
      <w:r>
        <w:rPr>
          <w:rFonts w:ascii="FangSong" w:hAnsi="FangSong" w:eastAsia="FangSong" w:cs="FangSong"/>
          <w:spacing w:val="11"/>
          <w:sz w:val="31"/>
          <w:szCs w:val="31"/>
        </w:rPr>
        <w:t>2084844.0</w:t>
      </w:r>
      <w:r>
        <w:rPr>
          <w:rFonts w:ascii="FangSong" w:hAnsi="FangSong" w:eastAsia="FangSong" w:cs="FangSong"/>
          <w:spacing w:val="10"/>
          <w:sz w:val="31"/>
          <w:szCs w:val="31"/>
        </w:rPr>
        <w:t>9</w:t>
      </w:r>
      <w:r>
        <w:rPr>
          <w:rFonts w:ascii="FangSong" w:hAnsi="FangSong" w:eastAsia="FangSong" w:cs="FangSong"/>
          <w:spacing w:val="-41"/>
          <w:sz w:val="31"/>
          <w:szCs w:val="31"/>
        </w:rPr>
        <w:t xml:space="preserve"> </w:t>
      </w:r>
      <w:r>
        <w:rPr>
          <w:rFonts w:ascii="FangSong" w:hAnsi="FangSong" w:eastAsia="FangSong" w:cs="FangSong"/>
          <w:spacing w:val="10"/>
          <w:sz w:val="31"/>
          <w:szCs w:val="31"/>
        </w:rPr>
        <w:t>元，主要用于</w:t>
      </w:r>
      <w:r>
        <w:rPr>
          <w:rFonts w:ascii="FangSong" w:hAnsi="FangSong" w:eastAsia="FangSong" w:cs="FangSong"/>
          <w:sz w:val="31"/>
          <w:szCs w:val="31"/>
        </w:rPr>
        <w:t xml:space="preserve">  </w:t>
      </w:r>
      <w:r>
        <w:rPr>
          <w:rFonts w:ascii="FangSong" w:hAnsi="FangSong" w:eastAsia="FangSong" w:cs="FangSong"/>
          <w:spacing w:val="-13"/>
          <w:sz w:val="31"/>
          <w:szCs w:val="31"/>
        </w:rPr>
        <w:t>以下方面：一般公共服务（类）支出</w:t>
      </w:r>
      <w:r>
        <w:rPr>
          <w:rFonts w:ascii="FangSong" w:hAnsi="FangSong" w:eastAsia="FangSong" w:cs="FangSong"/>
          <w:spacing w:val="-72"/>
          <w:sz w:val="31"/>
          <w:szCs w:val="31"/>
        </w:rPr>
        <w:t xml:space="preserve"> </w:t>
      </w:r>
      <w:r>
        <w:rPr>
          <w:rFonts w:ascii="FangSong" w:hAnsi="FangSong" w:eastAsia="FangSong" w:cs="FangSong"/>
          <w:spacing w:val="-13"/>
          <w:sz w:val="31"/>
          <w:szCs w:val="31"/>
        </w:rPr>
        <w:t>10777</w:t>
      </w:r>
      <w:r>
        <w:rPr>
          <w:rFonts w:ascii="FangSong" w:hAnsi="FangSong" w:eastAsia="FangSong" w:cs="FangSong"/>
          <w:spacing w:val="-14"/>
          <w:sz w:val="31"/>
          <w:szCs w:val="31"/>
        </w:rPr>
        <w:t>04.92</w:t>
      </w:r>
      <w:r>
        <w:rPr>
          <w:rFonts w:ascii="FangSong" w:hAnsi="FangSong" w:eastAsia="FangSong" w:cs="FangSong"/>
          <w:spacing w:val="-79"/>
          <w:sz w:val="31"/>
          <w:szCs w:val="31"/>
        </w:rPr>
        <w:t xml:space="preserve"> </w:t>
      </w:r>
      <w:r>
        <w:rPr>
          <w:rFonts w:ascii="FangSong" w:hAnsi="FangSong" w:eastAsia="FangSong" w:cs="FangSong"/>
          <w:spacing w:val="-14"/>
          <w:sz w:val="31"/>
          <w:szCs w:val="31"/>
        </w:rPr>
        <w:t>元，占</w:t>
      </w:r>
      <w:r>
        <w:rPr>
          <w:rFonts w:ascii="FangSong" w:hAnsi="FangSong" w:eastAsia="FangSong" w:cs="FangSong"/>
          <w:spacing w:val="-87"/>
          <w:sz w:val="31"/>
          <w:szCs w:val="31"/>
        </w:rPr>
        <w:t xml:space="preserve"> </w:t>
      </w:r>
      <w:r>
        <w:rPr>
          <w:rFonts w:ascii="FangSong" w:hAnsi="FangSong" w:eastAsia="FangSong" w:cs="FangSong"/>
          <w:spacing w:val="-14"/>
          <w:sz w:val="31"/>
          <w:szCs w:val="31"/>
        </w:rPr>
        <w:t>51.69%；</w:t>
      </w:r>
      <w:r>
        <w:rPr>
          <w:rFonts w:ascii="FangSong" w:hAnsi="FangSong" w:eastAsia="FangSong" w:cs="FangSong"/>
          <w:sz w:val="31"/>
          <w:szCs w:val="31"/>
        </w:rPr>
        <w:t xml:space="preserve"> </w:t>
      </w:r>
      <w:r>
        <w:rPr>
          <w:rFonts w:ascii="FangSong" w:hAnsi="FangSong" w:eastAsia="FangSong" w:cs="FangSong"/>
          <w:spacing w:val="-4"/>
          <w:sz w:val="31"/>
          <w:szCs w:val="31"/>
        </w:rPr>
        <w:t>教育（类）支出</w:t>
      </w:r>
      <w:r>
        <w:rPr>
          <w:rFonts w:ascii="FangSong" w:hAnsi="FangSong" w:eastAsia="FangSong" w:cs="FangSong"/>
          <w:spacing w:val="-4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87"/>
          <w:sz w:val="31"/>
          <w:szCs w:val="31"/>
        </w:rPr>
        <w:t xml:space="preserve"> </w:t>
      </w:r>
      <w:r>
        <w:rPr>
          <w:rFonts w:ascii="FangSong" w:hAnsi="FangSong" w:eastAsia="FangSong" w:cs="FangSong"/>
          <w:spacing w:val="-4"/>
          <w:sz w:val="31"/>
          <w:szCs w:val="31"/>
        </w:rPr>
        <w:t>占</w:t>
      </w:r>
      <w:r>
        <w:rPr>
          <w:rFonts w:ascii="FangSong" w:hAnsi="FangSong" w:eastAsia="FangSong" w:cs="FangSong"/>
          <w:spacing w:val="-60"/>
          <w:sz w:val="31"/>
          <w:szCs w:val="31"/>
        </w:rPr>
        <w:t xml:space="preserve"> </w:t>
      </w:r>
      <w:r>
        <w:rPr>
          <w:rFonts w:ascii="FangSong" w:hAnsi="FangSong" w:eastAsia="FangSong" w:cs="FangSong"/>
          <w:spacing w:val="-4"/>
          <w:sz w:val="31"/>
          <w:szCs w:val="31"/>
        </w:rPr>
        <w:t>0%；科学技术（类）支出</w:t>
      </w:r>
      <w:r>
        <w:rPr>
          <w:rFonts w:ascii="FangSong" w:hAnsi="FangSong" w:eastAsia="FangSong" w:cs="FangSong"/>
          <w:spacing w:val="-5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87"/>
          <w:sz w:val="31"/>
          <w:szCs w:val="31"/>
        </w:rPr>
        <w:t xml:space="preserve"> </w:t>
      </w:r>
      <w:r>
        <w:rPr>
          <w:rFonts w:ascii="FangSong" w:hAnsi="FangSong" w:eastAsia="FangSong" w:cs="FangSong"/>
          <w:spacing w:val="-4"/>
          <w:sz w:val="31"/>
          <w:szCs w:val="31"/>
        </w:rPr>
        <w:t>占</w:t>
      </w:r>
      <w:r>
        <w:rPr>
          <w:rFonts w:ascii="FangSong" w:hAnsi="FangSong" w:eastAsia="FangSong" w:cs="FangSong"/>
          <w:sz w:val="31"/>
          <w:szCs w:val="31"/>
        </w:rPr>
        <w:t xml:space="preserve">  </w:t>
      </w:r>
      <w:r>
        <w:rPr>
          <w:rFonts w:ascii="FangSong" w:hAnsi="FangSong" w:eastAsia="FangSong" w:cs="FangSong"/>
          <w:spacing w:val="2"/>
          <w:sz w:val="31"/>
          <w:szCs w:val="31"/>
        </w:rPr>
        <w:t>0%；文化旅游体育与传媒（类）支出</w:t>
      </w:r>
      <w:r>
        <w:rPr>
          <w:rFonts w:ascii="FangSong" w:hAnsi="FangSong" w:eastAsia="FangSong" w:cs="FangSong"/>
          <w:spacing w:val="-55"/>
          <w:sz w:val="31"/>
          <w:szCs w:val="31"/>
        </w:rPr>
        <w:t xml:space="preserve"> </w:t>
      </w:r>
      <w:r>
        <w:rPr>
          <w:rFonts w:ascii="FangSong" w:hAnsi="FangSong" w:eastAsia="FangSong" w:cs="FangSong"/>
          <w:spacing w:val="2"/>
          <w:sz w:val="31"/>
          <w:szCs w:val="31"/>
        </w:rPr>
        <w:t>5330.19</w:t>
      </w:r>
      <w:r>
        <w:rPr>
          <w:rFonts w:ascii="FangSong" w:hAnsi="FangSong" w:eastAsia="FangSong" w:cs="FangSong"/>
          <w:spacing w:val="-49"/>
          <w:sz w:val="31"/>
          <w:szCs w:val="31"/>
        </w:rPr>
        <w:t xml:space="preserve"> </w:t>
      </w:r>
      <w:r>
        <w:rPr>
          <w:rFonts w:ascii="FangSong" w:hAnsi="FangSong" w:eastAsia="FangSong" w:cs="FangSong"/>
          <w:spacing w:val="2"/>
          <w:sz w:val="31"/>
          <w:szCs w:val="31"/>
        </w:rPr>
        <w:t>元，占</w:t>
      </w:r>
      <w:r>
        <w:rPr>
          <w:rFonts w:ascii="FangSong" w:hAnsi="FangSong" w:eastAsia="FangSong" w:cs="FangSong"/>
          <w:spacing w:val="-59"/>
          <w:sz w:val="31"/>
          <w:szCs w:val="31"/>
        </w:rPr>
        <w:t xml:space="preserve"> </w:t>
      </w:r>
      <w:r>
        <w:rPr>
          <w:rFonts w:ascii="FangSong" w:hAnsi="FangSong" w:eastAsia="FangSong" w:cs="FangSong"/>
          <w:spacing w:val="2"/>
          <w:sz w:val="31"/>
          <w:szCs w:val="31"/>
        </w:rPr>
        <w:t>0.</w:t>
      </w:r>
      <w:r>
        <w:rPr>
          <w:rFonts w:ascii="FangSong" w:hAnsi="FangSong" w:eastAsia="FangSong" w:cs="FangSong"/>
          <w:spacing w:val="1"/>
          <w:sz w:val="31"/>
          <w:szCs w:val="31"/>
        </w:rPr>
        <w:t>26%；</w:t>
      </w:r>
      <w:r>
        <w:rPr>
          <w:rFonts w:ascii="FangSong" w:hAnsi="FangSong" w:eastAsia="FangSong" w:cs="FangSong"/>
          <w:sz w:val="31"/>
          <w:szCs w:val="31"/>
        </w:rPr>
        <w:t xml:space="preserve"> </w:t>
      </w:r>
      <w:r>
        <w:rPr>
          <w:rFonts w:ascii="FangSong" w:hAnsi="FangSong" w:eastAsia="FangSong" w:cs="FangSong"/>
          <w:spacing w:val="2"/>
          <w:sz w:val="31"/>
          <w:szCs w:val="31"/>
        </w:rPr>
        <w:t>社会保障和就业（类）支出</w:t>
      </w:r>
      <w:r>
        <w:rPr>
          <w:rFonts w:ascii="FangSong" w:hAnsi="FangSong" w:eastAsia="FangSong" w:cs="FangSong"/>
          <w:spacing w:val="-39"/>
          <w:sz w:val="31"/>
          <w:szCs w:val="31"/>
        </w:rPr>
        <w:t xml:space="preserve"> </w:t>
      </w:r>
      <w:r>
        <w:rPr>
          <w:rFonts w:ascii="FangSong" w:hAnsi="FangSong" w:eastAsia="FangSong" w:cs="FangSong"/>
          <w:spacing w:val="2"/>
          <w:sz w:val="31"/>
          <w:szCs w:val="31"/>
        </w:rPr>
        <w:t>795656.16</w:t>
      </w:r>
      <w:r>
        <w:rPr>
          <w:rFonts w:ascii="FangSong" w:hAnsi="FangSong" w:eastAsia="FangSong" w:cs="FangSong"/>
          <w:spacing w:val="-50"/>
          <w:sz w:val="31"/>
          <w:szCs w:val="31"/>
        </w:rPr>
        <w:t xml:space="preserve"> </w:t>
      </w:r>
      <w:r>
        <w:rPr>
          <w:rFonts w:ascii="FangSong" w:hAnsi="FangSong" w:eastAsia="FangSong" w:cs="FangSong"/>
          <w:spacing w:val="2"/>
          <w:sz w:val="31"/>
          <w:szCs w:val="31"/>
        </w:rPr>
        <w:t>元，占</w:t>
      </w:r>
      <w:r>
        <w:rPr>
          <w:rFonts w:ascii="FangSong" w:hAnsi="FangSong" w:eastAsia="FangSong" w:cs="FangSong"/>
          <w:spacing w:val="-58"/>
          <w:sz w:val="31"/>
          <w:szCs w:val="31"/>
        </w:rPr>
        <w:t xml:space="preserve"> </w:t>
      </w:r>
      <w:r>
        <w:rPr>
          <w:rFonts w:ascii="FangSong" w:hAnsi="FangSong" w:eastAsia="FangSong" w:cs="FangSong"/>
          <w:spacing w:val="2"/>
          <w:sz w:val="31"/>
          <w:szCs w:val="31"/>
        </w:rPr>
        <w:t>38.16%；卫生</w:t>
      </w:r>
      <w:r>
        <w:rPr>
          <w:rFonts w:ascii="FangSong" w:hAnsi="FangSong" w:eastAsia="FangSong" w:cs="FangSong"/>
          <w:sz w:val="31"/>
          <w:szCs w:val="31"/>
        </w:rPr>
        <w:t xml:space="preserve">  </w:t>
      </w:r>
      <w:r>
        <w:rPr>
          <w:rFonts w:ascii="FangSong" w:hAnsi="FangSong" w:eastAsia="FangSong" w:cs="FangSong"/>
          <w:spacing w:val="4"/>
          <w:sz w:val="31"/>
          <w:szCs w:val="31"/>
        </w:rPr>
        <w:t>健康（类）支出</w:t>
      </w:r>
      <w:r>
        <w:rPr>
          <w:rFonts w:ascii="FangSong" w:hAnsi="FangSong" w:eastAsia="FangSong" w:cs="FangSong"/>
          <w:spacing w:val="-39"/>
          <w:sz w:val="31"/>
          <w:szCs w:val="31"/>
        </w:rPr>
        <w:t xml:space="preserve"> </w:t>
      </w:r>
      <w:r>
        <w:rPr>
          <w:rFonts w:ascii="FangSong" w:hAnsi="FangSong" w:eastAsia="FangSong" w:cs="FangSong"/>
          <w:spacing w:val="4"/>
          <w:sz w:val="31"/>
          <w:szCs w:val="31"/>
        </w:rPr>
        <w:t>72215.7</w:t>
      </w:r>
      <w:r>
        <w:rPr>
          <w:rFonts w:ascii="FangSong" w:hAnsi="FangSong" w:eastAsia="FangSong" w:cs="FangSong"/>
          <w:spacing w:val="-45"/>
          <w:sz w:val="31"/>
          <w:szCs w:val="31"/>
        </w:rPr>
        <w:t xml:space="preserve"> </w:t>
      </w:r>
      <w:r>
        <w:rPr>
          <w:rFonts w:ascii="FangSong" w:hAnsi="FangSong" w:eastAsia="FangSong" w:cs="FangSong"/>
          <w:spacing w:val="4"/>
          <w:sz w:val="31"/>
          <w:szCs w:val="31"/>
        </w:rPr>
        <w:t>元，</w:t>
      </w:r>
      <w:r>
        <w:rPr>
          <w:rFonts w:ascii="FangSong" w:hAnsi="FangSong" w:eastAsia="FangSong" w:cs="FangSong"/>
          <w:spacing w:val="-71"/>
          <w:sz w:val="31"/>
          <w:szCs w:val="31"/>
        </w:rPr>
        <w:t xml:space="preserve"> </w:t>
      </w:r>
      <w:r>
        <w:rPr>
          <w:rFonts w:ascii="FangSong" w:hAnsi="FangSong" w:eastAsia="FangSong" w:cs="FangSong"/>
          <w:spacing w:val="4"/>
          <w:sz w:val="31"/>
          <w:szCs w:val="31"/>
        </w:rPr>
        <w:t>占</w:t>
      </w:r>
      <w:r>
        <w:rPr>
          <w:rFonts w:ascii="FangSong" w:hAnsi="FangSong" w:eastAsia="FangSong" w:cs="FangSong"/>
          <w:spacing w:val="-50"/>
          <w:sz w:val="31"/>
          <w:szCs w:val="31"/>
        </w:rPr>
        <w:t xml:space="preserve"> </w:t>
      </w:r>
      <w:r>
        <w:rPr>
          <w:rFonts w:ascii="FangSong" w:hAnsi="FangSong" w:eastAsia="FangSong" w:cs="FangSong"/>
          <w:spacing w:val="4"/>
          <w:sz w:val="31"/>
          <w:szCs w:val="31"/>
        </w:rPr>
        <w:t>3.47%；节能环保（类）支</w:t>
      </w:r>
      <w:r>
        <w:rPr>
          <w:rFonts w:ascii="FangSong" w:hAnsi="FangSong" w:eastAsia="FangSong" w:cs="FangSong"/>
          <w:sz w:val="31"/>
          <w:szCs w:val="31"/>
        </w:rPr>
        <w:t xml:space="preserve">  </w:t>
      </w:r>
      <w:r>
        <w:rPr>
          <w:rFonts w:ascii="FangSong" w:hAnsi="FangSong" w:eastAsia="FangSong" w:cs="FangSong"/>
          <w:spacing w:val="1"/>
          <w:sz w:val="31"/>
          <w:szCs w:val="31"/>
        </w:rPr>
        <w:t>出</w:t>
      </w:r>
      <w:r>
        <w:rPr>
          <w:rFonts w:ascii="FangSong" w:hAnsi="FangSong" w:eastAsia="FangSong" w:cs="FangSong"/>
          <w:spacing w:val="-41"/>
          <w:sz w:val="31"/>
          <w:szCs w:val="31"/>
        </w:rPr>
        <w:t xml:space="preserve"> </w:t>
      </w:r>
      <w:r>
        <w:rPr>
          <w:rFonts w:ascii="FangSong" w:hAnsi="FangSong" w:eastAsia="FangSong" w:cs="FangSong"/>
          <w:spacing w:val="1"/>
          <w:sz w:val="31"/>
          <w:szCs w:val="31"/>
        </w:rPr>
        <w:t>0</w:t>
      </w:r>
      <w:r>
        <w:rPr>
          <w:rFonts w:ascii="FangSong" w:hAnsi="FangSong" w:eastAsia="FangSong" w:cs="FangSong"/>
          <w:spacing w:val="-42"/>
          <w:sz w:val="31"/>
          <w:szCs w:val="31"/>
        </w:rPr>
        <w:t xml:space="preserve"> </w:t>
      </w:r>
      <w:r>
        <w:rPr>
          <w:rFonts w:ascii="FangSong" w:hAnsi="FangSong" w:eastAsia="FangSong" w:cs="FangSong"/>
          <w:spacing w:val="1"/>
          <w:sz w:val="31"/>
          <w:szCs w:val="31"/>
        </w:rPr>
        <w:t>元，</w:t>
      </w:r>
      <w:r>
        <w:rPr>
          <w:rFonts w:ascii="FangSong" w:hAnsi="FangSong" w:eastAsia="FangSong" w:cs="FangSong"/>
          <w:spacing w:val="-65"/>
          <w:sz w:val="31"/>
          <w:szCs w:val="31"/>
        </w:rPr>
        <w:t xml:space="preserve"> </w:t>
      </w:r>
      <w:r>
        <w:rPr>
          <w:rFonts w:ascii="FangSong" w:hAnsi="FangSong" w:eastAsia="FangSong" w:cs="FangSong"/>
          <w:spacing w:val="1"/>
          <w:sz w:val="31"/>
          <w:szCs w:val="31"/>
        </w:rPr>
        <w:t>占</w:t>
      </w:r>
      <w:r>
        <w:rPr>
          <w:rFonts w:ascii="FangSong" w:hAnsi="FangSong" w:eastAsia="FangSong" w:cs="FangSong"/>
          <w:spacing w:val="-57"/>
          <w:sz w:val="31"/>
          <w:szCs w:val="31"/>
        </w:rPr>
        <w:t xml:space="preserve"> </w:t>
      </w:r>
      <w:r>
        <w:rPr>
          <w:rFonts w:ascii="FangSong" w:hAnsi="FangSong" w:eastAsia="FangSong" w:cs="FangSong"/>
          <w:spacing w:val="1"/>
          <w:sz w:val="31"/>
          <w:szCs w:val="31"/>
        </w:rPr>
        <w:t>0%；城乡社区（类）支出</w:t>
      </w:r>
      <w:r>
        <w:rPr>
          <w:rFonts w:ascii="FangSong" w:hAnsi="FangSong" w:eastAsia="FangSong" w:cs="FangSong"/>
          <w:spacing w:val="-52"/>
          <w:sz w:val="31"/>
          <w:szCs w:val="31"/>
        </w:rPr>
        <w:t xml:space="preserve"> </w:t>
      </w:r>
      <w:r>
        <w:rPr>
          <w:rFonts w:ascii="FangSong" w:hAnsi="FangSong" w:eastAsia="FangSong" w:cs="FangSong"/>
          <w:spacing w:val="1"/>
          <w:sz w:val="31"/>
          <w:szCs w:val="31"/>
        </w:rPr>
        <w:t>0</w:t>
      </w:r>
      <w:r>
        <w:rPr>
          <w:rFonts w:ascii="FangSong" w:hAnsi="FangSong" w:eastAsia="FangSong" w:cs="FangSong"/>
          <w:spacing w:val="-41"/>
          <w:sz w:val="31"/>
          <w:szCs w:val="31"/>
        </w:rPr>
        <w:t xml:space="preserve"> </w:t>
      </w:r>
      <w:r>
        <w:rPr>
          <w:rFonts w:ascii="FangSong" w:hAnsi="FangSong" w:eastAsia="FangSong" w:cs="FangSong"/>
          <w:spacing w:val="1"/>
          <w:sz w:val="31"/>
          <w:szCs w:val="31"/>
        </w:rPr>
        <w:t>元，</w:t>
      </w:r>
      <w:r>
        <w:rPr>
          <w:rFonts w:ascii="FangSong" w:hAnsi="FangSong" w:eastAsia="FangSong" w:cs="FangSong"/>
          <w:spacing w:val="-66"/>
          <w:sz w:val="31"/>
          <w:szCs w:val="31"/>
        </w:rPr>
        <w:t xml:space="preserve"> </w:t>
      </w:r>
      <w:r>
        <w:rPr>
          <w:rFonts w:ascii="FangSong" w:hAnsi="FangSong" w:eastAsia="FangSong" w:cs="FangSong"/>
          <w:spacing w:val="1"/>
          <w:sz w:val="31"/>
          <w:szCs w:val="31"/>
        </w:rPr>
        <w:t>占</w:t>
      </w:r>
      <w:r>
        <w:rPr>
          <w:rFonts w:ascii="FangSong" w:hAnsi="FangSong" w:eastAsia="FangSong" w:cs="FangSong"/>
          <w:spacing w:val="-54"/>
          <w:sz w:val="31"/>
          <w:szCs w:val="31"/>
        </w:rPr>
        <w:t xml:space="preserve"> </w:t>
      </w:r>
      <w:r>
        <w:rPr>
          <w:rFonts w:ascii="FangSong" w:hAnsi="FangSong" w:eastAsia="FangSong" w:cs="FangSong"/>
          <w:spacing w:val="1"/>
          <w:sz w:val="31"/>
          <w:szCs w:val="31"/>
        </w:rPr>
        <w:t>0%；资源勘</w:t>
      </w:r>
      <w:r>
        <w:rPr>
          <w:rFonts w:ascii="FangSong" w:hAnsi="FangSong" w:eastAsia="FangSong" w:cs="FangSong"/>
          <w:sz w:val="31"/>
          <w:szCs w:val="31"/>
        </w:rPr>
        <w:t xml:space="preserve">  </w:t>
      </w:r>
      <w:r>
        <w:rPr>
          <w:rFonts w:ascii="FangSong" w:hAnsi="FangSong" w:eastAsia="FangSong" w:cs="FangSong"/>
          <w:spacing w:val="-4"/>
          <w:sz w:val="31"/>
          <w:szCs w:val="31"/>
        </w:rPr>
        <w:t>探信息（类）支出</w:t>
      </w:r>
      <w:r>
        <w:rPr>
          <w:rFonts w:ascii="FangSong" w:hAnsi="FangSong" w:eastAsia="FangSong" w:cs="FangSong"/>
          <w:spacing w:val="-4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85"/>
          <w:sz w:val="31"/>
          <w:szCs w:val="31"/>
        </w:rPr>
        <w:t xml:space="preserve"> </w:t>
      </w:r>
      <w:r>
        <w:rPr>
          <w:rFonts w:ascii="FangSong" w:hAnsi="FangSong" w:eastAsia="FangSong" w:cs="FangSong"/>
          <w:spacing w:val="-4"/>
          <w:sz w:val="31"/>
          <w:szCs w:val="31"/>
        </w:rPr>
        <w:t>占</w:t>
      </w:r>
      <w:r>
        <w:rPr>
          <w:rFonts w:ascii="FangSong" w:hAnsi="FangSong" w:eastAsia="FangSong" w:cs="FangSong"/>
          <w:spacing w:val="-62"/>
          <w:sz w:val="31"/>
          <w:szCs w:val="31"/>
        </w:rPr>
        <w:t xml:space="preserve"> </w:t>
      </w:r>
      <w:r>
        <w:rPr>
          <w:rFonts w:ascii="FangSong" w:hAnsi="FangSong" w:eastAsia="FangSong" w:cs="FangSong"/>
          <w:spacing w:val="-4"/>
          <w:sz w:val="31"/>
          <w:szCs w:val="31"/>
        </w:rPr>
        <w:t>0%；农林水（类）支出</w:t>
      </w:r>
      <w:r>
        <w:rPr>
          <w:rFonts w:ascii="FangSong" w:hAnsi="FangSong" w:eastAsia="FangSong" w:cs="FangSong"/>
          <w:spacing w:val="-5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87"/>
          <w:sz w:val="31"/>
          <w:szCs w:val="31"/>
        </w:rPr>
        <w:t xml:space="preserve"> </w:t>
      </w:r>
      <w:r>
        <w:rPr>
          <w:rFonts w:ascii="FangSong" w:hAnsi="FangSong" w:eastAsia="FangSong" w:cs="FangSong"/>
          <w:spacing w:val="-4"/>
          <w:sz w:val="31"/>
          <w:szCs w:val="31"/>
        </w:rPr>
        <w:t>占</w:t>
      </w:r>
      <w:r>
        <w:rPr>
          <w:rFonts w:ascii="FangSong" w:hAnsi="FangSong" w:eastAsia="FangSong" w:cs="FangSong"/>
          <w:sz w:val="31"/>
          <w:szCs w:val="31"/>
        </w:rPr>
        <w:t xml:space="preserve">  </w:t>
      </w:r>
      <w:r>
        <w:rPr>
          <w:rFonts w:ascii="FangSong" w:hAnsi="FangSong" w:eastAsia="FangSong" w:cs="FangSong"/>
          <w:spacing w:val="-13"/>
          <w:sz w:val="31"/>
          <w:szCs w:val="31"/>
        </w:rPr>
        <w:t>0%；交通运输（类）支出</w:t>
      </w:r>
      <w:r>
        <w:rPr>
          <w:rFonts w:ascii="FangSong" w:hAnsi="FangSong" w:eastAsia="FangSong" w:cs="FangSong"/>
          <w:spacing w:val="-60"/>
          <w:sz w:val="31"/>
          <w:szCs w:val="31"/>
        </w:rPr>
        <w:t xml:space="preserve"> </w:t>
      </w:r>
      <w:r>
        <w:rPr>
          <w:rFonts w:ascii="FangSong" w:hAnsi="FangSong" w:eastAsia="FangSong" w:cs="FangSong"/>
          <w:spacing w:val="-13"/>
          <w:sz w:val="31"/>
          <w:szCs w:val="31"/>
        </w:rPr>
        <w:t>0</w:t>
      </w:r>
      <w:r>
        <w:rPr>
          <w:rFonts w:ascii="FangSong" w:hAnsi="FangSong" w:eastAsia="FangSong" w:cs="FangSong"/>
          <w:spacing w:val="-48"/>
          <w:sz w:val="31"/>
          <w:szCs w:val="31"/>
        </w:rPr>
        <w:t xml:space="preserve"> </w:t>
      </w:r>
      <w:r>
        <w:rPr>
          <w:rFonts w:ascii="FangSong" w:hAnsi="FangSong" w:eastAsia="FangSong" w:cs="FangSong"/>
          <w:spacing w:val="-13"/>
          <w:sz w:val="31"/>
          <w:szCs w:val="31"/>
        </w:rPr>
        <w:t>元，占</w:t>
      </w:r>
      <w:r>
        <w:rPr>
          <w:rFonts w:ascii="FangSong" w:hAnsi="FangSong" w:eastAsia="FangSong" w:cs="FangSong"/>
          <w:spacing w:val="-62"/>
          <w:sz w:val="31"/>
          <w:szCs w:val="31"/>
        </w:rPr>
        <w:t xml:space="preserve"> </w:t>
      </w:r>
      <w:r>
        <w:rPr>
          <w:rFonts w:ascii="FangSong" w:hAnsi="FangSong" w:eastAsia="FangSong" w:cs="FangSong"/>
          <w:spacing w:val="-13"/>
          <w:sz w:val="31"/>
          <w:szCs w:val="31"/>
        </w:rPr>
        <w:t>0%；自然资源海</w:t>
      </w:r>
      <w:r>
        <w:rPr>
          <w:rFonts w:ascii="FangSong" w:hAnsi="FangSong" w:eastAsia="FangSong" w:cs="FangSong"/>
          <w:spacing w:val="-14"/>
          <w:sz w:val="31"/>
          <w:szCs w:val="31"/>
        </w:rPr>
        <w:t>洋气象（类）</w:t>
      </w:r>
      <w:r>
        <w:rPr>
          <w:rFonts w:ascii="FangSong" w:hAnsi="FangSong" w:eastAsia="FangSong" w:cs="FangSong"/>
          <w:sz w:val="31"/>
          <w:szCs w:val="31"/>
        </w:rPr>
        <w:t xml:space="preserve"> </w:t>
      </w:r>
      <w:r>
        <w:rPr>
          <w:rFonts w:ascii="FangSong" w:hAnsi="FangSong" w:eastAsia="FangSong" w:cs="FangSong"/>
          <w:spacing w:val="3"/>
          <w:sz w:val="31"/>
          <w:szCs w:val="31"/>
        </w:rPr>
        <w:t>支出</w:t>
      </w:r>
      <w:r>
        <w:rPr>
          <w:rFonts w:ascii="FangSong" w:hAnsi="FangSong" w:eastAsia="FangSong" w:cs="FangSong"/>
          <w:spacing w:val="-50"/>
          <w:sz w:val="31"/>
          <w:szCs w:val="31"/>
        </w:rPr>
        <w:t xml:space="preserve"> </w:t>
      </w:r>
      <w:r>
        <w:rPr>
          <w:rFonts w:ascii="FangSong" w:hAnsi="FangSong" w:eastAsia="FangSong" w:cs="FangSong"/>
          <w:spacing w:val="3"/>
          <w:sz w:val="31"/>
          <w:szCs w:val="31"/>
        </w:rPr>
        <w:t>0</w:t>
      </w:r>
      <w:r>
        <w:rPr>
          <w:rFonts w:ascii="FangSong" w:hAnsi="FangSong" w:eastAsia="FangSong" w:cs="FangSong"/>
          <w:spacing w:val="-36"/>
          <w:sz w:val="31"/>
          <w:szCs w:val="31"/>
        </w:rPr>
        <w:t xml:space="preserve"> </w:t>
      </w:r>
      <w:r>
        <w:rPr>
          <w:rFonts w:ascii="FangSong" w:hAnsi="FangSong" w:eastAsia="FangSong" w:cs="FangSong"/>
          <w:spacing w:val="3"/>
          <w:sz w:val="31"/>
          <w:szCs w:val="31"/>
        </w:rPr>
        <w:t>元，</w:t>
      </w:r>
      <w:r>
        <w:rPr>
          <w:rFonts w:ascii="FangSong" w:hAnsi="FangSong" w:eastAsia="FangSong" w:cs="FangSong"/>
          <w:spacing w:val="-61"/>
          <w:sz w:val="31"/>
          <w:szCs w:val="31"/>
        </w:rPr>
        <w:t xml:space="preserve"> </w:t>
      </w:r>
      <w:r>
        <w:rPr>
          <w:rFonts w:ascii="FangSong" w:hAnsi="FangSong" w:eastAsia="FangSong" w:cs="FangSong"/>
          <w:spacing w:val="3"/>
          <w:sz w:val="31"/>
          <w:szCs w:val="31"/>
        </w:rPr>
        <w:t>占</w:t>
      </w:r>
      <w:r>
        <w:rPr>
          <w:rFonts w:ascii="FangSong" w:hAnsi="FangSong" w:eastAsia="FangSong" w:cs="FangSong"/>
          <w:spacing w:val="-49"/>
          <w:sz w:val="31"/>
          <w:szCs w:val="31"/>
        </w:rPr>
        <w:t xml:space="preserve"> </w:t>
      </w:r>
      <w:r>
        <w:rPr>
          <w:rFonts w:ascii="FangSong" w:hAnsi="FangSong" w:eastAsia="FangSong" w:cs="FangSong"/>
          <w:spacing w:val="3"/>
          <w:sz w:val="31"/>
          <w:szCs w:val="31"/>
        </w:rPr>
        <w:t>0%；住房保障（类）支出</w:t>
      </w:r>
      <w:r>
        <w:rPr>
          <w:rFonts w:ascii="FangSong" w:hAnsi="FangSong" w:eastAsia="FangSong" w:cs="FangSong"/>
          <w:spacing w:val="-29"/>
          <w:sz w:val="31"/>
          <w:szCs w:val="31"/>
        </w:rPr>
        <w:t xml:space="preserve"> </w:t>
      </w:r>
      <w:r>
        <w:rPr>
          <w:rFonts w:ascii="FangSong" w:hAnsi="FangSong" w:eastAsia="FangSong" w:cs="FangSong"/>
          <w:spacing w:val="3"/>
          <w:sz w:val="31"/>
          <w:szCs w:val="31"/>
        </w:rPr>
        <w:t>133937.12</w:t>
      </w:r>
      <w:r>
        <w:rPr>
          <w:rFonts w:ascii="FangSong" w:hAnsi="FangSong" w:eastAsia="FangSong" w:cs="FangSong"/>
          <w:spacing w:val="-39"/>
          <w:sz w:val="31"/>
          <w:szCs w:val="31"/>
        </w:rPr>
        <w:t xml:space="preserve"> </w:t>
      </w:r>
      <w:r>
        <w:rPr>
          <w:rFonts w:ascii="FangSong" w:hAnsi="FangSong" w:eastAsia="FangSong" w:cs="FangSong"/>
          <w:spacing w:val="3"/>
          <w:sz w:val="31"/>
          <w:szCs w:val="31"/>
        </w:rPr>
        <w:t>元</w:t>
      </w:r>
      <w:r>
        <w:rPr>
          <w:rFonts w:ascii="FangSong" w:hAnsi="FangSong" w:eastAsia="FangSong" w:cs="FangSong"/>
          <w:spacing w:val="2"/>
          <w:sz w:val="31"/>
          <w:szCs w:val="31"/>
        </w:rPr>
        <w:t>，</w:t>
      </w:r>
      <w:r>
        <w:rPr>
          <w:rFonts w:ascii="FangSong" w:hAnsi="FangSong" w:eastAsia="FangSong" w:cs="FangSong"/>
          <w:spacing w:val="-60"/>
          <w:sz w:val="31"/>
          <w:szCs w:val="31"/>
        </w:rPr>
        <w:t xml:space="preserve"> </w:t>
      </w:r>
      <w:r>
        <w:rPr>
          <w:rFonts w:ascii="FangSong" w:hAnsi="FangSong" w:eastAsia="FangSong" w:cs="FangSong"/>
          <w:spacing w:val="2"/>
          <w:sz w:val="31"/>
          <w:szCs w:val="31"/>
        </w:rPr>
        <w:t>占</w:t>
      </w:r>
      <w:r>
        <w:rPr>
          <w:rFonts w:ascii="FangSong" w:hAnsi="FangSong" w:eastAsia="FangSong" w:cs="FangSong"/>
          <w:sz w:val="31"/>
          <w:szCs w:val="31"/>
        </w:rPr>
        <w:t xml:space="preserve">  </w:t>
      </w:r>
      <w:r>
        <w:rPr>
          <w:rFonts w:ascii="FangSong" w:hAnsi="FangSong" w:eastAsia="FangSong" w:cs="FangSong"/>
          <w:spacing w:val="1"/>
          <w:sz w:val="31"/>
          <w:szCs w:val="31"/>
        </w:rPr>
        <w:t>6.42%。</w:t>
      </w:r>
    </w:p>
    <w:p>
      <w:pPr>
        <w:spacing w:before="219" w:line="335" w:lineRule="auto"/>
        <w:ind w:left="34" w:right="132" w:firstLine="646"/>
        <w:rPr>
          <w:rFonts w:ascii="FangSong" w:hAnsi="FangSong" w:eastAsia="FangSong" w:cs="FangSong"/>
          <w:sz w:val="31"/>
          <w:szCs w:val="31"/>
        </w:rPr>
      </w:pPr>
      <w:r>
        <w:rPr>
          <w:rFonts w:ascii="FangSong" w:hAnsi="FangSong" w:eastAsia="FangSong" w:cs="FangSong"/>
          <w:b/>
          <w:bCs/>
          <w:spacing w:val="5"/>
          <w:sz w:val="31"/>
          <w:szCs w:val="31"/>
        </w:rPr>
        <w:t>（三）一般公共预算财政拨款支出决算具体情况。</w:t>
      </w:r>
      <w:r>
        <w:rPr>
          <w:rFonts w:ascii="FangSong" w:hAnsi="FangSong" w:eastAsia="FangSong" w:cs="FangSong"/>
          <w:spacing w:val="4"/>
          <w:sz w:val="31"/>
          <w:szCs w:val="31"/>
        </w:rPr>
        <w:t>2021</w:t>
      </w:r>
      <w:r>
        <w:rPr>
          <w:rFonts w:ascii="FangSong" w:hAnsi="FangSong" w:eastAsia="FangSong" w:cs="FangSong"/>
          <w:sz w:val="31"/>
          <w:szCs w:val="31"/>
        </w:rPr>
        <w:t xml:space="preserve"> </w:t>
      </w:r>
      <w:r>
        <w:rPr>
          <w:rFonts w:ascii="FangSong" w:hAnsi="FangSong" w:eastAsia="FangSong" w:cs="FangSong"/>
          <w:spacing w:val="6"/>
          <w:sz w:val="31"/>
          <w:szCs w:val="31"/>
        </w:rPr>
        <w:t>年度一般公共预算财政拨款支出年初预算为</w:t>
      </w:r>
      <w:r>
        <w:rPr>
          <w:rFonts w:ascii="FangSong" w:hAnsi="FangSong" w:eastAsia="FangSong" w:cs="FangSong"/>
          <w:spacing w:val="-58"/>
          <w:sz w:val="31"/>
          <w:szCs w:val="31"/>
        </w:rPr>
        <w:t xml:space="preserve"> </w:t>
      </w:r>
      <w:r>
        <w:rPr>
          <w:rFonts w:ascii="FangSong" w:hAnsi="FangSong" w:eastAsia="FangSong" w:cs="FangSong"/>
          <w:spacing w:val="6"/>
          <w:sz w:val="31"/>
          <w:szCs w:val="31"/>
        </w:rPr>
        <w:t>2019193</w:t>
      </w:r>
      <w:r>
        <w:rPr>
          <w:rFonts w:ascii="FangSong" w:hAnsi="FangSong" w:eastAsia="FangSong" w:cs="FangSong"/>
          <w:spacing w:val="5"/>
          <w:sz w:val="31"/>
          <w:szCs w:val="31"/>
        </w:rPr>
        <w:t>.3</w:t>
      </w:r>
      <w:r>
        <w:rPr>
          <w:rFonts w:ascii="FangSong" w:hAnsi="FangSong" w:eastAsia="FangSong" w:cs="FangSong"/>
          <w:spacing w:val="-48"/>
          <w:sz w:val="31"/>
          <w:szCs w:val="31"/>
        </w:rPr>
        <w:t xml:space="preserve"> </w:t>
      </w:r>
      <w:r>
        <w:rPr>
          <w:rFonts w:ascii="FangSong" w:hAnsi="FangSong" w:eastAsia="FangSong" w:cs="FangSong"/>
          <w:spacing w:val="5"/>
          <w:sz w:val="31"/>
          <w:szCs w:val="31"/>
        </w:rPr>
        <w:t>元，</w:t>
      </w:r>
      <w:r>
        <w:rPr>
          <w:rFonts w:ascii="FangSong" w:hAnsi="FangSong" w:eastAsia="FangSong" w:cs="FangSong"/>
          <w:sz w:val="31"/>
          <w:szCs w:val="31"/>
        </w:rPr>
        <w:t xml:space="preserve"> </w:t>
      </w:r>
      <w:r>
        <w:rPr>
          <w:rFonts w:ascii="FangSong" w:hAnsi="FangSong" w:eastAsia="FangSong" w:cs="FangSong"/>
          <w:spacing w:val="2"/>
          <w:sz w:val="31"/>
          <w:szCs w:val="31"/>
        </w:rPr>
        <w:t>支出决算为</w:t>
      </w:r>
      <w:r>
        <w:rPr>
          <w:rFonts w:ascii="FangSong" w:hAnsi="FangSong" w:eastAsia="FangSong" w:cs="FangSong"/>
          <w:spacing w:val="-58"/>
          <w:sz w:val="31"/>
          <w:szCs w:val="31"/>
        </w:rPr>
        <w:t xml:space="preserve"> </w:t>
      </w:r>
      <w:r>
        <w:rPr>
          <w:rFonts w:ascii="FangSong" w:hAnsi="FangSong" w:eastAsia="FangSong" w:cs="FangSong"/>
          <w:spacing w:val="2"/>
          <w:sz w:val="31"/>
          <w:szCs w:val="31"/>
        </w:rPr>
        <w:t>2084844.09</w:t>
      </w:r>
      <w:r>
        <w:rPr>
          <w:rFonts w:ascii="FangSong" w:hAnsi="FangSong" w:eastAsia="FangSong" w:cs="FangSong"/>
          <w:spacing w:val="-48"/>
          <w:sz w:val="31"/>
          <w:szCs w:val="31"/>
        </w:rPr>
        <w:t xml:space="preserve"> </w:t>
      </w:r>
      <w:r>
        <w:rPr>
          <w:rFonts w:ascii="FangSong" w:hAnsi="FangSong" w:eastAsia="FangSong" w:cs="FangSong"/>
          <w:spacing w:val="2"/>
          <w:sz w:val="31"/>
          <w:szCs w:val="31"/>
        </w:rPr>
        <w:t>元，完成年初预算</w:t>
      </w:r>
      <w:r>
        <w:rPr>
          <w:rFonts w:ascii="FangSong" w:hAnsi="FangSong" w:eastAsia="FangSong" w:cs="FangSong"/>
          <w:spacing w:val="1"/>
          <w:sz w:val="31"/>
          <w:szCs w:val="31"/>
        </w:rPr>
        <w:t>的</w:t>
      </w:r>
      <w:r>
        <w:rPr>
          <w:rFonts w:ascii="FangSong" w:hAnsi="FangSong" w:eastAsia="FangSong" w:cs="FangSong"/>
          <w:spacing w:val="-39"/>
          <w:sz w:val="31"/>
          <w:szCs w:val="31"/>
        </w:rPr>
        <w:t xml:space="preserve"> </w:t>
      </w:r>
      <w:r>
        <w:rPr>
          <w:rFonts w:ascii="FangSong" w:hAnsi="FangSong" w:eastAsia="FangSong" w:cs="FangSong"/>
          <w:spacing w:val="1"/>
          <w:sz w:val="31"/>
          <w:szCs w:val="31"/>
        </w:rPr>
        <w:t>103.25%。决算</w:t>
      </w:r>
      <w:r>
        <w:rPr>
          <w:rFonts w:ascii="FangSong" w:hAnsi="FangSong" w:eastAsia="FangSong" w:cs="FangSong"/>
          <w:sz w:val="31"/>
          <w:szCs w:val="31"/>
        </w:rPr>
        <w:t xml:space="preserve"> </w:t>
      </w:r>
      <w:r>
        <w:rPr>
          <w:rFonts w:ascii="FangSong" w:hAnsi="FangSong" w:eastAsia="FangSong" w:cs="FangSong"/>
          <w:spacing w:val="6"/>
          <w:sz w:val="31"/>
          <w:szCs w:val="31"/>
        </w:rPr>
        <w:t>数大于预算数的主要原因：一是因为本年有</w:t>
      </w:r>
      <w:r>
        <w:rPr>
          <w:rFonts w:ascii="FangSong" w:hAnsi="FangSong" w:eastAsia="FangSong" w:cs="FangSong"/>
          <w:spacing w:val="-34"/>
          <w:sz w:val="31"/>
          <w:szCs w:val="31"/>
        </w:rPr>
        <w:t xml:space="preserve"> </w:t>
      </w:r>
      <w:r>
        <w:rPr>
          <w:rFonts w:ascii="FangSong" w:hAnsi="FangSong" w:eastAsia="FangSong" w:cs="FangSong"/>
          <w:spacing w:val="6"/>
          <w:sz w:val="31"/>
          <w:szCs w:val="31"/>
        </w:rPr>
        <w:t>1</w:t>
      </w:r>
      <w:r>
        <w:rPr>
          <w:rFonts w:ascii="FangSong" w:hAnsi="FangSong" w:eastAsia="FangSong" w:cs="FangSong"/>
          <w:spacing w:val="-52"/>
          <w:sz w:val="31"/>
          <w:szCs w:val="31"/>
        </w:rPr>
        <w:t xml:space="preserve"> </w:t>
      </w:r>
      <w:r>
        <w:rPr>
          <w:rFonts w:ascii="FangSong" w:hAnsi="FangSong" w:eastAsia="FangSong" w:cs="FangSong"/>
          <w:spacing w:val="6"/>
          <w:sz w:val="31"/>
          <w:szCs w:val="31"/>
        </w:rPr>
        <w:t>名职工不幸去</w:t>
      </w:r>
    </w:p>
    <w:p>
      <w:pPr>
        <w:spacing w:line="335"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2" w:line="356" w:lineRule="auto"/>
        <w:ind w:left="648" w:right="4833" w:hanging="611"/>
        <w:rPr>
          <w:rFonts w:ascii="FangSong" w:hAnsi="FangSong" w:eastAsia="FangSong" w:cs="FangSong"/>
          <w:sz w:val="31"/>
          <w:szCs w:val="31"/>
        </w:rPr>
      </w:pPr>
      <w:r>
        <w:rPr>
          <w:rFonts w:ascii="FangSong" w:hAnsi="FangSong" w:eastAsia="FangSong" w:cs="FangSong"/>
          <w:spacing w:val="3"/>
          <w:sz w:val="31"/>
          <w:szCs w:val="31"/>
        </w:rPr>
        <w:t>世,追加了一次性抚恤金。</w:t>
      </w:r>
      <w:r>
        <w:rPr>
          <w:rFonts w:ascii="FangSong" w:hAnsi="FangSong" w:eastAsia="FangSong" w:cs="FangSong"/>
          <w:spacing w:val="6"/>
          <w:sz w:val="31"/>
          <w:szCs w:val="31"/>
        </w:rPr>
        <w:t xml:space="preserve"> </w:t>
      </w:r>
      <w:r>
        <w:rPr>
          <w:rFonts w:ascii="FangSong" w:hAnsi="FangSong" w:eastAsia="FangSong" w:cs="FangSong"/>
          <w:spacing w:val="-2"/>
          <w:sz w:val="31"/>
          <w:szCs w:val="31"/>
        </w:rPr>
        <w:t>其中：</w:t>
      </w:r>
    </w:p>
    <w:p>
      <w:pPr>
        <w:spacing w:before="49" w:line="364" w:lineRule="auto"/>
        <w:ind w:left="34" w:right="71" w:firstLine="655"/>
        <w:jc w:val="both"/>
        <w:rPr>
          <w:rFonts w:ascii="FangSong" w:hAnsi="FangSong" w:eastAsia="FangSong" w:cs="FangSong"/>
          <w:sz w:val="31"/>
          <w:szCs w:val="31"/>
        </w:rPr>
      </w:pPr>
      <w:r>
        <w:rPr>
          <w:rFonts w:ascii="FangSong" w:hAnsi="FangSong" w:eastAsia="FangSong" w:cs="FangSong"/>
          <w:b/>
          <w:bCs/>
          <w:spacing w:val="5"/>
          <w:sz w:val="31"/>
          <w:szCs w:val="31"/>
        </w:rPr>
        <w:t>1.一般公共服务支出（类）其他共产党事务支出（款）</w:t>
      </w:r>
      <w:r>
        <w:rPr>
          <w:rFonts w:ascii="FangSong" w:hAnsi="FangSong" w:eastAsia="FangSong" w:cs="FangSong"/>
          <w:sz w:val="31"/>
          <w:szCs w:val="31"/>
        </w:rPr>
        <w:t xml:space="preserve"> </w:t>
      </w:r>
      <w:r>
        <w:rPr>
          <w:rFonts w:ascii="FangSong" w:hAnsi="FangSong" w:eastAsia="FangSong" w:cs="FangSong"/>
          <w:b/>
          <w:bCs/>
          <w:spacing w:val="-1"/>
          <w:sz w:val="31"/>
          <w:szCs w:val="31"/>
        </w:rPr>
        <w:t>行政运行（项）。科目</w:t>
      </w:r>
      <w:r>
        <w:rPr>
          <w:rFonts w:ascii="FangSong" w:hAnsi="FangSong" w:eastAsia="FangSong" w:cs="FangSong"/>
          <w:spacing w:val="-42"/>
          <w:sz w:val="31"/>
          <w:szCs w:val="31"/>
        </w:rPr>
        <w:t xml:space="preserve"> </w:t>
      </w:r>
      <w:r>
        <w:rPr>
          <w:rFonts w:ascii="FangSong" w:hAnsi="FangSong" w:eastAsia="FangSong" w:cs="FangSong"/>
          <w:b/>
          <w:bCs/>
          <w:spacing w:val="-1"/>
          <w:sz w:val="31"/>
          <w:szCs w:val="31"/>
        </w:rPr>
        <w:t>2013601</w:t>
      </w:r>
      <w:r>
        <w:rPr>
          <w:rFonts w:ascii="FangSong" w:hAnsi="FangSong" w:eastAsia="FangSong" w:cs="FangSong"/>
          <w:spacing w:val="-45"/>
          <w:sz w:val="31"/>
          <w:szCs w:val="31"/>
        </w:rPr>
        <w:t xml:space="preserve"> </w:t>
      </w:r>
      <w:r>
        <w:rPr>
          <w:rFonts w:ascii="FangSong" w:hAnsi="FangSong" w:eastAsia="FangSong" w:cs="FangSong"/>
          <w:spacing w:val="-1"/>
          <w:sz w:val="31"/>
          <w:szCs w:val="31"/>
        </w:rPr>
        <w:t>年初预算为</w:t>
      </w:r>
      <w:r>
        <w:rPr>
          <w:rFonts w:ascii="FangSong" w:hAnsi="FangSong" w:eastAsia="FangSong" w:cs="FangSong"/>
          <w:spacing w:val="-39"/>
          <w:sz w:val="31"/>
          <w:szCs w:val="31"/>
        </w:rPr>
        <w:t xml:space="preserve"> </w:t>
      </w:r>
      <w:r>
        <w:rPr>
          <w:rFonts w:ascii="FangSong" w:hAnsi="FangSong" w:eastAsia="FangSong" w:cs="FangSong"/>
          <w:spacing w:val="-1"/>
          <w:sz w:val="31"/>
          <w:szCs w:val="31"/>
        </w:rPr>
        <w:t>1159044.22</w:t>
      </w:r>
      <w:r>
        <w:rPr>
          <w:rFonts w:ascii="FangSong" w:hAnsi="FangSong" w:eastAsia="FangSong" w:cs="FangSong"/>
          <w:spacing w:val="-48"/>
          <w:sz w:val="31"/>
          <w:szCs w:val="31"/>
        </w:rPr>
        <w:t xml:space="preserve"> </w:t>
      </w:r>
      <w:r>
        <w:rPr>
          <w:rFonts w:ascii="FangSong" w:hAnsi="FangSong" w:eastAsia="FangSong" w:cs="FangSong"/>
          <w:spacing w:val="-1"/>
          <w:sz w:val="31"/>
          <w:szCs w:val="31"/>
        </w:rPr>
        <w:t>元，</w:t>
      </w:r>
      <w:r>
        <w:rPr>
          <w:rFonts w:ascii="FangSong" w:hAnsi="FangSong" w:eastAsia="FangSong" w:cs="FangSong"/>
          <w:sz w:val="31"/>
          <w:szCs w:val="31"/>
        </w:rPr>
        <w:t xml:space="preserve"> </w:t>
      </w:r>
      <w:r>
        <w:rPr>
          <w:rFonts w:ascii="FangSong" w:hAnsi="FangSong" w:eastAsia="FangSong" w:cs="FangSong"/>
          <w:spacing w:val="4"/>
          <w:sz w:val="31"/>
          <w:szCs w:val="31"/>
        </w:rPr>
        <w:t>支出决算为</w:t>
      </w:r>
      <w:r>
        <w:rPr>
          <w:rFonts w:ascii="FangSong" w:hAnsi="FangSong" w:eastAsia="FangSong" w:cs="FangSong"/>
          <w:spacing w:val="-22"/>
          <w:sz w:val="31"/>
          <w:szCs w:val="31"/>
        </w:rPr>
        <w:t xml:space="preserve"> </w:t>
      </w:r>
      <w:r>
        <w:rPr>
          <w:rFonts w:ascii="FangSong" w:hAnsi="FangSong" w:eastAsia="FangSong" w:cs="FangSong"/>
          <w:spacing w:val="4"/>
          <w:sz w:val="31"/>
          <w:szCs w:val="31"/>
        </w:rPr>
        <w:t>1050580.19</w:t>
      </w:r>
      <w:r>
        <w:rPr>
          <w:rFonts w:ascii="FangSong" w:hAnsi="FangSong" w:eastAsia="FangSong" w:cs="FangSong"/>
          <w:spacing w:val="-49"/>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pacing w:val="-63"/>
          <w:sz w:val="31"/>
          <w:szCs w:val="31"/>
        </w:rPr>
        <w:t xml:space="preserve"> </w:t>
      </w:r>
      <w:r>
        <w:rPr>
          <w:rFonts w:ascii="FangSong" w:hAnsi="FangSong" w:eastAsia="FangSong" w:cs="FangSong"/>
          <w:spacing w:val="4"/>
          <w:sz w:val="31"/>
          <w:szCs w:val="31"/>
        </w:rPr>
        <w:t>90.64 %.决算</w:t>
      </w:r>
      <w:r>
        <w:rPr>
          <w:rFonts w:ascii="FangSong" w:hAnsi="FangSong" w:eastAsia="FangSong" w:cs="FangSong"/>
          <w:sz w:val="31"/>
          <w:szCs w:val="31"/>
        </w:rPr>
        <w:t xml:space="preserve">  </w:t>
      </w:r>
      <w:r>
        <w:rPr>
          <w:rFonts w:ascii="FangSong" w:hAnsi="FangSong" w:eastAsia="FangSong" w:cs="FangSong"/>
          <w:spacing w:val="8"/>
          <w:sz w:val="31"/>
          <w:szCs w:val="31"/>
        </w:rPr>
        <w:t>数小于预算数的主要原因人员变动引起的。</w:t>
      </w:r>
    </w:p>
    <w:p>
      <w:pPr>
        <w:spacing w:before="53" w:line="365" w:lineRule="auto"/>
        <w:ind w:left="35" w:right="159" w:firstLine="634"/>
        <w:jc w:val="both"/>
        <w:rPr>
          <w:rFonts w:ascii="FangSong" w:hAnsi="FangSong" w:eastAsia="FangSong" w:cs="FangSong"/>
          <w:sz w:val="31"/>
          <w:szCs w:val="31"/>
        </w:rPr>
      </w:pPr>
      <w:r>
        <w:rPr>
          <w:rFonts w:ascii="FangSong" w:hAnsi="FangSong" w:eastAsia="FangSong" w:cs="FangSong"/>
          <w:b/>
          <w:bCs/>
          <w:spacing w:val="-6"/>
          <w:sz w:val="31"/>
          <w:szCs w:val="31"/>
        </w:rPr>
        <w:t>2.一般公共服务（类）其他一般公共服务支出（款）</w:t>
      </w:r>
      <w:r>
        <w:rPr>
          <w:rFonts w:ascii="FangSong" w:hAnsi="FangSong" w:eastAsia="FangSong" w:cs="FangSong"/>
          <w:spacing w:val="120"/>
          <w:sz w:val="31"/>
          <w:szCs w:val="31"/>
        </w:rPr>
        <w:t xml:space="preserve"> </w:t>
      </w:r>
      <w:r>
        <w:rPr>
          <w:rFonts w:ascii="FangSong" w:hAnsi="FangSong" w:eastAsia="FangSong" w:cs="FangSong"/>
          <w:b/>
          <w:bCs/>
          <w:spacing w:val="-6"/>
          <w:sz w:val="31"/>
          <w:szCs w:val="31"/>
        </w:rPr>
        <w:t>其</w:t>
      </w:r>
      <w:r>
        <w:rPr>
          <w:rFonts w:ascii="FangSong" w:hAnsi="FangSong" w:eastAsia="FangSong" w:cs="FangSong"/>
          <w:sz w:val="31"/>
          <w:szCs w:val="31"/>
        </w:rPr>
        <w:t xml:space="preserve"> </w:t>
      </w:r>
      <w:r>
        <w:rPr>
          <w:rFonts w:ascii="FangSong" w:hAnsi="FangSong" w:eastAsia="FangSong" w:cs="FangSong"/>
          <w:b/>
          <w:bCs/>
          <w:spacing w:val="16"/>
          <w:sz w:val="31"/>
          <w:szCs w:val="31"/>
        </w:rPr>
        <w:t>他一般公共服务支出（项）</w:t>
      </w:r>
      <w:r>
        <w:rPr>
          <w:rFonts w:ascii="FangSong" w:hAnsi="FangSong" w:eastAsia="FangSong" w:cs="FangSong"/>
          <w:spacing w:val="-36"/>
          <w:sz w:val="31"/>
          <w:szCs w:val="31"/>
        </w:rPr>
        <w:t xml:space="preserve"> </w:t>
      </w:r>
      <w:r>
        <w:rPr>
          <w:rFonts w:ascii="FangSong" w:hAnsi="FangSong" w:eastAsia="FangSong" w:cs="FangSong"/>
          <w:b/>
          <w:bCs/>
          <w:spacing w:val="16"/>
          <w:sz w:val="31"/>
          <w:szCs w:val="31"/>
        </w:rPr>
        <w:t>。科</w:t>
      </w:r>
      <w:r>
        <w:rPr>
          <w:rFonts w:ascii="FangSong" w:hAnsi="FangSong" w:eastAsia="FangSong" w:cs="FangSong"/>
          <w:spacing w:val="-46"/>
          <w:sz w:val="31"/>
          <w:szCs w:val="31"/>
        </w:rPr>
        <w:t xml:space="preserve"> </w:t>
      </w:r>
      <w:r>
        <w:rPr>
          <w:rFonts w:ascii="FangSong" w:hAnsi="FangSong" w:eastAsia="FangSong" w:cs="FangSong"/>
          <w:b/>
          <w:bCs/>
          <w:spacing w:val="16"/>
          <w:sz w:val="31"/>
          <w:szCs w:val="31"/>
        </w:rPr>
        <w:t>目</w:t>
      </w:r>
      <w:r>
        <w:rPr>
          <w:rFonts w:ascii="FangSong" w:hAnsi="FangSong" w:eastAsia="FangSong" w:cs="FangSong"/>
          <w:spacing w:val="-27"/>
          <w:sz w:val="31"/>
          <w:szCs w:val="31"/>
        </w:rPr>
        <w:t xml:space="preserve"> </w:t>
      </w:r>
      <w:r>
        <w:rPr>
          <w:rFonts w:ascii="FangSong" w:hAnsi="FangSong" w:eastAsia="FangSong" w:cs="FangSong"/>
          <w:b/>
          <w:bCs/>
          <w:spacing w:val="16"/>
          <w:sz w:val="31"/>
          <w:szCs w:val="31"/>
        </w:rPr>
        <w:t>2019999</w:t>
      </w:r>
      <w:r>
        <w:rPr>
          <w:rFonts w:ascii="FangSong" w:hAnsi="FangSong" w:eastAsia="FangSong" w:cs="FangSong"/>
          <w:spacing w:val="-18"/>
          <w:sz w:val="31"/>
          <w:szCs w:val="31"/>
        </w:rPr>
        <w:t xml:space="preserve"> </w:t>
      </w:r>
      <w:r>
        <w:rPr>
          <w:rFonts w:ascii="FangSong" w:hAnsi="FangSong" w:eastAsia="FangSong" w:cs="FangSong"/>
          <w:spacing w:val="16"/>
          <w:sz w:val="31"/>
          <w:szCs w:val="31"/>
        </w:rPr>
        <w:t>年初预算为</w:t>
      </w:r>
      <w:r>
        <w:rPr>
          <w:rFonts w:ascii="FangSong" w:hAnsi="FangSong" w:eastAsia="FangSong" w:cs="FangSong"/>
          <w:sz w:val="31"/>
          <w:szCs w:val="31"/>
        </w:rPr>
        <w:t xml:space="preserve"> </w:t>
      </w:r>
      <w:r>
        <w:rPr>
          <w:rFonts w:ascii="FangSong" w:hAnsi="FangSong" w:eastAsia="FangSong" w:cs="FangSong"/>
          <w:spacing w:val="10"/>
          <w:sz w:val="31"/>
          <w:szCs w:val="31"/>
        </w:rPr>
        <w:t>13920.00</w:t>
      </w:r>
      <w:r>
        <w:rPr>
          <w:rFonts w:ascii="FangSong" w:hAnsi="FangSong" w:eastAsia="FangSong" w:cs="FangSong"/>
          <w:spacing w:val="-16"/>
          <w:sz w:val="31"/>
          <w:szCs w:val="31"/>
        </w:rPr>
        <w:t xml:space="preserve"> </w:t>
      </w:r>
      <w:r>
        <w:rPr>
          <w:rFonts w:ascii="FangSong" w:hAnsi="FangSong" w:eastAsia="FangSong" w:cs="FangSong"/>
          <w:spacing w:val="10"/>
          <w:sz w:val="31"/>
          <w:szCs w:val="31"/>
        </w:rPr>
        <w:t>元</w:t>
      </w:r>
      <w:r>
        <w:rPr>
          <w:rFonts w:ascii="FangSong" w:hAnsi="FangSong" w:eastAsia="FangSong" w:cs="FangSong"/>
          <w:spacing w:val="-87"/>
          <w:sz w:val="31"/>
          <w:szCs w:val="31"/>
        </w:rPr>
        <w:t xml:space="preserve"> </w:t>
      </w:r>
      <w:r>
        <w:rPr>
          <w:rFonts w:ascii="FangSong" w:hAnsi="FangSong" w:eastAsia="FangSong" w:cs="FangSong"/>
          <w:spacing w:val="10"/>
          <w:sz w:val="31"/>
          <w:szCs w:val="31"/>
        </w:rPr>
        <w:t>，支出决算为</w:t>
      </w:r>
      <w:r>
        <w:rPr>
          <w:rFonts w:ascii="FangSong" w:hAnsi="FangSong" w:eastAsia="FangSong" w:cs="FangSong"/>
          <w:spacing w:val="-37"/>
          <w:sz w:val="31"/>
          <w:szCs w:val="31"/>
        </w:rPr>
        <w:t xml:space="preserve"> </w:t>
      </w:r>
      <w:r>
        <w:rPr>
          <w:rFonts w:ascii="FangSong" w:hAnsi="FangSong" w:eastAsia="FangSong" w:cs="FangSong"/>
          <w:spacing w:val="10"/>
          <w:sz w:val="31"/>
          <w:szCs w:val="31"/>
        </w:rPr>
        <w:t>27124.73</w:t>
      </w:r>
      <w:r>
        <w:rPr>
          <w:rFonts w:ascii="FangSong" w:hAnsi="FangSong" w:eastAsia="FangSong" w:cs="FangSong"/>
          <w:spacing w:val="-27"/>
          <w:sz w:val="31"/>
          <w:szCs w:val="31"/>
        </w:rPr>
        <w:t xml:space="preserve"> </w:t>
      </w:r>
      <w:r>
        <w:rPr>
          <w:rFonts w:ascii="FangSong" w:hAnsi="FangSong" w:eastAsia="FangSong" w:cs="FangSong"/>
          <w:spacing w:val="10"/>
          <w:sz w:val="31"/>
          <w:szCs w:val="31"/>
        </w:rPr>
        <w:t>元</w:t>
      </w:r>
      <w:r>
        <w:rPr>
          <w:rFonts w:ascii="FangSong" w:hAnsi="FangSong" w:eastAsia="FangSong" w:cs="FangSong"/>
          <w:spacing w:val="-87"/>
          <w:sz w:val="31"/>
          <w:szCs w:val="31"/>
        </w:rPr>
        <w:t xml:space="preserve"> </w:t>
      </w:r>
      <w:r>
        <w:rPr>
          <w:rFonts w:ascii="FangSong" w:hAnsi="FangSong" w:eastAsia="FangSong" w:cs="FangSong"/>
          <w:spacing w:val="10"/>
          <w:sz w:val="31"/>
          <w:szCs w:val="31"/>
        </w:rPr>
        <w:t>，完成年初预算的</w:t>
      </w:r>
      <w:r>
        <w:rPr>
          <w:rFonts w:ascii="FangSong" w:hAnsi="FangSong" w:eastAsia="FangSong" w:cs="FangSong"/>
          <w:sz w:val="31"/>
          <w:szCs w:val="31"/>
        </w:rPr>
        <w:t xml:space="preserve"> </w:t>
      </w:r>
      <w:r>
        <w:rPr>
          <w:rFonts w:ascii="FangSong" w:hAnsi="FangSong" w:eastAsia="FangSong" w:cs="FangSong"/>
          <w:spacing w:val="13"/>
          <w:sz w:val="31"/>
          <w:szCs w:val="31"/>
        </w:rPr>
        <w:t>194.86%，决算数大于预算数的主要原因支付上年第四季度</w:t>
      </w:r>
      <w:r>
        <w:rPr>
          <w:rFonts w:ascii="FangSong" w:hAnsi="FangSong" w:eastAsia="FangSong" w:cs="FangSong"/>
          <w:spacing w:val="2"/>
          <w:sz w:val="31"/>
          <w:szCs w:val="31"/>
        </w:rPr>
        <w:t xml:space="preserve"> </w:t>
      </w:r>
      <w:r>
        <w:rPr>
          <w:rFonts w:ascii="FangSong" w:hAnsi="FangSong" w:eastAsia="FangSong" w:cs="FangSong"/>
          <w:spacing w:val="7"/>
          <w:sz w:val="31"/>
          <w:szCs w:val="31"/>
        </w:rPr>
        <w:t>伙食、工作经费及增加通讯费。</w:t>
      </w:r>
    </w:p>
    <w:p>
      <w:pPr>
        <w:spacing w:before="57" w:line="364" w:lineRule="auto"/>
        <w:ind w:left="35" w:right="98" w:firstLine="637"/>
        <w:jc w:val="both"/>
        <w:rPr>
          <w:rFonts w:ascii="FangSong" w:hAnsi="FangSong" w:eastAsia="FangSong" w:cs="FangSong"/>
          <w:sz w:val="31"/>
          <w:szCs w:val="31"/>
        </w:rPr>
      </w:pPr>
      <w:r>
        <w:rPr>
          <w:rFonts w:ascii="FangSong" w:hAnsi="FangSong" w:eastAsia="FangSong" w:cs="FangSong"/>
          <w:b/>
          <w:bCs/>
          <w:spacing w:val="5"/>
          <w:sz w:val="31"/>
          <w:szCs w:val="31"/>
        </w:rPr>
        <w:t>3.文化体育与传媒支出（类）新闻出版电影（款</w:t>
      </w:r>
      <w:r>
        <w:rPr>
          <w:rFonts w:ascii="FangSong" w:hAnsi="FangSong" w:eastAsia="FangSong" w:cs="FangSong"/>
          <w:b/>
          <w:bCs/>
          <w:spacing w:val="4"/>
          <w:sz w:val="31"/>
          <w:szCs w:val="31"/>
        </w:rPr>
        <w:t>）</w:t>
      </w:r>
      <w:r>
        <w:rPr>
          <w:rFonts w:ascii="FangSong" w:hAnsi="FangSong" w:eastAsia="FangSong" w:cs="FangSong"/>
          <w:spacing w:val="4"/>
          <w:sz w:val="31"/>
          <w:szCs w:val="31"/>
        </w:rPr>
        <w:t xml:space="preserve">  </w:t>
      </w:r>
      <w:r>
        <w:rPr>
          <w:rFonts w:ascii="FangSong" w:hAnsi="FangSong" w:eastAsia="FangSong" w:cs="FangSong"/>
          <w:b/>
          <w:bCs/>
          <w:spacing w:val="4"/>
          <w:sz w:val="31"/>
          <w:szCs w:val="31"/>
        </w:rPr>
        <w:t>其</w:t>
      </w:r>
      <w:r>
        <w:rPr>
          <w:rFonts w:ascii="FangSong" w:hAnsi="FangSong" w:eastAsia="FangSong" w:cs="FangSong"/>
          <w:sz w:val="31"/>
          <w:szCs w:val="31"/>
        </w:rPr>
        <w:t xml:space="preserve"> </w:t>
      </w:r>
      <w:r>
        <w:rPr>
          <w:rFonts w:ascii="FangSong" w:hAnsi="FangSong" w:eastAsia="FangSong" w:cs="FangSong"/>
          <w:b/>
          <w:bCs/>
          <w:spacing w:val="1"/>
          <w:sz w:val="31"/>
          <w:szCs w:val="31"/>
        </w:rPr>
        <w:t>他新闻出版电影支出（项）</w:t>
      </w:r>
      <w:r>
        <w:rPr>
          <w:rFonts w:ascii="FangSong" w:hAnsi="FangSong" w:eastAsia="FangSong" w:cs="FangSong"/>
          <w:spacing w:val="1"/>
          <w:sz w:val="31"/>
          <w:szCs w:val="31"/>
        </w:rPr>
        <w:t>科目</w:t>
      </w:r>
      <w:r>
        <w:rPr>
          <w:rFonts w:ascii="FangSong" w:hAnsi="FangSong" w:eastAsia="FangSong" w:cs="FangSong"/>
          <w:spacing w:val="-44"/>
          <w:sz w:val="31"/>
          <w:szCs w:val="31"/>
        </w:rPr>
        <w:t xml:space="preserve"> </w:t>
      </w:r>
      <w:r>
        <w:rPr>
          <w:rFonts w:ascii="FangSong" w:hAnsi="FangSong" w:eastAsia="FangSong" w:cs="FangSong"/>
          <w:spacing w:val="1"/>
          <w:sz w:val="31"/>
          <w:szCs w:val="31"/>
        </w:rPr>
        <w:t>2070699</w:t>
      </w:r>
      <w:r>
        <w:rPr>
          <w:rFonts w:ascii="FangSong" w:hAnsi="FangSong" w:eastAsia="FangSong" w:cs="FangSong"/>
          <w:spacing w:val="59"/>
          <w:sz w:val="31"/>
          <w:szCs w:val="31"/>
        </w:rPr>
        <w:t xml:space="preserve"> </w:t>
      </w:r>
      <w:r>
        <w:rPr>
          <w:rFonts w:ascii="FangSong" w:hAnsi="FangSong" w:eastAsia="FangSong" w:cs="FangSong"/>
          <w:spacing w:val="1"/>
          <w:sz w:val="31"/>
          <w:szCs w:val="31"/>
        </w:rPr>
        <w:t>年初预算为</w:t>
      </w:r>
      <w:r>
        <w:rPr>
          <w:rFonts w:ascii="FangSong" w:hAnsi="FangSong" w:eastAsia="FangSong" w:cs="FangSong"/>
          <w:spacing w:val="-60"/>
          <w:sz w:val="31"/>
          <w:szCs w:val="31"/>
        </w:rPr>
        <w:t xml:space="preserve"> </w:t>
      </w:r>
      <w:r>
        <w:rPr>
          <w:rFonts w:ascii="FangSong" w:hAnsi="FangSong" w:eastAsia="FangSong" w:cs="FangSong"/>
          <w:spacing w:val="1"/>
          <w:sz w:val="31"/>
          <w:szCs w:val="31"/>
        </w:rPr>
        <w:t>0</w:t>
      </w:r>
      <w:r>
        <w:rPr>
          <w:rFonts w:ascii="FangSong" w:hAnsi="FangSong" w:eastAsia="FangSong" w:cs="FangSong"/>
          <w:spacing w:val="-48"/>
          <w:sz w:val="31"/>
          <w:szCs w:val="31"/>
        </w:rPr>
        <w:t xml:space="preserve"> </w:t>
      </w:r>
      <w:r>
        <w:rPr>
          <w:rFonts w:ascii="FangSong" w:hAnsi="FangSong" w:eastAsia="FangSong" w:cs="FangSong"/>
          <w:spacing w:val="1"/>
          <w:sz w:val="31"/>
          <w:szCs w:val="31"/>
        </w:rPr>
        <w:t>元，</w:t>
      </w:r>
      <w:r>
        <w:rPr>
          <w:rFonts w:ascii="FangSong" w:hAnsi="FangSong" w:eastAsia="FangSong" w:cs="FangSong"/>
          <w:sz w:val="31"/>
          <w:szCs w:val="31"/>
        </w:rPr>
        <w:t xml:space="preserve"> </w:t>
      </w:r>
      <w:r>
        <w:rPr>
          <w:rFonts w:ascii="FangSong" w:hAnsi="FangSong" w:eastAsia="FangSong" w:cs="FangSong"/>
          <w:spacing w:val="6"/>
          <w:sz w:val="31"/>
          <w:szCs w:val="31"/>
        </w:rPr>
        <w:t>支出决算为</w:t>
      </w:r>
      <w:r>
        <w:rPr>
          <w:rFonts w:ascii="FangSong" w:hAnsi="FangSong" w:eastAsia="FangSong" w:cs="FangSong"/>
          <w:spacing w:val="-55"/>
          <w:sz w:val="31"/>
          <w:szCs w:val="31"/>
        </w:rPr>
        <w:t xml:space="preserve"> </w:t>
      </w:r>
      <w:r>
        <w:rPr>
          <w:rFonts w:ascii="FangSong" w:hAnsi="FangSong" w:eastAsia="FangSong" w:cs="FangSong"/>
          <w:spacing w:val="6"/>
          <w:sz w:val="31"/>
          <w:szCs w:val="31"/>
        </w:rPr>
        <w:t>5330.19</w:t>
      </w:r>
      <w:r>
        <w:rPr>
          <w:rFonts w:ascii="FangSong" w:hAnsi="FangSong" w:eastAsia="FangSong" w:cs="FangSong"/>
          <w:spacing w:val="-49"/>
          <w:sz w:val="31"/>
          <w:szCs w:val="31"/>
        </w:rPr>
        <w:t xml:space="preserve"> </w:t>
      </w:r>
      <w:r>
        <w:rPr>
          <w:rFonts w:ascii="FangSong" w:hAnsi="FangSong" w:eastAsia="FangSong" w:cs="FangSong"/>
          <w:spacing w:val="6"/>
          <w:sz w:val="31"/>
          <w:szCs w:val="31"/>
        </w:rPr>
        <w:t>元，决算数大于预算数的主要</w:t>
      </w:r>
      <w:r>
        <w:rPr>
          <w:rFonts w:ascii="FangSong" w:hAnsi="FangSong" w:eastAsia="FangSong" w:cs="FangSong"/>
          <w:spacing w:val="5"/>
          <w:sz w:val="31"/>
          <w:szCs w:val="31"/>
        </w:rPr>
        <w:t>原因是项</w:t>
      </w:r>
      <w:r>
        <w:rPr>
          <w:rFonts w:ascii="FangSong" w:hAnsi="FangSong" w:eastAsia="FangSong" w:cs="FangSong"/>
          <w:sz w:val="31"/>
          <w:szCs w:val="31"/>
        </w:rPr>
        <w:t xml:space="preserve"> </w:t>
      </w:r>
      <w:r>
        <w:rPr>
          <w:rFonts w:ascii="FangSong" w:hAnsi="FangSong" w:eastAsia="FangSong" w:cs="FangSong"/>
          <w:spacing w:val="2"/>
          <w:sz w:val="31"/>
          <w:szCs w:val="31"/>
        </w:rPr>
        <w:t>目资金。</w:t>
      </w:r>
    </w:p>
    <w:p>
      <w:pPr>
        <w:spacing w:before="51" w:line="366" w:lineRule="auto"/>
        <w:ind w:left="39" w:right="159" w:firstLine="625"/>
        <w:jc w:val="both"/>
        <w:rPr>
          <w:rFonts w:ascii="FangSong" w:hAnsi="FangSong" w:eastAsia="FangSong" w:cs="FangSong"/>
          <w:sz w:val="31"/>
          <w:szCs w:val="31"/>
        </w:rPr>
      </w:pPr>
      <w:r>
        <w:rPr>
          <w:rFonts w:ascii="FangSong" w:hAnsi="FangSong" w:eastAsia="FangSong" w:cs="FangSong"/>
          <w:spacing w:val="18"/>
          <w:sz w:val="31"/>
          <w:szCs w:val="31"/>
        </w:rPr>
        <w:t>4.</w:t>
      </w:r>
      <w:r>
        <w:rPr>
          <w:rFonts w:ascii="FangSong" w:hAnsi="FangSong" w:eastAsia="FangSong" w:cs="FangSong"/>
          <w:b/>
          <w:bCs/>
          <w:spacing w:val="18"/>
          <w:sz w:val="31"/>
          <w:szCs w:val="31"/>
        </w:rPr>
        <w:t>社会保障和就业支出（类）行政事业单位养老支出</w:t>
      </w:r>
      <w:r>
        <w:rPr>
          <w:rFonts w:ascii="FangSong" w:hAnsi="FangSong" w:eastAsia="FangSong" w:cs="FangSong"/>
          <w:spacing w:val="18"/>
          <w:sz w:val="31"/>
          <w:szCs w:val="31"/>
        </w:rPr>
        <w:t xml:space="preserve"> </w:t>
      </w:r>
      <w:r>
        <w:rPr>
          <w:rFonts w:ascii="FangSong" w:hAnsi="FangSong" w:eastAsia="FangSong" w:cs="FangSong"/>
          <w:b/>
          <w:bCs/>
          <w:spacing w:val="6"/>
          <w:sz w:val="31"/>
          <w:szCs w:val="31"/>
        </w:rPr>
        <w:t>（款）</w:t>
      </w:r>
      <w:r>
        <w:rPr>
          <w:rFonts w:ascii="FangSong" w:hAnsi="FangSong" w:eastAsia="FangSong" w:cs="FangSong"/>
          <w:spacing w:val="-90"/>
          <w:sz w:val="31"/>
          <w:szCs w:val="31"/>
        </w:rPr>
        <w:t xml:space="preserve"> </w:t>
      </w:r>
      <w:r>
        <w:rPr>
          <w:rFonts w:ascii="FangSong" w:hAnsi="FangSong" w:eastAsia="FangSong" w:cs="FangSong"/>
          <w:b/>
          <w:bCs/>
          <w:spacing w:val="6"/>
          <w:sz w:val="31"/>
          <w:szCs w:val="31"/>
        </w:rPr>
        <w:t>行政单位离退休（项）</w:t>
      </w:r>
      <w:r>
        <w:rPr>
          <w:rFonts w:ascii="FangSong" w:hAnsi="FangSong" w:eastAsia="FangSong" w:cs="FangSong"/>
          <w:spacing w:val="-70"/>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6"/>
          <w:sz w:val="31"/>
          <w:szCs w:val="31"/>
        </w:rPr>
        <w:t>科</w:t>
      </w:r>
      <w:r>
        <w:rPr>
          <w:rFonts w:ascii="FangSong" w:hAnsi="FangSong" w:eastAsia="FangSong" w:cs="FangSong"/>
          <w:spacing w:val="-63"/>
          <w:sz w:val="31"/>
          <w:szCs w:val="31"/>
        </w:rPr>
        <w:t xml:space="preserve"> </w:t>
      </w:r>
      <w:r>
        <w:rPr>
          <w:rFonts w:ascii="FangSong" w:hAnsi="FangSong" w:eastAsia="FangSong" w:cs="FangSong"/>
          <w:spacing w:val="6"/>
          <w:sz w:val="31"/>
          <w:szCs w:val="31"/>
        </w:rPr>
        <w:t>目</w:t>
      </w:r>
      <w:r>
        <w:rPr>
          <w:rFonts w:ascii="FangSong" w:hAnsi="FangSong" w:eastAsia="FangSong" w:cs="FangSong"/>
          <w:spacing w:val="-46"/>
          <w:sz w:val="31"/>
          <w:szCs w:val="31"/>
        </w:rPr>
        <w:t xml:space="preserve"> </w:t>
      </w:r>
      <w:r>
        <w:rPr>
          <w:rFonts w:ascii="FangSong" w:hAnsi="FangSong" w:eastAsia="FangSong" w:cs="FangSong"/>
          <w:spacing w:val="6"/>
          <w:sz w:val="31"/>
          <w:szCs w:val="31"/>
        </w:rPr>
        <w:t>2080501</w:t>
      </w:r>
      <w:r>
        <w:rPr>
          <w:rFonts w:ascii="FangSong" w:hAnsi="FangSong" w:eastAsia="FangSong" w:cs="FangSong"/>
          <w:spacing w:val="-33"/>
          <w:sz w:val="31"/>
          <w:szCs w:val="31"/>
        </w:rPr>
        <w:t xml:space="preserve"> </w:t>
      </w:r>
      <w:r>
        <w:rPr>
          <w:rFonts w:ascii="FangSong" w:hAnsi="FangSong" w:eastAsia="FangSong" w:cs="FangSong"/>
          <w:spacing w:val="5"/>
          <w:sz w:val="31"/>
          <w:szCs w:val="31"/>
        </w:rPr>
        <w:t>年初预算为</w:t>
      </w:r>
      <w:r>
        <w:rPr>
          <w:rFonts w:ascii="FangSong" w:hAnsi="FangSong" w:eastAsia="FangSong" w:cs="FangSong"/>
          <w:sz w:val="31"/>
          <w:szCs w:val="31"/>
        </w:rPr>
        <w:t xml:space="preserve"> </w:t>
      </w:r>
      <w:r>
        <w:rPr>
          <w:rFonts w:ascii="FangSong" w:hAnsi="FangSong" w:eastAsia="FangSong" w:cs="FangSong"/>
          <w:spacing w:val="4"/>
          <w:sz w:val="31"/>
          <w:szCs w:val="31"/>
        </w:rPr>
        <w:t>139756.00</w:t>
      </w:r>
      <w:r>
        <w:rPr>
          <w:rFonts w:ascii="FangSong" w:hAnsi="FangSong" w:eastAsia="FangSong" w:cs="FangSong"/>
          <w:spacing w:val="-50"/>
          <w:sz w:val="31"/>
          <w:szCs w:val="31"/>
        </w:rPr>
        <w:t xml:space="preserve"> </w:t>
      </w:r>
      <w:r>
        <w:rPr>
          <w:rFonts w:ascii="FangSong" w:hAnsi="FangSong" w:eastAsia="FangSong" w:cs="FangSong"/>
          <w:spacing w:val="4"/>
          <w:sz w:val="31"/>
          <w:szCs w:val="31"/>
        </w:rPr>
        <w:t>元，支出决算为</w:t>
      </w:r>
      <w:r>
        <w:rPr>
          <w:rFonts w:ascii="FangSong" w:hAnsi="FangSong" w:eastAsia="FangSong" w:cs="FangSong"/>
          <w:spacing w:val="-38"/>
          <w:sz w:val="31"/>
          <w:szCs w:val="31"/>
        </w:rPr>
        <w:t xml:space="preserve"> </w:t>
      </w:r>
      <w:r>
        <w:rPr>
          <w:rFonts w:ascii="FangSong" w:hAnsi="FangSong" w:eastAsia="FangSong" w:cs="FangSong"/>
          <w:spacing w:val="4"/>
          <w:sz w:val="31"/>
          <w:szCs w:val="31"/>
        </w:rPr>
        <w:t>144090.00</w:t>
      </w:r>
      <w:r>
        <w:rPr>
          <w:rFonts w:ascii="FangSong" w:hAnsi="FangSong" w:eastAsia="FangSong" w:cs="FangSong"/>
          <w:spacing w:val="-51"/>
          <w:sz w:val="31"/>
          <w:szCs w:val="31"/>
        </w:rPr>
        <w:t xml:space="preserve"> </w:t>
      </w:r>
      <w:r>
        <w:rPr>
          <w:rFonts w:ascii="FangSong" w:hAnsi="FangSong" w:eastAsia="FangSong" w:cs="FangSong"/>
          <w:spacing w:val="4"/>
          <w:sz w:val="31"/>
          <w:szCs w:val="31"/>
        </w:rPr>
        <w:t>元，完成年初预算的</w:t>
      </w:r>
      <w:r>
        <w:rPr>
          <w:rFonts w:ascii="FangSong" w:hAnsi="FangSong" w:eastAsia="FangSong" w:cs="FangSong"/>
          <w:sz w:val="31"/>
          <w:szCs w:val="31"/>
        </w:rPr>
        <w:t xml:space="preserve"> </w:t>
      </w:r>
      <w:r>
        <w:rPr>
          <w:rFonts w:ascii="FangSong" w:hAnsi="FangSong" w:eastAsia="FangSong" w:cs="FangSong"/>
          <w:spacing w:val="7"/>
          <w:sz w:val="31"/>
          <w:szCs w:val="31"/>
        </w:rPr>
        <w:t>103.1%，决算数大于预算数的主要原因是离休工资调资产生</w:t>
      </w:r>
      <w:r>
        <w:rPr>
          <w:rFonts w:ascii="FangSong" w:hAnsi="FangSong" w:eastAsia="FangSong" w:cs="FangSong"/>
          <w:spacing w:val="16"/>
          <w:sz w:val="31"/>
          <w:szCs w:val="31"/>
        </w:rPr>
        <w:t xml:space="preserve"> </w:t>
      </w:r>
      <w:r>
        <w:rPr>
          <w:rFonts w:ascii="FangSong" w:hAnsi="FangSong" w:eastAsia="FangSong" w:cs="FangSong"/>
          <w:spacing w:val="-9"/>
          <w:sz w:val="31"/>
          <w:szCs w:val="31"/>
        </w:rPr>
        <w:t>的。</w:t>
      </w:r>
    </w:p>
    <w:p>
      <w:pPr>
        <w:spacing w:before="47" w:line="355" w:lineRule="auto"/>
        <w:ind w:left="35" w:firstLine="637"/>
        <w:rPr>
          <w:rFonts w:ascii="FangSong" w:hAnsi="FangSong" w:eastAsia="FangSong" w:cs="FangSong"/>
          <w:sz w:val="31"/>
          <w:szCs w:val="31"/>
        </w:rPr>
      </w:pPr>
      <w:r>
        <w:rPr>
          <w:rFonts w:ascii="FangSong" w:hAnsi="FangSong" w:eastAsia="FangSong" w:cs="FangSong"/>
          <w:spacing w:val="-7"/>
          <w:sz w:val="31"/>
          <w:szCs w:val="31"/>
        </w:rPr>
        <w:t>5.</w:t>
      </w:r>
      <w:r>
        <w:rPr>
          <w:rFonts w:ascii="FangSong" w:hAnsi="FangSong" w:eastAsia="FangSong" w:cs="FangSong"/>
          <w:b/>
          <w:bCs/>
          <w:spacing w:val="-7"/>
          <w:sz w:val="31"/>
          <w:szCs w:val="31"/>
        </w:rPr>
        <w:t>社会保障和就业支出（类）行政事业单位养老支出（款)</w:t>
      </w:r>
      <w:r>
        <w:rPr>
          <w:rFonts w:ascii="FangSong" w:hAnsi="FangSong" w:eastAsia="FangSong" w:cs="FangSong"/>
          <w:spacing w:val="9"/>
          <w:sz w:val="31"/>
          <w:szCs w:val="31"/>
        </w:rPr>
        <w:t xml:space="preserve"> </w:t>
      </w:r>
      <w:r>
        <w:rPr>
          <w:rFonts w:ascii="FangSong" w:hAnsi="FangSong" w:eastAsia="FangSong" w:cs="FangSong"/>
          <w:b/>
          <w:bCs/>
          <w:spacing w:val="6"/>
          <w:sz w:val="31"/>
          <w:szCs w:val="31"/>
        </w:rPr>
        <w:t>机关事业单位基本养老保险缴费支出（项）。</w:t>
      </w:r>
      <w:r>
        <w:rPr>
          <w:rFonts w:ascii="FangSong" w:hAnsi="FangSong" w:eastAsia="FangSong" w:cs="FangSong"/>
          <w:spacing w:val="6"/>
          <w:sz w:val="31"/>
          <w:szCs w:val="31"/>
        </w:rPr>
        <w:t>科目</w:t>
      </w:r>
      <w:r>
        <w:rPr>
          <w:rFonts w:ascii="FangSong" w:hAnsi="FangSong" w:eastAsia="FangSong" w:cs="FangSong"/>
          <w:spacing w:val="-57"/>
          <w:sz w:val="31"/>
          <w:szCs w:val="31"/>
        </w:rPr>
        <w:t xml:space="preserve"> </w:t>
      </w:r>
      <w:r>
        <w:rPr>
          <w:rFonts w:ascii="FangSong" w:hAnsi="FangSong" w:eastAsia="FangSong" w:cs="FangSong"/>
          <w:spacing w:val="6"/>
          <w:sz w:val="31"/>
          <w:szCs w:val="31"/>
        </w:rPr>
        <w:t>2080505</w:t>
      </w:r>
    </w:p>
    <w:p>
      <w:pPr>
        <w:spacing w:line="355" w:lineRule="auto"/>
        <w:rPr>
          <w:rFonts w:ascii="FangSong" w:hAnsi="FangSong" w:eastAsia="FangSong" w:cs="FangSong"/>
          <w:sz w:val="31"/>
          <w:szCs w:val="31"/>
        </w:rPr>
        <w:sectPr>
          <w:pgSz w:w="11906" w:h="16839"/>
          <w:pgMar w:top="1431" w:right="1640" w:bottom="0" w:left="1785" w:header="0" w:footer="0" w:gutter="0"/>
          <w:cols w:space="720" w:num="1"/>
        </w:sectPr>
      </w:pPr>
    </w:p>
    <w:p>
      <w:pPr>
        <w:spacing w:before="161" w:line="361" w:lineRule="auto"/>
        <w:ind w:left="35" w:right="227" w:firstLine="6"/>
        <w:jc w:val="both"/>
        <w:rPr>
          <w:rFonts w:ascii="FangSong" w:hAnsi="FangSong" w:eastAsia="FangSong" w:cs="FangSong"/>
          <w:sz w:val="31"/>
          <w:szCs w:val="31"/>
        </w:rPr>
      </w:pPr>
      <w:r>
        <w:rPr>
          <w:rFonts w:ascii="FangSong" w:hAnsi="FangSong" w:eastAsia="FangSong" w:cs="FangSong"/>
          <w:spacing w:val="4"/>
          <w:sz w:val="31"/>
          <w:szCs w:val="31"/>
        </w:rPr>
        <w:t>年初预算为</w:t>
      </w:r>
      <w:r>
        <w:rPr>
          <w:rFonts w:ascii="FangSong" w:hAnsi="FangSong" w:eastAsia="FangSong" w:cs="FangSong"/>
          <w:spacing w:val="-55"/>
          <w:sz w:val="31"/>
          <w:szCs w:val="31"/>
        </w:rPr>
        <w:t xml:space="preserve"> </w:t>
      </w:r>
      <w:r>
        <w:rPr>
          <w:rFonts w:ascii="FangSong" w:hAnsi="FangSong" w:eastAsia="FangSong" w:cs="FangSong"/>
          <w:spacing w:val="4"/>
          <w:sz w:val="31"/>
          <w:szCs w:val="31"/>
        </w:rPr>
        <w:t>63900.00</w:t>
      </w:r>
      <w:r>
        <w:rPr>
          <w:rFonts w:ascii="FangSong" w:hAnsi="FangSong" w:eastAsia="FangSong" w:cs="FangSong"/>
          <w:spacing w:val="-48"/>
          <w:sz w:val="31"/>
          <w:szCs w:val="31"/>
        </w:rPr>
        <w:t xml:space="preserve"> </w:t>
      </w:r>
      <w:r>
        <w:rPr>
          <w:rFonts w:ascii="FangSong" w:hAnsi="FangSong" w:eastAsia="FangSong" w:cs="FangSong"/>
          <w:spacing w:val="4"/>
          <w:sz w:val="31"/>
          <w:szCs w:val="31"/>
        </w:rPr>
        <w:t>元，支出决算为</w:t>
      </w:r>
      <w:r>
        <w:rPr>
          <w:rFonts w:ascii="FangSong" w:hAnsi="FangSong" w:eastAsia="FangSong" w:cs="FangSong"/>
          <w:spacing w:val="-63"/>
          <w:sz w:val="31"/>
          <w:szCs w:val="31"/>
        </w:rPr>
        <w:t xml:space="preserve"> </w:t>
      </w:r>
      <w:r>
        <w:rPr>
          <w:rFonts w:ascii="FangSong" w:hAnsi="FangSong" w:eastAsia="FangSong" w:cs="FangSong"/>
          <w:spacing w:val="4"/>
          <w:sz w:val="31"/>
          <w:szCs w:val="31"/>
        </w:rPr>
        <w:t>88100.1</w:t>
      </w:r>
      <w:r>
        <w:rPr>
          <w:rFonts w:ascii="FangSong" w:hAnsi="FangSong" w:eastAsia="FangSong" w:cs="FangSong"/>
          <w:spacing w:val="-49"/>
          <w:sz w:val="31"/>
          <w:szCs w:val="31"/>
        </w:rPr>
        <w:t xml:space="preserve"> </w:t>
      </w:r>
      <w:r>
        <w:rPr>
          <w:rFonts w:ascii="FangSong" w:hAnsi="FangSong" w:eastAsia="FangSong" w:cs="FangSong"/>
          <w:spacing w:val="4"/>
          <w:sz w:val="31"/>
          <w:szCs w:val="31"/>
        </w:rPr>
        <w:t>元，完成年</w:t>
      </w:r>
      <w:r>
        <w:rPr>
          <w:rFonts w:ascii="FangSong" w:hAnsi="FangSong" w:eastAsia="FangSong" w:cs="FangSong"/>
          <w:sz w:val="31"/>
          <w:szCs w:val="31"/>
        </w:rPr>
        <w:t xml:space="preserve"> </w:t>
      </w:r>
      <w:r>
        <w:rPr>
          <w:rFonts w:ascii="FangSong" w:hAnsi="FangSong" w:eastAsia="FangSong" w:cs="FangSong"/>
          <w:spacing w:val="7"/>
          <w:sz w:val="31"/>
          <w:szCs w:val="31"/>
        </w:rPr>
        <w:t>初预算的</w:t>
      </w:r>
      <w:r>
        <w:rPr>
          <w:rFonts w:ascii="FangSong" w:hAnsi="FangSong" w:eastAsia="FangSong" w:cs="FangSong"/>
          <w:spacing w:val="-39"/>
          <w:sz w:val="31"/>
          <w:szCs w:val="31"/>
        </w:rPr>
        <w:t xml:space="preserve"> </w:t>
      </w:r>
      <w:r>
        <w:rPr>
          <w:rFonts w:ascii="FangSong" w:hAnsi="FangSong" w:eastAsia="FangSong" w:cs="FangSong"/>
          <w:spacing w:val="7"/>
          <w:sz w:val="31"/>
          <w:szCs w:val="31"/>
        </w:rPr>
        <w:t>137.87%，决算数大于预算数的</w:t>
      </w:r>
      <w:r>
        <w:rPr>
          <w:rFonts w:ascii="FangSong" w:hAnsi="FangSong" w:eastAsia="FangSong" w:cs="FangSong"/>
          <w:spacing w:val="6"/>
          <w:sz w:val="31"/>
          <w:szCs w:val="31"/>
        </w:rPr>
        <w:t>主要原因是补缴职</w:t>
      </w:r>
      <w:r>
        <w:rPr>
          <w:rFonts w:ascii="FangSong" w:hAnsi="FangSong" w:eastAsia="FangSong" w:cs="FangSong"/>
          <w:sz w:val="31"/>
          <w:szCs w:val="31"/>
        </w:rPr>
        <w:t xml:space="preserve"> </w:t>
      </w:r>
      <w:r>
        <w:rPr>
          <w:rFonts w:ascii="FangSong" w:hAnsi="FangSong" w:eastAsia="FangSong" w:cs="FangSong"/>
          <w:spacing w:val="4"/>
          <w:sz w:val="31"/>
          <w:szCs w:val="31"/>
        </w:rPr>
        <w:t>工养老保险。</w:t>
      </w:r>
    </w:p>
    <w:p>
      <w:pPr>
        <w:spacing w:before="57" w:line="365" w:lineRule="auto"/>
        <w:ind w:left="34" w:firstLine="634"/>
        <w:rPr>
          <w:rFonts w:ascii="FangSong" w:hAnsi="FangSong" w:eastAsia="FangSong" w:cs="FangSong"/>
          <w:sz w:val="31"/>
          <w:szCs w:val="31"/>
        </w:rPr>
      </w:pPr>
      <w:r>
        <w:rPr>
          <w:rFonts w:ascii="FangSong" w:hAnsi="FangSong" w:eastAsia="FangSong" w:cs="FangSong"/>
          <w:spacing w:val="-7"/>
          <w:sz w:val="31"/>
          <w:szCs w:val="31"/>
        </w:rPr>
        <w:t>6.</w:t>
      </w:r>
      <w:r>
        <w:rPr>
          <w:rFonts w:ascii="FangSong" w:hAnsi="FangSong" w:eastAsia="FangSong" w:cs="FangSong"/>
          <w:b/>
          <w:bCs/>
          <w:spacing w:val="-7"/>
          <w:sz w:val="31"/>
          <w:szCs w:val="31"/>
        </w:rPr>
        <w:t>社会保障和就业支出（类）行政事业单位养老支出（款)</w:t>
      </w:r>
      <w:r>
        <w:rPr>
          <w:rFonts w:ascii="FangSong" w:hAnsi="FangSong" w:eastAsia="FangSong" w:cs="FangSong"/>
          <w:spacing w:val="12"/>
          <w:sz w:val="31"/>
          <w:szCs w:val="31"/>
        </w:rPr>
        <w:t xml:space="preserve"> </w:t>
      </w:r>
      <w:r>
        <w:rPr>
          <w:rFonts w:ascii="FangSong" w:hAnsi="FangSong" w:eastAsia="FangSong" w:cs="FangSong"/>
          <w:b/>
          <w:bCs/>
          <w:spacing w:val="4"/>
          <w:sz w:val="31"/>
          <w:szCs w:val="31"/>
        </w:rPr>
        <w:t>机关事业单位职业年金缴费支出（项）。</w:t>
      </w:r>
      <w:r>
        <w:rPr>
          <w:rFonts w:ascii="FangSong" w:hAnsi="FangSong" w:eastAsia="FangSong" w:cs="FangSong"/>
          <w:spacing w:val="4"/>
          <w:sz w:val="31"/>
          <w:szCs w:val="31"/>
        </w:rPr>
        <w:t>科目</w:t>
      </w:r>
      <w:r>
        <w:rPr>
          <w:rFonts w:ascii="FangSong" w:hAnsi="FangSong" w:eastAsia="FangSong" w:cs="FangSong"/>
          <w:spacing w:val="-58"/>
          <w:sz w:val="31"/>
          <w:szCs w:val="31"/>
        </w:rPr>
        <w:t xml:space="preserve"> </w:t>
      </w:r>
      <w:r>
        <w:rPr>
          <w:rFonts w:ascii="FangSong" w:hAnsi="FangSong" w:eastAsia="FangSong" w:cs="FangSong"/>
          <w:spacing w:val="4"/>
          <w:sz w:val="31"/>
          <w:szCs w:val="31"/>
        </w:rPr>
        <w:t>2080506</w:t>
      </w:r>
      <w:r>
        <w:rPr>
          <w:rFonts w:ascii="FangSong" w:hAnsi="FangSong" w:eastAsia="FangSong" w:cs="FangSong"/>
          <w:spacing w:val="-47"/>
          <w:sz w:val="31"/>
          <w:szCs w:val="31"/>
        </w:rPr>
        <w:t xml:space="preserve"> </w:t>
      </w:r>
      <w:r>
        <w:rPr>
          <w:rFonts w:ascii="FangSong" w:hAnsi="FangSong" w:eastAsia="FangSong" w:cs="FangSong"/>
          <w:spacing w:val="3"/>
          <w:sz w:val="31"/>
          <w:szCs w:val="31"/>
        </w:rPr>
        <w:t>年初</w:t>
      </w:r>
      <w:r>
        <w:rPr>
          <w:rFonts w:ascii="FangSong" w:hAnsi="FangSong" w:eastAsia="FangSong" w:cs="FangSong"/>
          <w:sz w:val="31"/>
          <w:szCs w:val="31"/>
        </w:rPr>
        <w:t xml:space="preserve">  </w:t>
      </w:r>
      <w:r>
        <w:rPr>
          <w:rFonts w:ascii="FangSong" w:hAnsi="FangSong" w:eastAsia="FangSong" w:cs="FangSong"/>
          <w:spacing w:val="3"/>
          <w:sz w:val="31"/>
          <w:szCs w:val="31"/>
        </w:rPr>
        <w:t>预算为</w:t>
      </w:r>
      <w:r>
        <w:rPr>
          <w:rFonts w:ascii="FangSong" w:hAnsi="FangSong" w:eastAsia="FangSong" w:cs="FangSong"/>
          <w:spacing w:val="-35"/>
          <w:sz w:val="31"/>
          <w:szCs w:val="31"/>
        </w:rPr>
        <w:t xml:space="preserve"> </w:t>
      </w:r>
      <w:r>
        <w:rPr>
          <w:rFonts w:ascii="FangSong" w:hAnsi="FangSong" w:eastAsia="FangSong" w:cs="FangSong"/>
          <w:spacing w:val="3"/>
          <w:sz w:val="31"/>
          <w:szCs w:val="31"/>
        </w:rPr>
        <w:t>127857.60</w:t>
      </w:r>
      <w:r>
        <w:rPr>
          <w:rFonts w:ascii="FangSong" w:hAnsi="FangSong" w:eastAsia="FangSong" w:cs="FangSong"/>
          <w:spacing w:val="-48"/>
          <w:sz w:val="31"/>
          <w:szCs w:val="31"/>
        </w:rPr>
        <w:t xml:space="preserve"> </w:t>
      </w:r>
      <w:r>
        <w:rPr>
          <w:rFonts w:ascii="FangSong" w:hAnsi="FangSong" w:eastAsia="FangSong" w:cs="FangSong"/>
          <w:spacing w:val="3"/>
          <w:sz w:val="31"/>
          <w:szCs w:val="31"/>
        </w:rPr>
        <w:t>元，支出决算为</w:t>
      </w:r>
      <w:r>
        <w:rPr>
          <w:rFonts w:ascii="FangSong" w:hAnsi="FangSong" w:eastAsia="FangSong" w:cs="FangSong"/>
          <w:spacing w:val="-59"/>
          <w:sz w:val="31"/>
          <w:szCs w:val="31"/>
        </w:rPr>
        <w:t xml:space="preserve"> </w:t>
      </w:r>
      <w:r>
        <w:rPr>
          <w:rFonts w:ascii="FangSong" w:hAnsi="FangSong" w:eastAsia="FangSong" w:cs="FangSong"/>
          <w:spacing w:val="3"/>
          <w:sz w:val="31"/>
          <w:szCs w:val="31"/>
        </w:rPr>
        <w:t>211020.06</w:t>
      </w:r>
      <w:r>
        <w:rPr>
          <w:rFonts w:ascii="FangSong" w:hAnsi="FangSong" w:eastAsia="FangSong" w:cs="FangSong"/>
          <w:spacing w:val="-48"/>
          <w:sz w:val="31"/>
          <w:szCs w:val="31"/>
        </w:rPr>
        <w:t xml:space="preserve"> </w:t>
      </w:r>
      <w:r>
        <w:rPr>
          <w:rFonts w:ascii="FangSong" w:hAnsi="FangSong" w:eastAsia="FangSong" w:cs="FangSong"/>
          <w:spacing w:val="3"/>
          <w:sz w:val="31"/>
          <w:szCs w:val="31"/>
        </w:rPr>
        <w:t>元，完成年初</w:t>
      </w:r>
      <w:r>
        <w:rPr>
          <w:rFonts w:ascii="FangSong" w:hAnsi="FangSong" w:eastAsia="FangSong" w:cs="FangSong"/>
          <w:sz w:val="31"/>
          <w:szCs w:val="31"/>
        </w:rPr>
        <w:t xml:space="preserve">  </w:t>
      </w:r>
      <w:r>
        <w:rPr>
          <w:rFonts w:ascii="FangSong" w:hAnsi="FangSong" w:eastAsia="FangSong" w:cs="FangSong"/>
          <w:spacing w:val="7"/>
          <w:sz w:val="31"/>
          <w:szCs w:val="31"/>
        </w:rPr>
        <w:t>预算的</w:t>
      </w:r>
      <w:r>
        <w:rPr>
          <w:rFonts w:ascii="FangSong" w:hAnsi="FangSong" w:eastAsia="FangSong" w:cs="FangSong"/>
          <w:spacing w:val="-41"/>
          <w:sz w:val="31"/>
          <w:szCs w:val="31"/>
        </w:rPr>
        <w:t xml:space="preserve"> </w:t>
      </w:r>
      <w:r>
        <w:rPr>
          <w:rFonts w:ascii="FangSong" w:hAnsi="FangSong" w:eastAsia="FangSong" w:cs="FangSong"/>
          <w:spacing w:val="7"/>
          <w:sz w:val="31"/>
          <w:szCs w:val="31"/>
        </w:rPr>
        <w:t>165.04%，决算数大于预算数的主要原因</w:t>
      </w:r>
      <w:r>
        <w:rPr>
          <w:rFonts w:ascii="FangSong" w:hAnsi="FangSong" w:eastAsia="FangSong" w:cs="FangSong"/>
          <w:spacing w:val="6"/>
          <w:sz w:val="31"/>
          <w:szCs w:val="31"/>
        </w:rPr>
        <w:t>是做实退休</w:t>
      </w:r>
      <w:r>
        <w:rPr>
          <w:rFonts w:ascii="FangSong" w:hAnsi="FangSong" w:eastAsia="FangSong" w:cs="FangSong"/>
          <w:sz w:val="31"/>
          <w:szCs w:val="31"/>
        </w:rPr>
        <w:t xml:space="preserve">  </w:t>
      </w:r>
      <w:r>
        <w:rPr>
          <w:rFonts w:ascii="FangSong" w:hAnsi="FangSong" w:eastAsia="FangSong" w:cs="FangSong"/>
          <w:spacing w:val="7"/>
          <w:sz w:val="31"/>
          <w:szCs w:val="31"/>
        </w:rPr>
        <w:t>职工及去世人员职业年金。</w:t>
      </w:r>
    </w:p>
    <w:p>
      <w:pPr>
        <w:spacing w:before="54" w:line="363" w:lineRule="auto"/>
        <w:ind w:left="37" w:firstLine="636"/>
        <w:jc w:val="both"/>
        <w:rPr>
          <w:rFonts w:ascii="FangSong" w:hAnsi="FangSong" w:eastAsia="FangSong" w:cs="FangSong"/>
          <w:sz w:val="31"/>
          <w:szCs w:val="31"/>
        </w:rPr>
      </w:pPr>
      <w:r>
        <w:rPr>
          <w:rFonts w:ascii="FangSong" w:hAnsi="FangSong" w:eastAsia="FangSong" w:cs="FangSong"/>
          <w:spacing w:val="-7"/>
          <w:sz w:val="31"/>
          <w:szCs w:val="31"/>
        </w:rPr>
        <w:t>7.</w:t>
      </w:r>
      <w:r>
        <w:rPr>
          <w:rFonts w:ascii="FangSong" w:hAnsi="FangSong" w:eastAsia="FangSong" w:cs="FangSong"/>
          <w:b/>
          <w:bCs/>
          <w:spacing w:val="-7"/>
          <w:sz w:val="31"/>
          <w:szCs w:val="31"/>
        </w:rPr>
        <w:t>社会保障和就业支出（类）行政事业单位养老支出（款)</w:t>
      </w:r>
      <w:r>
        <w:rPr>
          <w:rFonts w:ascii="FangSong" w:hAnsi="FangSong" w:eastAsia="FangSong" w:cs="FangSong"/>
          <w:spacing w:val="7"/>
          <w:sz w:val="31"/>
          <w:szCs w:val="31"/>
        </w:rPr>
        <w:t xml:space="preserve"> </w:t>
      </w:r>
      <w:r>
        <w:rPr>
          <w:rFonts w:ascii="FangSong" w:hAnsi="FangSong" w:eastAsia="FangSong" w:cs="FangSong"/>
          <w:b/>
          <w:bCs/>
          <w:spacing w:val="4"/>
          <w:sz w:val="31"/>
          <w:szCs w:val="31"/>
        </w:rPr>
        <w:t>其他行政事业单位养老支出（项）。</w:t>
      </w:r>
      <w:r>
        <w:rPr>
          <w:rFonts w:ascii="FangSong" w:hAnsi="FangSong" w:eastAsia="FangSong" w:cs="FangSong"/>
          <w:spacing w:val="4"/>
          <w:sz w:val="31"/>
          <w:szCs w:val="31"/>
        </w:rPr>
        <w:t>科目</w:t>
      </w:r>
      <w:r>
        <w:rPr>
          <w:rFonts w:ascii="FangSong" w:hAnsi="FangSong" w:eastAsia="FangSong" w:cs="FangSong"/>
          <w:spacing w:val="-55"/>
          <w:sz w:val="31"/>
          <w:szCs w:val="31"/>
        </w:rPr>
        <w:t xml:space="preserve"> </w:t>
      </w:r>
      <w:r>
        <w:rPr>
          <w:rFonts w:ascii="FangSong" w:hAnsi="FangSong" w:eastAsia="FangSong" w:cs="FangSong"/>
          <w:spacing w:val="4"/>
          <w:sz w:val="31"/>
          <w:szCs w:val="31"/>
        </w:rPr>
        <w:t>2080599</w:t>
      </w:r>
      <w:r>
        <w:rPr>
          <w:rFonts w:ascii="FangSong" w:hAnsi="FangSong" w:eastAsia="FangSong" w:cs="FangSong"/>
          <w:spacing w:val="-49"/>
          <w:sz w:val="31"/>
          <w:szCs w:val="31"/>
        </w:rPr>
        <w:t xml:space="preserve"> </w:t>
      </w:r>
      <w:r>
        <w:rPr>
          <w:rFonts w:ascii="FangSong" w:hAnsi="FangSong" w:eastAsia="FangSong" w:cs="FangSong"/>
          <w:spacing w:val="4"/>
          <w:sz w:val="31"/>
          <w:szCs w:val="31"/>
        </w:rPr>
        <w:t>年初预算</w:t>
      </w:r>
      <w:r>
        <w:rPr>
          <w:rFonts w:ascii="FangSong" w:hAnsi="FangSong" w:eastAsia="FangSong" w:cs="FangSong"/>
          <w:sz w:val="31"/>
          <w:szCs w:val="31"/>
        </w:rPr>
        <w:t xml:space="preserve">  </w:t>
      </w:r>
      <w:r>
        <w:rPr>
          <w:rFonts w:ascii="FangSong" w:hAnsi="FangSong" w:eastAsia="FangSong" w:cs="FangSong"/>
          <w:spacing w:val="4"/>
          <w:sz w:val="31"/>
          <w:szCs w:val="31"/>
        </w:rPr>
        <w:t>为</w:t>
      </w:r>
      <w:r>
        <w:rPr>
          <w:rFonts w:ascii="FangSong" w:hAnsi="FangSong" w:eastAsia="FangSong" w:cs="FangSong"/>
          <w:spacing w:val="-59"/>
          <w:sz w:val="31"/>
          <w:szCs w:val="31"/>
        </w:rPr>
        <w:t xml:space="preserve"> </w:t>
      </w:r>
      <w:r>
        <w:rPr>
          <w:rFonts w:ascii="FangSong" w:hAnsi="FangSong" w:eastAsia="FangSong" w:cs="FangSong"/>
          <w:spacing w:val="4"/>
          <w:sz w:val="31"/>
          <w:szCs w:val="31"/>
        </w:rPr>
        <w:t>0</w:t>
      </w:r>
      <w:r>
        <w:rPr>
          <w:rFonts w:ascii="FangSong" w:hAnsi="FangSong" w:eastAsia="FangSong" w:cs="FangSong"/>
          <w:spacing w:val="-48"/>
          <w:sz w:val="31"/>
          <w:szCs w:val="31"/>
        </w:rPr>
        <w:t xml:space="preserve"> </w:t>
      </w:r>
      <w:r>
        <w:rPr>
          <w:rFonts w:ascii="FangSong" w:hAnsi="FangSong" w:eastAsia="FangSong" w:cs="FangSong"/>
          <w:spacing w:val="4"/>
          <w:sz w:val="31"/>
          <w:szCs w:val="31"/>
        </w:rPr>
        <w:t>元，支出决算为</w:t>
      </w:r>
      <w:r>
        <w:rPr>
          <w:rFonts w:ascii="FangSong" w:hAnsi="FangSong" w:eastAsia="FangSong" w:cs="FangSong"/>
          <w:spacing w:val="-56"/>
          <w:sz w:val="31"/>
          <w:szCs w:val="31"/>
        </w:rPr>
        <w:t xml:space="preserve"> </w:t>
      </w:r>
      <w:r>
        <w:rPr>
          <w:rFonts w:ascii="FangSong" w:hAnsi="FangSong" w:eastAsia="FangSong" w:cs="FangSong"/>
          <w:spacing w:val="4"/>
          <w:sz w:val="31"/>
          <w:szCs w:val="31"/>
        </w:rPr>
        <w:t>352446.00</w:t>
      </w:r>
      <w:r>
        <w:rPr>
          <w:rFonts w:ascii="FangSong" w:hAnsi="FangSong" w:eastAsia="FangSong" w:cs="FangSong"/>
          <w:spacing w:val="-48"/>
          <w:sz w:val="31"/>
          <w:szCs w:val="31"/>
        </w:rPr>
        <w:t xml:space="preserve"> </w:t>
      </w:r>
      <w:r>
        <w:rPr>
          <w:rFonts w:ascii="FangSong" w:hAnsi="FangSong" w:eastAsia="FangSong" w:cs="FangSong"/>
          <w:spacing w:val="4"/>
          <w:sz w:val="31"/>
          <w:szCs w:val="31"/>
        </w:rPr>
        <w:t>元，决算数大于预算数的主</w:t>
      </w:r>
      <w:r>
        <w:rPr>
          <w:rFonts w:ascii="FangSong" w:hAnsi="FangSong" w:eastAsia="FangSong" w:cs="FangSong"/>
          <w:sz w:val="31"/>
          <w:szCs w:val="31"/>
        </w:rPr>
        <w:t xml:space="preserve">  </w:t>
      </w:r>
      <w:r>
        <w:rPr>
          <w:rFonts w:ascii="FangSong" w:hAnsi="FangSong" w:eastAsia="FangSong" w:cs="FangSong"/>
          <w:spacing w:val="7"/>
          <w:sz w:val="31"/>
          <w:szCs w:val="31"/>
        </w:rPr>
        <w:t>要原因是追加了一次性抚恤金。</w:t>
      </w:r>
    </w:p>
    <w:p>
      <w:pPr>
        <w:spacing w:before="59" w:line="363" w:lineRule="auto"/>
        <w:ind w:left="36" w:right="162" w:firstLine="630"/>
        <w:jc w:val="both"/>
        <w:rPr>
          <w:rFonts w:ascii="FangSong" w:hAnsi="FangSong" w:eastAsia="FangSong" w:cs="FangSong"/>
          <w:sz w:val="31"/>
          <w:szCs w:val="31"/>
        </w:rPr>
      </w:pPr>
      <w:r>
        <w:rPr>
          <w:rFonts w:ascii="FangSong" w:hAnsi="FangSong" w:eastAsia="FangSong" w:cs="FangSong"/>
          <w:spacing w:val="7"/>
          <w:sz w:val="31"/>
          <w:szCs w:val="31"/>
        </w:rPr>
        <w:t>8.</w:t>
      </w:r>
      <w:r>
        <w:rPr>
          <w:rFonts w:ascii="FangSong" w:hAnsi="FangSong" w:eastAsia="FangSong" w:cs="FangSong"/>
          <w:b/>
          <w:bCs/>
          <w:spacing w:val="7"/>
          <w:sz w:val="31"/>
          <w:szCs w:val="31"/>
        </w:rPr>
        <w:t>卫生健康支出类）行政事业单位医疗（款)事</w:t>
      </w:r>
      <w:r>
        <w:rPr>
          <w:rFonts w:ascii="FangSong" w:hAnsi="FangSong" w:eastAsia="FangSong" w:cs="FangSong"/>
          <w:b/>
          <w:bCs/>
          <w:spacing w:val="6"/>
          <w:sz w:val="31"/>
          <w:szCs w:val="31"/>
        </w:rPr>
        <w:t>业单位</w:t>
      </w:r>
      <w:r>
        <w:rPr>
          <w:rFonts w:ascii="FangSong" w:hAnsi="FangSong" w:eastAsia="FangSong" w:cs="FangSong"/>
          <w:sz w:val="31"/>
          <w:szCs w:val="31"/>
        </w:rPr>
        <w:t xml:space="preserve">  </w:t>
      </w:r>
      <w:r>
        <w:rPr>
          <w:rFonts w:ascii="FangSong" w:hAnsi="FangSong" w:eastAsia="FangSong" w:cs="FangSong"/>
          <w:b/>
          <w:bCs/>
          <w:spacing w:val="4"/>
          <w:sz w:val="31"/>
          <w:szCs w:val="31"/>
        </w:rPr>
        <w:t>医疗（项）。</w:t>
      </w:r>
      <w:r>
        <w:rPr>
          <w:rFonts w:ascii="FangSong" w:hAnsi="FangSong" w:eastAsia="FangSong" w:cs="FangSong"/>
          <w:spacing w:val="4"/>
          <w:sz w:val="31"/>
          <w:szCs w:val="31"/>
        </w:rPr>
        <w:t>科目</w:t>
      </w:r>
      <w:r>
        <w:rPr>
          <w:rFonts w:ascii="FangSong" w:hAnsi="FangSong" w:eastAsia="FangSong" w:cs="FangSong"/>
          <w:spacing w:val="-58"/>
          <w:sz w:val="31"/>
          <w:szCs w:val="31"/>
        </w:rPr>
        <w:t xml:space="preserve"> </w:t>
      </w:r>
      <w:r>
        <w:rPr>
          <w:rFonts w:ascii="FangSong" w:hAnsi="FangSong" w:eastAsia="FangSong" w:cs="FangSong"/>
          <w:spacing w:val="4"/>
          <w:sz w:val="31"/>
          <w:szCs w:val="31"/>
        </w:rPr>
        <w:t>2101102</w:t>
      </w:r>
      <w:r>
        <w:rPr>
          <w:rFonts w:ascii="FangSong" w:hAnsi="FangSong" w:eastAsia="FangSong" w:cs="FangSong"/>
          <w:spacing w:val="-47"/>
          <w:sz w:val="31"/>
          <w:szCs w:val="31"/>
        </w:rPr>
        <w:t xml:space="preserve"> </w:t>
      </w:r>
      <w:r>
        <w:rPr>
          <w:rFonts w:ascii="FangSong" w:hAnsi="FangSong" w:eastAsia="FangSong" w:cs="FangSong"/>
          <w:spacing w:val="4"/>
          <w:sz w:val="31"/>
          <w:szCs w:val="31"/>
        </w:rPr>
        <w:t>年初预算为</w:t>
      </w:r>
      <w:r>
        <w:rPr>
          <w:rFonts w:ascii="FangSong" w:hAnsi="FangSong" w:eastAsia="FangSong" w:cs="FangSong"/>
          <w:spacing w:val="-54"/>
          <w:sz w:val="31"/>
          <w:szCs w:val="31"/>
        </w:rPr>
        <w:t xml:space="preserve"> </w:t>
      </w:r>
      <w:r>
        <w:rPr>
          <w:rFonts w:ascii="FangSong" w:hAnsi="FangSong" w:eastAsia="FangSong" w:cs="FangSong"/>
          <w:spacing w:val="3"/>
          <w:sz w:val="31"/>
          <w:szCs w:val="31"/>
        </w:rPr>
        <w:t>70321.68</w:t>
      </w:r>
      <w:r>
        <w:rPr>
          <w:rFonts w:ascii="FangSong" w:hAnsi="FangSong" w:eastAsia="FangSong" w:cs="FangSong"/>
          <w:spacing w:val="-48"/>
          <w:sz w:val="31"/>
          <w:szCs w:val="31"/>
        </w:rPr>
        <w:t xml:space="preserve"> </w:t>
      </w:r>
      <w:r>
        <w:rPr>
          <w:rFonts w:ascii="FangSong" w:hAnsi="FangSong" w:eastAsia="FangSong" w:cs="FangSong"/>
          <w:spacing w:val="3"/>
          <w:sz w:val="31"/>
          <w:szCs w:val="31"/>
        </w:rPr>
        <w:t>元，支出</w:t>
      </w:r>
      <w:r>
        <w:rPr>
          <w:rFonts w:ascii="FangSong" w:hAnsi="FangSong" w:eastAsia="FangSong" w:cs="FangSong"/>
          <w:sz w:val="31"/>
          <w:szCs w:val="31"/>
        </w:rPr>
        <w:t xml:space="preserve">  </w:t>
      </w:r>
      <w:r>
        <w:rPr>
          <w:rFonts w:ascii="FangSong" w:hAnsi="FangSong" w:eastAsia="FangSong" w:cs="FangSong"/>
          <w:spacing w:val="5"/>
          <w:sz w:val="31"/>
          <w:szCs w:val="31"/>
        </w:rPr>
        <w:t>决算为</w:t>
      </w:r>
      <w:r>
        <w:rPr>
          <w:rFonts w:ascii="FangSong" w:hAnsi="FangSong" w:eastAsia="FangSong" w:cs="FangSong"/>
          <w:spacing w:val="-52"/>
          <w:sz w:val="31"/>
          <w:szCs w:val="31"/>
        </w:rPr>
        <w:t xml:space="preserve"> </w:t>
      </w:r>
      <w:r>
        <w:rPr>
          <w:rFonts w:ascii="FangSong" w:hAnsi="FangSong" w:eastAsia="FangSong" w:cs="FangSong"/>
          <w:spacing w:val="5"/>
          <w:sz w:val="31"/>
          <w:szCs w:val="31"/>
        </w:rPr>
        <w:t>48455.46</w:t>
      </w:r>
      <w:r>
        <w:rPr>
          <w:rFonts w:ascii="FangSong" w:hAnsi="FangSong" w:eastAsia="FangSong" w:cs="FangSong"/>
          <w:spacing w:val="-48"/>
          <w:sz w:val="31"/>
          <w:szCs w:val="31"/>
        </w:rPr>
        <w:t xml:space="preserve"> </w:t>
      </w:r>
      <w:r>
        <w:rPr>
          <w:rFonts w:ascii="FangSong" w:hAnsi="FangSong" w:eastAsia="FangSong" w:cs="FangSong"/>
          <w:spacing w:val="5"/>
          <w:sz w:val="31"/>
          <w:szCs w:val="31"/>
        </w:rPr>
        <w:t>元，完成年初预算的 68.91%，决算数小于</w:t>
      </w:r>
      <w:r>
        <w:rPr>
          <w:rFonts w:ascii="FangSong" w:hAnsi="FangSong" w:eastAsia="FangSong" w:cs="FangSong"/>
          <w:sz w:val="31"/>
          <w:szCs w:val="31"/>
        </w:rPr>
        <w:t xml:space="preserve"> </w:t>
      </w:r>
      <w:r>
        <w:rPr>
          <w:rFonts w:ascii="FangSong" w:hAnsi="FangSong" w:eastAsia="FangSong" w:cs="FangSong"/>
          <w:spacing w:val="9"/>
          <w:sz w:val="31"/>
          <w:szCs w:val="31"/>
        </w:rPr>
        <w:t>预算数的主要原因是医疗保险缴费系数降低.</w:t>
      </w:r>
    </w:p>
    <w:p>
      <w:pPr>
        <w:spacing w:before="52" w:line="364" w:lineRule="auto"/>
        <w:ind w:left="35" w:right="71" w:firstLine="632"/>
        <w:jc w:val="both"/>
        <w:rPr>
          <w:rFonts w:ascii="FangSong" w:hAnsi="FangSong" w:eastAsia="FangSong" w:cs="FangSong"/>
          <w:sz w:val="31"/>
          <w:szCs w:val="31"/>
        </w:rPr>
      </w:pPr>
      <w:r>
        <w:rPr>
          <w:rFonts w:ascii="FangSong" w:hAnsi="FangSong" w:eastAsia="FangSong" w:cs="FangSong"/>
          <w:b/>
          <w:bCs/>
          <w:spacing w:val="5"/>
          <w:sz w:val="31"/>
          <w:szCs w:val="31"/>
        </w:rPr>
        <w:t>9.卫生健康支出（类）行政事业单位医疗出（款)</w:t>
      </w:r>
      <w:r>
        <w:rPr>
          <w:rFonts w:ascii="FangSong" w:hAnsi="FangSong" w:eastAsia="FangSong" w:cs="FangSong"/>
          <w:spacing w:val="5"/>
          <w:sz w:val="31"/>
          <w:szCs w:val="31"/>
        </w:rPr>
        <w:t xml:space="preserve"> </w:t>
      </w:r>
      <w:r>
        <w:rPr>
          <w:rFonts w:ascii="FangSong" w:hAnsi="FangSong" w:eastAsia="FangSong" w:cs="FangSong"/>
          <w:b/>
          <w:bCs/>
          <w:spacing w:val="4"/>
          <w:sz w:val="31"/>
          <w:szCs w:val="31"/>
        </w:rPr>
        <w:t>公务</w:t>
      </w:r>
      <w:r>
        <w:rPr>
          <w:rFonts w:ascii="FangSong" w:hAnsi="FangSong" w:eastAsia="FangSong" w:cs="FangSong"/>
          <w:sz w:val="31"/>
          <w:szCs w:val="31"/>
        </w:rPr>
        <w:t xml:space="preserve">  </w:t>
      </w:r>
      <w:r>
        <w:rPr>
          <w:rFonts w:ascii="FangSong" w:hAnsi="FangSong" w:eastAsia="FangSong" w:cs="FangSong"/>
          <w:b/>
          <w:bCs/>
          <w:spacing w:val="-1"/>
          <w:sz w:val="31"/>
          <w:szCs w:val="31"/>
        </w:rPr>
        <w:t>员医疗补助（项）。科目</w:t>
      </w:r>
      <w:r>
        <w:rPr>
          <w:rFonts w:ascii="FangSong" w:hAnsi="FangSong" w:eastAsia="FangSong" w:cs="FangSong"/>
          <w:spacing w:val="-45"/>
          <w:sz w:val="31"/>
          <w:szCs w:val="31"/>
        </w:rPr>
        <w:t xml:space="preserve"> </w:t>
      </w:r>
      <w:r>
        <w:rPr>
          <w:rFonts w:ascii="FangSong" w:hAnsi="FangSong" w:eastAsia="FangSong" w:cs="FangSong"/>
          <w:b/>
          <w:bCs/>
          <w:spacing w:val="-1"/>
          <w:sz w:val="31"/>
          <w:szCs w:val="31"/>
        </w:rPr>
        <w:t>2101103</w:t>
      </w:r>
      <w:r>
        <w:rPr>
          <w:rFonts w:ascii="FangSong" w:hAnsi="FangSong" w:eastAsia="FangSong" w:cs="FangSong"/>
          <w:spacing w:val="-47"/>
          <w:sz w:val="31"/>
          <w:szCs w:val="31"/>
        </w:rPr>
        <w:t xml:space="preserve"> </w:t>
      </w:r>
      <w:r>
        <w:rPr>
          <w:rFonts w:ascii="FangSong" w:hAnsi="FangSong" w:eastAsia="FangSong" w:cs="FangSong"/>
          <w:spacing w:val="-1"/>
          <w:sz w:val="31"/>
          <w:szCs w:val="31"/>
        </w:rPr>
        <w:t>年初预算为</w:t>
      </w:r>
      <w:r>
        <w:rPr>
          <w:rFonts w:ascii="FangSong" w:hAnsi="FangSong" w:eastAsia="FangSong" w:cs="FangSong"/>
          <w:spacing w:val="-39"/>
          <w:sz w:val="31"/>
          <w:szCs w:val="31"/>
        </w:rPr>
        <w:t xml:space="preserve"> </w:t>
      </w:r>
      <w:r>
        <w:rPr>
          <w:rFonts w:ascii="FangSong" w:hAnsi="FangSong" w:eastAsia="FangSong" w:cs="FangSong"/>
          <w:spacing w:val="-1"/>
          <w:sz w:val="31"/>
          <w:szCs w:val="31"/>
        </w:rPr>
        <w:t>19977.75</w:t>
      </w:r>
      <w:r>
        <w:rPr>
          <w:rFonts w:ascii="FangSong" w:hAnsi="FangSong" w:eastAsia="FangSong" w:cs="FangSong"/>
          <w:spacing w:val="-48"/>
          <w:sz w:val="31"/>
          <w:szCs w:val="31"/>
        </w:rPr>
        <w:t xml:space="preserve"> </w:t>
      </w:r>
      <w:r>
        <w:rPr>
          <w:rFonts w:ascii="FangSong" w:hAnsi="FangSong" w:eastAsia="FangSong" w:cs="FangSong"/>
          <w:spacing w:val="-1"/>
          <w:sz w:val="31"/>
          <w:szCs w:val="31"/>
        </w:rPr>
        <w:t>元，</w:t>
      </w:r>
      <w:r>
        <w:rPr>
          <w:rFonts w:ascii="FangSong" w:hAnsi="FangSong" w:eastAsia="FangSong" w:cs="FangSong"/>
          <w:sz w:val="31"/>
          <w:szCs w:val="31"/>
        </w:rPr>
        <w:t xml:space="preserve"> </w:t>
      </w:r>
      <w:r>
        <w:rPr>
          <w:rFonts w:ascii="FangSong" w:hAnsi="FangSong" w:eastAsia="FangSong" w:cs="FangSong"/>
          <w:spacing w:val="2"/>
          <w:sz w:val="31"/>
          <w:szCs w:val="31"/>
        </w:rPr>
        <w:t>支出决算为</w:t>
      </w:r>
      <w:r>
        <w:rPr>
          <w:rFonts w:ascii="FangSong" w:hAnsi="FangSong" w:eastAsia="FangSong" w:cs="FangSong"/>
          <w:spacing w:val="-58"/>
          <w:sz w:val="31"/>
          <w:szCs w:val="31"/>
        </w:rPr>
        <w:t xml:space="preserve"> </w:t>
      </w:r>
      <w:r>
        <w:rPr>
          <w:rFonts w:ascii="FangSong" w:hAnsi="FangSong" w:eastAsia="FangSong" w:cs="FangSong"/>
          <w:spacing w:val="2"/>
          <w:sz w:val="31"/>
          <w:szCs w:val="31"/>
        </w:rPr>
        <w:t>23760.24</w:t>
      </w:r>
      <w:r>
        <w:rPr>
          <w:rFonts w:ascii="FangSong" w:hAnsi="FangSong" w:eastAsia="FangSong" w:cs="FangSong"/>
          <w:spacing w:val="-49"/>
          <w:sz w:val="31"/>
          <w:szCs w:val="31"/>
        </w:rPr>
        <w:t xml:space="preserve"> </w:t>
      </w:r>
      <w:r>
        <w:rPr>
          <w:rFonts w:ascii="FangSong" w:hAnsi="FangSong" w:eastAsia="FangSong" w:cs="FangSong"/>
          <w:spacing w:val="2"/>
          <w:sz w:val="31"/>
          <w:szCs w:val="31"/>
        </w:rPr>
        <w:t>元，完成年初预算的</w:t>
      </w:r>
      <w:r>
        <w:rPr>
          <w:rFonts w:ascii="FangSong" w:hAnsi="FangSong" w:eastAsia="FangSong" w:cs="FangSong"/>
          <w:spacing w:val="-40"/>
          <w:sz w:val="31"/>
          <w:szCs w:val="31"/>
        </w:rPr>
        <w:t xml:space="preserve"> </w:t>
      </w:r>
      <w:r>
        <w:rPr>
          <w:rFonts w:ascii="FangSong" w:hAnsi="FangSong" w:eastAsia="FangSong" w:cs="FangSong"/>
          <w:spacing w:val="2"/>
          <w:sz w:val="31"/>
          <w:szCs w:val="31"/>
        </w:rPr>
        <w:t>118.93</w:t>
      </w:r>
      <w:r>
        <w:rPr>
          <w:rFonts w:ascii="FangSong" w:hAnsi="FangSong" w:eastAsia="FangSong" w:cs="FangSong"/>
          <w:spacing w:val="1"/>
          <w:sz w:val="31"/>
          <w:szCs w:val="31"/>
        </w:rPr>
        <w:t>%，决算数</w:t>
      </w:r>
      <w:r>
        <w:rPr>
          <w:rFonts w:ascii="FangSong" w:hAnsi="FangSong" w:eastAsia="FangSong" w:cs="FangSong"/>
          <w:sz w:val="31"/>
          <w:szCs w:val="31"/>
        </w:rPr>
        <w:t xml:space="preserve"> </w:t>
      </w:r>
      <w:r>
        <w:rPr>
          <w:rFonts w:ascii="FangSong" w:hAnsi="FangSong" w:eastAsia="FangSong" w:cs="FangSong"/>
          <w:spacing w:val="9"/>
          <w:sz w:val="31"/>
          <w:szCs w:val="31"/>
        </w:rPr>
        <w:t>大于预算数的主要原因是补缴公务员医疗补助.</w:t>
      </w:r>
    </w:p>
    <w:p>
      <w:pPr>
        <w:spacing w:before="52" w:line="356" w:lineRule="auto"/>
        <w:ind w:left="35" w:right="277" w:firstLine="654"/>
        <w:rPr>
          <w:rFonts w:ascii="FangSong" w:hAnsi="FangSong" w:eastAsia="FangSong" w:cs="FangSong"/>
          <w:sz w:val="31"/>
          <w:szCs w:val="31"/>
        </w:rPr>
      </w:pPr>
      <w:r>
        <w:rPr>
          <w:rFonts w:ascii="FangSong" w:hAnsi="FangSong" w:eastAsia="FangSong" w:cs="FangSong"/>
          <w:b/>
          <w:bCs/>
          <w:spacing w:val="6"/>
          <w:sz w:val="31"/>
          <w:szCs w:val="31"/>
        </w:rPr>
        <w:t>10.住房保障支出（类）住房改革支出（款</w:t>
      </w:r>
      <w:r>
        <w:rPr>
          <w:rFonts w:ascii="FangSong" w:hAnsi="FangSong" w:eastAsia="FangSong" w:cs="FangSong"/>
          <w:b/>
          <w:bCs/>
          <w:spacing w:val="5"/>
          <w:sz w:val="31"/>
          <w:szCs w:val="31"/>
        </w:rPr>
        <w:t>）住房公积</w:t>
      </w:r>
      <w:r>
        <w:rPr>
          <w:rFonts w:ascii="FangSong" w:hAnsi="FangSong" w:eastAsia="FangSong" w:cs="FangSong"/>
          <w:sz w:val="31"/>
          <w:szCs w:val="31"/>
        </w:rPr>
        <w:t xml:space="preserve"> </w:t>
      </w:r>
      <w:r>
        <w:rPr>
          <w:rFonts w:ascii="FangSong" w:hAnsi="FangSong" w:eastAsia="FangSong" w:cs="FangSong"/>
          <w:b/>
          <w:bCs/>
          <w:spacing w:val="4"/>
          <w:sz w:val="31"/>
          <w:szCs w:val="31"/>
        </w:rPr>
        <w:t>金（项）。</w:t>
      </w:r>
      <w:r>
        <w:rPr>
          <w:rFonts w:ascii="FangSong" w:hAnsi="FangSong" w:eastAsia="FangSong" w:cs="FangSong"/>
          <w:spacing w:val="4"/>
          <w:sz w:val="31"/>
          <w:szCs w:val="31"/>
        </w:rPr>
        <w:t>科目</w:t>
      </w:r>
      <w:r>
        <w:rPr>
          <w:rFonts w:ascii="FangSong" w:hAnsi="FangSong" w:eastAsia="FangSong" w:cs="FangSong"/>
          <w:spacing w:val="-58"/>
          <w:sz w:val="31"/>
          <w:szCs w:val="31"/>
        </w:rPr>
        <w:t xml:space="preserve"> </w:t>
      </w:r>
      <w:r>
        <w:rPr>
          <w:rFonts w:ascii="FangSong" w:hAnsi="FangSong" w:eastAsia="FangSong" w:cs="FangSong"/>
          <w:spacing w:val="4"/>
          <w:sz w:val="31"/>
          <w:szCs w:val="31"/>
        </w:rPr>
        <w:t>2101101</w:t>
      </w:r>
      <w:r>
        <w:rPr>
          <w:rFonts w:ascii="FangSong" w:hAnsi="FangSong" w:eastAsia="FangSong" w:cs="FangSong"/>
          <w:spacing w:val="-47"/>
          <w:sz w:val="31"/>
          <w:szCs w:val="31"/>
        </w:rPr>
        <w:t xml:space="preserve"> </w:t>
      </w:r>
      <w:r>
        <w:rPr>
          <w:rFonts w:ascii="FangSong" w:hAnsi="FangSong" w:eastAsia="FangSong" w:cs="FangSong"/>
          <w:spacing w:val="4"/>
          <w:sz w:val="31"/>
          <w:szCs w:val="31"/>
        </w:rPr>
        <w:t>年初预算为</w:t>
      </w:r>
      <w:r>
        <w:rPr>
          <w:rFonts w:ascii="FangSong" w:hAnsi="FangSong" w:eastAsia="FangSong" w:cs="FangSong"/>
          <w:spacing w:val="-61"/>
          <w:sz w:val="31"/>
          <w:szCs w:val="31"/>
        </w:rPr>
        <w:t xml:space="preserve"> </w:t>
      </w:r>
      <w:r>
        <w:rPr>
          <w:rFonts w:ascii="FangSong" w:hAnsi="FangSong" w:eastAsia="FangSong" w:cs="FangSong"/>
          <w:spacing w:val="4"/>
          <w:sz w:val="31"/>
          <w:szCs w:val="31"/>
        </w:rPr>
        <w:t>96277.02</w:t>
      </w:r>
      <w:r>
        <w:rPr>
          <w:rFonts w:ascii="FangSong" w:hAnsi="FangSong" w:eastAsia="FangSong" w:cs="FangSong"/>
          <w:spacing w:val="-48"/>
          <w:sz w:val="31"/>
          <w:szCs w:val="31"/>
        </w:rPr>
        <w:t xml:space="preserve"> </w:t>
      </w:r>
      <w:r>
        <w:rPr>
          <w:rFonts w:ascii="FangSong" w:hAnsi="FangSong" w:eastAsia="FangSong" w:cs="FangSong"/>
          <w:spacing w:val="4"/>
          <w:sz w:val="31"/>
          <w:szCs w:val="31"/>
        </w:rPr>
        <w:t>元，</w:t>
      </w:r>
      <w:r>
        <w:rPr>
          <w:rFonts w:ascii="FangSong" w:hAnsi="FangSong" w:eastAsia="FangSong" w:cs="FangSong"/>
          <w:spacing w:val="3"/>
          <w:sz w:val="31"/>
          <w:szCs w:val="31"/>
        </w:rPr>
        <w:t>支出决</w:t>
      </w:r>
    </w:p>
    <w:p>
      <w:pPr>
        <w:spacing w:line="356" w:lineRule="auto"/>
        <w:rPr>
          <w:rFonts w:ascii="FangSong" w:hAnsi="FangSong" w:eastAsia="FangSong" w:cs="FangSong"/>
          <w:sz w:val="31"/>
          <w:szCs w:val="31"/>
        </w:rPr>
        <w:sectPr>
          <w:pgSz w:w="11906" w:h="16839"/>
          <w:pgMar w:top="1431" w:right="1640" w:bottom="0" w:left="1785" w:header="0" w:footer="0" w:gutter="0"/>
          <w:cols w:space="720" w:num="1"/>
        </w:sectPr>
      </w:pPr>
    </w:p>
    <w:p>
      <w:pPr>
        <w:spacing w:before="161" w:line="356" w:lineRule="auto"/>
        <w:ind w:left="45" w:right="257" w:hanging="10"/>
        <w:rPr>
          <w:rFonts w:ascii="FangSong" w:hAnsi="FangSong" w:eastAsia="FangSong" w:cs="FangSong"/>
          <w:sz w:val="31"/>
          <w:szCs w:val="31"/>
        </w:rPr>
      </w:pPr>
      <w:r>
        <w:rPr>
          <w:rFonts w:ascii="FangSong" w:hAnsi="FangSong" w:eastAsia="FangSong" w:cs="FangSong"/>
          <w:spacing w:val="7"/>
          <w:sz w:val="31"/>
          <w:szCs w:val="31"/>
        </w:rPr>
        <w:t>算为 71322.12 元，完成年初预算的 74.08%</w:t>
      </w:r>
      <w:r>
        <w:rPr>
          <w:rFonts w:ascii="FangSong" w:hAnsi="FangSong" w:eastAsia="FangSong" w:cs="FangSong"/>
          <w:spacing w:val="6"/>
          <w:sz w:val="31"/>
          <w:szCs w:val="31"/>
        </w:rPr>
        <w:t>，是由于人员</w:t>
      </w:r>
      <w:r>
        <w:rPr>
          <w:rFonts w:ascii="FangSong" w:hAnsi="FangSong" w:eastAsia="FangSong" w:cs="FangSong"/>
          <w:sz w:val="31"/>
          <w:szCs w:val="31"/>
        </w:rPr>
        <w:t xml:space="preserve"> </w:t>
      </w:r>
      <w:r>
        <w:rPr>
          <w:rFonts w:ascii="FangSong" w:hAnsi="FangSong" w:eastAsia="FangSong" w:cs="FangSong"/>
          <w:spacing w:val="4"/>
          <w:sz w:val="31"/>
          <w:szCs w:val="31"/>
        </w:rPr>
        <w:t>变动预算有剩余。</w:t>
      </w:r>
    </w:p>
    <w:p>
      <w:pPr>
        <w:spacing w:before="53" w:line="361" w:lineRule="auto"/>
        <w:ind w:left="39" w:firstLine="650"/>
        <w:jc w:val="both"/>
        <w:rPr>
          <w:rFonts w:ascii="FangSong" w:hAnsi="FangSong" w:eastAsia="FangSong" w:cs="FangSong"/>
          <w:sz w:val="31"/>
          <w:szCs w:val="31"/>
        </w:rPr>
      </w:pPr>
      <w:r>
        <w:rPr>
          <w:rFonts w:ascii="FangSong" w:hAnsi="FangSong" w:eastAsia="FangSong" w:cs="FangSong"/>
          <w:b/>
          <w:bCs/>
          <w:spacing w:val="6"/>
          <w:sz w:val="31"/>
          <w:szCs w:val="31"/>
        </w:rPr>
        <w:t>11.住房保障支出（类）住房改革支出（款</w:t>
      </w:r>
      <w:r>
        <w:rPr>
          <w:rFonts w:ascii="FangSong" w:hAnsi="FangSong" w:eastAsia="FangSong" w:cs="FangSong"/>
          <w:b/>
          <w:bCs/>
          <w:spacing w:val="5"/>
          <w:sz w:val="31"/>
          <w:szCs w:val="31"/>
        </w:rPr>
        <w:t>）购房补贴</w:t>
      </w:r>
      <w:r>
        <w:rPr>
          <w:rFonts w:ascii="FangSong" w:hAnsi="FangSong" w:eastAsia="FangSong" w:cs="FangSong"/>
          <w:sz w:val="31"/>
          <w:szCs w:val="31"/>
        </w:rPr>
        <w:t xml:space="preserve">   </w:t>
      </w:r>
      <w:r>
        <w:rPr>
          <w:rFonts w:ascii="FangSong" w:hAnsi="FangSong" w:eastAsia="FangSong" w:cs="FangSong"/>
          <w:b/>
          <w:bCs/>
          <w:spacing w:val="-6"/>
          <w:sz w:val="31"/>
          <w:szCs w:val="31"/>
        </w:rPr>
        <w:t>（项）。</w:t>
      </w:r>
      <w:r>
        <w:rPr>
          <w:rFonts w:ascii="FangSong" w:hAnsi="FangSong" w:eastAsia="FangSong" w:cs="FangSong"/>
          <w:spacing w:val="-6"/>
          <w:sz w:val="31"/>
          <w:szCs w:val="31"/>
        </w:rPr>
        <w:t>科目2101103</w:t>
      </w:r>
      <w:r>
        <w:rPr>
          <w:rFonts w:ascii="FangSong" w:hAnsi="FangSong" w:eastAsia="FangSong" w:cs="FangSong"/>
          <w:spacing w:val="-54"/>
          <w:sz w:val="31"/>
          <w:szCs w:val="31"/>
        </w:rPr>
        <w:t xml:space="preserve"> </w:t>
      </w:r>
      <w:r>
        <w:rPr>
          <w:rFonts w:ascii="FangSong" w:hAnsi="FangSong" w:eastAsia="FangSong" w:cs="FangSong"/>
          <w:spacing w:val="-6"/>
          <w:sz w:val="31"/>
          <w:szCs w:val="31"/>
        </w:rPr>
        <w:t>年初预算为90000</w:t>
      </w:r>
      <w:r>
        <w:rPr>
          <w:rFonts w:ascii="FangSong" w:hAnsi="FangSong" w:eastAsia="FangSong" w:cs="FangSong"/>
          <w:spacing w:val="-70"/>
          <w:sz w:val="31"/>
          <w:szCs w:val="31"/>
        </w:rPr>
        <w:t xml:space="preserve"> </w:t>
      </w:r>
      <w:r>
        <w:rPr>
          <w:rFonts w:ascii="FangSong" w:hAnsi="FangSong" w:eastAsia="FangSong" w:cs="FangSong"/>
          <w:spacing w:val="-6"/>
          <w:sz w:val="31"/>
          <w:szCs w:val="31"/>
        </w:rPr>
        <w:t>元，支出决算为</w:t>
      </w:r>
      <w:r>
        <w:rPr>
          <w:rFonts w:ascii="FangSong" w:hAnsi="FangSong" w:eastAsia="FangSong" w:cs="FangSong"/>
          <w:spacing w:val="-81"/>
          <w:sz w:val="31"/>
          <w:szCs w:val="31"/>
        </w:rPr>
        <w:t xml:space="preserve"> </w:t>
      </w:r>
      <w:r>
        <w:rPr>
          <w:rFonts w:ascii="FangSong" w:hAnsi="FangSong" w:eastAsia="FangSong" w:cs="FangSong"/>
          <w:spacing w:val="-6"/>
          <w:sz w:val="31"/>
          <w:szCs w:val="31"/>
        </w:rPr>
        <w:t>62615</w:t>
      </w:r>
      <w:r>
        <w:rPr>
          <w:rFonts w:ascii="FangSong" w:hAnsi="FangSong" w:eastAsia="FangSong" w:cs="FangSong"/>
          <w:sz w:val="31"/>
          <w:szCs w:val="31"/>
        </w:rPr>
        <w:t xml:space="preserve"> </w:t>
      </w:r>
      <w:r>
        <w:rPr>
          <w:rFonts w:ascii="FangSong" w:hAnsi="FangSong" w:eastAsia="FangSong" w:cs="FangSong"/>
          <w:spacing w:val="6"/>
          <w:sz w:val="31"/>
          <w:szCs w:val="31"/>
        </w:rPr>
        <w:t>元，完成年初预算的 69.57%，是由于人员变动多预</w:t>
      </w:r>
      <w:r>
        <w:rPr>
          <w:rFonts w:ascii="FangSong" w:hAnsi="FangSong" w:eastAsia="FangSong" w:cs="FangSong"/>
          <w:spacing w:val="5"/>
          <w:sz w:val="31"/>
          <w:szCs w:val="31"/>
        </w:rPr>
        <w:t>算资金。</w:t>
      </w:r>
    </w:p>
    <w:p>
      <w:pPr>
        <w:spacing w:before="53" w:line="227" w:lineRule="auto"/>
        <w:ind w:left="678"/>
        <w:outlineLvl w:val="0"/>
        <w:rPr>
          <w:rFonts w:ascii="FangSong" w:hAnsi="FangSong" w:eastAsia="FangSong" w:cs="FangSong"/>
          <w:sz w:val="31"/>
          <w:szCs w:val="31"/>
        </w:rPr>
      </w:pPr>
      <w:r>
        <w:rPr>
          <w:rFonts w:ascii="FangSong" w:hAnsi="FangSong" w:eastAsia="FangSong" w:cs="FangSong"/>
          <w:b/>
          <w:bCs/>
          <w:spacing w:val="5"/>
          <w:sz w:val="31"/>
          <w:szCs w:val="31"/>
        </w:rPr>
        <w:t>六、一般公共预算财政拨款基本支出决算情况说明（按</w:t>
      </w:r>
    </w:p>
    <w:p>
      <w:pPr>
        <w:spacing w:before="243" w:line="226" w:lineRule="auto"/>
        <w:ind w:left="35"/>
        <w:rPr>
          <w:rFonts w:ascii="FangSong" w:hAnsi="FangSong" w:eastAsia="FangSong" w:cs="FangSong"/>
          <w:sz w:val="31"/>
          <w:szCs w:val="31"/>
        </w:rPr>
      </w:pPr>
      <w:r>
        <w:rPr>
          <w:rFonts w:ascii="FangSong" w:hAnsi="FangSong" w:eastAsia="FangSong" w:cs="FangSong"/>
          <w:b/>
          <w:bCs/>
          <w:spacing w:val="5"/>
          <w:sz w:val="31"/>
          <w:szCs w:val="31"/>
        </w:rPr>
        <w:t>经济分类填列到款级科目）</w:t>
      </w:r>
    </w:p>
    <w:p>
      <w:pPr>
        <w:spacing w:before="245" w:line="361" w:lineRule="auto"/>
        <w:ind w:left="35" w:firstLine="634"/>
        <w:rPr>
          <w:rFonts w:ascii="FangSong" w:hAnsi="FangSong" w:eastAsia="FangSong" w:cs="FangSong"/>
          <w:sz w:val="31"/>
          <w:szCs w:val="31"/>
        </w:rPr>
      </w:pPr>
      <w:r>
        <w:rPr>
          <w:rFonts w:ascii="FangSong" w:hAnsi="FangSong" w:eastAsia="FangSong" w:cs="FangSong"/>
          <w:spacing w:val="7"/>
          <w:sz w:val="31"/>
          <w:szCs w:val="31"/>
        </w:rPr>
        <w:t>2021年度一般公共预算财政拨款基本支出1982521.55</w:t>
      </w:r>
      <w:r>
        <w:rPr>
          <w:rFonts w:ascii="FangSong" w:hAnsi="FangSong" w:eastAsia="FangSong" w:cs="FangSong"/>
          <w:spacing w:val="1"/>
          <w:sz w:val="31"/>
          <w:szCs w:val="31"/>
        </w:rPr>
        <w:t xml:space="preserve">   </w:t>
      </w:r>
      <w:r>
        <w:rPr>
          <w:rFonts w:ascii="FangSong" w:hAnsi="FangSong" w:eastAsia="FangSong" w:cs="FangSong"/>
          <w:spacing w:val="5"/>
          <w:sz w:val="31"/>
          <w:szCs w:val="31"/>
        </w:rPr>
        <w:t>元，其中：人员经费1816144.71元，公用经费166376.84元。</w:t>
      </w:r>
      <w:r>
        <w:rPr>
          <w:rFonts w:ascii="FangSong" w:hAnsi="FangSong" w:eastAsia="FangSong" w:cs="FangSong"/>
          <w:sz w:val="31"/>
          <w:szCs w:val="31"/>
        </w:rPr>
        <w:t xml:space="preserve"> </w:t>
      </w:r>
      <w:r>
        <w:rPr>
          <w:rFonts w:ascii="FangSong" w:hAnsi="FangSong" w:eastAsia="FangSong" w:cs="FangSong"/>
          <w:spacing w:val="6"/>
          <w:sz w:val="31"/>
          <w:szCs w:val="31"/>
        </w:rPr>
        <w:t>支出具体情况如下：</w:t>
      </w:r>
    </w:p>
    <w:p>
      <w:pPr>
        <w:spacing w:before="52" w:line="361" w:lineRule="auto"/>
        <w:ind w:left="36" w:right="27" w:firstLine="653"/>
        <w:rPr>
          <w:rFonts w:ascii="FangSong" w:hAnsi="FangSong" w:eastAsia="FangSong" w:cs="FangSong"/>
          <w:sz w:val="31"/>
          <w:szCs w:val="31"/>
        </w:rPr>
      </w:pPr>
      <w:r>
        <w:rPr>
          <w:rFonts w:ascii="FangSong" w:hAnsi="FangSong" w:eastAsia="FangSong" w:cs="FangSong"/>
          <w:spacing w:val="6"/>
          <w:sz w:val="31"/>
          <w:szCs w:val="31"/>
        </w:rPr>
        <w:t>1.工资福利支出1315608.71元，较2021年度年初</w:t>
      </w:r>
      <w:r>
        <w:rPr>
          <w:rFonts w:ascii="FangSong" w:hAnsi="FangSong" w:eastAsia="FangSong" w:cs="FangSong"/>
          <w:spacing w:val="5"/>
          <w:sz w:val="31"/>
          <w:szCs w:val="31"/>
        </w:rPr>
        <w:t>预算数</w:t>
      </w:r>
      <w:r>
        <w:rPr>
          <w:rFonts w:ascii="FangSong" w:hAnsi="FangSong" w:eastAsia="FangSong" w:cs="FangSong"/>
          <w:sz w:val="31"/>
          <w:szCs w:val="31"/>
        </w:rPr>
        <w:t xml:space="preserve"> </w:t>
      </w:r>
      <w:r>
        <w:rPr>
          <w:rFonts w:ascii="FangSong" w:hAnsi="FangSong" w:eastAsia="FangSong" w:cs="FangSong"/>
          <w:spacing w:val="4"/>
          <w:sz w:val="31"/>
          <w:szCs w:val="31"/>
        </w:rPr>
        <w:t>减少325689.74元，降低19.84%，主要原因是因为人员变动；</w:t>
      </w:r>
      <w:r>
        <w:rPr>
          <w:rFonts w:ascii="FangSong" w:hAnsi="FangSong" w:eastAsia="FangSong" w:cs="FangSong"/>
          <w:spacing w:val="15"/>
          <w:sz w:val="31"/>
          <w:szCs w:val="31"/>
        </w:rPr>
        <w:t xml:space="preserve"> </w:t>
      </w:r>
      <w:r>
        <w:rPr>
          <w:rFonts w:ascii="FangSong" w:hAnsi="FangSong" w:eastAsia="FangSong" w:cs="FangSong"/>
          <w:spacing w:val="6"/>
          <w:sz w:val="31"/>
          <w:szCs w:val="31"/>
        </w:rPr>
        <w:t>较2020年度决算数减少76356.06元，降低5.48%。</w:t>
      </w:r>
    </w:p>
    <w:p>
      <w:pPr>
        <w:spacing w:before="56" w:line="360" w:lineRule="auto"/>
        <w:ind w:left="34" w:right="257" w:firstLine="635"/>
        <w:rPr>
          <w:rFonts w:ascii="FangSong" w:hAnsi="FangSong" w:eastAsia="FangSong" w:cs="FangSong"/>
          <w:sz w:val="31"/>
          <w:szCs w:val="31"/>
        </w:rPr>
      </w:pPr>
      <w:r>
        <w:rPr>
          <w:rFonts w:ascii="FangSong" w:hAnsi="FangSong" w:eastAsia="FangSong" w:cs="FangSong"/>
          <w:spacing w:val="7"/>
          <w:sz w:val="31"/>
          <w:szCs w:val="31"/>
        </w:rPr>
        <w:t>2.商品和服务支出166376.84元，较2021年度年初</w:t>
      </w:r>
      <w:r>
        <w:rPr>
          <w:rFonts w:ascii="FangSong" w:hAnsi="FangSong" w:eastAsia="FangSong" w:cs="FangSong"/>
          <w:spacing w:val="6"/>
          <w:sz w:val="31"/>
          <w:szCs w:val="31"/>
        </w:rPr>
        <w:t>预算</w:t>
      </w:r>
      <w:r>
        <w:rPr>
          <w:rFonts w:ascii="FangSong" w:hAnsi="FangSong" w:eastAsia="FangSong" w:cs="FangSong"/>
          <w:sz w:val="31"/>
          <w:szCs w:val="31"/>
        </w:rPr>
        <w:t xml:space="preserve"> </w:t>
      </w:r>
      <w:r>
        <w:rPr>
          <w:rFonts w:ascii="FangSong" w:hAnsi="FangSong" w:eastAsia="FangSong" w:cs="FangSong"/>
          <w:spacing w:val="7"/>
          <w:sz w:val="31"/>
          <w:szCs w:val="31"/>
        </w:rPr>
        <w:t>数增加8237.99元，增长5.2%，主要原因是非财政拨款支付</w:t>
      </w:r>
      <w:r>
        <w:rPr>
          <w:rFonts w:ascii="FangSong" w:hAnsi="FangSong" w:eastAsia="FangSong" w:cs="FangSong"/>
          <w:spacing w:val="16"/>
          <w:sz w:val="31"/>
          <w:szCs w:val="31"/>
        </w:rPr>
        <w:t xml:space="preserve"> </w:t>
      </w:r>
      <w:r>
        <w:rPr>
          <w:rFonts w:ascii="FangSong" w:hAnsi="FangSong" w:eastAsia="FangSong" w:cs="FangSong"/>
          <w:spacing w:val="8"/>
          <w:sz w:val="31"/>
          <w:szCs w:val="31"/>
        </w:rPr>
        <w:t>印刷党史书籍及征集党史资料；较2020年度决算数减少</w:t>
      </w:r>
    </w:p>
    <w:p>
      <w:pPr>
        <w:spacing w:before="55" w:line="229" w:lineRule="auto"/>
        <w:ind w:left="31"/>
        <w:rPr>
          <w:rFonts w:ascii="FangSong" w:hAnsi="FangSong" w:eastAsia="FangSong" w:cs="FangSong"/>
          <w:sz w:val="31"/>
          <w:szCs w:val="31"/>
        </w:rPr>
      </w:pPr>
      <w:r>
        <w:rPr>
          <w:rFonts w:ascii="FangSong" w:hAnsi="FangSong" w:eastAsia="FangSong" w:cs="FangSong"/>
          <w:spacing w:val="4"/>
          <w:sz w:val="31"/>
          <w:szCs w:val="31"/>
        </w:rPr>
        <w:t>30495.58元，降低15.49%。</w:t>
      </w:r>
    </w:p>
    <w:p>
      <w:pPr>
        <w:spacing w:before="240" w:line="361" w:lineRule="auto"/>
        <w:ind w:left="34" w:right="111" w:firstLine="638"/>
        <w:jc w:val="both"/>
        <w:rPr>
          <w:rFonts w:ascii="FangSong" w:hAnsi="FangSong" w:eastAsia="FangSong" w:cs="FangSong"/>
          <w:sz w:val="31"/>
          <w:szCs w:val="31"/>
        </w:rPr>
      </w:pPr>
      <w:r>
        <w:rPr>
          <w:rFonts w:ascii="FangSong" w:hAnsi="FangSong" w:eastAsia="FangSong" w:cs="FangSong"/>
          <w:spacing w:val="7"/>
          <w:sz w:val="31"/>
          <w:szCs w:val="31"/>
        </w:rPr>
        <w:t>3.对个人和家庭的补助500536.00元，较2021年度</w:t>
      </w:r>
      <w:r>
        <w:rPr>
          <w:rFonts w:ascii="FangSong" w:hAnsi="FangSong" w:eastAsia="FangSong" w:cs="FangSong"/>
          <w:spacing w:val="6"/>
          <w:sz w:val="31"/>
          <w:szCs w:val="31"/>
        </w:rPr>
        <w:t>年初</w:t>
      </w:r>
      <w:r>
        <w:rPr>
          <w:rFonts w:ascii="FangSong" w:hAnsi="FangSong" w:eastAsia="FangSong" w:cs="FangSong"/>
          <w:sz w:val="31"/>
          <w:szCs w:val="31"/>
        </w:rPr>
        <w:t xml:space="preserve">  </w:t>
      </w:r>
      <w:r>
        <w:rPr>
          <w:rFonts w:ascii="FangSong" w:hAnsi="FangSong" w:eastAsia="FangSong" w:cs="FangSong"/>
          <w:spacing w:val="7"/>
          <w:sz w:val="31"/>
          <w:szCs w:val="31"/>
        </w:rPr>
        <w:t>预算数增加360780元，增长258%，主要原因是追加了一次性</w:t>
      </w:r>
      <w:r>
        <w:rPr>
          <w:rFonts w:ascii="FangSong" w:hAnsi="FangSong" w:eastAsia="FangSong" w:cs="FangSong"/>
          <w:spacing w:val="8"/>
          <w:sz w:val="31"/>
          <w:szCs w:val="31"/>
        </w:rPr>
        <w:t xml:space="preserve"> </w:t>
      </w:r>
      <w:r>
        <w:rPr>
          <w:rFonts w:ascii="FangSong" w:hAnsi="FangSong" w:eastAsia="FangSong" w:cs="FangSong"/>
          <w:spacing w:val="7"/>
          <w:sz w:val="31"/>
          <w:szCs w:val="31"/>
        </w:rPr>
        <w:t>抚恤金；较2020年度决算数增加365840</w:t>
      </w:r>
      <w:r>
        <w:rPr>
          <w:rFonts w:ascii="FangSong" w:hAnsi="FangSong" w:eastAsia="FangSong" w:cs="FangSong"/>
          <w:spacing w:val="6"/>
          <w:sz w:val="31"/>
          <w:szCs w:val="31"/>
        </w:rPr>
        <w:t>元，增长271%。</w:t>
      </w:r>
    </w:p>
    <w:p>
      <w:pPr>
        <w:spacing w:before="53" w:line="356" w:lineRule="auto"/>
        <w:ind w:left="34" w:right="112" w:firstLine="630"/>
        <w:rPr>
          <w:rFonts w:ascii="FangSong" w:hAnsi="FangSong" w:eastAsia="FangSong" w:cs="FangSong"/>
          <w:sz w:val="31"/>
          <w:szCs w:val="31"/>
        </w:rPr>
      </w:pPr>
      <w:r>
        <w:rPr>
          <w:rFonts w:ascii="FangSong" w:hAnsi="FangSong" w:eastAsia="FangSong" w:cs="FangSong"/>
          <w:spacing w:val="8"/>
          <w:sz w:val="31"/>
          <w:szCs w:val="31"/>
        </w:rPr>
        <w:t>4.资本性支出（基本建设）0元，较2021年度年初预算</w:t>
      </w:r>
      <w:r>
        <w:rPr>
          <w:rFonts w:ascii="FangSong" w:hAnsi="FangSong" w:eastAsia="FangSong" w:cs="FangSong"/>
          <w:spacing w:val="2"/>
          <w:sz w:val="31"/>
          <w:szCs w:val="31"/>
        </w:rPr>
        <w:t xml:space="preserve">  </w:t>
      </w:r>
      <w:r>
        <w:rPr>
          <w:rFonts w:ascii="FangSong" w:hAnsi="FangSong" w:eastAsia="FangSong" w:cs="FangSong"/>
          <w:spacing w:val="-3"/>
          <w:sz w:val="31"/>
          <w:szCs w:val="31"/>
        </w:rPr>
        <w:t>数增加（减少）0元，增长（降低）0%，主要原因是0；较2020</w:t>
      </w:r>
    </w:p>
    <w:p>
      <w:pPr>
        <w:spacing w:line="356" w:lineRule="auto"/>
        <w:rPr>
          <w:rFonts w:ascii="FangSong" w:hAnsi="FangSong" w:eastAsia="FangSong" w:cs="FangSong"/>
          <w:sz w:val="31"/>
          <w:szCs w:val="31"/>
        </w:rPr>
        <w:sectPr>
          <w:pgSz w:w="11906" w:h="16839"/>
          <w:pgMar w:top="1431" w:right="1688" w:bottom="0" w:left="1785" w:header="0" w:footer="0" w:gutter="0"/>
          <w:cols w:space="720" w:num="1"/>
        </w:sectPr>
      </w:pPr>
    </w:p>
    <w:p>
      <w:pPr>
        <w:spacing w:before="163" w:line="227" w:lineRule="auto"/>
        <w:ind w:left="41"/>
        <w:rPr>
          <w:rFonts w:ascii="FangSong" w:hAnsi="FangSong" w:eastAsia="FangSong" w:cs="FangSong"/>
          <w:sz w:val="31"/>
          <w:szCs w:val="31"/>
        </w:rPr>
      </w:pPr>
      <w:r>
        <w:rPr>
          <w:rFonts w:ascii="FangSong" w:hAnsi="FangSong" w:eastAsia="FangSong" w:cs="FangSong"/>
          <w:spacing w:val="7"/>
          <w:sz w:val="31"/>
          <w:szCs w:val="31"/>
        </w:rPr>
        <w:t>年度决算数增加（减少）0元，增长（降低）0%。</w:t>
      </w:r>
    </w:p>
    <w:p>
      <w:pPr>
        <w:spacing w:before="244" w:line="361" w:lineRule="auto"/>
        <w:ind w:left="27" w:firstLine="644"/>
        <w:jc w:val="both"/>
        <w:rPr>
          <w:rFonts w:ascii="FangSong" w:hAnsi="FangSong" w:eastAsia="FangSong" w:cs="FangSong"/>
          <w:sz w:val="31"/>
          <w:szCs w:val="31"/>
        </w:rPr>
      </w:pPr>
      <w:r>
        <w:rPr>
          <w:rFonts w:ascii="FangSong" w:hAnsi="FangSong" w:eastAsia="FangSong" w:cs="FangSong"/>
          <w:spacing w:val="6"/>
          <w:sz w:val="31"/>
          <w:szCs w:val="31"/>
        </w:rPr>
        <w:t>5.资本性支出0元，较2021年度年初预算数增加（减少）</w:t>
      </w:r>
      <w:r>
        <w:rPr>
          <w:rFonts w:ascii="FangSong" w:hAnsi="FangSong" w:eastAsia="FangSong" w:cs="FangSong"/>
          <w:spacing w:val="16"/>
          <w:sz w:val="31"/>
          <w:szCs w:val="31"/>
        </w:rPr>
        <w:t xml:space="preserve"> </w:t>
      </w:r>
      <w:r>
        <w:rPr>
          <w:rFonts w:ascii="FangSong" w:hAnsi="FangSong" w:eastAsia="FangSong" w:cs="FangSong"/>
          <w:spacing w:val="8"/>
          <w:sz w:val="31"/>
          <w:szCs w:val="31"/>
        </w:rPr>
        <w:t>0元，增长（降低）0%，主要原因是0；</w:t>
      </w:r>
      <w:r>
        <w:rPr>
          <w:rFonts w:ascii="FangSong" w:hAnsi="FangSong" w:eastAsia="FangSong" w:cs="FangSong"/>
          <w:spacing w:val="7"/>
          <w:sz w:val="31"/>
          <w:szCs w:val="31"/>
        </w:rPr>
        <w:t>较2020年度决算数增</w:t>
      </w:r>
      <w:r>
        <w:rPr>
          <w:rFonts w:ascii="FangSong" w:hAnsi="FangSong" w:eastAsia="FangSong" w:cs="FangSong"/>
          <w:sz w:val="31"/>
          <w:szCs w:val="31"/>
        </w:rPr>
        <w:t xml:space="preserve">  </w:t>
      </w:r>
      <w:r>
        <w:rPr>
          <w:rFonts w:ascii="FangSong" w:hAnsi="FangSong" w:eastAsia="FangSong" w:cs="FangSong"/>
          <w:spacing w:val="7"/>
          <w:sz w:val="31"/>
          <w:szCs w:val="31"/>
        </w:rPr>
        <w:t>加（减少）0元，增长（降低）0%。</w:t>
      </w:r>
    </w:p>
    <w:p>
      <w:pPr>
        <w:spacing w:before="51" w:line="361" w:lineRule="auto"/>
        <w:ind w:left="34" w:right="133" w:firstLine="634"/>
        <w:jc w:val="both"/>
        <w:rPr>
          <w:rFonts w:ascii="FangSong" w:hAnsi="FangSong" w:eastAsia="FangSong" w:cs="FangSong"/>
          <w:sz w:val="31"/>
          <w:szCs w:val="31"/>
        </w:rPr>
      </w:pPr>
      <w:r>
        <w:rPr>
          <w:rFonts w:ascii="FangSong" w:hAnsi="FangSong" w:eastAsia="FangSong" w:cs="FangSong"/>
          <w:spacing w:val="8"/>
          <w:sz w:val="31"/>
          <w:szCs w:val="31"/>
        </w:rPr>
        <w:t>6.对企业补助（基本建设）0元，较2021年度年初预算</w:t>
      </w:r>
      <w:r>
        <w:rPr>
          <w:rFonts w:ascii="FangSong" w:hAnsi="FangSong" w:eastAsia="FangSong" w:cs="FangSong"/>
          <w:sz w:val="31"/>
          <w:szCs w:val="31"/>
        </w:rPr>
        <w:t xml:space="preserve">  </w:t>
      </w:r>
      <w:r>
        <w:rPr>
          <w:rFonts w:ascii="FangSong" w:hAnsi="FangSong" w:eastAsia="FangSong" w:cs="FangSong"/>
          <w:spacing w:val="-3"/>
          <w:sz w:val="31"/>
          <w:szCs w:val="31"/>
        </w:rPr>
        <w:t>数增加（减少）0元，增长（降低）0%，主要原因是0；较2020</w:t>
      </w:r>
      <w:r>
        <w:rPr>
          <w:rFonts w:ascii="FangSong" w:hAnsi="FangSong" w:eastAsia="FangSong" w:cs="FangSong"/>
          <w:spacing w:val="6"/>
          <w:sz w:val="31"/>
          <w:szCs w:val="31"/>
        </w:rPr>
        <w:t xml:space="preserve"> </w:t>
      </w:r>
      <w:r>
        <w:rPr>
          <w:rFonts w:ascii="FangSong" w:hAnsi="FangSong" w:eastAsia="FangSong" w:cs="FangSong"/>
          <w:spacing w:val="8"/>
          <w:sz w:val="31"/>
          <w:szCs w:val="31"/>
        </w:rPr>
        <w:t>年度决算数增加（减少）0元，增长（降低）0%。</w:t>
      </w:r>
    </w:p>
    <w:p>
      <w:pPr>
        <w:spacing w:before="55" w:line="361" w:lineRule="auto"/>
        <w:ind w:left="27" w:firstLine="645"/>
        <w:jc w:val="both"/>
        <w:rPr>
          <w:rFonts w:ascii="FangSong" w:hAnsi="FangSong" w:eastAsia="FangSong" w:cs="FangSong"/>
          <w:sz w:val="31"/>
          <w:szCs w:val="31"/>
        </w:rPr>
      </w:pPr>
      <w:r>
        <w:rPr>
          <w:rFonts w:ascii="FangSong" w:hAnsi="FangSong" w:eastAsia="FangSong" w:cs="FangSong"/>
          <w:spacing w:val="6"/>
          <w:sz w:val="31"/>
          <w:szCs w:val="31"/>
        </w:rPr>
        <w:t>7.对企业补助0元，较2021年度年初预算数增加（减少）</w:t>
      </w:r>
      <w:r>
        <w:rPr>
          <w:rFonts w:ascii="FangSong" w:hAnsi="FangSong" w:eastAsia="FangSong" w:cs="FangSong"/>
          <w:spacing w:val="15"/>
          <w:sz w:val="31"/>
          <w:szCs w:val="31"/>
        </w:rPr>
        <w:t xml:space="preserve"> </w:t>
      </w:r>
      <w:r>
        <w:rPr>
          <w:rFonts w:ascii="FangSong" w:hAnsi="FangSong" w:eastAsia="FangSong" w:cs="FangSong"/>
          <w:spacing w:val="8"/>
          <w:sz w:val="31"/>
          <w:szCs w:val="31"/>
        </w:rPr>
        <w:t>0元，增长（降低）0%，主要原因是0；</w:t>
      </w:r>
      <w:r>
        <w:rPr>
          <w:rFonts w:ascii="FangSong" w:hAnsi="FangSong" w:eastAsia="FangSong" w:cs="FangSong"/>
          <w:spacing w:val="7"/>
          <w:sz w:val="31"/>
          <w:szCs w:val="31"/>
        </w:rPr>
        <w:t>较2020年度决算数增</w:t>
      </w:r>
      <w:r>
        <w:rPr>
          <w:rFonts w:ascii="FangSong" w:hAnsi="FangSong" w:eastAsia="FangSong" w:cs="FangSong"/>
          <w:sz w:val="31"/>
          <w:szCs w:val="31"/>
        </w:rPr>
        <w:t xml:space="preserve">  </w:t>
      </w:r>
      <w:r>
        <w:rPr>
          <w:rFonts w:ascii="FangSong" w:hAnsi="FangSong" w:eastAsia="FangSong" w:cs="FangSong"/>
          <w:spacing w:val="7"/>
          <w:sz w:val="31"/>
          <w:szCs w:val="31"/>
        </w:rPr>
        <w:t>加（减少）0元，增长（降低）0%。</w:t>
      </w:r>
    </w:p>
    <w:p>
      <w:pPr>
        <w:spacing w:before="53" w:line="361" w:lineRule="auto"/>
        <w:ind w:left="34" w:right="133" w:firstLine="633"/>
        <w:jc w:val="both"/>
        <w:rPr>
          <w:rFonts w:ascii="FangSong" w:hAnsi="FangSong" w:eastAsia="FangSong" w:cs="FangSong"/>
          <w:sz w:val="31"/>
          <w:szCs w:val="31"/>
        </w:rPr>
      </w:pPr>
      <w:r>
        <w:rPr>
          <w:rFonts w:ascii="FangSong" w:hAnsi="FangSong" w:eastAsia="FangSong" w:cs="FangSong"/>
          <w:spacing w:val="7"/>
          <w:sz w:val="31"/>
          <w:szCs w:val="31"/>
        </w:rPr>
        <w:t>8.其他支出0元，较2021年度年初预算数增加（减少）0</w:t>
      </w:r>
      <w:r>
        <w:rPr>
          <w:rFonts w:ascii="FangSong" w:hAnsi="FangSong" w:eastAsia="FangSong" w:cs="FangSong"/>
          <w:spacing w:val="14"/>
          <w:sz w:val="31"/>
          <w:szCs w:val="31"/>
        </w:rPr>
        <w:t xml:space="preserve"> </w:t>
      </w:r>
      <w:r>
        <w:rPr>
          <w:rFonts w:ascii="FangSong" w:hAnsi="FangSong" w:eastAsia="FangSong" w:cs="FangSong"/>
          <w:spacing w:val="8"/>
          <w:sz w:val="31"/>
          <w:szCs w:val="31"/>
        </w:rPr>
        <w:t>元，增长（降低）0%，主要原因是0；较2020年度决算数增</w:t>
      </w:r>
      <w:r>
        <w:rPr>
          <w:rFonts w:ascii="FangSong" w:hAnsi="FangSong" w:eastAsia="FangSong" w:cs="FangSong"/>
          <w:sz w:val="31"/>
          <w:szCs w:val="31"/>
        </w:rPr>
        <w:t xml:space="preserve">  </w:t>
      </w:r>
      <w:r>
        <w:rPr>
          <w:rFonts w:ascii="FangSong" w:hAnsi="FangSong" w:eastAsia="FangSong" w:cs="FangSong"/>
          <w:spacing w:val="7"/>
          <w:sz w:val="31"/>
          <w:szCs w:val="31"/>
        </w:rPr>
        <w:t>加（减少）0元，增长（降低）0%。</w:t>
      </w:r>
    </w:p>
    <w:p>
      <w:pPr>
        <w:spacing w:before="51" w:line="227" w:lineRule="auto"/>
        <w:ind w:left="682"/>
        <w:outlineLvl w:val="0"/>
        <w:rPr>
          <w:rFonts w:ascii="FangSong" w:hAnsi="FangSong" w:eastAsia="FangSong" w:cs="FangSong"/>
          <w:sz w:val="31"/>
          <w:szCs w:val="31"/>
        </w:rPr>
      </w:pPr>
      <w:r>
        <w:rPr>
          <w:rFonts w:ascii="FangSong" w:hAnsi="FangSong" w:eastAsia="FangSong" w:cs="FangSong"/>
          <w:b/>
          <w:bCs/>
          <w:spacing w:val="3"/>
          <w:sz w:val="31"/>
          <w:szCs w:val="31"/>
        </w:rPr>
        <w:t>七、一般公共预算财政拨款“三公</w:t>
      </w:r>
      <w:r>
        <w:rPr>
          <w:rFonts w:ascii="FangSong" w:hAnsi="FangSong" w:eastAsia="FangSong" w:cs="FangSong"/>
          <w:spacing w:val="-111"/>
          <w:sz w:val="31"/>
          <w:szCs w:val="31"/>
        </w:rPr>
        <w:t xml:space="preserve"> </w:t>
      </w:r>
      <w:r>
        <w:rPr>
          <w:rFonts w:ascii="FangSong" w:hAnsi="FangSong" w:eastAsia="FangSong" w:cs="FangSong"/>
          <w:b/>
          <w:bCs/>
          <w:spacing w:val="3"/>
          <w:sz w:val="31"/>
          <w:szCs w:val="31"/>
        </w:rPr>
        <w:t>”经费支出决算情况</w:t>
      </w:r>
    </w:p>
    <w:p>
      <w:pPr>
        <w:spacing w:before="243" w:line="229" w:lineRule="auto"/>
        <w:ind w:left="36"/>
        <w:rPr>
          <w:rFonts w:ascii="FangSong" w:hAnsi="FangSong" w:eastAsia="FangSong" w:cs="FangSong"/>
          <w:sz w:val="31"/>
          <w:szCs w:val="31"/>
        </w:rPr>
      </w:pPr>
      <w:r>
        <w:rPr>
          <w:rFonts w:ascii="FangSong" w:hAnsi="FangSong" w:eastAsia="FangSong" w:cs="FangSong"/>
          <w:b/>
          <w:bCs/>
          <w:spacing w:val="-5"/>
          <w:sz w:val="31"/>
          <w:szCs w:val="31"/>
        </w:rPr>
        <w:t>说明</w:t>
      </w:r>
    </w:p>
    <w:p>
      <w:pPr>
        <w:spacing w:before="239" w:line="361" w:lineRule="auto"/>
        <w:ind w:left="34" w:right="132" w:firstLine="636"/>
        <w:rPr>
          <w:rFonts w:ascii="FangSong" w:hAnsi="FangSong" w:eastAsia="FangSong" w:cs="FangSong"/>
          <w:sz w:val="31"/>
          <w:szCs w:val="31"/>
        </w:rPr>
      </w:pPr>
      <w:r>
        <w:rPr>
          <w:rFonts w:ascii="FangSong" w:hAnsi="FangSong" w:eastAsia="FangSong" w:cs="FangSong"/>
          <w:b/>
          <w:bCs/>
          <w:spacing w:val="3"/>
          <w:sz w:val="31"/>
          <w:szCs w:val="31"/>
        </w:rPr>
        <w:t>（一）</w:t>
      </w:r>
      <w:r>
        <w:rPr>
          <w:rFonts w:ascii="FangSong" w:hAnsi="FangSong" w:eastAsia="FangSong" w:cs="FangSong"/>
          <w:spacing w:val="-116"/>
          <w:sz w:val="31"/>
          <w:szCs w:val="31"/>
        </w:rPr>
        <w:t xml:space="preserve"> </w:t>
      </w:r>
      <w:r>
        <w:rPr>
          <w:rFonts w:ascii="FangSong" w:hAnsi="FangSong" w:eastAsia="FangSong" w:cs="FangSong"/>
          <w:b/>
          <w:bCs/>
          <w:spacing w:val="3"/>
          <w:sz w:val="31"/>
          <w:szCs w:val="31"/>
        </w:rPr>
        <w:t>“三公</w:t>
      </w:r>
      <w:r>
        <w:rPr>
          <w:rFonts w:ascii="FangSong" w:hAnsi="FangSong" w:eastAsia="FangSong" w:cs="FangSong"/>
          <w:spacing w:val="-110"/>
          <w:sz w:val="31"/>
          <w:szCs w:val="31"/>
        </w:rPr>
        <w:t xml:space="preserve"> </w:t>
      </w:r>
      <w:r>
        <w:rPr>
          <w:rFonts w:ascii="FangSong" w:hAnsi="FangSong" w:eastAsia="FangSong" w:cs="FangSong"/>
          <w:b/>
          <w:bCs/>
          <w:spacing w:val="3"/>
          <w:sz w:val="31"/>
          <w:szCs w:val="31"/>
        </w:rPr>
        <w:t>”经费一般公共预算财政拨款支出决算</w:t>
      </w:r>
      <w:r>
        <w:rPr>
          <w:rFonts w:ascii="FangSong" w:hAnsi="FangSong" w:eastAsia="FangSong" w:cs="FangSong"/>
          <w:sz w:val="31"/>
          <w:szCs w:val="31"/>
        </w:rPr>
        <w:t xml:space="preserve">   </w:t>
      </w:r>
      <w:r>
        <w:rPr>
          <w:rFonts w:ascii="FangSong" w:hAnsi="FangSong" w:eastAsia="FangSong" w:cs="FangSong"/>
          <w:b/>
          <w:bCs/>
          <w:spacing w:val="2"/>
          <w:sz w:val="31"/>
          <w:szCs w:val="31"/>
        </w:rPr>
        <w:t>总体情况说明。</w:t>
      </w:r>
      <w:r>
        <w:rPr>
          <w:rFonts w:ascii="FangSong" w:hAnsi="FangSong" w:eastAsia="FangSong" w:cs="FangSong"/>
          <w:spacing w:val="2"/>
          <w:sz w:val="31"/>
          <w:szCs w:val="31"/>
        </w:rPr>
        <w:t>2021</w:t>
      </w:r>
      <w:r>
        <w:rPr>
          <w:rFonts w:ascii="FangSong" w:hAnsi="FangSong" w:eastAsia="FangSong" w:cs="FangSong"/>
          <w:spacing w:val="-47"/>
          <w:sz w:val="31"/>
          <w:szCs w:val="31"/>
        </w:rPr>
        <w:t xml:space="preserve"> </w:t>
      </w:r>
      <w:r>
        <w:rPr>
          <w:rFonts w:ascii="FangSong" w:hAnsi="FangSong" w:eastAsia="FangSong" w:cs="FangSong"/>
          <w:spacing w:val="2"/>
          <w:sz w:val="31"/>
          <w:szCs w:val="31"/>
        </w:rPr>
        <w:t>年度“三公</w:t>
      </w:r>
      <w:r>
        <w:rPr>
          <w:rFonts w:ascii="FangSong" w:hAnsi="FangSong" w:eastAsia="FangSong" w:cs="FangSong"/>
          <w:spacing w:val="-110"/>
          <w:sz w:val="31"/>
          <w:szCs w:val="31"/>
        </w:rPr>
        <w:t xml:space="preserve"> </w:t>
      </w:r>
      <w:r>
        <w:rPr>
          <w:rFonts w:ascii="FangSong" w:hAnsi="FangSong" w:eastAsia="FangSong" w:cs="FangSong"/>
          <w:spacing w:val="2"/>
          <w:sz w:val="31"/>
          <w:szCs w:val="31"/>
        </w:rPr>
        <w:t>”经费一般</w:t>
      </w:r>
      <w:r>
        <w:rPr>
          <w:rFonts w:ascii="FangSong" w:hAnsi="FangSong" w:eastAsia="FangSong" w:cs="FangSong"/>
          <w:spacing w:val="1"/>
          <w:sz w:val="31"/>
          <w:szCs w:val="31"/>
        </w:rPr>
        <w:t>公共预算财政拨</w:t>
      </w:r>
      <w:r>
        <w:rPr>
          <w:rFonts w:ascii="FangSong" w:hAnsi="FangSong" w:eastAsia="FangSong" w:cs="FangSong"/>
          <w:sz w:val="31"/>
          <w:szCs w:val="31"/>
        </w:rPr>
        <w:t xml:space="preserve"> </w:t>
      </w:r>
      <w:r>
        <w:rPr>
          <w:rFonts w:ascii="FangSong" w:hAnsi="FangSong" w:eastAsia="FangSong" w:cs="FangSong"/>
          <w:spacing w:val="4"/>
          <w:sz w:val="31"/>
          <w:szCs w:val="31"/>
        </w:rPr>
        <w:t>款支出预算为</w:t>
      </w:r>
      <w:r>
        <w:rPr>
          <w:rFonts w:ascii="FangSong" w:hAnsi="FangSong" w:eastAsia="FangSong" w:cs="FangSong"/>
          <w:spacing w:val="-40"/>
          <w:sz w:val="31"/>
          <w:szCs w:val="31"/>
        </w:rPr>
        <w:t xml:space="preserve"> </w:t>
      </w:r>
      <w:r>
        <w:rPr>
          <w:rFonts w:ascii="FangSong" w:hAnsi="FangSong" w:eastAsia="FangSong" w:cs="FangSong"/>
          <w:spacing w:val="4"/>
          <w:sz w:val="31"/>
          <w:szCs w:val="31"/>
        </w:rPr>
        <w:t>3000</w:t>
      </w:r>
      <w:r>
        <w:rPr>
          <w:rFonts w:ascii="FangSong" w:hAnsi="FangSong" w:eastAsia="FangSong" w:cs="FangSong"/>
          <w:spacing w:val="-48"/>
          <w:sz w:val="31"/>
          <w:szCs w:val="31"/>
        </w:rPr>
        <w:t xml:space="preserve"> </w:t>
      </w:r>
      <w:r>
        <w:rPr>
          <w:rFonts w:ascii="FangSong" w:hAnsi="FangSong" w:eastAsia="FangSong" w:cs="FangSong"/>
          <w:spacing w:val="4"/>
          <w:sz w:val="31"/>
          <w:szCs w:val="31"/>
        </w:rPr>
        <w:t>元，支出决算为</w:t>
      </w:r>
      <w:r>
        <w:rPr>
          <w:rFonts w:ascii="FangSong" w:hAnsi="FangSong" w:eastAsia="FangSong" w:cs="FangSong"/>
          <w:spacing w:val="-58"/>
          <w:sz w:val="31"/>
          <w:szCs w:val="31"/>
        </w:rPr>
        <w:t xml:space="preserve"> </w:t>
      </w:r>
      <w:r>
        <w:rPr>
          <w:rFonts w:ascii="FangSong" w:hAnsi="FangSong" w:eastAsia="FangSong" w:cs="FangSong"/>
          <w:spacing w:val="4"/>
          <w:sz w:val="31"/>
          <w:szCs w:val="31"/>
        </w:rPr>
        <w:t>2004</w:t>
      </w:r>
      <w:r>
        <w:rPr>
          <w:rFonts w:ascii="FangSong" w:hAnsi="FangSong" w:eastAsia="FangSong" w:cs="FangSong"/>
          <w:spacing w:val="-49"/>
          <w:sz w:val="31"/>
          <w:szCs w:val="31"/>
        </w:rPr>
        <w:t xml:space="preserve"> </w:t>
      </w:r>
      <w:r>
        <w:rPr>
          <w:rFonts w:ascii="FangSong" w:hAnsi="FangSong" w:eastAsia="FangSong" w:cs="FangSong"/>
          <w:spacing w:val="4"/>
          <w:sz w:val="31"/>
          <w:szCs w:val="31"/>
        </w:rPr>
        <w:t>元，完成预算的</w:t>
      </w:r>
    </w:p>
    <w:p>
      <w:pPr>
        <w:spacing w:before="52" w:line="362" w:lineRule="auto"/>
        <w:ind w:left="34" w:right="124" w:hanging="7"/>
        <w:rPr>
          <w:rFonts w:ascii="FangSong" w:hAnsi="FangSong" w:eastAsia="FangSong" w:cs="FangSong"/>
          <w:sz w:val="31"/>
          <w:szCs w:val="31"/>
        </w:rPr>
      </w:pPr>
      <w:r>
        <w:rPr>
          <w:rFonts w:ascii="FangSong" w:hAnsi="FangSong" w:eastAsia="FangSong" w:cs="FangSong"/>
          <w:spacing w:val="5"/>
          <w:sz w:val="31"/>
          <w:szCs w:val="31"/>
        </w:rPr>
        <w:t>66.8%，2021</w:t>
      </w:r>
      <w:r>
        <w:rPr>
          <w:rFonts w:ascii="FangSong" w:hAnsi="FangSong" w:eastAsia="FangSong" w:cs="FangSong"/>
          <w:spacing w:val="-29"/>
          <w:sz w:val="31"/>
          <w:szCs w:val="31"/>
        </w:rPr>
        <w:t xml:space="preserve"> </w:t>
      </w:r>
      <w:r>
        <w:rPr>
          <w:rFonts w:ascii="FangSong" w:hAnsi="FangSong" w:eastAsia="FangSong" w:cs="FangSong"/>
          <w:spacing w:val="5"/>
          <w:sz w:val="31"/>
          <w:szCs w:val="31"/>
        </w:rPr>
        <w:t>年度“三公</w:t>
      </w:r>
      <w:r>
        <w:rPr>
          <w:rFonts w:ascii="FangSong" w:hAnsi="FangSong" w:eastAsia="FangSong" w:cs="FangSong"/>
          <w:spacing w:val="-112"/>
          <w:sz w:val="31"/>
          <w:szCs w:val="31"/>
        </w:rPr>
        <w:t xml:space="preserve"> </w:t>
      </w:r>
      <w:r>
        <w:rPr>
          <w:rFonts w:ascii="FangSong" w:hAnsi="FangSong" w:eastAsia="FangSong" w:cs="FangSong"/>
          <w:spacing w:val="5"/>
          <w:sz w:val="31"/>
          <w:szCs w:val="31"/>
        </w:rPr>
        <w:t>”经费支出决算数小于预算数的主</w:t>
      </w:r>
      <w:r>
        <w:rPr>
          <w:rFonts w:ascii="FangSong" w:hAnsi="FangSong" w:eastAsia="FangSong" w:cs="FangSong"/>
          <w:sz w:val="31"/>
          <w:szCs w:val="31"/>
        </w:rPr>
        <w:t xml:space="preserve"> </w:t>
      </w:r>
      <w:r>
        <w:rPr>
          <w:rFonts w:ascii="FangSong" w:hAnsi="FangSong" w:eastAsia="FangSong" w:cs="FangSong"/>
          <w:spacing w:val="13"/>
          <w:sz w:val="31"/>
          <w:szCs w:val="31"/>
        </w:rPr>
        <w:t>要原因：单位严格按照八项规定,厉行节约，压减“三公</w:t>
      </w:r>
      <w:r>
        <w:rPr>
          <w:rFonts w:ascii="FangSong" w:hAnsi="FangSong" w:eastAsia="FangSong" w:cs="FangSong"/>
          <w:spacing w:val="-106"/>
          <w:sz w:val="31"/>
          <w:szCs w:val="31"/>
        </w:rPr>
        <w:t xml:space="preserve"> </w:t>
      </w:r>
      <w:r>
        <w:rPr>
          <w:rFonts w:ascii="FangSong" w:hAnsi="FangSong" w:eastAsia="FangSong" w:cs="FangSong"/>
          <w:spacing w:val="13"/>
          <w:sz w:val="31"/>
          <w:szCs w:val="31"/>
        </w:rPr>
        <w:t>”</w:t>
      </w:r>
      <w:r>
        <w:rPr>
          <w:rFonts w:ascii="FangSong" w:hAnsi="FangSong" w:eastAsia="FangSong" w:cs="FangSong"/>
          <w:sz w:val="31"/>
          <w:szCs w:val="31"/>
        </w:rPr>
        <w:t xml:space="preserve"> </w:t>
      </w:r>
      <w:r>
        <w:rPr>
          <w:rFonts w:ascii="FangSong" w:hAnsi="FangSong" w:eastAsia="FangSong" w:cs="FangSong"/>
          <w:spacing w:val="3"/>
          <w:sz w:val="31"/>
          <w:szCs w:val="31"/>
        </w:rPr>
        <w:t>经费支出。</w:t>
      </w:r>
    </w:p>
    <w:p>
      <w:pPr>
        <w:spacing w:before="50" w:line="227" w:lineRule="auto"/>
        <w:ind w:left="684"/>
        <w:rPr>
          <w:rFonts w:ascii="FangSong" w:hAnsi="FangSong" w:eastAsia="FangSong" w:cs="FangSong"/>
          <w:sz w:val="31"/>
          <w:szCs w:val="31"/>
        </w:rPr>
      </w:pPr>
      <w:r>
        <w:rPr>
          <w:rFonts w:ascii="FangSong" w:hAnsi="FangSong" w:eastAsia="FangSong" w:cs="FangSong"/>
          <w:spacing w:val="6"/>
          <w:sz w:val="31"/>
          <w:szCs w:val="31"/>
        </w:rPr>
        <w:t>2021年度“三公</w:t>
      </w:r>
      <w:r>
        <w:rPr>
          <w:rFonts w:ascii="FangSong" w:hAnsi="FangSong" w:eastAsia="FangSong" w:cs="FangSong"/>
          <w:spacing w:val="-112"/>
          <w:sz w:val="31"/>
          <w:szCs w:val="31"/>
        </w:rPr>
        <w:t xml:space="preserve"> </w:t>
      </w:r>
      <w:r>
        <w:rPr>
          <w:rFonts w:ascii="FangSong" w:hAnsi="FangSong" w:eastAsia="FangSong" w:cs="FangSong"/>
          <w:spacing w:val="6"/>
          <w:sz w:val="31"/>
          <w:szCs w:val="31"/>
        </w:rPr>
        <w:t>”经费一般公共预算财</w:t>
      </w:r>
      <w:r>
        <w:rPr>
          <w:rFonts w:ascii="FangSong" w:hAnsi="FangSong" w:eastAsia="FangSong" w:cs="FangSong"/>
          <w:spacing w:val="5"/>
          <w:sz w:val="31"/>
          <w:szCs w:val="31"/>
        </w:rPr>
        <w:t>政拨款支出决算</w:t>
      </w:r>
    </w:p>
    <w:p>
      <w:pPr>
        <w:spacing w:line="227"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4" w:line="367" w:lineRule="auto"/>
        <w:ind w:left="34"/>
        <w:jc w:val="both"/>
        <w:rPr>
          <w:rFonts w:ascii="FangSong" w:hAnsi="FangSong" w:eastAsia="FangSong" w:cs="FangSong"/>
          <w:sz w:val="31"/>
          <w:szCs w:val="31"/>
        </w:rPr>
      </w:pPr>
      <w:r>
        <w:rPr>
          <w:rFonts w:ascii="FangSong" w:hAnsi="FangSong" w:eastAsia="FangSong" w:cs="FangSong"/>
          <w:spacing w:val="1"/>
          <w:sz w:val="31"/>
          <w:szCs w:val="31"/>
        </w:rPr>
        <w:t>数比2020年度增加2004元，增长100%，其中：因公出国（境）</w:t>
      </w:r>
      <w:r>
        <w:rPr>
          <w:rFonts w:ascii="FangSong" w:hAnsi="FangSong" w:eastAsia="FangSong" w:cs="FangSong"/>
          <w:spacing w:val="14"/>
          <w:sz w:val="31"/>
          <w:szCs w:val="31"/>
        </w:rPr>
        <w:t xml:space="preserve"> </w:t>
      </w:r>
      <w:r>
        <w:rPr>
          <w:rFonts w:ascii="FangSong" w:hAnsi="FangSong" w:eastAsia="FangSong" w:cs="FangSong"/>
          <w:spacing w:val="8"/>
          <w:sz w:val="31"/>
          <w:szCs w:val="31"/>
        </w:rPr>
        <w:t>费支出决算减少（增加）0元，下降（增长）0%；公务用车</w:t>
      </w:r>
      <w:r>
        <w:rPr>
          <w:rFonts w:ascii="FangSong" w:hAnsi="FangSong" w:eastAsia="FangSong" w:cs="FangSong"/>
          <w:spacing w:val="7"/>
          <w:sz w:val="31"/>
          <w:szCs w:val="31"/>
        </w:rPr>
        <w:t xml:space="preserve">  购置及运行费支出决算减少（增加）0元，下降（增长）0%；</w:t>
      </w:r>
      <w:r>
        <w:rPr>
          <w:rFonts w:ascii="FangSong" w:hAnsi="FangSong" w:eastAsia="FangSong" w:cs="FangSong"/>
          <w:spacing w:val="5"/>
          <w:sz w:val="31"/>
          <w:szCs w:val="31"/>
        </w:rPr>
        <w:t xml:space="preserve"> </w:t>
      </w:r>
      <w:r>
        <w:rPr>
          <w:rFonts w:ascii="FangSong" w:hAnsi="FangSong" w:eastAsia="FangSong" w:cs="FangSong"/>
          <w:spacing w:val="1"/>
          <w:sz w:val="31"/>
          <w:szCs w:val="31"/>
        </w:rPr>
        <w:t>公务接待费支出决算增加2004元，增长100%；因公出国（境）</w:t>
      </w:r>
      <w:r>
        <w:rPr>
          <w:rFonts w:ascii="FangSong" w:hAnsi="FangSong" w:eastAsia="FangSong" w:cs="FangSong"/>
          <w:spacing w:val="15"/>
          <w:sz w:val="31"/>
          <w:szCs w:val="31"/>
        </w:rPr>
        <w:t xml:space="preserve"> </w:t>
      </w:r>
      <w:r>
        <w:rPr>
          <w:rFonts w:ascii="FangSong" w:hAnsi="FangSong" w:eastAsia="FangSong" w:cs="FangSong"/>
          <w:spacing w:val="9"/>
          <w:sz w:val="31"/>
          <w:szCs w:val="31"/>
        </w:rPr>
        <w:t>费支出减少（增加）的主要原因是0；公务用车购置及</w:t>
      </w:r>
      <w:r>
        <w:rPr>
          <w:rFonts w:ascii="FangSong" w:hAnsi="FangSong" w:eastAsia="FangSong" w:cs="FangSong"/>
          <w:spacing w:val="8"/>
          <w:sz w:val="31"/>
          <w:szCs w:val="31"/>
        </w:rPr>
        <w:t>运行</w:t>
      </w:r>
      <w:r>
        <w:rPr>
          <w:rFonts w:ascii="FangSong" w:hAnsi="FangSong" w:eastAsia="FangSong" w:cs="FangSong"/>
          <w:sz w:val="31"/>
          <w:szCs w:val="31"/>
        </w:rPr>
        <w:t xml:space="preserve">  </w:t>
      </w:r>
      <w:r>
        <w:rPr>
          <w:rFonts w:ascii="FangSong" w:hAnsi="FangSong" w:eastAsia="FangSong" w:cs="FangSong"/>
          <w:spacing w:val="9"/>
          <w:sz w:val="31"/>
          <w:szCs w:val="31"/>
        </w:rPr>
        <w:t>费支出减少（增加）的主要原因是0；公务接待费支出</w:t>
      </w:r>
      <w:r>
        <w:rPr>
          <w:rFonts w:ascii="FangSong" w:hAnsi="FangSong" w:eastAsia="FangSong" w:cs="FangSong"/>
          <w:spacing w:val="8"/>
          <w:sz w:val="31"/>
          <w:szCs w:val="31"/>
        </w:rPr>
        <w:t>增加</w:t>
      </w:r>
      <w:r>
        <w:rPr>
          <w:rFonts w:ascii="FangSong" w:hAnsi="FangSong" w:eastAsia="FangSong" w:cs="FangSong"/>
          <w:sz w:val="31"/>
          <w:szCs w:val="31"/>
        </w:rPr>
        <w:t xml:space="preserve">  </w:t>
      </w:r>
      <w:r>
        <w:rPr>
          <w:rFonts w:ascii="FangSong" w:hAnsi="FangSong" w:eastAsia="FangSong" w:cs="FangSong"/>
          <w:spacing w:val="8"/>
          <w:sz w:val="31"/>
          <w:szCs w:val="31"/>
        </w:rPr>
        <w:t>的主要原因是本年党史业务需要交流。</w:t>
      </w:r>
    </w:p>
    <w:p>
      <w:pPr>
        <w:spacing w:before="55" w:line="365" w:lineRule="auto"/>
        <w:ind w:left="29" w:right="135" w:firstLine="651"/>
        <w:jc w:val="both"/>
        <w:rPr>
          <w:rFonts w:ascii="FangSong" w:hAnsi="FangSong" w:eastAsia="FangSong" w:cs="FangSong"/>
          <w:sz w:val="31"/>
          <w:szCs w:val="31"/>
        </w:rPr>
      </w:pPr>
      <w:r>
        <w:rPr>
          <w:rFonts w:ascii="FangSong" w:hAnsi="FangSong" w:eastAsia="FangSong" w:cs="FangSong"/>
          <w:b/>
          <w:bCs/>
          <w:spacing w:val="3"/>
          <w:sz w:val="31"/>
          <w:szCs w:val="31"/>
        </w:rPr>
        <w:t>（二）“三公</w:t>
      </w:r>
      <w:r>
        <w:rPr>
          <w:rFonts w:ascii="FangSong" w:hAnsi="FangSong" w:eastAsia="FangSong" w:cs="FangSong"/>
          <w:spacing w:val="-109"/>
          <w:sz w:val="31"/>
          <w:szCs w:val="31"/>
        </w:rPr>
        <w:t xml:space="preserve"> </w:t>
      </w:r>
      <w:r>
        <w:rPr>
          <w:rFonts w:ascii="FangSong" w:hAnsi="FangSong" w:eastAsia="FangSong" w:cs="FangSong"/>
          <w:b/>
          <w:bCs/>
          <w:spacing w:val="3"/>
          <w:sz w:val="31"/>
          <w:szCs w:val="31"/>
        </w:rPr>
        <w:t>”经费一般公共预算财政拨款支出决算具</w:t>
      </w:r>
      <w:r>
        <w:rPr>
          <w:rFonts w:ascii="FangSong" w:hAnsi="FangSong" w:eastAsia="FangSong" w:cs="FangSong"/>
          <w:sz w:val="31"/>
          <w:szCs w:val="31"/>
        </w:rPr>
        <w:t xml:space="preserve"> </w:t>
      </w:r>
      <w:r>
        <w:rPr>
          <w:rFonts w:ascii="FangSong" w:hAnsi="FangSong" w:eastAsia="FangSong" w:cs="FangSong"/>
          <w:b/>
          <w:bCs/>
          <w:spacing w:val="6"/>
          <w:sz w:val="31"/>
          <w:szCs w:val="31"/>
        </w:rPr>
        <w:t>体情况说明。</w:t>
      </w:r>
      <w:r>
        <w:rPr>
          <w:rFonts w:ascii="FangSong" w:hAnsi="FangSong" w:eastAsia="FangSong" w:cs="FangSong"/>
          <w:spacing w:val="6"/>
          <w:sz w:val="31"/>
          <w:szCs w:val="31"/>
        </w:rPr>
        <w:t>2021年度“三公</w:t>
      </w:r>
      <w:r>
        <w:rPr>
          <w:rFonts w:ascii="FangSong" w:hAnsi="FangSong" w:eastAsia="FangSong" w:cs="FangSong"/>
          <w:spacing w:val="-112"/>
          <w:sz w:val="31"/>
          <w:szCs w:val="31"/>
        </w:rPr>
        <w:t xml:space="preserve"> </w:t>
      </w:r>
      <w:r>
        <w:rPr>
          <w:rFonts w:ascii="FangSong" w:hAnsi="FangSong" w:eastAsia="FangSong" w:cs="FangSong"/>
          <w:spacing w:val="6"/>
          <w:sz w:val="31"/>
          <w:szCs w:val="31"/>
        </w:rPr>
        <w:t>”经费一般公共预算财</w:t>
      </w:r>
      <w:r>
        <w:rPr>
          <w:rFonts w:ascii="FangSong" w:hAnsi="FangSong" w:eastAsia="FangSong" w:cs="FangSong"/>
          <w:spacing w:val="5"/>
          <w:sz w:val="31"/>
          <w:szCs w:val="31"/>
        </w:rPr>
        <w:t>政拨款</w:t>
      </w:r>
      <w:r>
        <w:rPr>
          <w:rFonts w:ascii="FangSong" w:hAnsi="FangSong" w:eastAsia="FangSong" w:cs="FangSong"/>
          <w:sz w:val="31"/>
          <w:szCs w:val="31"/>
        </w:rPr>
        <w:t xml:space="preserve"> </w:t>
      </w:r>
      <w:r>
        <w:rPr>
          <w:rFonts w:ascii="FangSong" w:hAnsi="FangSong" w:eastAsia="FangSong" w:cs="FangSong"/>
          <w:spacing w:val="5"/>
          <w:sz w:val="31"/>
          <w:szCs w:val="31"/>
        </w:rPr>
        <w:t>支出决算中，因公出国（境）费支出决算0元，</w:t>
      </w:r>
      <w:r>
        <w:rPr>
          <w:rFonts w:ascii="FangSong" w:hAnsi="FangSong" w:eastAsia="FangSong" w:cs="FangSong"/>
          <w:spacing w:val="-52"/>
          <w:sz w:val="31"/>
          <w:szCs w:val="31"/>
        </w:rPr>
        <w:t xml:space="preserve"> </w:t>
      </w:r>
      <w:r>
        <w:rPr>
          <w:rFonts w:ascii="FangSong" w:hAnsi="FangSong" w:eastAsia="FangSong" w:cs="FangSong"/>
          <w:spacing w:val="5"/>
          <w:sz w:val="31"/>
          <w:szCs w:val="31"/>
        </w:rPr>
        <w:t>占0%；公务</w:t>
      </w:r>
      <w:r>
        <w:rPr>
          <w:rFonts w:ascii="FangSong" w:hAnsi="FangSong" w:eastAsia="FangSong" w:cs="FangSong"/>
          <w:sz w:val="31"/>
          <w:szCs w:val="31"/>
        </w:rPr>
        <w:t xml:space="preserve">  </w:t>
      </w:r>
      <w:r>
        <w:rPr>
          <w:rFonts w:ascii="FangSong" w:hAnsi="FangSong" w:eastAsia="FangSong" w:cs="FangSong"/>
          <w:spacing w:val="5"/>
          <w:sz w:val="31"/>
          <w:szCs w:val="31"/>
        </w:rPr>
        <w:t>用车购置及运行费支出决0元，</w:t>
      </w:r>
      <w:r>
        <w:rPr>
          <w:rFonts w:ascii="FangSong" w:hAnsi="FangSong" w:eastAsia="FangSong" w:cs="FangSong"/>
          <w:spacing w:val="-52"/>
          <w:sz w:val="31"/>
          <w:szCs w:val="31"/>
        </w:rPr>
        <w:t xml:space="preserve"> </w:t>
      </w:r>
      <w:r>
        <w:rPr>
          <w:rFonts w:ascii="FangSong" w:hAnsi="FangSong" w:eastAsia="FangSong" w:cs="FangSong"/>
          <w:spacing w:val="5"/>
          <w:sz w:val="31"/>
          <w:szCs w:val="31"/>
        </w:rPr>
        <w:t>占0%；公务接待费支出决算</w:t>
      </w:r>
      <w:r>
        <w:rPr>
          <w:rFonts w:ascii="FangSong" w:hAnsi="FangSong" w:eastAsia="FangSong" w:cs="FangSong"/>
          <w:sz w:val="31"/>
          <w:szCs w:val="31"/>
        </w:rPr>
        <w:t xml:space="preserve">  </w:t>
      </w:r>
      <w:r>
        <w:rPr>
          <w:rFonts w:ascii="FangSong" w:hAnsi="FangSong" w:eastAsia="FangSong" w:cs="FangSong"/>
          <w:spacing w:val="2"/>
          <w:sz w:val="31"/>
          <w:szCs w:val="31"/>
        </w:rPr>
        <w:t>2004元，</w:t>
      </w:r>
      <w:r>
        <w:rPr>
          <w:rFonts w:ascii="FangSong" w:hAnsi="FangSong" w:eastAsia="FangSong" w:cs="FangSong"/>
          <w:spacing w:val="-68"/>
          <w:sz w:val="31"/>
          <w:szCs w:val="31"/>
        </w:rPr>
        <w:t xml:space="preserve"> </w:t>
      </w:r>
      <w:r>
        <w:rPr>
          <w:rFonts w:ascii="FangSong" w:hAnsi="FangSong" w:eastAsia="FangSong" w:cs="FangSong"/>
          <w:spacing w:val="2"/>
          <w:sz w:val="31"/>
          <w:szCs w:val="31"/>
        </w:rPr>
        <w:t>占66.8%。具体情况如下：</w:t>
      </w:r>
    </w:p>
    <w:p>
      <w:pPr>
        <w:spacing w:before="54" w:line="361" w:lineRule="auto"/>
        <w:ind w:left="37" w:right="135" w:firstLine="637"/>
        <w:jc w:val="both"/>
        <w:rPr>
          <w:rFonts w:ascii="FangSong" w:hAnsi="FangSong" w:eastAsia="FangSong" w:cs="FangSong"/>
          <w:sz w:val="31"/>
          <w:szCs w:val="31"/>
        </w:rPr>
      </w:pPr>
      <w:r>
        <w:rPr>
          <w:rFonts w:ascii="FangSong" w:hAnsi="FangSong" w:eastAsia="FangSong" w:cs="FangSong"/>
          <w:b/>
          <w:bCs/>
          <w:spacing w:val="6"/>
          <w:sz w:val="31"/>
          <w:szCs w:val="31"/>
        </w:rPr>
        <w:t>1.因公出国（境）费</w:t>
      </w:r>
      <w:r>
        <w:rPr>
          <w:rFonts w:ascii="FangSong" w:hAnsi="FangSong" w:eastAsia="FangSong" w:cs="FangSong"/>
          <w:spacing w:val="6"/>
          <w:sz w:val="31"/>
          <w:szCs w:val="31"/>
        </w:rPr>
        <w:t>预算为0元，支出决算为0元，完成</w:t>
      </w:r>
      <w:r>
        <w:rPr>
          <w:rFonts w:ascii="FangSong" w:hAnsi="FangSong" w:eastAsia="FangSong" w:cs="FangSong"/>
          <w:spacing w:val="13"/>
          <w:sz w:val="31"/>
          <w:szCs w:val="31"/>
        </w:rPr>
        <w:t xml:space="preserve"> </w:t>
      </w:r>
      <w:r>
        <w:rPr>
          <w:rFonts w:ascii="FangSong" w:hAnsi="FangSong" w:eastAsia="FangSong" w:cs="FangSong"/>
          <w:spacing w:val="5"/>
          <w:sz w:val="31"/>
          <w:szCs w:val="31"/>
        </w:rPr>
        <w:t>预算的0%；2021年度因公出国（境）</w:t>
      </w:r>
      <w:r>
        <w:rPr>
          <w:rFonts w:ascii="FangSong" w:hAnsi="FangSong" w:eastAsia="FangSong" w:cs="FangSong"/>
          <w:spacing w:val="-73"/>
          <w:sz w:val="31"/>
          <w:szCs w:val="31"/>
        </w:rPr>
        <w:t xml:space="preserve"> </w:t>
      </w:r>
      <w:r>
        <w:rPr>
          <w:rFonts w:ascii="FangSong" w:hAnsi="FangSong" w:eastAsia="FangSong" w:cs="FangSong"/>
          <w:spacing w:val="5"/>
          <w:sz w:val="31"/>
          <w:szCs w:val="31"/>
        </w:rPr>
        <w:t>团组数0个，累计因公</w:t>
      </w:r>
      <w:r>
        <w:rPr>
          <w:rFonts w:ascii="FangSong" w:hAnsi="FangSong" w:eastAsia="FangSong" w:cs="FangSong"/>
          <w:sz w:val="31"/>
          <w:szCs w:val="31"/>
        </w:rPr>
        <w:t xml:space="preserve">  </w:t>
      </w:r>
      <w:r>
        <w:rPr>
          <w:rFonts w:ascii="FangSong" w:hAnsi="FangSong" w:eastAsia="FangSong" w:cs="FangSong"/>
          <w:spacing w:val="6"/>
          <w:sz w:val="31"/>
          <w:szCs w:val="31"/>
        </w:rPr>
        <w:t>出国（境）人次数0人次。</w:t>
      </w:r>
    </w:p>
    <w:p>
      <w:pPr>
        <w:spacing w:before="53" w:line="365" w:lineRule="auto"/>
        <w:ind w:left="40" w:right="133" w:firstLine="615"/>
        <w:jc w:val="both"/>
        <w:rPr>
          <w:rFonts w:ascii="FangSong" w:hAnsi="FangSong" w:eastAsia="FangSong" w:cs="FangSong"/>
          <w:sz w:val="31"/>
          <w:szCs w:val="31"/>
        </w:rPr>
      </w:pPr>
      <w:r>
        <w:rPr>
          <w:rFonts w:ascii="FangSong" w:hAnsi="FangSong" w:eastAsia="FangSong" w:cs="FangSong"/>
          <w:b/>
          <w:bCs/>
          <w:spacing w:val="7"/>
          <w:sz w:val="31"/>
          <w:szCs w:val="31"/>
        </w:rPr>
        <w:t>2.公务用车购置及运行维护费</w:t>
      </w:r>
      <w:r>
        <w:rPr>
          <w:rFonts w:ascii="FangSong" w:hAnsi="FangSong" w:eastAsia="FangSong" w:cs="FangSong"/>
          <w:spacing w:val="7"/>
          <w:sz w:val="31"/>
          <w:szCs w:val="31"/>
        </w:rPr>
        <w:t>预算为0元，支</w:t>
      </w:r>
      <w:r>
        <w:rPr>
          <w:rFonts w:ascii="FangSong" w:hAnsi="FangSong" w:eastAsia="FangSong" w:cs="FangSong"/>
          <w:spacing w:val="6"/>
          <w:sz w:val="31"/>
          <w:szCs w:val="31"/>
        </w:rPr>
        <w:t>出决算为0</w:t>
      </w:r>
      <w:r>
        <w:rPr>
          <w:rFonts w:ascii="FangSong" w:hAnsi="FangSong" w:eastAsia="FangSong" w:cs="FangSong"/>
          <w:sz w:val="31"/>
          <w:szCs w:val="31"/>
        </w:rPr>
        <w:t xml:space="preserve"> </w:t>
      </w:r>
      <w:r>
        <w:rPr>
          <w:rFonts w:ascii="FangSong" w:hAnsi="FangSong" w:eastAsia="FangSong" w:cs="FangSong"/>
          <w:spacing w:val="8"/>
          <w:sz w:val="31"/>
          <w:szCs w:val="31"/>
        </w:rPr>
        <w:t>元，完成预算的0%</w:t>
      </w:r>
      <w:r>
        <w:rPr>
          <w:rFonts w:ascii="FangSong" w:hAnsi="FangSong" w:eastAsia="FangSong" w:cs="FangSong"/>
          <w:b/>
          <w:bCs/>
          <w:spacing w:val="8"/>
          <w:sz w:val="31"/>
          <w:szCs w:val="31"/>
        </w:rPr>
        <w:t>。</w:t>
      </w:r>
      <w:r>
        <w:rPr>
          <w:rFonts w:ascii="FangSong" w:hAnsi="FangSong" w:eastAsia="FangSong" w:cs="FangSong"/>
          <w:spacing w:val="8"/>
          <w:sz w:val="31"/>
          <w:szCs w:val="31"/>
        </w:rPr>
        <w:t>其中：公务用车购置费支出为0元，公</w:t>
      </w:r>
      <w:r>
        <w:rPr>
          <w:rFonts w:ascii="FangSong" w:hAnsi="FangSong" w:eastAsia="FangSong" w:cs="FangSong"/>
          <w:spacing w:val="4"/>
          <w:sz w:val="31"/>
          <w:szCs w:val="31"/>
        </w:rPr>
        <w:t xml:space="preserve">  </w:t>
      </w:r>
      <w:r>
        <w:rPr>
          <w:rFonts w:ascii="FangSong" w:hAnsi="FangSong" w:eastAsia="FangSong" w:cs="FangSong"/>
          <w:spacing w:val="7"/>
          <w:sz w:val="31"/>
          <w:szCs w:val="31"/>
        </w:rPr>
        <w:t>务用车运行维护费支出0元，主要用于0等。2021年度一般公</w:t>
      </w:r>
      <w:r>
        <w:rPr>
          <w:rFonts w:ascii="FangSong" w:hAnsi="FangSong" w:eastAsia="FangSong" w:cs="FangSong"/>
          <w:spacing w:val="13"/>
          <w:sz w:val="31"/>
          <w:szCs w:val="31"/>
        </w:rPr>
        <w:t xml:space="preserve"> </w:t>
      </w:r>
      <w:r>
        <w:rPr>
          <w:rFonts w:ascii="FangSong" w:hAnsi="FangSong" w:eastAsia="FangSong" w:cs="FangSong"/>
          <w:spacing w:val="8"/>
          <w:sz w:val="31"/>
          <w:szCs w:val="31"/>
        </w:rPr>
        <w:t xml:space="preserve">共预算财政拨款开支的公务用车购置数0辆，公务用车保有  </w:t>
      </w:r>
      <w:r>
        <w:rPr>
          <w:rFonts w:ascii="FangSong" w:hAnsi="FangSong" w:eastAsia="FangSong" w:cs="FangSong"/>
          <w:spacing w:val="1"/>
          <w:sz w:val="31"/>
          <w:szCs w:val="31"/>
        </w:rPr>
        <w:t>量为0辆。</w:t>
      </w:r>
    </w:p>
    <w:p>
      <w:pPr>
        <w:spacing w:before="52" w:line="356" w:lineRule="auto"/>
        <w:ind w:left="37" w:right="135" w:firstLine="620"/>
        <w:rPr>
          <w:rFonts w:ascii="FangSong" w:hAnsi="FangSong" w:eastAsia="FangSong" w:cs="FangSong"/>
          <w:sz w:val="31"/>
          <w:szCs w:val="31"/>
        </w:rPr>
      </w:pPr>
      <w:r>
        <w:rPr>
          <w:rFonts w:ascii="FangSong" w:hAnsi="FangSong" w:eastAsia="FangSong" w:cs="FangSong"/>
          <w:b/>
          <w:bCs/>
          <w:spacing w:val="7"/>
          <w:sz w:val="31"/>
          <w:szCs w:val="31"/>
        </w:rPr>
        <w:t>3.公务接待费</w:t>
      </w:r>
      <w:r>
        <w:rPr>
          <w:rFonts w:ascii="FangSong" w:hAnsi="FangSong" w:eastAsia="FangSong" w:cs="FangSong"/>
          <w:spacing w:val="7"/>
          <w:sz w:val="31"/>
          <w:szCs w:val="31"/>
        </w:rPr>
        <w:t>预算为3000元，支出决算为2</w:t>
      </w:r>
      <w:r>
        <w:rPr>
          <w:rFonts w:ascii="FangSong" w:hAnsi="FangSong" w:eastAsia="FangSong" w:cs="FangSong"/>
          <w:spacing w:val="6"/>
          <w:sz w:val="31"/>
          <w:szCs w:val="31"/>
        </w:rPr>
        <w:t>004元，完成</w:t>
      </w:r>
      <w:r>
        <w:rPr>
          <w:rFonts w:ascii="FangSong" w:hAnsi="FangSong" w:eastAsia="FangSong" w:cs="FangSong"/>
          <w:sz w:val="31"/>
          <w:szCs w:val="31"/>
        </w:rPr>
        <w:t xml:space="preserve"> </w:t>
      </w:r>
      <w:r>
        <w:rPr>
          <w:rFonts w:ascii="FangSong" w:hAnsi="FangSong" w:eastAsia="FangSong" w:cs="FangSong"/>
          <w:spacing w:val="5"/>
          <w:sz w:val="31"/>
          <w:szCs w:val="31"/>
        </w:rPr>
        <w:t>预算的66.8%。其中：</w:t>
      </w:r>
      <w:r>
        <w:rPr>
          <w:rFonts w:ascii="FangSong" w:hAnsi="FangSong" w:eastAsia="FangSong" w:cs="FangSong"/>
          <w:spacing w:val="69"/>
          <w:sz w:val="31"/>
          <w:szCs w:val="31"/>
        </w:rPr>
        <w:t xml:space="preserve"> </w:t>
      </w:r>
      <w:r>
        <w:rPr>
          <w:rFonts w:ascii="FangSong" w:hAnsi="FangSong" w:eastAsia="FangSong" w:cs="FangSong"/>
          <w:spacing w:val="5"/>
          <w:sz w:val="31"/>
          <w:szCs w:val="31"/>
        </w:rPr>
        <w:t>国内接待费支出2004元，主要用于党</w:t>
      </w:r>
    </w:p>
    <w:p>
      <w:pPr>
        <w:spacing w:line="356"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1" w:line="356" w:lineRule="auto"/>
        <w:ind w:left="29" w:right="167" w:firstLine="12"/>
        <w:rPr>
          <w:rFonts w:ascii="FangSong" w:hAnsi="FangSong" w:eastAsia="FangSong" w:cs="FangSong"/>
          <w:sz w:val="31"/>
          <w:szCs w:val="31"/>
        </w:rPr>
      </w:pPr>
      <w:r>
        <w:rPr>
          <w:rFonts w:ascii="FangSong" w:hAnsi="FangSong" w:eastAsia="FangSong" w:cs="FangSong"/>
          <w:spacing w:val="4"/>
          <w:sz w:val="31"/>
          <w:szCs w:val="31"/>
        </w:rPr>
        <w:t>史业务交流洽谈。</w:t>
      </w:r>
      <w:r>
        <w:rPr>
          <w:rFonts w:ascii="FangSong" w:hAnsi="FangSong" w:eastAsia="FangSong" w:cs="FangSong"/>
          <w:spacing w:val="-81"/>
          <w:sz w:val="31"/>
          <w:szCs w:val="31"/>
        </w:rPr>
        <w:t xml:space="preserve"> </w:t>
      </w:r>
      <w:r>
        <w:rPr>
          <w:rFonts w:ascii="FangSong" w:hAnsi="FangSong" w:eastAsia="FangSong" w:cs="FangSong"/>
          <w:spacing w:val="4"/>
          <w:sz w:val="31"/>
          <w:szCs w:val="31"/>
        </w:rPr>
        <w:t>国（境）外接待费支出0元，主要用于0。</w:t>
      </w:r>
      <w:r>
        <w:rPr>
          <w:rFonts w:ascii="FangSong" w:hAnsi="FangSong" w:eastAsia="FangSong" w:cs="FangSong"/>
          <w:sz w:val="31"/>
          <w:szCs w:val="31"/>
        </w:rPr>
        <w:t xml:space="preserve"> </w:t>
      </w:r>
      <w:r>
        <w:rPr>
          <w:rFonts w:ascii="FangSong" w:hAnsi="FangSong" w:eastAsia="FangSong" w:cs="FangSong"/>
          <w:spacing w:val="5"/>
          <w:sz w:val="31"/>
          <w:szCs w:val="31"/>
        </w:rPr>
        <w:t>2021年度国内公务接待批次3个，</w:t>
      </w:r>
      <w:r>
        <w:rPr>
          <w:rFonts w:ascii="FangSong" w:hAnsi="FangSong" w:eastAsia="FangSong" w:cs="FangSong"/>
          <w:spacing w:val="-73"/>
          <w:sz w:val="31"/>
          <w:szCs w:val="31"/>
        </w:rPr>
        <w:t xml:space="preserve"> </w:t>
      </w:r>
      <w:r>
        <w:rPr>
          <w:rFonts w:ascii="FangSong" w:hAnsi="FangSong" w:eastAsia="FangSong" w:cs="FangSong"/>
          <w:spacing w:val="5"/>
          <w:sz w:val="31"/>
          <w:szCs w:val="31"/>
        </w:rPr>
        <w:t>国内公务接待人次40人，</w:t>
      </w:r>
    </w:p>
    <w:p>
      <w:pPr>
        <w:spacing w:before="53" w:line="227" w:lineRule="auto"/>
        <w:jc w:val="right"/>
        <w:rPr>
          <w:rFonts w:ascii="FangSong" w:hAnsi="FangSong" w:eastAsia="FangSong" w:cs="FangSong"/>
          <w:sz w:val="31"/>
          <w:szCs w:val="31"/>
        </w:rPr>
      </w:pPr>
      <w:r>
        <w:rPr>
          <w:rFonts w:ascii="FangSong" w:hAnsi="FangSong" w:eastAsia="FangSong" w:cs="FangSong"/>
          <w:spacing w:val="-1"/>
          <w:sz w:val="31"/>
          <w:szCs w:val="31"/>
        </w:rPr>
        <w:t>国（境）外公务接待批次0个，国（境）外公务接待人次0人。</w:t>
      </w:r>
    </w:p>
    <w:p>
      <w:pPr>
        <w:spacing w:before="242" w:line="226" w:lineRule="auto"/>
        <w:ind w:left="674"/>
        <w:outlineLvl w:val="0"/>
        <w:rPr>
          <w:rFonts w:ascii="FangSong" w:hAnsi="FangSong" w:eastAsia="FangSong" w:cs="FangSong"/>
          <w:sz w:val="31"/>
          <w:szCs w:val="31"/>
        </w:rPr>
      </w:pPr>
      <w:r>
        <w:rPr>
          <w:rFonts w:ascii="FangSong" w:hAnsi="FangSong" w:eastAsia="FangSong" w:cs="FangSong"/>
          <w:b/>
          <w:bCs/>
          <w:spacing w:val="7"/>
          <w:sz w:val="31"/>
          <w:szCs w:val="31"/>
        </w:rPr>
        <w:t>八、政府性基金预算财政拨款收入支出决算情况说明</w:t>
      </w:r>
    </w:p>
    <w:p>
      <w:pPr>
        <w:spacing w:before="245" w:line="354" w:lineRule="auto"/>
        <w:ind w:left="27" w:firstLine="1"/>
        <w:rPr>
          <w:rFonts w:ascii="FangSong" w:hAnsi="FangSong" w:eastAsia="FangSong" w:cs="FangSong"/>
          <w:sz w:val="31"/>
          <w:szCs w:val="31"/>
        </w:rPr>
      </w:pPr>
      <w:r>
        <w:rPr>
          <w:rFonts w:ascii="FangSong" w:hAnsi="FangSong" w:eastAsia="FangSong" w:cs="FangSong"/>
          <w:spacing w:val="2"/>
          <w:sz w:val="31"/>
          <w:szCs w:val="31"/>
        </w:rPr>
        <w:t>2021</w:t>
      </w:r>
      <w:r>
        <w:rPr>
          <w:rFonts w:ascii="FangSong" w:hAnsi="FangSong" w:eastAsia="FangSong" w:cs="FangSong"/>
          <w:spacing w:val="-31"/>
          <w:sz w:val="31"/>
          <w:szCs w:val="31"/>
        </w:rPr>
        <w:t xml:space="preserve"> </w:t>
      </w:r>
      <w:r>
        <w:rPr>
          <w:rFonts w:ascii="FangSong" w:hAnsi="FangSong" w:eastAsia="FangSong" w:cs="FangSong"/>
          <w:spacing w:val="2"/>
          <w:sz w:val="31"/>
          <w:szCs w:val="31"/>
        </w:rPr>
        <w:t>年度政府性基金预算财政拨款本年收入</w:t>
      </w:r>
      <w:r>
        <w:rPr>
          <w:rFonts w:ascii="FangSong" w:hAnsi="FangSong" w:eastAsia="FangSong" w:cs="FangSong"/>
          <w:spacing w:val="-59"/>
          <w:sz w:val="31"/>
          <w:szCs w:val="31"/>
        </w:rPr>
        <w:t xml:space="preserve"> </w:t>
      </w:r>
      <w:r>
        <w:rPr>
          <w:rFonts w:ascii="FangSong" w:hAnsi="FangSong" w:eastAsia="FangSong" w:cs="FangSong"/>
          <w:spacing w:val="2"/>
          <w:sz w:val="31"/>
          <w:szCs w:val="31"/>
        </w:rPr>
        <w:t>0</w:t>
      </w:r>
      <w:r>
        <w:rPr>
          <w:rFonts w:ascii="FangSong" w:hAnsi="FangSong" w:eastAsia="FangSong" w:cs="FangSong"/>
          <w:spacing w:val="-49"/>
          <w:sz w:val="31"/>
          <w:szCs w:val="31"/>
        </w:rPr>
        <w:t xml:space="preserve"> </w:t>
      </w:r>
      <w:r>
        <w:rPr>
          <w:rFonts w:ascii="FangSong" w:hAnsi="FangSong" w:eastAsia="FangSong" w:cs="FangSong"/>
          <w:spacing w:val="2"/>
          <w:sz w:val="31"/>
          <w:szCs w:val="31"/>
        </w:rPr>
        <w:t>元，本年支出</w:t>
      </w:r>
      <w:r>
        <w:rPr>
          <w:rFonts w:ascii="FangSong" w:hAnsi="FangSong" w:eastAsia="FangSong" w:cs="FangSong"/>
          <w:sz w:val="31"/>
          <w:szCs w:val="31"/>
        </w:rPr>
        <w:t xml:space="preserve">  </w:t>
      </w:r>
      <w:r>
        <w:rPr>
          <w:rFonts w:ascii="FangSong" w:hAnsi="FangSong" w:eastAsia="FangSong" w:cs="FangSong"/>
          <w:spacing w:val="-5"/>
          <w:sz w:val="31"/>
          <w:szCs w:val="31"/>
        </w:rPr>
        <w:t>0</w:t>
      </w:r>
      <w:r>
        <w:rPr>
          <w:rFonts w:ascii="FangSong" w:hAnsi="FangSong" w:eastAsia="FangSong" w:cs="FangSong"/>
          <w:spacing w:val="-48"/>
          <w:sz w:val="31"/>
          <w:szCs w:val="31"/>
        </w:rPr>
        <w:t xml:space="preserve"> </w:t>
      </w:r>
      <w:r>
        <w:rPr>
          <w:rFonts w:ascii="FangSong" w:hAnsi="FangSong" w:eastAsia="FangSong" w:cs="FangSong"/>
          <w:spacing w:val="-5"/>
          <w:sz w:val="31"/>
          <w:szCs w:val="31"/>
        </w:rPr>
        <w:t>元，年末结转和结余</w:t>
      </w:r>
      <w:r>
        <w:rPr>
          <w:rFonts w:ascii="FangSong" w:hAnsi="FangSong" w:eastAsia="FangSong" w:cs="FangSong"/>
          <w:spacing w:val="-60"/>
          <w:sz w:val="31"/>
          <w:szCs w:val="31"/>
        </w:rPr>
        <w:t xml:space="preserve"> </w:t>
      </w:r>
      <w:r>
        <w:rPr>
          <w:rFonts w:ascii="FangSong" w:hAnsi="FangSong" w:eastAsia="FangSong" w:cs="FangSong"/>
          <w:spacing w:val="-5"/>
          <w:sz w:val="31"/>
          <w:szCs w:val="31"/>
        </w:rPr>
        <w:t>0</w:t>
      </w:r>
      <w:r>
        <w:rPr>
          <w:rFonts w:ascii="FangSong" w:hAnsi="FangSong" w:eastAsia="FangSong" w:cs="FangSong"/>
          <w:spacing w:val="-48"/>
          <w:sz w:val="31"/>
          <w:szCs w:val="31"/>
        </w:rPr>
        <w:t xml:space="preserve"> </w:t>
      </w:r>
      <w:r>
        <w:rPr>
          <w:rFonts w:ascii="FangSong" w:hAnsi="FangSong" w:eastAsia="FangSong" w:cs="FangSong"/>
          <w:spacing w:val="-5"/>
          <w:sz w:val="31"/>
          <w:szCs w:val="31"/>
        </w:rPr>
        <w:t>元。较</w:t>
      </w:r>
      <w:r>
        <w:rPr>
          <w:rFonts w:ascii="FangSong" w:hAnsi="FangSong" w:eastAsia="FangSong" w:cs="FangSong"/>
          <w:spacing w:val="-58"/>
          <w:sz w:val="31"/>
          <w:szCs w:val="31"/>
        </w:rPr>
        <w:t xml:space="preserve"> </w:t>
      </w:r>
      <w:r>
        <w:rPr>
          <w:rFonts w:ascii="FangSong" w:hAnsi="FangSong" w:eastAsia="FangSong" w:cs="FangSong"/>
          <w:spacing w:val="-5"/>
          <w:sz w:val="31"/>
          <w:szCs w:val="31"/>
        </w:rPr>
        <w:t>2020</w:t>
      </w:r>
      <w:r>
        <w:rPr>
          <w:rFonts w:ascii="FangSong" w:hAnsi="FangSong" w:eastAsia="FangSong" w:cs="FangSong"/>
          <w:spacing w:val="-47"/>
          <w:sz w:val="31"/>
          <w:szCs w:val="31"/>
        </w:rPr>
        <w:t xml:space="preserve"> </w:t>
      </w:r>
      <w:r>
        <w:rPr>
          <w:rFonts w:ascii="FangSong" w:hAnsi="FangSong" w:eastAsia="FangSong" w:cs="FangSong"/>
          <w:spacing w:val="-5"/>
          <w:sz w:val="31"/>
          <w:szCs w:val="31"/>
        </w:rPr>
        <w:t>年度决算数增</w:t>
      </w:r>
      <w:r>
        <w:rPr>
          <w:rFonts w:ascii="FangSong" w:hAnsi="FangSong" w:eastAsia="FangSong" w:cs="FangSong"/>
          <w:spacing w:val="-6"/>
          <w:sz w:val="31"/>
          <w:szCs w:val="31"/>
        </w:rPr>
        <w:t>加（减少）</w:t>
      </w:r>
    </w:p>
    <w:p>
      <w:pPr>
        <w:spacing w:before="58" w:line="229" w:lineRule="auto"/>
        <w:ind w:left="27"/>
        <w:rPr>
          <w:rFonts w:ascii="FangSong" w:hAnsi="FangSong" w:eastAsia="FangSong" w:cs="FangSong"/>
          <w:sz w:val="31"/>
          <w:szCs w:val="31"/>
        </w:rPr>
      </w:pPr>
      <w:r>
        <w:rPr>
          <w:rFonts w:ascii="FangSong" w:hAnsi="FangSong" w:eastAsia="FangSong" w:cs="FangSong"/>
          <w:spacing w:val="4"/>
          <w:sz w:val="31"/>
          <w:szCs w:val="31"/>
        </w:rPr>
        <w:t>0</w:t>
      </w:r>
      <w:r>
        <w:rPr>
          <w:rFonts w:ascii="FangSong" w:hAnsi="FangSong" w:eastAsia="FangSong" w:cs="FangSong"/>
          <w:spacing w:val="-45"/>
          <w:sz w:val="31"/>
          <w:szCs w:val="31"/>
        </w:rPr>
        <w:t xml:space="preserve"> </w:t>
      </w:r>
      <w:r>
        <w:rPr>
          <w:rFonts w:ascii="FangSong" w:hAnsi="FangSong" w:eastAsia="FangSong" w:cs="FangSong"/>
          <w:spacing w:val="4"/>
          <w:sz w:val="31"/>
          <w:szCs w:val="31"/>
        </w:rPr>
        <w:t>元，增长（降低）0%。</w:t>
      </w:r>
    </w:p>
    <w:p>
      <w:pPr>
        <w:spacing w:before="239" w:line="226" w:lineRule="auto"/>
        <w:ind w:left="708"/>
        <w:rPr>
          <w:rFonts w:ascii="FangSong" w:hAnsi="FangSong" w:eastAsia="FangSong" w:cs="FangSong"/>
          <w:sz w:val="31"/>
          <w:szCs w:val="31"/>
        </w:rPr>
      </w:pPr>
      <w:r>
        <w:rPr>
          <w:rFonts w:ascii="FangSong" w:hAnsi="FangSong" w:eastAsia="FangSong" w:cs="FangSong"/>
          <w:spacing w:val="6"/>
          <w:sz w:val="31"/>
          <w:szCs w:val="31"/>
        </w:rPr>
        <w:t>因本单位性质决定不涉及此类经费</w:t>
      </w:r>
    </w:p>
    <w:p>
      <w:pPr>
        <w:spacing w:before="245" w:line="227" w:lineRule="auto"/>
        <w:ind w:left="687"/>
        <w:rPr>
          <w:rFonts w:ascii="FangSong" w:hAnsi="FangSong" w:eastAsia="FangSong" w:cs="FangSong"/>
          <w:sz w:val="31"/>
          <w:szCs w:val="31"/>
        </w:rPr>
      </w:pPr>
      <w:r>
        <w:rPr>
          <w:rFonts w:ascii="FangSong" w:hAnsi="FangSong" w:eastAsia="FangSong" w:cs="FangSong"/>
          <w:b/>
          <w:bCs/>
          <w:spacing w:val="2"/>
          <w:sz w:val="31"/>
          <w:szCs w:val="31"/>
        </w:rPr>
        <w:t>九、</w:t>
      </w:r>
      <w:r>
        <w:rPr>
          <w:rFonts w:ascii="FangSong" w:hAnsi="FangSong" w:eastAsia="FangSong" w:cs="FangSong"/>
          <w:spacing w:val="-72"/>
          <w:sz w:val="31"/>
          <w:szCs w:val="31"/>
        </w:rPr>
        <w:t xml:space="preserve"> </w:t>
      </w:r>
      <w:r>
        <w:rPr>
          <w:rFonts w:ascii="FangSong" w:hAnsi="FangSong" w:eastAsia="FangSong" w:cs="FangSong"/>
          <w:b/>
          <w:bCs/>
          <w:spacing w:val="2"/>
          <w:sz w:val="31"/>
          <w:szCs w:val="31"/>
        </w:rPr>
        <w:t>国有资本经营预算财政拨款支出情况说明</w:t>
      </w:r>
    </w:p>
    <w:p>
      <w:pPr>
        <w:spacing w:before="244" w:line="355" w:lineRule="auto"/>
        <w:ind w:left="676" w:right="647" w:hanging="7"/>
        <w:rPr>
          <w:rFonts w:ascii="FangSong" w:hAnsi="FangSong" w:eastAsia="FangSong" w:cs="FangSong"/>
          <w:sz w:val="31"/>
          <w:szCs w:val="31"/>
        </w:rPr>
      </w:pPr>
      <w:r>
        <w:rPr>
          <w:rFonts w:ascii="FangSong" w:hAnsi="FangSong" w:eastAsia="FangSong" w:cs="FangSong"/>
          <w:spacing w:val="6"/>
          <w:sz w:val="31"/>
          <w:szCs w:val="31"/>
        </w:rPr>
        <w:t>2021年度国有资本经营预算财政拨款本年支出0元。</w:t>
      </w:r>
      <w:r>
        <w:rPr>
          <w:rFonts w:ascii="FangSong" w:hAnsi="FangSong" w:eastAsia="FangSong" w:cs="FangSong"/>
          <w:spacing w:val="9"/>
          <w:sz w:val="31"/>
          <w:szCs w:val="31"/>
        </w:rPr>
        <w:t xml:space="preserve"> </w:t>
      </w:r>
      <w:r>
        <w:rPr>
          <w:rFonts w:ascii="FangSong" w:hAnsi="FangSong" w:eastAsia="FangSong" w:cs="FangSong"/>
          <w:spacing w:val="7"/>
          <w:sz w:val="31"/>
          <w:szCs w:val="31"/>
        </w:rPr>
        <w:t>本单位无国有资本经营事项。</w:t>
      </w:r>
    </w:p>
    <w:p>
      <w:pPr>
        <w:spacing w:before="55" w:line="227" w:lineRule="auto"/>
        <w:ind w:left="684"/>
        <w:outlineLvl w:val="0"/>
        <w:rPr>
          <w:rFonts w:ascii="FangSong" w:hAnsi="FangSong" w:eastAsia="FangSong" w:cs="FangSong"/>
          <w:sz w:val="31"/>
          <w:szCs w:val="31"/>
        </w:rPr>
      </w:pPr>
      <w:r>
        <w:rPr>
          <w:rFonts w:ascii="FangSong" w:hAnsi="FangSong" w:eastAsia="FangSong" w:cs="FangSong"/>
          <w:b/>
          <w:bCs/>
          <w:spacing w:val="5"/>
          <w:sz w:val="31"/>
          <w:szCs w:val="31"/>
        </w:rPr>
        <w:t>十、其他重要事项的情况说明</w:t>
      </w:r>
    </w:p>
    <w:p>
      <w:pPr>
        <w:spacing w:before="243" w:line="226" w:lineRule="auto"/>
        <w:ind w:left="680"/>
        <w:outlineLvl w:val="0"/>
        <w:rPr>
          <w:rFonts w:ascii="FangSong" w:hAnsi="FangSong" w:eastAsia="FangSong" w:cs="FangSong"/>
          <w:sz w:val="31"/>
          <w:szCs w:val="31"/>
        </w:rPr>
      </w:pPr>
      <w:r>
        <w:rPr>
          <w:rFonts w:ascii="FangSong" w:hAnsi="FangSong" w:eastAsia="FangSong" w:cs="FangSong"/>
          <w:b/>
          <w:bCs/>
          <w:spacing w:val="5"/>
          <w:sz w:val="31"/>
          <w:szCs w:val="31"/>
        </w:rPr>
        <w:t>（一）机关运行经费支出情况说明（备注：此数据</w:t>
      </w:r>
      <w:r>
        <w:rPr>
          <w:rFonts w:ascii="FangSong" w:hAnsi="FangSong" w:eastAsia="FangSong" w:cs="FangSong"/>
          <w:b/>
          <w:bCs/>
          <w:spacing w:val="4"/>
          <w:sz w:val="31"/>
          <w:szCs w:val="31"/>
        </w:rPr>
        <w:t>与部</w:t>
      </w:r>
    </w:p>
    <w:p>
      <w:pPr>
        <w:spacing w:before="245" w:line="355" w:lineRule="auto"/>
        <w:ind w:left="37" w:right="135" w:firstLine="28"/>
        <w:rPr>
          <w:rFonts w:ascii="FangSong" w:hAnsi="FangSong" w:eastAsia="FangSong" w:cs="FangSong"/>
          <w:sz w:val="31"/>
          <w:szCs w:val="31"/>
        </w:rPr>
      </w:pPr>
      <w:r>
        <w:rPr>
          <w:rFonts w:ascii="FangSong" w:hAnsi="FangSong" w:eastAsia="FangSong" w:cs="FangSong"/>
          <w:b/>
          <w:bCs/>
          <w:spacing w:val="16"/>
          <w:sz w:val="31"/>
          <w:szCs w:val="31"/>
        </w:rPr>
        <w:t>门决算中行政单位和参照公务员法管理事业单位一般公共</w:t>
      </w:r>
      <w:r>
        <w:rPr>
          <w:rFonts w:ascii="FangSong" w:hAnsi="FangSong" w:eastAsia="FangSong" w:cs="FangSong"/>
          <w:spacing w:val="18"/>
          <w:sz w:val="31"/>
          <w:szCs w:val="31"/>
        </w:rPr>
        <w:t xml:space="preserve"> </w:t>
      </w:r>
      <w:r>
        <w:rPr>
          <w:rFonts w:ascii="FangSong" w:hAnsi="FangSong" w:eastAsia="FangSong" w:cs="FangSong"/>
          <w:b/>
          <w:bCs/>
          <w:spacing w:val="6"/>
          <w:sz w:val="31"/>
          <w:szCs w:val="31"/>
        </w:rPr>
        <w:t>预算财政拨款基本支出中公用经费之和保持一致）</w:t>
      </w:r>
    </w:p>
    <w:p>
      <w:pPr>
        <w:spacing w:before="56" w:line="361" w:lineRule="auto"/>
        <w:ind w:left="41" w:right="135" w:hanging="12"/>
        <w:jc w:val="both"/>
        <w:rPr>
          <w:rFonts w:ascii="FangSong" w:hAnsi="FangSong" w:eastAsia="FangSong" w:cs="FangSong"/>
          <w:sz w:val="31"/>
          <w:szCs w:val="31"/>
        </w:rPr>
      </w:pPr>
      <w:r>
        <w:rPr>
          <w:rFonts w:ascii="FangSong" w:hAnsi="FangSong" w:eastAsia="FangSong" w:cs="FangSong"/>
          <w:spacing w:val="2"/>
          <w:sz w:val="31"/>
          <w:szCs w:val="31"/>
        </w:rPr>
        <w:t>2021</w:t>
      </w:r>
      <w:r>
        <w:rPr>
          <w:rFonts w:ascii="FangSong" w:hAnsi="FangSong" w:eastAsia="FangSong" w:cs="FangSong"/>
          <w:spacing w:val="-47"/>
          <w:sz w:val="31"/>
          <w:szCs w:val="31"/>
        </w:rPr>
        <w:t xml:space="preserve"> </w:t>
      </w:r>
      <w:r>
        <w:rPr>
          <w:rFonts w:ascii="FangSong" w:hAnsi="FangSong" w:eastAsia="FangSong" w:cs="FangSong"/>
          <w:spacing w:val="2"/>
          <w:sz w:val="31"/>
          <w:szCs w:val="31"/>
        </w:rPr>
        <w:t>年度本部门机关运行经费支出</w:t>
      </w:r>
      <w:r>
        <w:rPr>
          <w:rFonts w:ascii="FangSong" w:hAnsi="FangSong" w:eastAsia="FangSong" w:cs="FangSong"/>
          <w:spacing w:val="-38"/>
          <w:sz w:val="31"/>
          <w:szCs w:val="31"/>
        </w:rPr>
        <w:t xml:space="preserve"> </w:t>
      </w:r>
      <w:r>
        <w:rPr>
          <w:rFonts w:ascii="FangSong" w:hAnsi="FangSong" w:eastAsia="FangSong" w:cs="FangSong"/>
          <w:spacing w:val="2"/>
          <w:sz w:val="31"/>
          <w:szCs w:val="31"/>
        </w:rPr>
        <w:t>16637</w:t>
      </w:r>
      <w:r>
        <w:rPr>
          <w:rFonts w:ascii="FangSong" w:hAnsi="FangSong" w:eastAsia="FangSong" w:cs="FangSong"/>
          <w:spacing w:val="1"/>
          <w:sz w:val="31"/>
          <w:szCs w:val="31"/>
        </w:rPr>
        <w:t>6.84</w:t>
      </w:r>
      <w:r>
        <w:rPr>
          <w:rFonts w:ascii="FangSong" w:hAnsi="FangSong" w:eastAsia="FangSong" w:cs="FangSong"/>
          <w:spacing w:val="-49"/>
          <w:sz w:val="31"/>
          <w:szCs w:val="31"/>
        </w:rPr>
        <w:t xml:space="preserve"> </w:t>
      </w:r>
      <w:r>
        <w:rPr>
          <w:rFonts w:ascii="FangSong" w:hAnsi="FangSong" w:eastAsia="FangSong" w:cs="FangSong"/>
          <w:spacing w:val="1"/>
          <w:sz w:val="31"/>
          <w:szCs w:val="31"/>
        </w:rPr>
        <w:t>元，</w:t>
      </w:r>
      <w:r>
        <w:rPr>
          <w:rFonts w:ascii="FangSong" w:hAnsi="FangSong" w:eastAsia="FangSong" w:cs="FangSong"/>
          <w:spacing w:val="-88"/>
          <w:sz w:val="31"/>
          <w:szCs w:val="31"/>
        </w:rPr>
        <w:t xml:space="preserve"> </w:t>
      </w:r>
      <w:r>
        <w:rPr>
          <w:rFonts w:ascii="FangSong" w:hAnsi="FangSong" w:eastAsia="FangSong" w:cs="FangSong"/>
          <w:spacing w:val="1"/>
          <w:sz w:val="31"/>
          <w:szCs w:val="31"/>
        </w:rPr>
        <w:t>比</w:t>
      </w:r>
      <w:r>
        <w:rPr>
          <w:rFonts w:ascii="FangSong" w:hAnsi="FangSong" w:eastAsia="FangSong" w:cs="FangSong"/>
          <w:spacing w:val="-61"/>
          <w:sz w:val="31"/>
          <w:szCs w:val="31"/>
        </w:rPr>
        <w:t xml:space="preserve"> </w:t>
      </w:r>
      <w:r>
        <w:rPr>
          <w:rFonts w:ascii="FangSong" w:hAnsi="FangSong" w:eastAsia="FangSong" w:cs="FangSong"/>
          <w:spacing w:val="1"/>
          <w:sz w:val="31"/>
          <w:szCs w:val="31"/>
        </w:rPr>
        <w:t>2020</w:t>
      </w:r>
      <w:r>
        <w:rPr>
          <w:rFonts w:ascii="FangSong" w:hAnsi="FangSong" w:eastAsia="FangSong" w:cs="FangSong"/>
          <w:sz w:val="31"/>
          <w:szCs w:val="31"/>
        </w:rPr>
        <w:t xml:space="preserve">  </w:t>
      </w:r>
      <w:r>
        <w:rPr>
          <w:rFonts w:ascii="FangSong" w:hAnsi="FangSong" w:eastAsia="FangSong" w:cs="FangSong"/>
          <w:spacing w:val="-3"/>
          <w:sz w:val="31"/>
          <w:szCs w:val="31"/>
        </w:rPr>
        <w:t>年度减少</w:t>
      </w:r>
      <w:r>
        <w:rPr>
          <w:rFonts w:ascii="FangSong" w:hAnsi="FangSong" w:eastAsia="FangSong" w:cs="FangSong"/>
          <w:spacing w:val="-56"/>
          <w:sz w:val="31"/>
          <w:szCs w:val="31"/>
        </w:rPr>
        <w:t xml:space="preserve"> </w:t>
      </w:r>
      <w:r>
        <w:rPr>
          <w:rFonts w:ascii="FangSong" w:hAnsi="FangSong" w:eastAsia="FangSong" w:cs="FangSong"/>
          <w:spacing w:val="-3"/>
          <w:sz w:val="31"/>
          <w:szCs w:val="31"/>
        </w:rPr>
        <w:t>30495.58</w:t>
      </w:r>
      <w:r>
        <w:rPr>
          <w:rFonts w:ascii="FangSong" w:hAnsi="FangSong" w:eastAsia="FangSong" w:cs="FangSong"/>
          <w:spacing w:val="-51"/>
          <w:sz w:val="31"/>
          <w:szCs w:val="31"/>
        </w:rPr>
        <w:t xml:space="preserve"> </w:t>
      </w:r>
      <w:r>
        <w:rPr>
          <w:rFonts w:ascii="FangSong" w:hAnsi="FangSong" w:eastAsia="FangSong" w:cs="FangSong"/>
          <w:spacing w:val="-3"/>
          <w:sz w:val="31"/>
          <w:szCs w:val="31"/>
        </w:rPr>
        <w:t>元，下降</w:t>
      </w:r>
      <w:r>
        <w:rPr>
          <w:rFonts w:ascii="FangSong" w:hAnsi="FangSong" w:eastAsia="FangSong" w:cs="FangSong"/>
          <w:spacing w:val="-38"/>
          <w:sz w:val="31"/>
          <w:szCs w:val="31"/>
        </w:rPr>
        <w:t xml:space="preserve"> </w:t>
      </w:r>
      <w:r>
        <w:rPr>
          <w:rFonts w:ascii="FangSong" w:hAnsi="FangSong" w:eastAsia="FangSong" w:cs="FangSong"/>
          <w:spacing w:val="-3"/>
          <w:sz w:val="31"/>
          <w:szCs w:val="31"/>
        </w:rPr>
        <w:t>15.49%。主要原因</w:t>
      </w:r>
      <w:r>
        <w:rPr>
          <w:rFonts w:ascii="FangSong" w:hAnsi="FangSong" w:eastAsia="FangSong" w:cs="FangSong"/>
          <w:spacing w:val="-4"/>
          <w:sz w:val="31"/>
          <w:szCs w:val="31"/>
        </w:rPr>
        <w:t>是本着过“紧</w:t>
      </w:r>
      <w:r>
        <w:rPr>
          <w:rFonts w:ascii="FangSong" w:hAnsi="FangSong" w:eastAsia="FangSong" w:cs="FangSong"/>
          <w:sz w:val="31"/>
          <w:szCs w:val="31"/>
        </w:rPr>
        <w:t xml:space="preserve"> </w:t>
      </w:r>
      <w:r>
        <w:rPr>
          <w:rFonts w:ascii="FangSong" w:hAnsi="FangSong" w:eastAsia="FangSong" w:cs="FangSong"/>
          <w:spacing w:val="4"/>
          <w:sz w:val="31"/>
          <w:szCs w:val="31"/>
        </w:rPr>
        <w:t>日子</w:t>
      </w:r>
      <w:r>
        <w:rPr>
          <w:rFonts w:ascii="FangSong" w:hAnsi="FangSong" w:eastAsia="FangSong" w:cs="FangSong"/>
          <w:spacing w:val="-98"/>
          <w:sz w:val="31"/>
          <w:szCs w:val="31"/>
        </w:rPr>
        <w:t xml:space="preserve"> </w:t>
      </w:r>
      <w:r>
        <w:rPr>
          <w:rFonts w:ascii="FangSong" w:hAnsi="FangSong" w:eastAsia="FangSong" w:cs="FangSong"/>
          <w:spacing w:val="4"/>
          <w:sz w:val="31"/>
          <w:szCs w:val="31"/>
        </w:rPr>
        <w:t>”的有关要求，压减经费支出。</w:t>
      </w:r>
    </w:p>
    <w:p>
      <w:pPr>
        <w:spacing w:before="52" w:line="228" w:lineRule="auto"/>
        <w:ind w:left="680"/>
        <w:outlineLvl w:val="0"/>
        <w:rPr>
          <w:rFonts w:ascii="FangSong" w:hAnsi="FangSong" w:eastAsia="FangSong" w:cs="FangSong"/>
          <w:sz w:val="31"/>
          <w:szCs w:val="31"/>
        </w:rPr>
      </w:pPr>
      <w:r>
        <w:rPr>
          <w:rFonts w:ascii="FangSong" w:hAnsi="FangSong" w:eastAsia="FangSong" w:cs="FangSong"/>
          <w:b/>
          <w:bCs/>
          <w:spacing w:val="5"/>
          <w:sz w:val="31"/>
          <w:szCs w:val="31"/>
        </w:rPr>
        <w:t>（二）政府采购情况说明</w:t>
      </w:r>
    </w:p>
    <w:p>
      <w:pPr>
        <w:spacing w:before="243" w:line="361" w:lineRule="auto"/>
        <w:ind w:left="35" w:right="44" w:firstLine="634"/>
        <w:jc w:val="both"/>
        <w:rPr>
          <w:rFonts w:ascii="FangSong" w:hAnsi="FangSong" w:eastAsia="FangSong" w:cs="FangSong"/>
          <w:sz w:val="31"/>
          <w:szCs w:val="31"/>
        </w:rPr>
      </w:pPr>
      <w:r>
        <w:rPr>
          <w:rFonts w:ascii="FangSong" w:hAnsi="FangSong" w:eastAsia="FangSong" w:cs="FangSong"/>
          <w:spacing w:val="2"/>
          <w:sz w:val="31"/>
          <w:szCs w:val="31"/>
        </w:rPr>
        <w:t>2021</w:t>
      </w:r>
      <w:r>
        <w:rPr>
          <w:rFonts w:ascii="FangSong" w:hAnsi="FangSong" w:eastAsia="FangSong" w:cs="FangSong"/>
          <w:spacing w:val="-45"/>
          <w:sz w:val="31"/>
          <w:szCs w:val="31"/>
        </w:rPr>
        <w:t xml:space="preserve"> </w:t>
      </w:r>
      <w:r>
        <w:rPr>
          <w:rFonts w:ascii="FangSong" w:hAnsi="FangSong" w:eastAsia="FangSong" w:cs="FangSong"/>
          <w:spacing w:val="2"/>
          <w:sz w:val="31"/>
          <w:szCs w:val="31"/>
        </w:rPr>
        <w:t>年度本部门政府采购支出总额</w:t>
      </w:r>
      <w:r>
        <w:rPr>
          <w:rFonts w:ascii="FangSong" w:hAnsi="FangSong" w:eastAsia="FangSong" w:cs="FangSong"/>
          <w:spacing w:val="-60"/>
          <w:sz w:val="31"/>
          <w:szCs w:val="31"/>
        </w:rPr>
        <w:t xml:space="preserve"> </w:t>
      </w:r>
      <w:r>
        <w:rPr>
          <w:rFonts w:ascii="FangSong" w:hAnsi="FangSong" w:eastAsia="FangSong" w:cs="FangSong"/>
          <w:spacing w:val="2"/>
          <w:sz w:val="31"/>
          <w:szCs w:val="31"/>
        </w:rPr>
        <w:t>0</w:t>
      </w:r>
      <w:r>
        <w:rPr>
          <w:rFonts w:ascii="FangSong" w:hAnsi="FangSong" w:eastAsia="FangSong" w:cs="FangSong"/>
          <w:spacing w:val="-48"/>
          <w:sz w:val="31"/>
          <w:szCs w:val="31"/>
        </w:rPr>
        <w:t xml:space="preserve"> </w:t>
      </w:r>
      <w:r>
        <w:rPr>
          <w:rFonts w:ascii="FangSong" w:hAnsi="FangSong" w:eastAsia="FangSong" w:cs="FangSong"/>
          <w:spacing w:val="2"/>
          <w:sz w:val="31"/>
          <w:szCs w:val="31"/>
        </w:rPr>
        <w:t>元。其中：政府采</w:t>
      </w:r>
      <w:r>
        <w:rPr>
          <w:rFonts w:ascii="FangSong" w:hAnsi="FangSong" w:eastAsia="FangSong" w:cs="FangSong"/>
          <w:sz w:val="31"/>
          <w:szCs w:val="31"/>
        </w:rPr>
        <w:t xml:space="preserve"> </w:t>
      </w:r>
      <w:r>
        <w:rPr>
          <w:rFonts w:ascii="FangSong" w:hAnsi="FangSong" w:eastAsia="FangSong" w:cs="FangSong"/>
          <w:spacing w:val="5"/>
          <w:sz w:val="31"/>
          <w:szCs w:val="31"/>
        </w:rPr>
        <w:t>购货物支出</w:t>
      </w:r>
      <w:r>
        <w:rPr>
          <w:rFonts w:ascii="FangSong" w:hAnsi="FangSong" w:eastAsia="FangSong" w:cs="FangSong"/>
          <w:spacing w:val="-60"/>
          <w:sz w:val="31"/>
          <w:szCs w:val="31"/>
        </w:rPr>
        <w:t xml:space="preserve"> </w:t>
      </w:r>
      <w:r>
        <w:rPr>
          <w:rFonts w:ascii="FangSong" w:hAnsi="FangSong" w:eastAsia="FangSong" w:cs="FangSong"/>
          <w:spacing w:val="5"/>
          <w:sz w:val="31"/>
          <w:szCs w:val="31"/>
        </w:rPr>
        <w:t>0</w:t>
      </w:r>
      <w:r>
        <w:rPr>
          <w:rFonts w:ascii="FangSong" w:hAnsi="FangSong" w:eastAsia="FangSong" w:cs="FangSong"/>
          <w:spacing w:val="-48"/>
          <w:sz w:val="31"/>
          <w:szCs w:val="31"/>
        </w:rPr>
        <w:t xml:space="preserve"> </w:t>
      </w:r>
      <w:r>
        <w:rPr>
          <w:rFonts w:ascii="FangSong" w:hAnsi="FangSong" w:eastAsia="FangSong" w:cs="FangSong"/>
          <w:spacing w:val="5"/>
          <w:sz w:val="31"/>
          <w:szCs w:val="31"/>
        </w:rPr>
        <w:t>元、政府采购工程支出</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pacing w:val="-49"/>
          <w:sz w:val="31"/>
          <w:szCs w:val="31"/>
        </w:rPr>
        <w:t xml:space="preserve"> </w:t>
      </w:r>
      <w:r>
        <w:rPr>
          <w:rFonts w:ascii="FangSong" w:hAnsi="FangSong" w:eastAsia="FangSong" w:cs="FangSong"/>
          <w:spacing w:val="5"/>
          <w:sz w:val="31"/>
          <w:szCs w:val="31"/>
        </w:rPr>
        <w:t>元、</w:t>
      </w:r>
      <w:r>
        <w:rPr>
          <w:rFonts w:ascii="FangSong" w:hAnsi="FangSong" w:eastAsia="FangSong" w:cs="FangSong"/>
          <w:spacing w:val="4"/>
          <w:sz w:val="31"/>
          <w:szCs w:val="31"/>
        </w:rPr>
        <w:t>政府采购服务</w:t>
      </w:r>
      <w:r>
        <w:rPr>
          <w:rFonts w:ascii="FangSong" w:hAnsi="FangSong" w:eastAsia="FangSong" w:cs="FangSong"/>
          <w:spacing w:val="-59"/>
          <w:sz w:val="31"/>
          <w:szCs w:val="31"/>
        </w:rPr>
        <w:t xml:space="preserve"> </w:t>
      </w:r>
      <w:r>
        <w:rPr>
          <w:rFonts w:ascii="FangSong" w:hAnsi="FangSong" w:eastAsia="FangSong" w:cs="FangSong"/>
          <w:spacing w:val="4"/>
          <w:sz w:val="31"/>
          <w:szCs w:val="31"/>
        </w:rPr>
        <w:t>0</w:t>
      </w:r>
      <w:r>
        <w:rPr>
          <w:rFonts w:ascii="FangSong" w:hAnsi="FangSong" w:eastAsia="FangSong" w:cs="FangSong"/>
          <w:sz w:val="31"/>
          <w:szCs w:val="31"/>
        </w:rPr>
        <w:t xml:space="preserve">  </w:t>
      </w:r>
      <w:r>
        <w:rPr>
          <w:rFonts w:ascii="FangSong" w:hAnsi="FangSong" w:eastAsia="FangSong" w:cs="FangSong"/>
          <w:spacing w:val="-2"/>
          <w:sz w:val="31"/>
          <w:szCs w:val="31"/>
        </w:rPr>
        <w:t>元。授予中小企业合同金额</w:t>
      </w:r>
      <w:r>
        <w:rPr>
          <w:rFonts w:ascii="FangSong" w:hAnsi="FangSong" w:eastAsia="FangSong" w:cs="FangSong"/>
          <w:spacing w:val="-49"/>
          <w:sz w:val="31"/>
          <w:szCs w:val="31"/>
        </w:rPr>
        <w:t xml:space="preserve"> </w:t>
      </w:r>
      <w:r>
        <w:rPr>
          <w:rFonts w:ascii="FangSong" w:hAnsi="FangSong" w:eastAsia="FangSong" w:cs="FangSong"/>
          <w:spacing w:val="-2"/>
          <w:sz w:val="31"/>
          <w:szCs w:val="31"/>
        </w:rPr>
        <w:t>0</w:t>
      </w:r>
      <w:r>
        <w:rPr>
          <w:rFonts w:ascii="FangSong" w:hAnsi="FangSong" w:eastAsia="FangSong" w:cs="FangSong"/>
          <w:spacing w:val="-48"/>
          <w:sz w:val="31"/>
          <w:szCs w:val="31"/>
        </w:rPr>
        <w:t xml:space="preserve"> </w:t>
      </w:r>
      <w:r>
        <w:rPr>
          <w:rFonts w:ascii="FangSong" w:hAnsi="FangSong" w:eastAsia="FangSong" w:cs="FangSong"/>
          <w:spacing w:val="-2"/>
          <w:sz w:val="31"/>
          <w:szCs w:val="31"/>
        </w:rPr>
        <w:t>元，占政府采购支出总额的0%，</w:t>
      </w:r>
    </w:p>
    <w:p>
      <w:pPr>
        <w:spacing w:line="361" w:lineRule="auto"/>
        <w:rPr>
          <w:rFonts w:ascii="FangSong" w:hAnsi="FangSong" w:eastAsia="FangSong" w:cs="FangSong"/>
          <w:sz w:val="31"/>
          <w:szCs w:val="31"/>
        </w:rPr>
        <w:sectPr>
          <w:pgSz w:w="11906" w:h="16839"/>
          <w:pgMar w:top="1431" w:right="1666" w:bottom="0" w:left="1785" w:header="0" w:footer="0" w:gutter="0"/>
          <w:cols w:space="720" w:num="1"/>
        </w:sectPr>
      </w:pPr>
    </w:p>
    <w:p>
      <w:pPr>
        <w:spacing w:before="162" w:line="363" w:lineRule="auto"/>
        <w:ind w:left="27" w:right="86" w:firstLine="9"/>
        <w:rPr>
          <w:rFonts w:ascii="FangSong" w:hAnsi="FangSong" w:eastAsia="FangSong" w:cs="FangSong"/>
          <w:sz w:val="31"/>
          <w:szCs w:val="31"/>
        </w:rPr>
      </w:pPr>
      <w:r>
        <w:rPr>
          <w:rFonts w:ascii="FangSong" w:hAnsi="FangSong" w:eastAsia="FangSong" w:cs="FangSong"/>
          <w:spacing w:val="3"/>
          <w:sz w:val="31"/>
          <w:szCs w:val="31"/>
        </w:rPr>
        <w:t>其中：授予小微企业合同金额</w:t>
      </w:r>
      <w:r>
        <w:rPr>
          <w:rFonts w:ascii="FangSong" w:hAnsi="FangSong" w:eastAsia="FangSong" w:cs="FangSong"/>
          <w:spacing w:val="-41"/>
          <w:sz w:val="31"/>
          <w:szCs w:val="31"/>
        </w:rPr>
        <w:t xml:space="preserve"> </w:t>
      </w:r>
      <w:r>
        <w:rPr>
          <w:rFonts w:ascii="FangSong" w:hAnsi="FangSong" w:eastAsia="FangSong" w:cs="FangSong"/>
          <w:spacing w:val="3"/>
          <w:sz w:val="31"/>
          <w:szCs w:val="31"/>
        </w:rPr>
        <w:t>0</w:t>
      </w:r>
      <w:r>
        <w:rPr>
          <w:rFonts w:ascii="FangSong" w:hAnsi="FangSong" w:eastAsia="FangSong" w:cs="FangSong"/>
          <w:spacing w:val="-49"/>
          <w:sz w:val="31"/>
          <w:szCs w:val="31"/>
        </w:rPr>
        <w:t xml:space="preserve"> </w:t>
      </w:r>
      <w:r>
        <w:rPr>
          <w:rFonts w:ascii="FangSong" w:hAnsi="FangSong" w:eastAsia="FangSong" w:cs="FangSong"/>
          <w:spacing w:val="3"/>
          <w:sz w:val="31"/>
          <w:szCs w:val="31"/>
        </w:rPr>
        <w:t>元，</w:t>
      </w:r>
      <w:r>
        <w:rPr>
          <w:rFonts w:ascii="FangSong" w:hAnsi="FangSong" w:eastAsia="FangSong" w:cs="FangSong"/>
          <w:spacing w:val="-79"/>
          <w:sz w:val="31"/>
          <w:szCs w:val="31"/>
        </w:rPr>
        <w:t xml:space="preserve"> </w:t>
      </w:r>
      <w:r>
        <w:rPr>
          <w:rFonts w:ascii="FangSong" w:hAnsi="FangSong" w:eastAsia="FangSong" w:cs="FangSong"/>
          <w:spacing w:val="3"/>
          <w:sz w:val="31"/>
          <w:szCs w:val="31"/>
        </w:rPr>
        <w:t>占政府采购支出总额的</w:t>
      </w:r>
      <w:r>
        <w:rPr>
          <w:rFonts w:ascii="FangSong" w:hAnsi="FangSong" w:eastAsia="FangSong" w:cs="FangSong"/>
          <w:sz w:val="31"/>
          <w:szCs w:val="31"/>
        </w:rPr>
        <w:t xml:space="preserve"> </w:t>
      </w:r>
      <w:r>
        <w:rPr>
          <w:rFonts w:ascii="FangSong" w:hAnsi="FangSong" w:eastAsia="FangSong" w:cs="FangSong"/>
          <w:spacing w:val="-2"/>
          <w:sz w:val="31"/>
          <w:szCs w:val="31"/>
        </w:rPr>
        <w:t>0%。</w:t>
      </w:r>
    </w:p>
    <w:p>
      <w:pPr>
        <w:spacing w:before="29" w:line="228" w:lineRule="auto"/>
        <w:ind w:left="680"/>
        <w:outlineLvl w:val="0"/>
        <w:rPr>
          <w:rFonts w:ascii="FangSong" w:hAnsi="FangSong" w:eastAsia="FangSong" w:cs="FangSong"/>
          <w:sz w:val="31"/>
          <w:szCs w:val="31"/>
        </w:rPr>
      </w:pPr>
      <w:r>
        <w:rPr>
          <w:rFonts w:ascii="FangSong" w:hAnsi="FangSong" w:eastAsia="FangSong" w:cs="FangSong"/>
          <w:b/>
          <w:bCs/>
          <w:spacing w:val="1"/>
          <w:sz w:val="31"/>
          <w:szCs w:val="31"/>
        </w:rPr>
        <w:t>（三）</w:t>
      </w:r>
      <w:r>
        <w:rPr>
          <w:rFonts w:ascii="FangSong" w:hAnsi="FangSong" w:eastAsia="FangSong" w:cs="FangSong"/>
          <w:spacing w:val="-79"/>
          <w:sz w:val="31"/>
          <w:szCs w:val="31"/>
        </w:rPr>
        <w:t xml:space="preserve"> </w:t>
      </w:r>
      <w:r>
        <w:rPr>
          <w:rFonts w:ascii="FangSong" w:hAnsi="FangSong" w:eastAsia="FangSong" w:cs="FangSong"/>
          <w:b/>
          <w:bCs/>
          <w:spacing w:val="1"/>
          <w:sz w:val="31"/>
          <w:szCs w:val="31"/>
        </w:rPr>
        <w:t>国有资产占有使用情况说明</w:t>
      </w:r>
    </w:p>
    <w:p>
      <w:pPr>
        <w:spacing w:before="244" w:line="363" w:lineRule="auto"/>
        <w:ind w:left="34" w:right="86" w:firstLine="641"/>
        <w:rPr>
          <w:rFonts w:ascii="FangSong" w:hAnsi="FangSong" w:eastAsia="FangSong" w:cs="FangSong"/>
          <w:sz w:val="31"/>
          <w:szCs w:val="31"/>
        </w:rPr>
      </w:pPr>
      <w:r>
        <w:rPr>
          <w:rFonts w:ascii="FangSong" w:hAnsi="FangSong" w:eastAsia="FangSong" w:cs="FangSong"/>
          <w:spacing w:val="1"/>
          <w:sz w:val="31"/>
          <w:szCs w:val="31"/>
        </w:rPr>
        <w:t>截至</w:t>
      </w:r>
      <w:r>
        <w:rPr>
          <w:rFonts w:ascii="FangSong" w:hAnsi="FangSong" w:eastAsia="FangSong" w:cs="FangSong"/>
          <w:spacing w:val="-40"/>
          <w:sz w:val="31"/>
          <w:szCs w:val="31"/>
        </w:rPr>
        <w:t xml:space="preserve"> </w:t>
      </w:r>
      <w:r>
        <w:rPr>
          <w:rFonts w:ascii="FangSong" w:hAnsi="FangSong" w:eastAsia="FangSong" w:cs="FangSong"/>
          <w:spacing w:val="1"/>
          <w:sz w:val="31"/>
          <w:szCs w:val="31"/>
        </w:rPr>
        <w:t>2021</w:t>
      </w:r>
      <w:r>
        <w:rPr>
          <w:rFonts w:ascii="FangSong" w:hAnsi="FangSong" w:eastAsia="FangSong" w:cs="FangSong"/>
          <w:spacing w:val="-40"/>
          <w:sz w:val="31"/>
          <w:szCs w:val="31"/>
        </w:rPr>
        <w:t xml:space="preserve"> </w:t>
      </w:r>
      <w:r>
        <w:rPr>
          <w:rFonts w:ascii="FangSong" w:hAnsi="FangSong" w:eastAsia="FangSong" w:cs="FangSong"/>
          <w:spacing w:val="1"/>
          <w:sz w:val="31"/>
          <w:szCs w:val="31"/>
        </w:rPr>
        <w:t>年</w:t>
      </w:r>
      <w:r>
        <w:rPr>
          <w:rFonts w:ascii="FangSong" w:hAnsi="FangSong" w:eastAsia="FangSong" w:cs="FangSong"/>
          <w:spacing w:val="-31"/>
          <w:sz w:val="31"/>
          <w:szCs w:val="31"/>
        </w:rPr>
        <w:t xml:space="preserve"> </w:t>
      </w:r>
      <w:r>
        <w:rPr>
          <w:rFonts w:ascii="FangSong" w:hAnsi="FangSong" w:eastAsia="FangSong" w:cs="FangSong"/>
          <w:spacing w:val="1"/>
          <w:sz w:val="31"/>
          <w:szCs w:val="31"/>
        </w:rPr>
        <w:t>12</w:t>
      </w:r>
      <w:r>
        <w:rPr>
          <w:rFonts w:ascii="FangSong" w:hAnsi="FangSong" w:eastAsia="FangSong" w:cs="FangSong"/>
          <w:spacing w:val="-31"/>
          <w:sz w:val="31"/>
          <w:szCs w:val="31"/>
        </w:rPr>
        <w:t xml:space="preserve"> </w:t>
      </w:r>
      <w:r>
        <w:rPr>
          <w:rFonts w:ascii="FangSong" w:hAnsi="FangSong" w:eastAsia="FangSong" w:cs="FangSong"/>
          <w:spacing w:val="1"/>
          <w:sz w:val="31"/>
          <w:szCs w:val="31"/>
        </w:rPr>
        <w:t>月</w:t>
      </w:r>
      <w:r>
        <w:rPr>
          <w:rFonts w:ascii="FangSong" w:hAnsi="FangSong" w:eastAsia="FangSong" w:cs="FangSong"/>
          <w:spacing w:val="-49"/>
          <w:sz w:val="31"/>
          <w:szCs w:val="31"/>
        </w:rPr>
        <w:t xml:space="preserve"> </w:t>
      </w:r>
      <w:r>
        <w:rPr>
          <w:rFonts w:ascii="FangSong" w:hAnsi="FangSong" w:eastAsia="FangSong" w:cs="FangSong"/>
          <w:spacing w:val="1"/>
          <w:sz w:val="31"/>
          <w:szCs w:val="31"/>
        </w:rPr>
        <w:t>31 日，本部门房屋面积</w:t>
      </w:r>
      <w:r>
        <w:rPr>
          <w:rFonts w:ascii="FangSong" w:hAnsi="FangSong" w:eastAsia="FangSong" w:cs="FangSong"/>
          <w:spacing w:val="-54"/>
          <w:sz w:val="31"/>
          <w:szCs w:val="31"/>
        </w:rPr>
        <w:t xml:space="preserve"> </w:t>
      </w:r>
      <w:r>
        <w:rPr>
          <w:rFonts w:ascii="FangSong" w:hAnsi="FangSong" w:eastAsia="FangSong" w:cs="FangSong"/>
          <w:spacing w:val="1"/>
          <w:sz w:val="31"/>
          <w:szCs w:val="31"/>
        </w:rPr>
        <w:t>0</w:t>
      </w:r>
      <w:r>
        <w:rPr>
          <w:rFonts w:ascii="FangSong" w:hAnsi="FangSong" w:eastAsia="FangSong" w:cs="FangSong"/>
          <w:spacing w:val="-47"/>
          <w:sz w:val="31"/>
          <w:szCs w:val="31"/>
        </w:rPr>
        <w:t xml:space="preserve"> </w:t>
      </w:r>
      <w:r>
        <w:rPr>
          <w:rFonts w:ascii="FangSong" w:hAnsi="FangSong" w:eastAsia="FangSong" w:cs="FangSong"/>
          <w:spacing w:val="1"/>
          <w:sz w:val="31"/>
          <w:szCs w:val="31"/>
        </w:rPr>
        <w:t>平方米，</w:t>
      </w:r>
      <w:r>
        <w:rPr>
          <w:rFonts w:ascii="FangSong" w:hAnsi="FangSong" w:eastAsia="FangSong" w:cs="FangSong"/>
          <w:sz w:val="31"/>
          <w:szCs w:val="31"/>
        </w:rPr>
        <w:t xml:space="preserve"> </w:t>
      </w:r>
      <w:r>
        <w:rPr>
          <w:rFonts w:ascii="FangSong" w:hAnsi="FangSong" w:eastAsia="FangSong" w:cs="FangSong"/>
          <w:spacing w:val="5"/>
          <w:sz w:val="31"/>
          <w:szCs w:val="31"/>
        </w:rPr>
        <w:t>共有车辆</w:t>
      </w:r>
      <w:r>
        <w:rPr>
          <w:rFonts w:ascii="FangSong" w:hAnsi="FangSong" w:eastAsia="FangSong" w:cs="FangSong"/>
          <w:spacing w:val="-54"/>
          <w:sz w:val="31"/>
          <w:szCs w:val="31"/>
        </w:rPr>
        <w:t xml:space="preserve"> </w:t>
      </w:r>
      <w:r>
        <w:rPr>
          <w:rFonts w:ascii="FangSong" w:hAnsi="FangSong" w:eastAsia="FangSong" w:cs="FangSong"/>
          <w:spacing w:val="5"/>
          <w:sz w:val="31"/>
          <w:szCs w:val="31"/>
        </w:rPr>
        <w:t>0</w:t>
      </w:r>
      <w:r>
        <w:rPr>
          <w:rFonts w:ascii="FangSong" w:hAnsi="FangSong" w:eastAsia="FangSong" w:cs="FangSong"/>
          <w:spacing w:val="-54"/>
          <w:sz w:val="31"/>
          <w:szCs w:val="31"/>
        </w:rPr>
        <w:t xml:space="preserve"> </w:t>
      </w:r>
      <w:r>
        <w:rPr>
          <w:rFonts w:ascii="FangSong" w:hAnsi="FangSong" w:eastAsia="FangSong" w:cs="FangSong"/>
          <w:spacing w:val="5"/>
          <w:sz w:val="31"/>
          <w:szCs w:val="31"/>
        </w:rPr>
        <w:t>辆，其中：领导干部用车</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pacing w:val="-55"/>
          <w:sz w:val="31"/>
          <w:szCs w:val="31"/>
        </w:rPr>
        <w:t xml:space="preserve"> </w:t>
      </w:r>
      <w:r>
        <w:rPr>
          <w:rFonts w:ascii="FangSong" w:hAnsi="FangSong" w:eastAsia="FangSong" w:cs="FangSong"/>
          <w:spacing w:val="5"/>
          <w:sz w:val="31"/>
          <w:szCs w:val="31"/>
        </w:rPr>
        <w:t>辆、一般公务用车</w:t>
      </w:r>
      <w:r>
        <w:rPr>
          <w:rFonts w:ascii="FangSong" w:hAnsi="FangSong" w:eastAsia="FangSong" w:cs="FangSong"/>
          <w:spacing w:val="-59"/>
          <w:sz w:val="31"/>
          <w:szCs w:val="31"/>
        </w:rPr>
        <w:t xml:space="preserve"> </w:t>
      </w:r>
      <w:r>
        <w:rPr>
          <w:rFonts w:ascii="FangSong" w:hAnsi="FangSong" w:eastAsia="FangSong" w:cs="FangSong"/>
          <w:spacing w:val="5"/>
          <w:sz w:val="31"/>
          <w:szCs w:val="31"/>
        </w:rPr>
        <w:t>0</w:t>
      </w:r>
      <w:r>
        <w:rPr>
          <w:rFonts w:ascii="FangSong" w:hAnsi="FangSong" w:eastAsia="FangSong" w:cs="FangSong"/>
          <w:sz w:val="31"/>
          <w:szCs w:val="31"/>
        </w:rPr>
        <w:t xml:space="preserve"> </w:t>
      </w:r>
      <w:r>
        <w:rPr>
          <w:rFonts w:ascii="FangSong" w:hAnsi="FangSong" w:eastAsia="FangSong" w:cs="FangSong"/>
          <w:spacing w:val="3"/>
          <w:sz w:val="31"/>
          <w:szCs w:val="31"/>
        </w:rPr>
        <w:t>辆；单价</w:t>
      </w:r>
      <w:r>
        <w:rPr>
          <w:rFonts w:ascii="FangSong" w:hAnsi="FangSong" w:eastAsia="FangSong" w:cs="FangSong"/>
          <w:spacing w:val="-51"/>
          <w:sz w:val="31"/>
          <w:szCs w:val="31"/>
        </w:rPr>
        <w:t xml:space="preserve"> </w:t>
      </w:r>
      <w:r>
        <w:rPr>
          <w:rFonts w:ascii="FangSong" w:hAnsi="FangSong" w:eastAsia="FangSong" w:cs="FangSong"/>
          <w:spacing w:val="3"/>
          <w:sz w:val="31"/>
          <w:szCs w:val="31"/>
        </w:rPr>
        <w:t>50</w:t>
      </w:r>
      <w:r>
        <w:rPr>
          <w:rFonts w:ascii="FangSong" w:hAnsi="FangSong" w:eastAsia="FangSong" w:cs="FangSong"/>
          <w:spacing w:val="-46"/>
          <w:sz w:val="31"/>
          <w:szCs w:val="31"/>
        </w:rPr>
        <w:t xml:space="preserve"> </w:t>
      </w:r>
      <w:r>
        <w:rPr>
          <w:rFonts w:ascii="FangSong" w:hAnsi="FangSong" w:eastAsia="FangSong" w:cs="FangSong"/>
          <w:spacing w:val="3"/>
          <w:sz w:val="31"/>
          <w:szCs w:val="31"/>
        </w:rPr>
        <w:t>万元以上通用设备</w:t>
      </w:r>
      <w:r>
        <w:rPr>
          <w:rFonts w:ascii="FangSong" w:hAnsi="FangSong" w:eastAsia="FangSong" w:cs="FangSong"/>
          <w:spacing w:val="-55"/>
          <w:sz w:val="31"/>
          <w:szCs w:val="31"/>
        </w:rPr>
        <w:t xml:space="preserve"> </w:t>
      </w:r>
      <w:r>
        <w:rPr>
          <w:rFonts w:ascii="FangSong" w:hAnsi="FangSong" w:eastAsia="FangSong" w:cs="FangSong"/>
          <w:spacing w:val="3"/>
          <w:sz w:val="31"/>
          <w:szCs w:val="31"/>
        </w:rPr>
        <w:t>0 台（套</w:t>
      </w:r>
      <w:r>
        <w:rPr>
          <w:rFonts w:ascii="FangSong" w:hAnsi="FangSong" w:eastAsia="FangSong" w:cs="FangSong"/>
          <w:sz w:val="31"/>
          <w:szCs w:val="31"/>
        </w:rPr>
        <w:t>）</w:t>
      </w:r>
      <w:r>
        <w:rPr>
          <w:rFonts w:ascii="FangSong" w:hAnsi="FangSong" w:eastAsia="FangSong" w:cs="FangSong"/>
          <w:spacing w:val="-87"/>
          <w:sz w:val="31"/>
          <w:szCs w:val="31"/>
        </w:rPr>
        <w:t xml:space="preserve"> </w:t>
      </w:r>
      <w:r>
        <w:rPr>
          <w:rFonts w:ascii="FangSong" w:hAnsi="FangSong" w:eastAsia="FangSong" w:cs="FangSong"/>
          <w:sz w:val="31"/>
          <w:szCs w:val="31"/>
        </w:rPr>
        <w:t>，</w:t>
      </w:r>
      <w:r>
        <w:rPr>
          <w:rFonts w:ascii="FangSong" w:hAnsi="FangSong" w:eastAsia="FangSong" w:cs="FangSong"/>
          <w:spacing w:val="3"/>
          <w:sz w:val="31"/>
          <w:szCs w:val="31"/>
        </w:rPr>
        <w:t>单价</w:t>
      </w:r>
      <w:r>
        <w:rPr>
          <w:rFonts w:ascii="FangSong" w:hAnsi="FangSong" w:eastAsia="FangSong" w:cs="FangSong"/>
          <w:spacing w:val="-34"/>
          <w:sz w:val="31"/>
          <w:szCs w:val="31"/>
        </w:rPr>
        <w:t xml:space="preserve"> </w:t>
      </w:r>
      <w:r>
        <w:rPr>
          <w:rFonts w:ascii="FangSong" w:hAnsi="FangSong" w:eastAsia="FangSong" w:cs="FangSong"/>
          <w:spacing w:val="3"/>
          <w:sz w:val="31"/>
          <w:szCs w:val="31"/>
        </w:rPr>
        <w:t>100</w:t>
      </w:r>
      <w:r>
        <w:rPr>
          <w:rFonts w:ascii="FangSong" w:hAnsi="FangSong" w:eastAsia="FangSong" w:cs="FangSong"/>
          <w:spacing w:val="-46"/>
          <w:sz w:val="31"/>
          <w:szCs w:val="31"/>
        </w:rPr>
        <w:t xml:space="preserve"> </w:t>
      </w:r>
      <w:r>
        <w:rPr>
          <w:rFonts w:ascii="FangSong" w:hAnsi="FangSong" w:eastAsia="FangSong" w:cs="FangSong"/>
          <w:spacing w:val="2"/>
          <w:sz w:val="31"/>
          <w:szCs w:val="31"/>
        </w:rPr>
        <w:t>万元</w:t>
      </w:r>
      <w:r>
        <w:rPr>
          <w:rFonts w:ascii="FangSong" w:hAnsi="FangSong" w:eastAsia="FangSong" w:cs="FangSong"/>
          <w:sz w:val="31"/>
          <w:szCs w:val="31"/>
        </w:rPr>
        <w:t xml:space="preserve"> </w:t>
      </w:r>
      <w:r>
        <w:rPr>
          <w:rFonts w:ascii="FangSong" w:hAnsi="FangSong" w:eastAsia="FangSong" w:cs="FangSong"/>
          <w:spacing w:val="-2"/>
          <w:sz w:val="31"/>
          <w:szCs w:val="31"/>
        </w:rPr>
        <w:t>以上专用设备</w:t>
      </w:r>
      <w:r>
        <w:rPr>
          <w:rFonts w:ascii="FangSong" w:hAnsi="FangSong" w:eastAsia="FangSong" w:cs="FangSong"/>
          <w:spacing w:val="-52"/>
          <w:sz w:val="31"/>
          <w:szCs w:val="31"/>
        </w:rPr>
        <w:t xml:space="preserve"> </w:t>
      </w:r>
      <w:r>
        <w:rPr>
          <w:rFonts w:ascii="FangSong" w:hAnsi="FangSong" w:eastAsia="FangSong" w:cs="FangSong"/>
          <w:spacing w:val="-2"/>
          <w:sz w:val="31"/>
          <w:szCs w:val="31"/>
        </w:rPr>
        <w:t>0 台（套）。</w:t>
      </w:r>
    </w:p>
    <w:p>
      <w:pPr>
        <w:spacing w:before="54" w:line="226" w:lineRule="auto"/>
        <w:ind w:left="680"/>
        <w:outlineLvl w:val="0"/>
        <w:rPr>
          <w:rFonts w:ascii="FangSong" w:hAnsi="FangSong" w:eastAsia="FangSong" w:cs="FangSong"/>
          <w:sz w:val="31"/>
          <w:szCs w:val="31"/>
        </w:rPr>
      </w:pPr>
      <w:r>
        <w:rPr>
          <w:rFonts w:ascii="FangSong" w:hAnsi="FangSong" w:eastAsia="FangSong" w:cs="FangSong"/>
          <w:b/>
          <w:bCs/>
          <w:spacing w:val="2"/>
          <w:sz w:val="31"/>
          <w:szCs w:val="31"/>
        </w:rPr>
        <w:t>（</w:t>
      </w:r>
      <w:r>
        <w:rPr>
          <w:rFonts w:ascii="FangSong" w:hAnsi="FangSong" w:eastAsia="FangSong" w:cs="FangSong"/>
          <w:spacing w:val="-84"/>
          <w:sz w:val="31"/>
          <w:szCs w:val="31"/>
        </w:rPr>
        <w:t xml:space="preserve"> </w:t>
      </w:r>
      <w:r>
        <w:rPr>
          <w:rFonts w:ascii="FangSong" w:hAnsi="FangSong" w:eastAsia="FangSong" w:cs="FangSong"/>
          <w:b/>
          <w:bCs/>
          <w:spacing w:val="2"/>
          <w:sz w:val="31"/>
          <w:szCs w:val="31"/>
        </w:rPr>
        <w:t>四）预算绩效管理工作开展情况说明</w:t>
      </w:r>
    </w:p>
    <w:p>
      <w:pPr>
        <w:spacing w:before="244" w:line="226" w:lineRule="auto"/>
        <w:ind w:left="689"/>
        <w:rPr>
          <w:rFonts w:ascii="FangSong" w:hAnsi="FangSong" w:eastAsia="FangSong" w:cs="FangSong"/>
          <w:sz w:val="31"/>
          <w:szCs w:val="31"/>
        </w:rPr>
      </w:pPr>
      <w:r>
        <w:rPr>
          <w:rFonts w:ascii="FangSong" w:hAnsi="FangSong" w:eastAsia="FangSong" w:cs="FangSong"/>
          <w:b/>
          <w:bCs/>
          <w:spacing w:val="6"/>
          <w:sz w:val="31"/>
          <w:szCs w:val="31"/>
        </w:rPr>
        <w:t>1.绩效管理工作开展情况。</w:t>
      </w:r>
      <w:r>
        <w:rPr>
          <w:rFonts w:ascii="FangSong" w:hAnsi="FangSong" w:eastAsia="FangSong" w:cs="FangSong"/>
          <w:spacing w:val="6"/>
          <w:sz w:val="31"/>
          <w:szCs w:val="31"/>
        </w:rPr>
        <w:t xml:space="preserve"> 根据预算绩效管理要求，</w:t>
      </w:r>
    </w:p>
    <w:p>
      <w:pPr>
        <w:spacing w:before="246" w:line="366" w:lineRule="auto"/>
        <w:ind w:left="35" w:right="84" w:firstLine="1"/>
        <w:rPr>
          <w:rFonts w:ascii="FangSong" w:hAnsi="FangSong" w:eastAsia="FangSong" w:cs="FangSong"/>
          <w:sz w:val="31"/>
          <w:szCs w:val="31"/>
        </w:rPr>
      </w:pPr>
      <w:r>
        <w:rPr>
          <w:rFonts w:ascii="FangSong" w:hAnsi="FangSong" w:eastAsia="FangSong" w:cs="FangSong"/>
          <w:spacing w:val="7"/>
          <w:sz w:val="31"/>
          <w:szCs w:val="31"/>
        </w:rPr>
        <w:t>本部门组织对</w:t>
      </w:r>
      <w:r>
        <w:rPr>
          <w:rFonts w:ascii="FangSong" w:hAnsi="FangSong" w:eastAsia="FangSong" w:cs="FangSong"/>
          <w:spacing w:val="-60"/>
          <w:sz w:val="31"/>
          <w:szCs w:val="31"/>
        </w:rPr>
        <w:t xml:space="preserve"> </w:t>
      </w:r>
      <w:r>
        <w:rPr>
          <w:rFonts w:ascii="FangSong" w:hAnsi="FangSong" w:eastAsia="FangSong" w:cs="FangSong"/>
          <w:spacing w:val="7"/>
          <w:sz w:val="31"/>
          <w:szCs w:val="31"/>
        </w:rPr>
        <w:t>2021</w:t>
      </w:r>
      <w:r>
        <w:rPr>
          <w:rFonts w:ascii="FangSong" w:hAnsi="FangSong" w:eastAsia="FangSong" w:cs="FangSong"/>
          <w:spacing w:val="-47"/>
          <w:sz w:val="31"/>
          <w:szCs w:val="31"/>
        </w:rPr>
        <w:t xml:space="preserve"> </w:t>
      </w:r>
      <w:r>
        <w:rPr>
          <w:rFonts w:ascii="FangSong" w:hAnsi="FangSong" w:eastAsia="FangSong" w:cs="FangSong"/>
          <w:spacing w:val="7"/>
          <w:sz w:val="31"/>
          <w:szCs w:val="31"/>
        </w:rPr>
        <w:t>年度项目支出开展绩效自</w:t>
      </w:r>
      <w:r>
        <w:rPr>
          <w:rFonts w:ascii="FangSong" w:hAnsi="FangSong" w:eastAsia="FangSong" w:cs="FangSong"/>
          <w:spacing w:val="6"/>
          <w:sz w:val="31"/>
          <w:szCs w:val="31"/>
        </w:rPr>
        <w:t>评。其中，一</w:t>
      </w:r>
      <w:r>
        <w:rPr>
          <w:rFonts w:ascii="FangSong" w:hAnsi="FangSong" w:eastAsia="FangSong" w:cs="FangSong"/>
          <w:sz w:val="31"/>
          <w:szCs w:val="31"/>
        </w:rPr>
        <w:t xml:space="preserve">  </w:t>
      </w:r>
      <w:r>
        <w:rPr>
          <w:rFonts w:ascii="FangSong" w:hAnsi="FangSong" w:eastAsia="FangSong" w:cs="FangSong"/>
          <w:spacing w:val="3"/>
          <w:sz w:val="31"/>
          <w:szCs w:val="31"/>
        </w:rPr>
        <w:t>般公共预算一级项目</w:t>
      </w:r>
      <w:r>
        <w:rPr>
          <w:rFonts w:ascii="FangSong" w:hAnsi="FangSong" w:eastAsia="FangSong" w:cs="FangSong"/>
          <w:spacing w:val="-44"/>
          <w:sz w:val="31"/>
          <w:szCs w:val="31"/>
        </w:rPr>
        <w:t xml:space="preserve"> </w:t>
      </w:r>
      <w:r>
        <w:rPr>
          <w:rFonts w:ascii="FangSong" w:hAnsi="FangSong" w:eastAsia="FangSong" w:cs="FangSong"/>
          <w:spacing w:val="3"/>
          <w:sz w:val="31"/>
          <w:szCs w:val="31"/>
        </w:rPr>
        <w:t>2</w:t>
      </w:r>
      <w:r>
        <w:rPr>
          <w:rFonts w:ascii="FangSong" w:hAnsi="FangSong" w:eastAsia="FangSong" w:cs="FangSong"/>
          <w:spacing w:val="-52"/>
          <w:sz w:val="31"/>
          <w:szCs w:val="31"/>
        </w:rPr>
        <w:t xml:space="preserve"> </w:t>
      </w:r>
      <w:r>
        <w:rPr>
          <w:rFonts w:ascii="FangSong" w:hAnsi="FangSong" w:eastAsia="FangSong" w:cs="FangSong"/>
          <w:spacing w:val="3"/>
          <w:sz w:val="31"/>
          <w:szCs w:val="31"/>
        </w:rPr>
        <w:t>个，二级项目</w:t>
      </w:r>
      <w:r>
        <w:rPr>
          <w:rFonts w:ascii="FangSong" w:hAnsi="FangSong" w:eastAsia="FangSong" w:cs="FangSong"/>
          <w:spacing w:val="-60"/>
          <w:sz w:val="31"/>
          <w:szCs w:val="31"/>
        </w:rPr>
        <w:t xml:space="preserve"> </w:t>
      </w:r>
      <w:r>
        <w:rPr>
          <w:rFonts w:ascii="FangSong" w:hAnsi="FangSong" w:eastAsia="FangSong" w:cs="FangSong"/>
          <w:spacing w:val="3"/>
          <w:sz w:val="31"/>
          <w:szCs w:val="31"/>
        </w:rPr>
        <w:t>0</w:t>
      </w:r>
      <w:r>
        <w:rPr>
          <w:rFonts w:ascii="FangSong" w:hAnsi="FangSong" w:eastAsia="FangSong" w:cs="FangSong"/>
          <w:spacing w:val="-52"/>
          <w:sz w:val="31"/>
          <w:szCs w:val="31"/>
        </w:rPr>
        <w:t xml:space="preserve"> </w:t>
      </w:r>
      <w:r>
        <w:rPr>
          <w:rFonts w:ascii="FangSong" w:hAnsi="FangSong" w:eastAsia="FangSong" w:cs="FangSong"/>
          <w:spacing w:val="3"/>
          <w:sz w:val="31"/>
          <w:szCs w:val="31"/>
        </w:rPr>
        <w:t>个，共涉及资金</w:t>
      </w:r>
      <w:r>
        <w:rPr>
          <w:rFonts w:ascii="FangSong" w:hAnsi="FangSong" w:eastAsia="FangSong" w:cs="FangSong"/>
          <w:spacing w:val="-63"/>
          <w:sz w:val="31"/>
          <w:szCs w:val="31"/>
        </w:rPr>
        <w:t xml:space="preserve"> </w:t>
      </w:r>
      <w:r>
        <w:rPr>
          <w:rFonts w:ascii="FangSong" w:hAnsi="FangSong" w:eastAsia="FangSong" w:cs="FangSong"/>
          <w:spacing w:val="3"/>
          <w:sz w:val="31"/>
          <w:szCs w:val="31"/>
        </w:rPr>
        <w:t>8</w:t>
      </w:r>
      <w:r>
        <w:rPr>
          <w:rFonts w:ascii="FangSong" w:hAnsi="FangSong" w:eastAsia="FangSong" w:cs="FangSong"/>
          <w:spacing w:val="-51"/>
          <w:sz w:val="31"/>
          <w:szCs w:val="31"/>
        </w:rPr>
        <w:t xml:space="preserve"> </w:t>
      </w:r>
      <w:r>
        <w:rPr>
          <w:rFonts w:ascii="FangSong" w:hAnsi="FangSong" w:eastAsia="FangSong" w:cs="FangSong"/>
          <w:spacing w:val="3"/>
          <w:sz w:val="31"/>
          <w:szCs w:val="31"/>
        </w:rPr>
        <w:t>万</w:t>
      </w:r>
      <w:r>
        <w:rPr>
          <w:rFonts w:ascii="FangSong" w:hAnsi="FangSong" w:eastAsia="FangSong" w:cs="FangSong"/>
          <w:sz w:val="31"/>
          <w:szCs w:val="31"/>
        </w:rPr>
        <w:t xml:space="preserve"> </w:t>
      </w:r>
      <w:r>
        <w:rPr>
          <w:rFonts w:ascii="FangSong" w:hAnsi="FangSong" w:eastAsia="FangSong" w:cs="FangSong"/>
          <w:spacing w:val="4"/>
          <w:sz w:val="31"/>
          <w:szCs w:val="31"/>
        </w:rPr>
        <w:t>元，</w:t>
      </w:r>
      <w:r>
        <w:rPr>
          <w:rFonts w:ascii="FangSong" w:hAnsi="FangSong" w:eastAsia="FangSong" w:cs="FangSong"/>
          <w:spacing w:val="-70"/>
          <w:sz w:val="31"/>
          <w:szCs w:val="31"/>
        </w:rPr>
        <w:t xml:space="preserve"> </w:t>
      </w:r>
      <w:r>
        <w:rPr>
          <w:rFonts w:ascii="FangSong" w:hAnsi="FangSong" w:eastAsia="FangSong" w:cs="FangSong"/>
          <w:spacing w:val="4"/>
          <w:sz w:val="31"/>
          <w:szCs w:val="31"/>
        </w:rPr>
        <w:t>占一般公共预算项目支出总额的</w:t>
      </w:r>
      <w:r>
        <w:rPr>
          <w:rFonts w:ascii="FangSong" w:hAnsi="FangSong" w:eastAsia="FangSong" w:cs="FangSong"/>
          <w:spacing w:val="-39"/>
          <w:sz w:val="31"/>
          <w:szCs w:val="31"/>
        </w:rPr>
        <w:t xml:space="preserve"> </w:t>
      </w:r>
      <w:r>
        <w:rPr>
          <w:rFonts w:ascii="FangSong" w:hAnsi="FangSong" w:eastAsia="FangSong" w:cs="FangSong"/>
          <w:spacing w:val="4"/>
          <w:sz w:val="31"/>
          <w:szCs w:val="31"/>
        </w:rPr>
        <w:t>100%。 政府性基</w:t>
      </w:r>
      <w:r>
        <w:rPr>
          <w:rFonts w:ascii="FangSong" w:hAnsi="FangSong" w:eastAsia="FangSong" w:cs="FangSong"/>
          <w:spacing w:val="3"/>
          <w:sz w:val="31"/>
          <w:szCs w:val="31"/>
        </w:rPr>
        <w:t>金预</w:t>
      </w:r>
      <w:r>
        <w:rPr>
          <w:rFonts w:ascii="FangSong" w:hAnsi="FangSong" w:eastAsia="FangSong" w:cs="FangSong"/>
          <w:sz w:val="31"/>
          <w:szCs w:val="31"/>
        </w:rPr>
        <w:t xml:space="preserve"> </w:t>
      </w:r>
      <w:r>
        <w:rPr>
          <w:rFonts w:ascii="FangSong" w:hAnsi="FangSong" w:eastAsia="FangSong" w:cs="FangSong"/>
          <w:spacing w:val="2"/>
          <w:sz w:val="31"/>
          <w:szCs w:val="31"/>
        </w:rPr>
        <w:t>算项目</w:t>
      </w:r>
      <w:r>
        <w:rPr>
          <w:rFonts w:ascii="FangSong" w:hAnsi="FangSong" w:eastAsia="FangSong" w:cs="FangSong"/>
          <w:spacing w:val="-54"/>
          <w:sz w:val="31"/>
          <w:szCs w:val="31"/>
        </w:rPr>
        <w:t xml:space="preserve"> </w:t>
      </w:r>
      <w:r>
        <w:rPr>
          <w:rFonts w:ascii="FangSong" w:hAnsi="FangSong" w:eastAsia="FangSong" w:cs="FangSong"/>
          <w:spacing w:val="2"/>
          <w:sz w:val="31"/>
          <w:szCs w:val="31"/>
        </w:rPr>
        <w:t>0</w:t>
      </w:r>
      <w:r>
        <w:rPr>
          <w:rFonts w:ascii="FangSong" w:hAnsi="FangSong" w:eastAsia="FangSong" w:cs="FangSong"/>
          <w:spacing w:val="-52"/>
          <w:sz w:val="31"/>
          <w:szCs w:val="31"/>
        </w:rPr>
        <w:t xml:space="preserve"> </w:t>
      </w:r>
      <w:r>
        <w:rPr>
          <w:rFonts w:ascii="FangSong" w:hAnsi="FangSong" w:eastAsia="FangSong" w:cs="FangSong"/>
          <w:spacing w:val="2"/>
          <w:sz w:val="31"/>
          <w:szCs w:val="31"/>
        </w:rPr>
        <w:t>个，涉及资金</w:t>
      </w:r>
      <w:r>
        <w:rPr>
          <w:rFonts w:ascii="FangSong" w:hAnsi="FangSong" w:eastAsia="FangSong" w:cs="FangSong"/>
          <w:spacing w:val="-59"/>
          <w:sz w:val="31"/>
          <w:szCs w:val="31"/>
        </w:rPr>
        <w:t xml:space="preserve"> </w:t>
      </w:r>
      <w:r>
        <w:rPr>
          <w:rFonts w:ascii="FangSong" w:hAnsi="FangSong" w:eastAsia="FangSong" w:cs="FangSong"/>
          <w:spacing w:val="2"/>
          <w:sz w:val="31"/>
          <w:szCs w:val="31"/>
        </w:rPr>
        <w:t>0</w:t>
      </w:r>
      <w:r>
        <w:rPr>
          <w:rFonts w:ascii="FangSong" w:hAnsi="FangSong" w:eastAsia="FangSong" w:cs="FangSong"/>
          <w:spacing w:val="-51"/>
          <w:sz w:val="31"/>
          <w:szCs w:val="31"/>
        </w:rPr>
        <w:t xml:space="preserve"> </w:t>
      </w:r>
      <w:r>
        <w:rPr>
          <w:rFonts w:ascii="FangSong" w:hAnsi="FangSong" w:eastAsia="FangSong" w:cs="FangSong"/>
          <w:spacing w:val="2"/>
          <w:sz w:val="31"/>
          <w:szCs w:val="31"/>
        </w:rPr>
        <w:t>万元，</w:t>
      </w:r>
      <w:r>
        <w:rPr>
          <w:rFonts w:ascii="FangSong" w:hAnsi="FangSong" w:eastAsia="FangSong" w:cs="FangSong"/>
          <w:spacing w:val="-77"/>
          <w:sz w:val="31"/>
          <w:szCs w:val="31"/>
        </w:rPr>
        <w:t xml:space="preserve"> </w:t>
      </w:r>
      <w:r>
        <w:rPr>
          <w:rFonts w:ascii="FangSong" w:hAnsi="FangSong" w:eastAsia="FangSong" w:cs="FangSong"/>
          <w:spacing w:val="2"/>
          <w:sz w:val="31"/>
          <w:szCs w:val="31"/>
        </w:rPr>
        <w:t>占政府性基金项目支出总额</w:t>
      </w:r>
      <w:r>
        <w:rPr>
          <w:rFonts w:ascii="FangSong" w:hAnsi="FangSong" w:eastAsia="FangSong" w:cs="FangSong"/>
          <w:sz w:val="31"/>
          <w:szCs w:val="31"/>
        </w:rPr>
        <w:t xml:space="preserve"> </w:t>
      </w:r>
      <w:r>
        <w:rPr>
          <w:rFonts w:ascii="FangSong" w:hAnsi="FangSong" w:eastAsia="FangSong" w:cs="FangSong"/>
          <w:spacing w:val="-4"/>
          <w:sz w:val="31"/>
          <w:szCs w:val="31"/>
        </w:rPr>
        <w:t>的</w:t>
      </w:r>
      <w:r>
        <w:rPr>
          <w:rFonts w:ascii="FangSong" w:hAnsi="FangSong" w:eastAsia="FangSong" w:cs="FangSong"/>
          <w:spacing w:val="-60"/>
          <w:sz w:val="31"/>
          <w:szCs w:val="31"/>
        </w:rPr>
        <w:t xml:space="preserve"> </w:t>
      </w:r>
      <w:r>
        <w:rPr>
          <w:rFonts w:ascii="FangSong" w:hAnsi="FangSong" w:eastAsia="FangSong" w:cs="FangSong"/>
          <w:spacing w:val="-4"/>
          <w:sz w:val="31"/>
          <w:szCs w:val="31"/>
        </w:rPr>
        <w:t>0%。</w:t>
      </w:r>
    </w:p>
    <w:p>
      <w:pPr>
        <w:spacing w:before="43" w:line="364" w:lineRule="auto"/>
        <w:ind w:left="41" w:right="84" w:firstLine="628"/>
        <w:jc w:val="both"/>
        <w:rPr>
          <w:rFonts w:ascii="FangSong" w:hAnsi="FangSong" w:eastAsia="FangSong" w:cs="FangSong"/>
          <w:sz w:val="31"/>
          <w:szCs w:val="31"/>
        </w:rPr>
      </w:pPr>
      <w:r>
        <w:rPr>
          <w:rFonts w:ascii="FangSong" w:hAnsi="FangSong" w:eastAsia="FangSong" w:cs="FangSong"/>
          <w:spacing w:val="2"/>
          <w:sz w:val="31"/>
          <w:szCs w:val="31"/>
        </w:rPr>
        <w:t>2021</w:t>
      </w:r>
      <w:r>
        <w:rPr>
          <w:rFonts w:ascii="FangSong" w:hAnsi="FangSong" w:eastAsia="FangSong" w:cs="FangSong"/>
          <w:spacing w:val="-44"/>
          <w:sz w:val="31"/>
          <w:szCs w:val="31"/>
        </w:rPr>
        <w:t xml:space="preserve"> </w:t>
      </w:r>
      <w:r>
        <w:rPr>
          <w:rFonts w:ascii="FangSong" w:hAnsi="FangSong" w:eastAsia="FangSong" w:cs="FangSong"/>
          <w:spacing w:val="2"/>
          <w:sz w:val="31"/>
          <w:szCs w:val="31"/>
        </w:rPr>
        <w:t>年党史研究室项目支出</w:t>
      </w:r>
      <w:r>
        <w:rPr>
          <w:rFonts w:ascii="FangSong" w:hAnsi="FangSong" w:eastAsia="FangSong" w:cs="FangSong"/>
          <w:spacing w:val="-61"/>
          <w:sz w:val="31"/>
          <w:szCs w:val="31"/>
        </w:rPr>
        <w:t xml:space="preserve"> </w:t>
      </w:r>
      <w:r>
        <w:rPr>
          <w:rFonts w:ascii="FangSong" w:hAnsi="FangSong" w:eastAsia="FangSong" w:cs="FangSong"/>
          <w:spacing w:val="2"/>
          <w:sz w:val="31"/>
          <w:szCs w:val="31"/>
        </w:rPr>
        <w:t>8</w:t>
      </w:r>
      <w:r>
        <w:rPr>
          <w:rFonts w:ascii="FangSong" w:hAnsi="FangSong" w:eastAsia="FangSong" w:cs="FangSong"/>
          <w:spacing w:val="-51"/>
          <w:sz w:val="31"/>
          <w:szCs w:val="31"/>
        </w:rPr>
        <w:t xml:space="preserve"> </w:t>
      </w:r>
      <w:r>
        <w:rPr>
          <w:rFonts w:ascii="FangSong" w:hAnsi="FangSong" w:eastAsia="FangSong" w:cs="FangSong"/>
          <w:spacing w:val="2"/>
          <w:sz w:val="31"/>
          <w:szCs w:val="31"/>
        </w:rPr>
        <w:t>万元，项目绩效党史研究</w:t>
      </w:r>
      <w:r>
        <w:rPr>
          <w:rFonts w:ascii="FangSong" w:hAnsi="FangSong" w:eastAsia="FangSong" w:cs="FangSong"/>
          <w:sz w:val="31"/>
          <w:szCs w:val="31"/>
        </w:rPr>
        <w:t xml:space="preserve"> </w:t>
      </w:r>
      <w:r>
        <w:rPr>
          <w:rFonts w:ascii="FangSong" w:hAnsi="FangSong" w:eastAsia="FangSong" w:cs="FangSong"/>
          <w:spacing w:val="6"/>
          <w:sz w:val="31"/>
          <w:szCs w:val="31"/>
        </w:rPr>
        <w:t>内刊、固原党史网、党史“七进</w:t>
      </w:r>
      <w:r>
        <w:rPr>
          <w:rFonts w:ascii="FangSong" w:hAnsi="FangSong" w:eastAsia="FangSong" w:cs="FangSong"/>
          <w:spacing w:val="-94"/>
          <w:sz w:val="31"/>
          <w:szCs w:val="31"/>
        </w:rPr>
        <w:t xml:space="preserve"> </w:t>
      </w:r>
      <w:r>
        <w:rPr>
          <w:rFonts w:ascii="FangSong" w:hAnsi="FangSong" w:eastAsia="FangSong" w:cs="FangSong"/>
          <w:spacing w:val="6"/>
          <w:sz w:val="31"/>
          <w:szCs w:val="31"/>
        </w:rPr>
        <w:t>”等党史宣传费，《固原党</w:t>
      </w:r>
      <w:r>
        <w:rPr>
          <w:rFonts w:ascii="FangSong" w:hAnsi="FangSong" w:eastAsia="FangSong" w:cs="FangSong"/>
          <w:sz w:val="31"/>
          <w:szCs w:val="31"/>
        </w:rPr>
        <w:t xml:space="preserve"> </w:t>
      </w:r>
      <w:r>
        <w:rPr>
          <w:rFonts w:ascii="FangSong" w:hAnsi="FangSong" w:eastAsia="FangSong" w:cs="FangSong"/>
          <w:spacing w:val="8"/>
          <w:sz w:val="31"/>
          <w:szCs w:val="31"/>
        </w:rPr>
        <w:t>史研究》刊物费，党史资料征集、党史专题调研费、返聘人</w:t>
      </w:r>
      <w:r>
        <w:rPr>
          <w:rFonts w:ascii="FangSong" w:hAnsi="FangSong" w:eastAsia="FangSong" w:cs="FangSong"/>
          <w:spacing w:val="9"/>
          <w:sz w:val="31"/>
          <w:szCs w:val="31"/>
        </w:rPr>
        <w:t xml:space="preserve"> </w:t>
      </w:r>
      <w:r>
        <w:rPr>
          <w:rFonts w:ascii="FangSong" w:hAnsi="FangSong" w:eastAsia="FangSong" w:cs="FangSong"/>
          <w:spacing w:val="7"/>
          <w:sz w:val="31"/>
          <w:szCs w:val="31"/>
        </w:rPr>
        <w:t>员编撰党史书稿费、印刷费等业务费。</w:t>
      </w:r>
    </w:p>
    <w:p>
      <w:pPr>
        <w:spacing w:before="51" w:line="364" w:lineRule="auto"/>
        <w:ind w:left="29" w:firstLine="640"/>
        <w:jc w:val="both"/>
        <w:rPr>
          <w:rFonts w:ascii="FangSong" w:hAnsi="FangSong" w:eastAsia="FangSong" w:cs="FangSong"/>
          <w:sz w:val="31"/>
          <w:szCs w:val="31"/>
        </w:rPr>
      </w:pPr>
      <w:r>
        <w:rPr>
          <w:rFonts w:ascii="FangSong" w:hAnsi="FangSong" w:eastAsia="FangSong" w:cs="FangSong"/>
          <w:spacing w:val="7"/>
          <w:sz w:val="31"/>
          <w:szCs w:val="31"/>
        </w:rPr>
        <w:t xml:space="preserve">2.  </w:t>
      </w:r>
      <w:r>
        <w:rPr>
          <w:rFonts w:ascii="FangSong" w:hAnsi="FangSong" w:eastAsia="FangSong" w:cs="FangSong"/>
          <w:b/>
          <w:bCs/>
          <w:spacing w:val="7"/>
          <w:sz w:val="31"/>
          <w:szCs w:val="31"/>
        </w:rPr>
        <w:t>项目绩效自评结果。</w:t>
      </w:r>
      <w:r>
        <w:rPr>
          <w:rFonts w:ascii="FangSong" w:hAnsi="FangSong" w:eastAsia="FangSong" w:cs="FangSong"/>
          <w:spacing w:val="7"/>
          <w:sz w:val="31"/>
          <w:szCs w:val="31"/>
        </w:rPr>
        <w:t>根据年初设定的绩</w:t>
      </w:r>
      <w:r>
        <w:rPr>
          <w:rFonts w:ascii="FangSong" w:hAnsi="FangSong" w:eastAsia="FangSong" w:cs="FangSong"/>
          <w:spacing w:val="6"/>
          <w:sz w:val="31"/>
          <w:szCs w:val="31"/>
        </w:rPr>
        <w:t>效目标，党</w:t>
      </w:r>
      <w:r>
        <w:rPr>
          <w:rFonts w:ascii="FangSong" w:hAnsi="FangSong" w:eastAsia="FangSong" w:cs="FangSong"/>
          <w:sz w:val="31"/>
          <w:szCs w:val="31"/>
        </w:rPr>
        <w:t xml:space="preserve"> </w:t>
      </w:r>
      <w:r>
        <w:rPr>
          <w:rFonts w:ascii="FangSong" w:hAnsi="FangSong" w:eastAsia="FangSong" w:cs="FangSong"/>
          <w:spacing w:val="-1"/>
          <w:sz w:val="31"/>
          <w:szCs w:val="31"/>
        </w:rPr>
        <w:t>史研究室业务经费</w:t>
      </w:r>
      <w:r>
        <w:rPr>
          <w:rFonts w:ascii="FangSong" w:hAnsi="FangSong" w:eastAsia="FangSong" w:cs="FangSong"/>
          <w:spacing w:val="-106"/>
          <w:sz w:val="31"/>
          <w:szCs w:val="31"/>
        </w:rPr>
        <w:t xml:space="preserve"> </w:t>
      </w:r>
      <w:r>
        <w:rPr>
          <w:rFonts w:ascii="FangSong" w:hAnsi="FangSong" w:eastAsia="FangSong" w:cs="FangSong"/>
          <w:spacing w:val="-1"/>
          <w:sz w:val="31"/>
          <w:szCs w:val="31"/>
        </w:rPr>
        <w:t>”项</w:t>
      </w:r>
      <w:r>
        <w:rPr>
          <w:rFonts w:ascii="FangSong" w:hAnsi="FangSong" w:eastAsia="FangSong" w:cs="FangSong"/>
          <w:spacing w:val="83"/>
          <w:sz w:val="31"/>
          <w:szCs w:val="31"/>
        </w:rPr>
        <w:t xml:space="preserve"> </w:t>
      </w:r>
      <w:r>
        <w:rPr>
          <w:rFonts w:ascii="FangSong" w:hAnsi="FangSong" w:eastAsia="FangSong" w:cs="FangSong"/>
          <w:spacing w:val="-1"/>
          <w:sz w:val="31"/>
          <w:szCs w:val="31"/>
        </w:rPr>
        <w:t>目</w:t>
      </w:r>
      <w:r>
        <w:rPr>
          <w:rFonts w:ascii="FangSong" w:hAnsi="FangSong" w:eastAsia="FangSong" w:cs="FangSong"/>
          <w:spacing w:val="-74"/>
          <w:sz w:val="31"/>
          <w:szCs w:val="31"/>
        </w:rPr>
        <w:t xml:space="preserve"> </w:t>
      </w:r>
      <w:r>
        <w:rPr>
          <w:rFonts w:ascii="FangSong" w:hAnsi="FangSong" w:eastAsia="FangSong" w:cs="FangSong"/>
          <w:spacing w:val="-1"/>
          <w:sz w:val="31"/>
          <w:szCs w:val="31"/>
        </w:rPr>
        <w:t>自评得分为</w:t>
      </w:r>
      <w:r>
        <w:rPr>
          <w:rFonts w:ascii="FangSong" w:hAnsi="FangSong" w:eastAsia="FangSong" w:cs="FangSong"/>
          <w:spacing w:val="-63"/>
          <w:sz w:val="31"/>
          <w:szCs w:val="31"/>
        </w:rPr>
        <w:t xml:space="preserve"> </w:t>
      </w:r>
      <w:r>
        <w:rPr>
          <w:rFonts w:ascii="FangSong" w:hAnsi="FangSong" w:eastAsia="FangSong" w:cs="FangSong"/>
          <w:spacing w:val="-1"/>
          <w:sz w:val="31"/>
          <w:szCs w:val="31"/>
        </w:rPr>
        <w:t>93</w:t>
      </w:r>
      <w:r>
        <w:rPr>
          <w:rFonts w:ascii="FangSong" w:hAnsi="FangSong" w:eastAsia="FangSong" w:cs="FangSong"/>
          <w:spacing w:val="-49"/>
          <w:sz w:val="31"/>
          <w:szCs w:val="31"/>
        </w:rPr>
        <w:t xml:space="preserve"> </w:t>
      </w:r>
      <w:r>
        <w:rPr>
          <w:rFonts w:ascii="FangSong" w:hAnsi="FangSong" w:eastAsia="FangSong" w:cs="FangSong"/>
          <w:spacing w:val="-1"/>
          <w:sz w:val="31"/>
          <w:szCs w:val="31"/>
        </w:rPr>
        <w:t>分。发现的主要问</w:t>
      </w:r>
      <w:r>
        <w:rPr>
          <w:rFonts w:ascii="FangSong" w:hAnsi="FangSong" w:eastAsia="FangSong" w:cs="FangSong"/>
          <w:sz w:val="31"/>
          <w:szCs w:val="31"/>
        </w:rPr>
        <w:t xml:space="preserve"> 题：</w:t>
      </w:r>
      <w:r>
        <w:rPr>
          <w:rFonts w:ascii="FangSong" w:hAnsi="FangSong" w:eastAsia="FangSong" w:cs="FangSong"/>
          <w:spacing w:val="-39"/>
          <w:sz w:val="31"/>
          <w:szCs w:val="31"/>
        </w:rPr>
        <w:t xml:space="preserve"> </w:t>
      </w:r>
      <w:r>
        <w:rPr>
          <w:rFonts w:ascii="FangSong" w:hAnsi="FangSong" w:eastAsia="FangSong" w:cs="FangSong"/>
          <w:sz w:val="31"/>
          <w:szCs w:val="31"/>
        </w:rPr>
        <w:t>1.对项目绩效管理</w:t>
      </w:r>
      <w:r>
        <w:rPr>
          <w:rFonts w:ascii="FangSong" w:hAnsi="FangSong" w:eastAsia="FangSong" w:cs="FangSong"/>
          <w:spacing w:val="46"/>
          <w:sz w:val="31"/>
          <w:szCs w:val="31"/>
        </w:rPr>
        <w:t xml:space="preserve"> </w:t>
      </w:r>
      <w:r>
        <w:rPr>
          <w:rFonts w:ascii="FangSong" w:hAnsi="FangSong" w:eastAsia="FangSong" w:cs="FangSong"/>
          <w:sz w:val="31"/>
          <w:szCs w:val="31"/>
        </w:rPr>
        <w:t>的重要性认识不到位，主动性</w:t>
      </w:r>
      <w:r>
        <w:rPr>
          <w:rFonts w:ascii="FangSong" w:hAnsi="FangSong" w:eastAsia="FangSong" w:cs="FangSong"/>
          <w:spacing w:val="-1"/>
          <w:sz w:val="31"/>
          <w:szCs w:val="31"/>
        </w:rPr>
        <w:t>不强；</w:t>
      </w:r>
      <w:r>
        <w:rPr>
          <w:rFonts w:ascii="FangSong" w:hAnsi="FangSong" w:eastAsia="FangSong" w:cs="FangSong"/>
          <w:sz w:val="31"/>
          <w:szCs w:val="31"/>
        </w:rPr>
        <w:t xml:space="preserve"> </w:t>
      </w:r>
      <w:r>
        <w:rPr>
          <w:rFonts w:ascii="FangSong" w:hAnsi="FangSong" w:eastAsia="FangSong" w:cs="FangSong"/>
          <w:spacing w:val="8"/>
          <w:sz w:val="31"/>
          <w:szCs w:val="31"/>
        </w:rPr>
        <w:t>2.预算编制项目绩效目 标申报表不够精确；3.项目预算绩</w:t>
      </w:r>
    </w:p>
    <w:p>
      <w:pPr>
        <w:spacing w:line="364" w:lineRule="auto"/>
        <w:rPr>
          <w:rFonts w:ascii="FangSong" w:hAnsi="FangSong" w:eastAsia="FangSong" w:cs="FangSong"/>
          <w:sz w:val="31"/>
          <w:szCs w:val="31"/>
        </w:rPr>
        <w:sectPr>
          <w:pgSz w:w="11906" w:h="16839"/>
          <w:pgMar w:top="1431" w:right="1715" w:bottom="0" w:left="1785" w:header="0" w:footer="0" w:gutter="0"/>
          <w:cols w:space="720" w:num="1"/>
        </w:sectPr>
      </w:pPr>
    </w:p>
    <w:p>
      <w:pPr>
        <w:spacing w:before="164" w:line="368" w:lineRule="auto"/>
        <w:ind w:left="452" w:right="1083" w:firstLine="6"/>
        <w:jc w:val="both"/>
        <w:rPr>
          <w:rFonts w:ascii="FangSong" w:hAnsi="FangSong" w:eastAsia="FangSong" w:cs="FangSong"/>
          <w:sz w:val="31"/>
          <w:szCs w:val="31"/>
        </w:rPr>
      </w:pPr>
      <w:r>
        <w:rPr>
          <w:rFonts w:ascii="FangSong" w:hAnsi="FangSong" w:eastAsia="FangSong" w:cs="FangSong"/>
          <w:spacing w:val="8"/>
          <w:sz w:val="31"/>
          <w:szCs w:val="31"/>
        </w:rPr>
        <w:t xml:space="preserve">效执行力度不够，资金执 行进度略有滞后。下一步改进措  施：1.强化绩效理念，加大 绩效管理知识方面的学习宣传  </w:t>
      </w:r>
      <w:r>
        <w:rPr>
          <w:rFonts w:ascii="FangSong" w:hAnsi="FangSong" w:eastAsia="FangSong" w:cs="FangSong"/>
          <w:spacing w:val="9"/>
          <w:sz w:val="31"/>
          <w:szCs w:val="31"/>
        </w:rPr>
        <w:t>力度，不断提高对绩效评价重 要性认识水平，增强预算绩</w:t>
      </w:r>
      <w:r>
        <w:rPr>
          <w:rFonts w:ascii="FangSong" w:hAnsi="FangSong" w:eastAsia="FangSong" w:cs="FangSong"/>
          <w:sz w:val="31"/>
          <w:szCs w:val="31"/>
        </w:rPr>
        <w:t xml:space="preserve">  </w:t>
      </w:r>
      <w:r>
        <w:rPr>
          <w:rFonts w:ascii="FangSong" w:hAnsi="FangSong" w:eastAsia="FangSong" w:cs="FangSong"/>
          <w:spacing w:val="8"/>
          <w:sz w:val="31"/>
          <w:szCs w:val="31"/>
        </w:rPr>
        <w:t xml:space="preserve">效管理的刚性，强化项目绩效评 价结果的落实；2.完善管  </w:t>
      </w:r>
      <w:r>
        <w:rPr>
          <w:rFonts w:ascii="FangSong" w:hAnsi="FangSong" w:eastAsia="FangSong" w:cs="FangSong"/>
          <w:spacing w:val="9"/>
          <w:sz w:val="31"/>
          <w:szCs w:val="31"/>
        </w:rPr>
        <w:t>理机制，构建好绩效管理体系，做 好项目科学预算、成本</w:t>
      </w:r>
      <w:r>
        <w:rPr>
          <w:rFonts w:ascii="FangSong" w:hAnsi="FangSong" w:eastAsia="FangSong" w:cs="FangSong"/>
          <w:sz w:val="31"/>
          <w:szCs w:val="31"/>
        </w:rPr>
        <w:t xml:space="preserve">  </w:t>
      </w:r>
      <w:r>
        <w:rPr>
          <w:rFonts w:ascii="FangSong" w:hAnsi="FangSong" w:eastAsia="FangSong" w:cs="FangSong"/>
          <w:spacing w:val="8"/>
          <w:sz w:val="31"/>
          <w:szCs w:val="31"/>
        </w:rPr>
        <w:t>科学分类核算，科学绩效评价方法，提高预算项目绩效申报</w:t>
      </w:r>
      <w:r>
        <w:rPr>
          <w:rFonts w:ascii="FangSong" w:hAnsi="FangSong" w:eastAsia="FangSong" w:cs="FangSong"/>
          <w:spacing w:val="14"/>
          <w:sz w:val="31"/>
          <w:szCs w:val="31"/>
        </w:rPr>
        <w:t xml:space="preserve"> </w:t>
      </w:r>
      <w:r>
        <w:rPr>
          <w:rFonts w:ascii="FangSong" w:hAnsi="FangSong" w:eastAsia="FangSong" w:cs="FangSong"/>
          <w:spacing w:val="8"/>
          <w:sz w:val="31"/>
          <w:szCs w:val="31"/>
        </w:rPr>
        <w:t xml:space="preserve">表准确率，确保资金使用及时、有效； 3.加大项目预算绩  </w:t>
      </w:r>
      <w:r>
        <w:rPr>
          <w:rFonts w:ascii="FangSong" w:hAnsi="FangSong" w:eastAsia="FangSong" w:cs="FangSong"/>
          <w:spacing w:val="9"/>
          <w:sz w:val="31"/>
          <w:szCs w:val="31"/>
        </w:rPr>
        <w:t>效执行力度，推进项目资金执行进度。（附 《项目支出绩</w:t>
      </w:r>
      <w:r>
        <w:rPr>
          <w:rFonts w:ascii="FangSong" w:hAnsi="FangSong" w:eastAsia="FangSong" w:cs="FangSong"/>
          <w:sz w:val="31"/>
          <w:szCs w:val="31"/>
        </w:rPr>
        <w:t xml:space="preserve">  </w:t>
      </w:r>
      <w:r>
        <w:rPr>
          <w:rFonts w:ascii="FangSong" w:hAnsi="FangSong" w:eastAsia="FangSong" w:cs="FangSong"/>
          <w:spacing w:val="3"/>
          <w:sz w:val="31"/>
          <w:szCs w:val="31"/>
        </w:rPr>
        <w:t>效自评表》）</w:t>
      </w:r>
    </w:p>
    <w:p>
      <w:pPr>
        <w:pStyle w:val="2"/>
        <w:spacing w:line="310" w:lineRule="auto"/>
      </w:pPr>
    </w:p>
    <w:p>
      <w:pPr>
        <w:pStyle w:val="2"/>
        <w:spacing w:line="310" w:lineRule="auto"/>
      </w:pPr>
    </w:p>
    <w:p>
      <w:pPr>
        <w:pStyle w:val="2"/>
        <w:spacing w:line="311" w:lineRule="auto"/>
      </w:pPr>
    </w:p>
    <w:p>
      <w:pPr>
        <w:spacing w:before="91" w:line="220" w:lineRule="auto"/>
        <w:ind w:left="2695"/>
        <w:rPr>
          <w:rFonts w:ascii="宋体" w:hAnsi="宋体" w:eastAsia="宋体" w:cs="宋体"/>
          <w:sz w:val="28"/>
          <w:szCs w:val="28"/>
        </w:rPr>
      </w:pPr>
      <w:r>
        <w:rPr>
          <w:rFonts w:ascii="宋体" w:hAnsi="宋体" w:eastAsia="宋体" w:cs="宋体"/>
          <w:b/>
          <w:bCs/>
          <w:spacing w:val="-5"/>
          <w:sz w:val="28"/>
          <w:szCs w:val="28"/>
        </w:rPr>
        <w:t>固原市本级部门项目支出绩效自评表</w:t>
      </w:r>
    </w:p>
    <w:p>
      <w:pPr>
        <w:spacing w:before="191" w:line="221" w:lineRule="auto"/>
        <w:ind w:left="4420"/>
        <w:rPr>
          <w:rFonts w:ascii="宋体" w:hAnsi="宋体" w:eastAsia="宋体" w:cs="宋体"/>
          <w:sz w:val="16"/>
          <w:szCs w:val="16"/>
        </w:rPr>
      </w:pPr>
      <w:r>
        <w:rPr>
          <w:rFonts w:ascii="宋体" w:hAnsi="宋体" w:eastAsia="宋体" w:cs="宋体"/>
          <w:spacing w:val="-2"/>
          <w:sz w:val="16"/>
          <w:szCs w:val="16"/>
        </w:rPr>
        <w:t>（2021</w:t>
      </w:r>
      <w:r>
        <w:rPr>
          <w:rFonts w:ascii="宋体" w:hAnsi="宋体" w:eastAsia="宋体" w:cs="宋体"/>
          <w:spacing w:val="-34"/>
          <w:sz w:val="16"/>
          <w:szCs w:val="16"/>
        </w:rPr>
        <w:t xml:space="preserve"> </w:t>
      </w:r>
      <w:r>
        <w:rPr>
          <w:rFonts w:ascii="宋体" w:hAnsi="宋体" w:eastAsia="宋体" w:cs="宋体"/>
          <w:spacing w:val="-2"/>
          <w:sz w:val="16"/>
          <w:szCs w:val="16"/>
        </w:rPr>
        <w:t>年度）</w:t>
      </w:r>
    </w:p>
    <w:p>
      <w:pPr>
        <w:spacing w:line="46" w:lineRule="exact"/>
      </w:pPr>
    </w:p>
    <w:tbl>
      <w:tblPr>
        <w:tblStyle w:val="5"/>
        <w:tblW w:w="9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536"/>
        <w:gridCol w:w="801"/>
        <w:gridCol w:w="2023"/>
        <w:gridCol w:w="390"/>
        <w:gridCol w:w="1055"/>
        <w:gridCol w:w="1011"/>
        <w:gridCol w:w="921"/>
        <w:gridCol w:w="823"/>
        <w:gridCol w:w="404"/>
        <w:gridCol w:w="1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32" w:type="dxa"/>
            <w:gridSpan w:val="3"/>
            <w:vAlign w:val="top"/>
          </w:tcPr>
          <w:p>
            <w:pPr>
              <w:pStyle w:val="6"/>
              <w:spacing w:before="81" w:line="222" w:lineRule="auto"/>
              <w:ind w:left="551"/>
              <w:rPr>
                <w:sz w:val="16"/>
                <w:szCs w:val="16"/>
              </w:rPr>
            </w:pPr>
            <w:r>
              <w:rPr>
                <w:spacing w:val="-2"/>
                <w:sz w:val="16"/>
                <w:szCs w:val="16"/>
              </w:rPr>
              <w:t>项目名称</w:t>
            </w:r>
          </w:p>
        </w:tc>
        <w:tc>
          <w:tcPr>
            <w:tcW w:w="8082" w:type="dxa"/>
            <w:gridSpan w:val="8"/>
            <w:vAlign w:val="top"/>
          </w:tcPr>
          <w:p>
            <w:pPr>
              <w:pStyle w:val="6"/>
              <w:spacing w:before="81" w:line="221" w:lineRule="auto"/>
              <w:ind w:left="3322"/>
              <w:rPr>
                <w:sz w:val="16"/>
                <w:szCs w:val="16"/>
              </w:rPr>
            </w:pPr>
            <w:r>
              <w:rPr>
                <w:spacing w:val="-1"/>
                <w:sz w:val="16"/>
                <w:szCs w:val="16"/>
              </w:rPr>
              <w:t>党史研究室业务经费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2" w:type="dxa"/>
            <w:gridSpan w:val="3"/>
            <w:vAlign w:val="top"/>
          </w:tcPr>
          <w:p>
            <w:pPr>
              <w:pStyle w:val="6"/>
              <w:spacing w:before="77" w:line="221" w:lineRule="auto"/>
              <w:ind w:left="310"/>
              <w:rPr>
                <w:sz w:val="16"/>
                <w:szCs w:val="16"/>
              </w:rPr>
            </w:pPr>
            <w:r>
              <w:rPr>
                <w:spacing w:val="-1"/>
                <w:sz w:val="16"/>
                <w:szCs w:val="16"/>
              </w:rPr>
              <w:t>主管部门及代码</w:t>
            </w:r>
          </w:p>
        </w:tc>
        <w:tc>
          <w:tcPr>
            <w:tcW w:w="3468" w:type="dxa"/>
            <w:gridSpan w:val="3"/>
            <w:vAlign w:val="top"/>
          </w:tcPr>
          <w:p>
            <w:pPr>
              <w:rPr>
                <w:rFonts w:ascii="Arial"/>
                <w:sz w:val="21"/>
              </w:rPr>
            </w:pPr>
          </w:p>
        </w:tc>
        <w:tc>
          <w:tcPr>
            <w:tcW w:w="1932" w:type="dxa"/>
            <w:gridSpan w:val="2"/>
            <w:vAlign w:val="top"/>
          </w:tcPr>
          <w:p>
            <w:pPr>
              <w:pStyle w:val="6"/>
              <w:spacing w:before="77" w:line="222" w:lineRule="auto"/>
              <w:ind w:left="654"/>
              <w:rPr>
                <w:sz w:val="16"/>
                <w:szCs w:val="16"/>
              </w:rPr>
            </w:pPr>
            <w:r>
              <w:rPr>
                <w:spacing w:val="-3"/>
                <w:sz w:val="16"/>
                <w:szCs w:val="16"/>
              </w:rPr>
              <w:t>实施单位</w:t>
            </w:r>
          </w:p>
        </w:tc>
        <w:tc>
          <w:tcPr>
            <w:tcW w:w="268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gridSpan w:val="3"/>
            <w:vMerge w:val="restart"/>
            <w:tcBorders>
              <w:bottom w:val="nil"/>
            </w:tcBorders>
            <w:vAlign w:val="top"/>
          </w:tcPr>
          <w:p>
            <w:pPr>
              <w:spacing w:line="251" w:lineRule="auto"/>
              <w:rPr>
                <w:rFonts w:ascii="Arial"/>
                <w:sz w:val="21"/>
              </w:rPr>
            </w:pPr>
          </w:p>
          <w:p>
            <w:pPr>
              <w:spacing w:line="252" w:lineRule="auto"/>
              <w:rPr>
                <w:rFonts w:ascii="Arial"/>
                <w:sz w:val="21"/>
              </w:rPr>
            </w:pPr>
          </w:p>
          <w:p>
            <w:pPr>
              <w:pStyle w:val="6"/>
              <w:spacing w:before="52" w:line="347" w:lineRule="auto"/>
              <w:ind w:left="553" w:right="543" w:hanging="2"/>
              <w:rPr>
                <w:sz w:val="16"/>
                <w:szCs w:val="16"/>
              </w:rPr>
            </w:pPr>
            <w:r>
              <w:rPr>
                <w:spacing w:val="-2"/>
                <w:sz w:val="16"/>
                <w:szCs w:val="16"/>
              </w:rPr>
              <w:t>项目资金</w:t>
            </w:r>
            <w:r>
              <w:rPr>
                <w:sz w:val="16"/>
                <w:szCs w:val="16"/>
              </w:rPr>
              <w:t xml:space="preserve"> </w:t>
            </w:r>
            <w:r>
              <w:rPr>
                <w:spacing w:val="-3"/>
                <w:sz w:val="16"/>
                <w:szCs w:val="16"/>
              </w:rPr>
              <w:t>（万元）</w:t>
            </w:r>
          </w:p>
        </w:tc>
        <w:tc>
          <w:tcPr>
            <w:tcW w:w="2413" w:type="dxa"/>
            <w:gridSpan w:val="2"/>
            <w:vAlign w:val="top"/>
          </w:tcPr>
          <w:p>
            <w:pPr>
              <w:rPr>
                <w:rFonts w:ascii="Arial"/>
                <w:sz w:val="21"/>
              </w:rPr>
            </w:pPr>
          </w:p>
        </w:tc>
        <w:tc>
          <w:tcPr>
            <w:tcW w:w="1055" w:type="dxa"/>
            <w:vAlign w:val="top"/>
          </w:tcPr>
          <w:p>
            <w:pPr>
              <w:pStyle w:val="6"/>
              <w:spacing w:before="76" w:line="221" w:lineRule="auto"/>
              <w:ind w:left="129"/>
              <w:rPr>
                <w:sz w:val="16"/>
                <w:szCs w:val="16"/>
              </w:rPr>
            </w:pPr>
            <w:r>
              <w:rPr>
                <w:spacing w:val="-2"/>
                <w:sz w:val="16"/>
                <w:szCs w:val="16"/>
              </w:rPr>
              <w:t>年初预算数</w:t>
            </w:r>
          </w:p>
          <w:p>
            <w:pPr>
              <w:pStyle w:val="6"/>
              <w:spacing w:before="120" w:line="233" w:lineRule="auto"/>
              <w:ind w:left="335"/>
              <w:rPr>
                <w:sz w:val="16"/>
                <w:szCs w:val="16"/>
              </w:rPr>
            </w:pPr>
            <w:r>
              <w:rPr>
                <w:spacing w:val="-5"/>
                <w:sz w:val="16"/>
                <w:szCs w:val="16"/>
              </w:rPr>
              <w:t>（A）</w:t>
            </w:r>
          </w:p>
        </w:tc>
        <w:tc>
          <w:tcPr>
            <w:tcW w:w="1011" w:type="dxa"/>
            <w:vAlign w:val="top"/>
          </w:tcPr>
          <w:p>
            <w:pPr>
              <w:pStyle w:val="6"/>
              <w:spacing w:before="77" w:line="312" w:lineRule="auto"/>
              <w:ind w:left="229" w:right="181" w:hanging="39"/>
              <w:rPr>
                <w:sz w:val="16"/>
                <w:szCs w:val="16"/>
              </w:rPr>
            </w:pPr>
            <w:r>
              <w:rPr>
                <w:spacing w:val="-2"/>
                <w:sz w:val="16"/>
                <w:szCs w:val="16"/>
              </w:rPr>
              <w:t>全年执行</w:t>
            </w:r>
            <w:r>
              <w:rPr>
                <w:spacing w:val="1"/>
                <w:sz w:val="16"/>
                <w:szCs w:val="16"/>
              </w:rPr>
              <w:t xml:space="preserve"> </w:t>
            </w:r>
            <w:r>
              <w:rPr>
                <w:spacing w:val="-2"/>
                <w:sz w:val="16"/>
                <w:szCs w:val="16"/>
              </w:rPr>
              <w:t>数（B）</w:t>
            </w:r>
          </w:p>
        </w:tc>
        <w:tc>
          <w:tcPr>
            <w:tcW w:w="921" w:type="dxa"/>
            <w:vAlign w:val="top"/>
          </w:tcPr>
          <w:p>
            <w:pPr>
              <w:pStyle w:val="6"/>
              <w:spacing w:before="77" w:line="312" w:lineRule="auto"/>
              <w:ind w:left="129" w:right="126" w:firstLine="177"/>
              <w:rPr>
                <w:sz w:val="16"/>
                <w:szCs w:val="16"/>
              </w:rPr>
            </w:pPr>
            <w:r>
              <w:rPr>
                <w:spacing w:val="-4"/>
                <w:sz w:val="16"/>
                <w:szCs w:val="16"/>
              </w:rPr>
              <w:t>分值</w:t>
            </w:r>
            <w:r>
              <w:rPr>
                <w:sz w:val="16"/>
                <w:szCs w:val="16"/>
              </w:rPr>
              <w:t xml:space="preserve">   </w:t>
            </w:r>
            <w:r>
              <w:rPr>
                <w:spacing w:val="-6"/>
                <w:sz w:val="16"/>
                <w:szCs w:val="16"/>
              </w:rPr>
              <w:t>（10</w:t>
            </w:r>
            <w:r>
              <w:rPr>
                <w:spacing w:val="-32"/>
                <w:sz w:val="16"/>
                <w:szCs w:val="16"/>
              </w:rPr>
              <w:t xml:space="preserve"> </w:t>
            </w:r>
            <w:r>
              <w:rPr>
                <w:spacing w:val="-6"/>
                <w:sz w:val="16"/>
                <w:szCs w:val="16"/>
              </w:rPr>
              <w:t>分）</w:t>
            </w:r>
          </w:p>
        </w:tc>
        <w:tc>
          <w:tcPr>
            <w:tcW w:w="823" w:type="dxa"/>
            <w:vAlign w:val="top"/>
          </w:tcPr>
          <w:p>
            <w:pPr>
              <w:pStyle w:val="6"/>
              <w:spacing w:before="77" w:line="312" w:lineRule="auto"/>
              <w:ind w:left="142" w:right="136" w:firstLine="35"/>
              <w:rPr>
                <w:sz w:val="16"/>
                <w:szCs w:val="16"/>
              </w:rPr>
            </w:pPr>
            <w:r>
              <w:rPr>
                <w:spacing w:val="-3"/>
                <w:sz w:val="16"/>
                <w:szCs w:val="16"/>
              </w:rPr>
              <w:t>执行率</w:t>
            </w:r>
            <w:r>
              <w:rPr>
                <w:spacing w:val="1"/>
                <w:sz w:val="16"/>
                <w:szCs w:val="16"/>
              </w:rPr>
              <w:t xml:space="preserve"> </w:t>
            </w:r>
            <w:r>
              <w:rPr>
                <w:spacing w:val="-5"/>
                <w:sz w:val="16"/>
                <w:szCs w:val="16"/>
              </w:rPr>
              <w:t>（B/A）</w:t>
            </w:r>
          </w:p>
        </w:tc>
        <w:tc>
          <w:tcPr>
            <w:tcW w:w="404" w:type="dxa"/>
            <w:textDirection w:val="tbRlV"/>
            <w:vAlign w:val="top"/>
          </w:tcPr>
          <w:p>
            <w:pPr>
              <w:pStyle w:val="6"/>
              <w:spacing w:before="116" w:line="208" w:lineRule="auto"/>
              <w:ind w:left="76"/>
              <w:rPr>
                <w:sz w:val="16"/>
                <w:szCs w:val="16"/>
              </w:rPr>
            </w:pPr>
            <w:r>
              <w:rPr>
                <w:spacing w:val="1"/>
                <w:sz w:val="16"/>
                <w:szCs w:val="16"/>
              </w:rPr>
              <w:t>得</w:t>
            </w:r>
            <w:r>
              <w:rPr>
                <w:spacing w:val="70"/>
                <w:sz w:val="16"/>
                <w:szCs w:val="16"/>
              </w:rPr>
              <w:t xml:space="preserve"> </w:t>
            </w:r>
            <w:r>
              <w:rPr>
                <w:spacing w:val="1"/>
                <w:sz w:val="16"/>
                <w:szCs w:val="16"/>
              </w:rPr>
              <w:t>分</w:t>
            </w:r>
          </w:p>
        </w:tc>
        <w:tc>
          <w:tcPr>
            <w:tcW w:w="1455" w:type="dxa"/>
            <w:vAlign w:val="top"/>
          </w:tcPr>
          <w:p>
            <w:pPr>
              <w:pStyle w:val="6"/>
              <w:spacing w:before="232" w:line="221" w:lineRule="auto"/>
              <w:ind w:left="252"/>
              <w:rPr>
                <w:sz w:val="16"/>
                <w:szCs w:val="16"/>
              </w:rPr>
            </w:pPr>
            <w:r>
              <w:rPr>
                <w:spacing w:val="-1"/>
                <w:sz w:val="16"/>
                <w:szCs w:val="16"/>
              </w:rPr>
              <w:t>得分计算方法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2" w:type="dxa"/>
            <w:gridSpan w:val="3"/>
            <w:vMerge w:val="continue"/>
            <w:tcBorders>
              <w:top w:val="nil"/>
              <w:bottom w:val="nil"/>
            </w:tcBorders>
            <w:vAlign w:val="top"/>
          </w:tcPr>
          <w:p>
            <w:pPr>
              <w:rPr>
                <w:rFonts w:ascii="Arial"/>
                <w:sz w:val="21"/>
              </w:rPr>
            </w:pPr>
          </w:p>
        </w:tc>
        <w:tc>
          <w:tcPr>
            <w:tcW w:w="2413" w:type="dxa"/>
            <w:gridSpan w:val="2"/>
            <w:vAlign w:val="top"/>
          </w:tcPr>
          <w:p>
            <w:pPr>
              <w:pStyle w:val="6"/>
              <w:spacing w:before="77" w:line="221" w:lineRule="auto"/>
              <w:ind w:left="109"/>
              <w:rPr>
                <w:sz w:val="16"/>
                <w:szCs w:val="16"/>
              </w:rPr>
            </w:pPr>
            <w:r>
              <w:rPr>
                <w:spacing w:val="-1"/>
                <w:sz w:val="16"/>
                <w:szCs w:val="16"/>
              </w:rPr>
              <w:t>年度资金总额：</w:t>
            </w:r>
          </w:p>
        </w:tc>
        <w:tc>
          <w:tcPr>
            <w:tcW w:w="1055" w:type="dxa"/>
            <w:vAlign w:val="top"/>
          </w:tcPr>
          <w:p>
            <w:pPr>
              <w:pStyle w:val="6"/>
              <w:spacing w:before="102" w:line="184" w:lineRule="auto"/>
              <w:ind w:left="489"/>
              <w:rPr>
                <w:sz w:val="16"/>
                <w:szCs w:val="16"/>
              </w:rPr>
            </w:pPr>
            <w:r>
              <w:rPr>
                <w:sz w:val="16"/>
                <w:szCs w:val="16"/>
              </w:rPr>
              <w:t>8</w:t>
            </w:r>
          </w:p>
        </w:tc>
        <w:tc>
          <w:tcPr>
            <w:tcW w:w="1011" w:type="dxa"/>
            <w:vAlign w:val="top"/>
          </w:tcPr>
          <w:p>
            <w:pPr>
              <w:pStyle w:val="6"/>
              <w:spacing w:before="102" w:line="184" w:lineRule="auto"/>
              <w:ind w:left="469"/>
              <w:rPr>
                <w:sz w:val="16"/>
                <w:szCs w:val="16"/>
              </w:rPr>
            </w:pPr>
            <w:r>
              <w:rPr>
                <w:sz w:val="16"/>
                <w:szCs w:val="16"/>
              </w:rPr>
              <w:t>8</w:t>
            </w:r>
          </w:p>
        </w:tc>
        <w:tc>
          <w:tcPr>
            <w:tcW w:w="921" w:type="dxa"/>
            <w:vAlign w:val="top"/>
          </w:tcPr>
          <w:p>
            <w:pPr>
              <w:rPr>
                <w:rFonts w:ascii="Arial"/>
                <w:sz w:val="21"/>
              </w:rPr>
            </w:pPr>
          </w:p>
        </w:tc>
        <w:tc>
          <w:tcPr>
            <w:tcW w:w="823" w:type="dxa"/>
            <w:vAlign w:val="top"/>
          </w:tcPr>
          <w:p>
            <w:pPr>
              <w:rPr>
                <w:rFonts w:ascii="Arial"/>
                <w:sz w:val="21"/>
              </w:rPr>
            </w:pPr>
          </w:p>
        </w:tc>
        <w:tc>
          <w:tcPr>
            <w:tcW w:w="404" w:type="dxa"/>
            <w:vAlign w:val="top"/>
          </w:tcPr>
          <w:p>
            <w:pPr>
              <w:rPr>
                <w:rFonts w:ascii="Arial"/>
                <w:sz w:val="21"/>
              </w:rPr>
            </w:pPr>
          </w:p>
        </w:tc>
        <w:tc>
          <w:tcPr>
            <w:tcW w:w="1455" w:type="dxa"/>
            <w:vMerge w:val="restart"/>
            <w:tcBorders>
              <w:bottom w:val="nil"/>
            </w:tcBorders>
            <w:vAlign w:val="top"/>
          </w:tcPr>
          <w:p>
            <w:pPr>
              <w:pStyle w:val="6"/>
              <w:spacing w:before="67" w:line="340" w:lineRule="auto"/>
              <w:ind w:left="115" w:right="107"/>
              <w:jc w:val="both"/>
              <w:rPr>
                <w:sz w:val="16"/>
                <w:szCs w:val="16"/>
              </w:rPr>
            </w:pPr>
            <w:r>
              <w:rPr>
                <w:spacing w:val="-1"/>
                <w:sz w:val="16"/>
                <w:szCs w:val="16"/>
              </w:rPr>
              <w:t>执行率</w:t>
            </w:r>
            <w:r>
              <w:rPr>
                <w:rFonts w:ascii="Arial" w:hAnsi="Arial" w:eastAsia="Arial" w:cs="Arial"/>
                <w:spacing w:val="-1"/>
                <w:sz w:val="16"/>
                <w:szCs w:val="16"/>
              </w:rPr>
              <w:t>×</w:t>
            </w:r>
            <w:r>
              <w:rPr>
                <w:spacing w:val="-1"/>
                <w:sz w:val="16"/>
                <w:szCs w:val="16"/>
              </w:rPr>
              <w:t>该指标分</w:t>
            </w:r>
            <w:r>
              <w:rPr>
                <w:sz w:val="16"/>
                <w:szCs w:val="16"/>
              </w:rPr>
              <w:t xml:space="preserve"> </w:t>
            </w:r>
            <w:r>
              <w:rPr>
                <w:spacing w:val="-7"/>
                <w:sz w:val="16"/>
                <w:szCs w:val="16"/>
              </w:rPr>
              <w:t>值，最高不得超过</w:t>
            </w:r>
            <w:r>
              <w:rPr>
                <w:spacing w:val="2"/>
                <w:sz w:val="16"/>
                <w:szCs w:val="16"/>
              </w:rPr>
              <w:t xml:space="preserve"> </w:t>
            </w:r>
            <w:r>
              <w:rPr>
                <w:spacing w:val="-2"/>
                <w:sz w:val="16"/>
                <w:szCs w:val="16"/>
              </w:rPr>
              <w:t>分值上限。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2" w:type="dxa"/>
            <w:gridSpan w:val="3"/>
            <w:vMerge w:val="continue"/>
            <w:tcBorders>
              <w:top w:val="nil"/>
              <w:bottom w:val="nil"/>
            </w:tcBorders>
            <w:vAlign w:val="top"/>
          </w:tcPr>
          <w:p>
            <w:pPr>
              <w:rPr>
                <w:rFonts w:ascii="Arial"/>
                <w:sz w:val="21"/>
              </w:rPr>
            </w:pPr>
          </w:p>
        </w:tc>
        <w:tc>
          <w:tcPr>
            <w:tcW w:w="2413" w:type="dxa"/>
            <w:gridSpan w:val="2"/>
            <w:vAlign w:val="top"/>
          </w:tcPr>
          <w:p>
            <w:pPr>
              <w:pStyle w:val="6"/>
              <w:spacing w:before="77" w:line="221" w:lineRule="auto"/>
              <w:ind w:left="430"/>
              <w:rPr>
                <w:sz w:val="16"/>
                <w:szCs w:val="16"/>
              </w:rPr>
            </w:pPr>
            <w:r>
              <w:rPr>
                <w:spacing w:val="-1"/>
                <w:sz w:val="16"/>
                <w:szCs w:val="16"/>
              </w:rPr>
              <w:t>其中：财政拨款</w:t>
            </w:r>
          </w:p>
        </w:tc>
        <w:tc>
          <w:tcPr>
            <w:tcW w:w="1055" w:type="dxa"/>
            <w:vAlign w:val="top"/>
          </w:tcPr>
          <w:p>
            <w:pPr>
              <w:pStyle w:val="6"/>
              <w:spacing w:before="102" w:line="184" w:lineRule="auto"/>
              <w:ind w:left="489"/>
              <w:rPr>
                <w:sz w:val="16"/>
                <w:szCs w:val="16"/>
              </w:rPr>
            </w:pPr>
            <w:r>
              <w:rPr>
                <w:sz w:val="16"/>
                <w:szCs w:val="16"/>
              </w:rPr>
              <w:t>8</w:t>
            </w:r>
          </w:p>
        </w:tc>
        <w:tc>
          <w:tcPr>
            <w:tcW w:w="1011" w:type="dxa"/>
            <w:vAlign w:val="top"/>
          </w:tcPr>
          <w:p>
            <w:pPr>
              <w:pStyle w:val="6"/>
              <w:spacing w:before="102" w:line="184" w:lineRule="auto"/>
              <w:ind w:left="469"/>
              <w:rPr>
                <w:sz w:val="16"/>
                <w:szCs w:val="16"/>
              </w:rPr>
            </w:pPr>
            <w:r>
              <w:rPr>
                <w:sz w:val="16"/>
                <w:szCs w:val="16"/>
              </w:rPr>
              <w:t>8</w:t>
            </w:r>
          </w:p>
        </w:tc>
        <w:tc>
          <w:tcPr>
            <w:tcW w:w="921" w:type="dxa"/>
            <w:vAlign w:val="top"/>
          </w:tcPr>
          <w:p>
            <w:pPr>
              <w:rPr>
                <w:rFonts w:ascii="Arial"/>
                <w:sz w:val="21"/>
              </w:rPr>
            </w:pPr>
          </w:p>
        </w:tc>
        <w:tc>
          <w:tcPr>
            <w:tcW w:w="823" w:type="dxa"/>
            <w:vAlign w:val="top"/>
          </w:tcPr>
          <w:p>
            <w:pPr>
              <w:rPr>
                <w:rFonts w:ascii="Arial"/>
                <w:sz w:val="21"/>
              </w:rPr>
            </w:pPr>
          </w:p>
        </w:tc>
        <w:tc>
          <w:tcPr>
            <w:tcW w:w="404" w:type="dxa"/>
            <w:vAlign w:val="top"/>
          </w:tcPr>
          <w:p>
            <w:pPr>
              <w:rPr>
                <w:rFonts w:ascii="Arial"/>
                <w:sz w:val="21"/>
              </w:rPr>
            </w:pPr>
          </w:p>
        </w:tc>
        <w:tc>
          <w:tcPr>
            <w:tcW w:w="145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2" w:type="dxa"/>
            <w:gridSpan w:val="3"/>
            <w:vMerge w:val="continue"/>
            <w:tcBorders>
              <w:top w:val="nil"/>
            </w:tcBorders>
            <w:vAlign w:val="top"/>
          </w:tcPr>
          <w:p>
            <w:pPr>
              <w:rPr>
                <w:rFonts w:ascii="Arial"/>
                <w:sz w:val="21"/>
              </w:rPr>
            </w:pPr>
          </w:p>
        </w:tc>
        <w:tc>
          <w:tcPr>
            <w:tcW w:w="2413" w:type="dxa"/>
            <w:gridSpan w:val="2"/>
            <w:vAlign w:val="top"/>
          </w:tcPr>
          <w:p>
            <w:pPr>
              <w:pStyle w:val="6"/>
              <w:spacing w:before="76" w:line="222" w:lineRule="auto"/>
              <w:ind w:left="829"/>
              <w:rPr>
                <w:sz w:val="16"/>
                <w:szCs w:val="16"/>
              </w:rPr>
            </w:pPr>
            <w:r>
              <w:rPr>
                <w:spacing w:val="-2"/>
                <w:sz w:val="16"/>
                <w:szCs w:val="16"/>
              </w:rPr>
              <w:t>其他资金</w:t>
            </w:r>
          </w:p>
        </w:tc>
        <w:tc>
          <w:tcPr>
            <w:tcW w:w="1055" w:type="dxa"/>
            <w:vAlign w:val="top"/>
          </w:tcPr>
          <w:p>
            <w:pPr>
              <w:rPr>
                <w:rFonts w:ascii="Arial"/>
                <w:sz w:val="21"/>
              </w:rPr>
            </w:pPr>
          </w:p>
        </w:tc>
        <w:tc>
          <w:tcPr>
            <w:tcW w:w="1011" w:type="dxa"/>
            <w:vAlign w:val="top"/>
          </w:tcPr>
          <w:p>
            <w:pPr>
              <w:rPr>
                <w:rFonts w:ascii="Arial"/>
                <w:sz w:val="21"/>
              </w:rPr>
            </w:pPr>
          </w:p>
        </w:tc>
        <w:tc>
          <w:tcPr>
            <w:tcW w:w="921" w:type="dxa"/>
            <w:vAlign w:val="top"/>
          </w:tcPr>
          <w:p>
            <w:pPr>
              <w:rPr>
                <w:rFonts w:ascii="Arial"/>
                <w:sz w:val="21"/>
              </w:rPr>
            </w:pPr>
          </w:p>
        </w:tc>
        <w:tc>
          <w:tcPr>
            <w:tcW w:w="823" w:type="dxa"/>
            <w:vAlign w:val="top"/>
          </w:tcPr>
          <w:p>
            <w:pPr>
              <w:rPr>
                <w:rFonts w:ascii="Arial"/>
                <w:sz w:val="21"/>
              </w:rPr>
            </w:pPr>
          </w:p>
        </w:tc>
        <w:tc>
          <w:tcPr>
            <w:tcW w:w="404" w:type="dxa"/>
            <w:vAlign w:val="top"/>
          </w:tcPr>
          <w:p>
            <w:pPr>
              <w:rPr>
                <w:rFonts w:ascii="Arial"/>
                <w:sz w:val="21"/>
              </w:rPr>
            </w:pPr>
          </w:p>
        </w:tc>
        <w:tc>
          <w:tcPr>
            <w:tcW w:w="145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95" w:type="dxa"/>
            <w:textDirection w:val="tbRlV"/>
            <w:vAlign w:val="top"/>
          </w:tcPr>
          <w:p>
            <w:pPr>
              <w:pStyle w:val="6"/>
              <w:spacing w:before="113" w:line="198" w:lineRule="auto"/>
              <w:ind w:left="78"/>
              <w:rPr>
                <w:sz w:val="16"/>
                <w:szCs w:val="16"/>
              </w:rPr>
            </w:pPr>
            <w:r>
              <w:rPr>
                <w:spacing w:val="1"/>
                <w:sz w:val="16"/>
                <w:szCs w:val="16"/>
              </w:rPr>
              <w:t>年</w:t>
            </w:r>
            <w:r>
              <w:rPr>
                <w:spacing w:val="72"/>
                <w:sz w:val="16"/>
                <w:szCs w:val="16"/>
              </w:rPr>
              <w:t xml:space="preserve"> </w:t>
            </w:r>
            <w:r>
              <w:rPr>
                <w:spacing w:val="1"/>
                <w:sz w:val="16"/>
                <w:szCs w:val="16"/>
              </w:rPr>
              <w:t>度</w:t>
            </w:r>
            <w:r>
              <w:rPr>
                <w:spacing w:val="70"/>
                <w:w w:val="101"/>
                <w:sz w:val="16"/>
                <w:szCs w:val="16"/>
              </w:rPr>
              <w:t xml:space="preserve"> </w:t>
            </w:r>
            <w:r>
              <w:rPr>
                <w:spacing w:val="1"/>
                <w:sz w:val="16"/>
                <w:szCs w:val="16"/>
              </w:rPr>
              <w:t>总</w:t>
            </w:r>
            <w:r>
              <w:rPr>
                <w:spacing w:val="70"/>
                <w:sz w:val="16"/>
                <w:szCs w:val="16"/>
              </w:rPr>
              <w:t xml:space="preserve"> </w:t>
            </w:r>
            <w:r>
              <w:rPr>
                <w:spacing w:val="1"/>
                <w:sz w:val="16"/>
                <w:szCs w:val="16"/>
              </w:rPr>
              <w:t>体</w:t>
            </w:r>
            <w:r>
              <w:rPr>
                <w:spacing w:val="71"/>
                <w:sz w:val="16"/>
                <w:szCs w:val="16"/>
              </w:rPr>
              <w:t xml:space="preserve"> </w:t>
            </w:r>
            <w:r>
              <w:rPr>
                <w:spacing w:val="1"/>
                <w:position w:val="1"/>
                <w:sz w:val="16"/>
                <w:szCs w:val="16"/>
              </w:rPr>
              <w:t>目</w:t>
            </w:r>
            <w:r>
              <w:rPr>
                <w:spacing w:val="70"/>
                <w:position w:val="1"/>
                <w:sz w:val="16"/>
                <w:szCs w:val="16"/>
              </w:rPr>
              <w:t xml:space="preserve"> </w:t>
            </w:r>
            <w:r>
              <w:rPr>
                <w:spacing w:val="1"/>
                <w:sz w:val="16"/>
                <w:szCs w:val="16"/>
              </w:rPr>
              <w:t>标</w:t>
            </w:r>
          </w:p>
        </w:tc>
        <w:tc>
          <w:tcPr>
            <w:tcW w:w="4805" w:type="dxa"/>
            <w:gridSpan w:val="5"/>
            <w:vAlign w:val="top"/>
          </w:tcPr>
          <w:p>
            <w:pPr>
              <w:spacing w:line="309" w:lineRule="auto"/>
              <w:rPr>
                <w:rFonts w:ascii="Arial"/>
                <w:sz w:val="21"/>
              </w:rPr>
            </w:pPr>
          </w:p>
          <w:p>
            <w:pPr>
              <w:spacing w:line="309" w:lineRule="auto"/>
              <w:rPr>
                <w:rFonts w:ascii="Arial"/>
                <w:sz w:val="21"/>
              </w:rPr>
            </w:pPr>
          </w:p>
          <w:p>
            <w:pPr>
              <w:pStyle w:val="6"/>
              <w:spacing w:before="62" w:line="288" w:lineRule="auto"/>
              <w:ind w:left="1308" w:right="109" w:hanging="1198"/>
              <w:rPr>
                <w:sz w:val="19"/>
                <w:szCs w:val="19"/>
              </w:rPr>
            </w:pPr>
            <w:r>
              <w:rPr>
                <w:spacing w:val="9"/>
                <w:sz w:val="19"/>
                <w:szCs w:val="19"/>
              </w:rPr>
              <w:t>党史资料征集、党史专题调研费、返聘人员编撰党史</w:t>
            </w:r>
            <w:r>
              <w:rPr>
                <w:spacing w:val="1"/>
                <w:sz w:val="19"/>
                <w:szCs w:val="19"/>
              </w:rPr>
              <w:t xml:space="preserve"> </w:t>
            </w:r>
            <w:r>
              <w:rPr>
                <w:spacing w:val="8"/>
                <w:sz w:val="19"/>
                <w:szCs w:val="19"/>
              </w:rPr>
              <w:t>书稿费、印刷费等业务费</w:t>
            </w:r>
          </w:p>
        </w:tc>
        <w:tc>
          <w:tcPr>
            <w:tcW w:w="4614" w:type="dxa"/>
            <w:gridSpan w:val="5"/>
            <w:vAlign w:val="top"/>
          </w:tcPr>
          <w:p>
            <w:pPr>
              <w:spacing w:line="323" w:lineRule="auto"/>
              <w:rPr>
                <w:rFonts w:ascii="Arial"/>
                <w:sz w:val="21"/>
              </w:rPr>
            </w:pPr>
          </w:p>
          <w:p>
            <w:pPr>
              <w:spacing w:line="324" w:lineRule="auto"/>
              <w:rPr>
                <w:rFonts w:ascii="Arial"/>
                <w:sz w:val="21"/>
              </w:rPr>
            </w:pPr>
          </w:p>
          <w:p>
            <w:pPr>
              <w:pStyle w:val="6"/>
              <w:spacing w:before="52" w:line="346" w:lineRule="auto"/>
              <w:ind w:left="1761" w:right="169" w:hanging="1612"/>
              <w:rPr>
                <w:sz w:val="16"/>
                <w:szCs w:val="16"/>
              </w:rPr>
            </w:pPr>
            <w:r>
              <w:rPr>
                <w:spacing w:val="-1"/>
                <w:sz w:val="16"/>
                <w:szCs w:val="16"/>
              </w:rPr>
              <w:t>党史资料征集、党史专题调研费、返聘人员编撰党</w:t>
            </w:r>
            <w:r>
              <w:rPr>
                <w:spacing w:val="-2"/>
                <w:sz w:val="16"/>
                <w:szCs w:val="16"/>
              </w:rPr>
              <w:t>史书稿费、</w:t>
            </w:r>
            <w:r>
              <w:rPr>
                <w:sz w:val="16"/>
                <w:szCs w:val="16"/>
              </w:rPr>
              <w:t xml:space="preserve"> </w:t>
            </w:r>
            <w:r>
              <w:rPr>
                <w:spacing w:val="-3"/>
                <w:sz w:val="16"/>
                <w:szCs w:val="16"/>
              </w:rPr>
              <w:t>印刷费等业务费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5" w:type="dxa"/>
            <w:vMerge w:val="restart"/>
            <w:tcBorders>
              <w:bottom w:val="nil"/>
            </w:tcBorders>
            <w:textDirection w:val="tbRlV"/>
            <w:vAlign w:val="top"/>
          </w:tcPr>
          <w:p>
            <w:pPr>
              <w:pStyle w:val="6"/>
              <w:spacing w:before="113" w:line="209" w:lineRule="auto"/>
              <w:ind w:left="240"/>
              <w:rPr>
                <w:sz w:val="16"/>
                <w:szCs w:val="16"/>
              </w:rPr>
            </w:pPr>
            <w:r>
              <w:rPr>
                <w:spacing w:val="1"/>
                <w:sz w:val="16"/>
                <w:szCs w:val="16"/>
              </w:rPr>
              <w:t>绩</w:t>
            </w:r>
            <w:r>
              <w:rPr>
                <w:spacing w:val="71"/>
                <w:sz w:val="16"/>
                <w:szCs w:val="16"/>
              </w:rPr>
              <w:t xml:space="preserve"> </w:t>
            </w:r>
            <w:r>
              <w:rPr>
                <w:spacing w:val="1"/>
                <w:sz w:val="16"/>
                <w:szCs w:val="16"/>
              </w:rPr>
              <w:t>效</w:t>
            </w:r>
            <w:r>
              <w:rPr>
                <w:spacing w:val="70"/>
                <w:w w:val="101"/>
                <w:sz w:val="16"/>
                <w:szCs w:val="16"/>
              </w:rPr>
              <w:t xml:space="preserve"> </w:t>
            </w:r>
            <w:r>
              <w:rPr>
                <w:spacing w:val="1"/>
                <w:sz w:val="16"/>
                <w:szCs w:val="16"/>
              </w:rPr>
              <w:t>指</w:t>
            </w:r>
            <w:r>
              <w:rPr>
                <w:spacing w:val="70"/>
                <w:sz w:val="16"/>
                <w:szCs w:val="16"/>
              </w:rPr>
              <w:t xml:space="preserve"> </w:t>
            </w:r>
            <w:r>
              <w:rPr>
                <w:spacing w:val="1"/>
                <w:sz w:val="16"/>
                <w:szCs w:val="16"/>
              </w:rPr>
              <w:t>标</w:t>
            </w:r>
          </w:p>
        </w:tc>
        <w:tc>
          <w:tcPr>
            <w:tcW w:w="536" w:type="dxa"/>
            <w:vAlign w:val="top"/>
          </w:tcPr>
          <w:p>
            <w:pPr>
              <w:pStyle w:val="6"/>
              <w:spacing w:before="80" w:line="310" w:lineRule="auto"/>
              <w:ind w:left="110" w:right="106"/>
              <w:rPr>
                <w:sz w:val="16"/>
                <w:szCs w:val="16"/>
              </w:rPr>
            </w:pPr>
            <w:r>
              <w:rPr>
                <w:spacing w:val="-4"/>
                <w:sz w:val="16"/>
                <w:szCs w:val="16"/>
              </w:rPr>
              <w:t>一级</w:t>
            </w:r>
            <w:r>
              <w:rPr>
                <w:sz w:val="16"/>
                <w:szCs w:val="16"/>
              </w:rPr>
              <w:t xml:space="preserve"> </w:t>
            </w:r>
            <w:r>
              <w:rPr>
                <w:spacing w:val="-4"/>
                <w:sz w:val="16"/>
                <w:szCs w:val="16"/>
              </w:rPr>
              <w:t>指标</w:t>
            </w:r>
          </w:p>
        </w:tc>
        <w:tc>
          <w:tcPr>
            <w:tcW w:w="801" w:type="dxa"/>
            <w:vAlign w:val="top"/>
          </w:tcPr>
          <w:p>
            <w:pPr>
              <w:pStyle w:val="6"/>
              <w:spacing w:before="80" w:line="310" w:lineRule="auto"/>
              <w:ind w:left="321" w:right="161" w:hanging="158"/>
              <w:rPr>
                <w:sz w:val="16"/>
                <w:szCs w:val="16"/>
              </w:rPr>
            </w:pPr>
            <w:r>
              <w:rPr>
                <w:spacing w:val="-3"/>
                <w:sz w:val="16"/>
                <w:szCs w:val="16"/>
              </w:rPr>
              <w:t>二级指</w:t>
            </w:r>
            <w:r>
              <w:rPr>
                <w:sz w:val="16"/>
                <w:szCs w:val="16"/>
              </w:rPr>
              <w:t xml:space="preserve"> 标</w:t>
            </w:r>
          </w:p>
        </w:tc>
        <w:tc>
          <w:tcPr>
            <w:tcW w:w="2023" w:type="dxa"/>
            <w:vAlign w:val="top"/>
          </w:tcPr>
          <w:p>
            <w:pPr>
              <w:pStyle w:val="6"/>
              <w:spacing w:before="236" w:line="222" w:lineRule="auto"/>
              <w:ind w:left="694"/>
              <w:rPr>
                <w:sz w:val="16"/>
                <w:szCs w:val="16"/>
              </w:rPr>
            </w:pPr>
            <w:r>
              <w:rPr>
                <w:spacing w:val="-2"/>
                <w:sz w:val="16"/>
                <w:szCs w:val="16"/>
              </w:rPr>
              <w:t>三级指标</w:t>
            </w:r>
          </w:p>
        </w:tc>
        <w:tc>
          <w:tcPr>
            <w:tcW w:w="390" w:type="dxa"/>
            <w:textDirection w:val="tbRlV"/>
            <w:vAlign w:val="top"/>
          </w:tcPr>
          <w:p>
            <w:pPr>
              <w:pStyle w:val="6"/>
              <w:spacing w:before="114" w:line="209" w:lineRule="auto"/>
              <w:ind w:left="80"/>
              <w:rPr>
                <w:sz w:val="16"/>
                <w:szCs w:val="16"/>
              </w:rPr>
            </w:pPr>
            <w:r>
              <w:rPr>
                <w:spacing w:val="1"/>
                <w:sz w:val="16"/>
                <w:szCs w:val="16"/>
              </w:rPr>
              <w:t>分</w:t>
            </w:r>
            <w:r>
              <w:rPr>
                <w:spacing w:val="70"/>
                <w:sz w:val="16"/>
                <w:szCs w:val="16"/>
              </w:rPr>
              <w:t xml:space="preserve"> </w:t>
            </w:r>
            <w:r>
              <w:rPr>
                <w:spacing w:val="1"/>
                <w:sz w:val="16"/>
                <w:szCs w:val="16"/>
              </w:rPr>
              <w:t>值</w:t>
            </w:r>
          </w:p>
        </w:tc>
        <w:tc>
          <w:tcPr>
            <w:tcW w:w="1055" w:type="dxa"/>
            <w:vAlign w:val="top"/>
          </w:tcPr>
          <w:p>
            <w:pPr>
              <w:pStyle w:val="6"/>
              <w:spacing w:before="236" w:line="221" w:lineRule="auto"/>
              <w:ind w:left="291"/>
              <w:rPr>
                <w:sz w:val="16"/>
                <w:szCs w:val="16"/>
              </w:rPr>
            </w:pPr>
            <w:r>
              <w:rPr>
                <w:spacing w:val="-3"/>
                <w:sz w:val="16"/>
                <w:szCs w:val="16"/>
              </w:rPr>
              <w:t>指标值</w:t>
            </w:r>
          </w:p>
        </w:tc>
        <w:tc>
          <w:tcPr>
            <w:tcW w:w="1011" w:type="dxa"/>
            <w:vAlign w:val="top"/>
          </w:tcPr>
          <w:p>
            <w:pPr>
              <w:pStyle w:val="6"/>
              <w:spacing w:before="80" w:line="310" w:lineRule="auto"/>
              <w:ind w:left="228" w:right="181" w:hanging="38"/>
              <w:rPr>
                <w:sz w:val="16"/>
                <w:szCs w:val="16"/>
              </w:rPr>
            </w:pPr>
            <w:r>
              <w:rPr>
                <w:spacing w:val="-2"/>
                <w:sz w:val="16"/>
                <w:szCs w:val="16"/>
              </w:rPr>
              <w:t>全年实际</w:t>
            </w:r>
            <w:r>
              <w:rPr>
                <w:spacing w:val="1"/>
                <w:sz w:val="16"/>
                <w:szCs w:val="16"/>
              </w:rPr>
              <w:t xml:space="preserve"> </w:t>
            </w:r>
            <w:r>
              <w:rPr>
                <w:spacing w:val="-2"/>
                <w:sz w:val="16"/>
                <w:szCs w:val="16"/>
              </w:rPr>
              <w:t>值（B）</w:t>
            </w:r>
          </w:p>
        </w:tc>
        <w:tc>
          <w:tcPr>
            <w:tcW w:w="1744" w:type="dxa"/>
            <w:gridSpan w:val="2"/>
            <w:vAlign w:val="top"/>
          </w:tcPr>
          <w:p>
            <w:pPr>
              <w:pStyle w:val="6"/>
              <w:spacing w:before="236" w:line="221" w:lineRule="auto"/>
              <w:ind w:left="396"/>
              <w:rPr>
                <w:sz w:val="16"/>
                <w:szCs w:val="16"/>
              </w:rPr>
            </w:pPr>
            <w:r>
              <w:rPr>
                <w:spacing w:val="-1"/>
                <w:sz w:val="16"/>
                <w:szCs w:val="16"/>
              </w:rPr>
              <w:t>得分计算方法</w:t>
            </w:r>
          </w:p>
        </w:tc>
        <w:tc>
          <w:tcPr>
            <w:tcW w:w="404" w:type="dxa"/>
            <w:textDirection w:val="tbRlV"/>
            <w:vAlign w:val="top"/>
          </w:tcPr>
          <w:p>
            <w:pPr>
              <w:pStyle w:val="6"/>
              <w:spacing w:before="116" w:line="208" w:lineRule="auto"/>
              <w:ind w:left="80"/>
              <w:rPr>
                <w:sz w:val="16"/>
                <w:szCs w:val="16"/>
              </w:rPr>
            </w:pPr>
            <w:r>
              <w:rPr>
                <w:spacing w:val="1"/>
                <w:sz w:val="16"/>
                <w:szCs w:val="16"/>
              </w:rPr>
              <w:t>得</w:t>
            </w:r>
            <w:r>
              <w:rPr>
                <w:spacing w:val="70"/>
                <w:sz w:val="16"/>
                <w:szCs w:val="16"/>
              </w:rPr>
              <w:t xml:space="preserve"> </w:t>
            </w:r>
            <w:r>
              <w:rPr>
                <w:spacing w:val="1"/>
                <w:sz w:val="16"/>
                <w:szCs w:val="16"/>
              </w:rPr>
              <w:t>分</w:t>
            </w:r>
          </w:p>
        </w:tc>
        <w:tc>
          <w:tcPr>
            <w:tcW w:w="1455" w:type="dxa"/>
            <w:vAlign w:val="top"/>
          </w:tcPr>
          <w:p>
            <w:pPr>
              <w:pStyle w:val="6"/>
              <w:spacing w:before="236" w:line="221" w:lineRule="auto"/>
              <w:ind w:left="172"/>
              <w:rPr>
                <w:sz w:val="16"/>
                <w:szCs w:val="16"/>
              </w:rPr>
            </w:pPr>
            <w:r>
              <w:rPr>
                <w:spacing w:val="-2"/>
                <w:sz w:val="16"/>
                <w:szCs w:val="16"/>
              </w:rPr>
              <w:t>未完成原因分析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395" w:type="dxa"/>
            <w:vMerge w:val="continue"/>
            <w:tcBorders>
              <w:top w:val="nil"/>
              <w:bottom w:val="nil"/>
            </w:tcBorders>
            <w:textDirection w:val="tbRlV"/>
            <w:vAlign w:val="top"/>
          </w:tcPr>
          <w:p>
            <w:pPr>
              <w:rPr>
                <w:rFonts w:ascii="Arial"/>
                <w:sz w:val="21"/>
              </w:rPr>
            </w:pPr>
          </w:p>
        </w:tc>
        <w:tc>
          <w:tcPr>
            <w:tcW w:w="536" w:type="dxa"/>
            <w:textDirection w:val="tbRlV"/>
            <w:vAlign w:val="top"/>
          </w:tcPr>
          <w:p>
            <w:pPr>
              <w:pStyle w:val="6"/>
              <w:spacing w:before="188" w:line="209" w:lineRule="auto"/>
              <w:ind w:left="80"/>
              <w:rPr>
                <w:sz w:val="16"/>
                <w:szCs w:val="16"/>
              </w:rPr>
            </w:pPr>
            <w:r>
              <w:rPr>
                <w:spacing w:val="1"/>
                <w:sz w:val="16"/>
                <w:szCs w:val="16"/>
              </w:rPr>
              <w:t>产</w:t>
            </w:r>
            <w:r>
              <w:rPr>
                <w:spacing w:val="70"/>
                <w:w w:val="101"/>
                <w:sz w:val="16"/>
                <w:szCs w:val="16"/>
              </w:rPr>
              <w:t xml:space="preserve"> </w:t>
            </w:r>
            <w:r>
              <w:rPr>
                <w:spacing w:val="1"/>
                <w:sz w:val="16"/>
                <w:szCs w:val="16"/>
              </w:rPr>
              <w:t>出</w:t>
            </w:r>
            <w:r>
              <w:rPr>
                <w:spacing w:val="70"/>
                <w:sz w:val="16"/>
                <w:szCs w:val="16"/>
              </w:rPr>
              <w:t xml:space="preserve"> </w:t>
            </w:r>
            <w:r>
              <w:rPr>
                <w:spacing w:val="1"/>
                <w:sz w:val="16"/>
                <w:szCs w:val="16"/>
              </w:rPr>
              <w:t>指</w:t>
            </w:r>
          </w:p>
        </w:tc>
        <w:tc>
          <w:tcPr>
            <w:tcW w:w="801" w:type="dxa"/>
            <w:tcBorders>
              <w:bottom w:val="nil"/>
            </w:tcBorders>
            <w:vAlign w:val="top"/>
          </w:tcPr>
          <w:p>
            <w:pPr>
              <w:pStyle w:val="6"/>
              <w:spacing w:before="236" w:line="347" w:lineRule="auto"/>
              <w:ind w:left="321" w:right="161" w:hanging="160"/>
              <w:rPr>
                <w:sz w:val="16"/>
                <w:szCs w:val="16"/>
              </w:rPr>
            </w:pPr>
            <w:r>
              <w:rPr>
                <w:spacing w:val="-3"/>
                <w:sz w:val="16"/>
                <w:szCs w:val="16"/>
              </w:rPr>
              <w:t>数量指</w:t>
            </w:r>
            <w:r>
              <w:rPr>
                <w:sz w:val="16"/>
                <w:szCs w:val="16"/>
              </w:rPr>
              <w:t xml:space="preserve"> 标</w:t>
            </w:r>
          </w:p>
        </w:tc>
        <w:tc>
          <w:tcPr>
            <w:tcW w:w="2023" w:type="dxa"/>
            <w:vAlign w:val="top"/>
          </w:tcPr>
          <w:p>
            <w:pPr>
              <w:pStyle w:val="6"/>
              <w:spacing w:before="80" w:line="221" w:lineRule="auto"/>
              <w:ind w:left="109"/>
              <w:rPr>
                <w:sz w:val="16"/>
                <w:szCs w:val="16"/>
              </w:rPr>
            </w:pPr>
            <w:r>
              <w:rPr>
                <w:spacing w:val="-4"/>
                <w:sz w:val="16"/>
                <w:szCs w:val="16"/>
              </w:rPr>
              <w:t>党史三卷启动、资料征集、</w:t>
            </w:r>
          </w:p>
          <w:p>
            <w:pPr>
              <w:pStyle w:val="6"/>
              <w:spacing w:before="120" w:line="221" w:lineRule="auto"/>
              <w:ind w:left="133"/>
              <w:rPr>
                <w:sz w:val="16"/>
                <w:szCs w:val="16"/>
              </w:rPr>
            </w:pPr>
            <w:r>
              <w:rPr>
                <w:spacing w:val="1"/>
                <w:sz w:val="16"/>
                <w:szCs w:val="16"/>
              </w:rPr>
              <w:t>专题调研、返聘稿费、印</w:t>
            </w:r>
          </w:p>
          <w:p>
            <w:pPr>
              <w:pStyle w:val="6"/>
              <w:spacing w:before="120" w:line="222" w:lineRule="auto"/>
              <w:ind w:left="933"/>
              <w:rPr>
                <w:sz w:val="16"/>
                <w:szCs w:val="16"/>
              </w:rPr>
            </w:pPr>
            <w:r>
              <w:rPr>
                <w:sz w:val="16"/>
                <w:szCs w:val="16"/>
              </w:rPr>
              <w:t>刷</w:t>
            </w:r>
          </w:p>
        </w:tc>
        <w:tc>
          <w:tcPr>
            <w:tcW w:w="390" w:type="dxa"/>
            <w:vAlign w:val="top"/>
          </w:tcPr>
          <w:p>
            <w:pPr>
              <w:spacing w:line="362" w:lineRule="auto"/>
              <w:rPr>
                <w:rFonts w:ascii="Arial"/>
                <w:sz w:val="21"/>
              </w:rPr>
            </w:pPr>
          </w:p>
          <w:p>
            <w:pPr>
              <w:pStyle w:val="6"/>
              <w:spacing w:before="52" w:line="185" w:lineRule="auto"/>
              <w:ind w:left="127"/>
              <w:rPr>
                <w:sz w:val="16"/>
                <w:szCs w:val="16"/>
              </w:rPr>
            </w:pPr>
            <w:r>
              <w:rPr>
                <w:spacing w:val="-9"/>
                <w:sz w:val="16"/>
                <w:szCs w:val="16"/>
              </w:rPr>
              <w:t>15</w:t>
            </w:r>
          </w:p>
        </w:tc>
        <w:tc>
          <w:tcPr>
            <w:tcW w:w="1055" w:type="dxa"/>
            <w:vAlign w:val="top"/>
          </w:tcPr>
          <w:p>
            <w:pPr>
              <w:spacing w:line="338" w:lineRule="auto"/>
              <w:rPr>
                <w:rFonts w:ascii="Arial"/>
                <w:sz w:val="21"/>
              </w:rPr>
            </w:pPr>
          </w:p>
          <w:p>
            <w:pPr>
              <w:pStyle w:val="6"/>
              <w:spacing w:before="52" w:line="222" w:lineRule="auto"/>
              <w:ind w:left="324"/>
              <w:rPr>
                <w:sz w:val="16"/>
                <w:szCs w:val="16"/>
              </w:rPr>
            </w:pPr>
            <w:r>
              <w:rPr>
                <w:spacing w:val="6"/>
                <w:sz w:val="16"/>
                <w:szCs w:val="16"/>
              </w:rPr>
              <w:t>≥2项</w:t>
            </w:r>
          </w:p>
        </w:tc>
        <w:tc>
          <w:tcPr>
            <w:tcW w:w="1011" w:type="dxa"/>
            <w:vAlign w:val="top"/>
          </w:tcPr>
          <w:p>
            <w:pPr>
              <w:spacing w:line="338" w:lineRule="auto"/>
              <w:rPr>
                <w:rFonts w:ascii="Arial"/>
                <w:sz w:val="21"/>
              </w:rPr>
            </w:pPr>
          </w:p>
          <w:p>
            <w:pPr>
              <w:pStyle w:val="6"/>
              <w:spacing w:before="52" w:line="222" w:lineRule="auto"/>
              <w:ind w:left="304"/>
              <w:rPr>
                <w:sz w:val="16"/>
                <w:szCs w:val="16"/>
              </w:rPr>
            </w:pPr>
            <w:r>
              <w:rPr>
                <w:spacing w:val="6"/>
                <w:sz w:val="16"/>
                <w:szCs w:val="16"/>
              </w:rPr>
              <w:t>≥2项</w:t>
            </w:r>
          </w:p>
        </w:tc>
        <w:tc>
          <w:tcPr>
            <w:tcW w:w="1744" w:type="dxa"/>
            <w:gridSpan w:val="2"/>
            <w:tcBorders>
              <w:bottom w:val="nil"/>
            </w:tcBorders>
            <w:vAlign w:val="top"/>
          </w:tcPr>
          <w:p>
            <w:pPr>
              <w:pStyle w:val="6"/>
              <w:spacing w:before="80" w:line="328" w:lineRule="auto"/>
              <w:ind w:left="112" w:right="66" w:firstLine="1"/>
              <w:jc w:val="both"/>
              <w:rPr>
                <w:sz w:val="16"/>
                <w:szCs w:val="16"/>
              </w:rPr>
            </w:pPr>
            <w:r>
              <w:rPr>
                <w:spacing w:val="-8"/>
                <w:sz w:val="16"/>
                <w:szCs w:val="16"/>
              </w:rPr>
              <w:t>完成值达到指标值，记</w:t>
            </w:r>
            <w:r>
              <w:rPr>
                <w:spacing w:val="2"/>
                <w:sz w:val="16"/>
                <w:szCs w:val="16"/>
              </w:rPr>
              <w:t xml:space="preserve"> </w:t>
            </w:r>
            <w:r>
              <w:rPr>
                <w:spacing w:val="-5"/>
                <w:sz w:val="16"/>
                <w:szCs w:val="16"/>
              </w:rPr>
              <w:t>满分；未达到指标值，</w:t>
            </w:r>
            <w:r>
              <w:rPr>
                <w:spacing w:val="8"/>
                <w:sz w:val="16"/>
                <w:szCs w:val="16"/>
              </w:rPr>
              <w:t xml:space="preserve"> </w:t>
            </w:r>
            <w:r>
              <w:rPr>
                <w:spacing w:val="-2"/>
                <w:sz w:val="16"/>
                <w:szCs w:val="16"/>
              </w:rPr>
              <w:t>按</w:t>
            </w:r>
            <w:r>
              <w:rPr>
                <w:spacing w:val="-30"/>
                <w:sz w:val="16"/>
                <w:szCs w:val="16"/>
              </w:rPr>
              <w:t xml:space="preserve"> </w:t>
            </w:r>
            <w:r>
              <w:rPr>
                <w:spacing w:val="-2"/>
                <w:sz w:val="16"/>
                <w:szCs w:val="16"/>
              </w:rPr>
              <w:t>B/A</w:t>
            </w:r>
            <w:r>
              <w:rPr>
                <w:spacing w:val="-32"/>
                <w:sz w:val="16"/>
                <w:szCs w:val="16"/>
              </w:rPr>
              <w:t xml:space="preserve"> </w:t>
            </w:r>
            <w:r>
              <w:rPr>
                <w:spacing w:val="-2"/>
                <w:sz w:val="16"/>
                <w:szCs w:val="16"/>
              </w:rPr>
              <w:t>或</w:t>
            </w:r>
            <w:r>
              <w:rPr>
                <w:spacing w:val="-41"/>
                <w:sz w:val="16"/>
                <w:szCs w:val="16"/>
              </w:rPr>
              <w:t xml:space="preserve"> </w:t>
            </w:r>
            <w:r>
              <w:rPr>
                <w:spacing w:val="-2"/>
                <w:sz w:val="16"/>
                <w:szCs w:val="16"/>
              </w:rPr>
              <w:t>A/B</w:t>
            </w:r>
            <w:r>
              <w:rPr>
                <w:rFonts w:ascii="Arial" w:hAnsi="Arial" w:eastAsia="Arial" w:cs="Arial"/>
                <w:spacing w:val="-2"/>
                <w:sz w:val="16"/>
                <w:szCs w:val="16"/>
              </w:rPr>
              <w:t>×</w:t>
            </w:r>
            <w:r>
              <w:rPr>
                <w:spacing w:val="-2"/>
                <w:sz w:val="16"/>
                <w:szCs w:val="16"/>
              </w:rPr>
              <w:t>该指标</w:t>
            </w:r>
          </w:p>
        </w:tc>
        <w:tc>
          <w:tcPr>
            <w:tcW w:w="404" w:type="dxa"/>
            <w:vAlign w:val="top"/>
          </w:tcPr>
          <w:p>
            <w:pPr>
              <w:spacing w:line="362" w:lineRule="auto"/>
              <w:rPr>
                <w:rFonts w:ascii="Arial"/>
                <w:sz w:val="21"/>
              </w:rPr>
            </w:pPr>
          </w:p>
          <w:p>
            <w:pPr>
              <w:pStyle w:val="6"/>
              <w:spacing w:before="52" w:line="185" w:lineRule="auto"/>
              <w:ind w:left="154"/>
              <w:rPr>
                <w:sz w:val="16"/>
                <w:szCs w:val="16"/>
              </w:rPr>
            </w:pPr>
            <w:r>
              <w:rPr>
                <w:spacing w:val="-9"/>
                <w:sz w:val="16"/>
                <w:szCs w:val="16"/>
              </w:rPr>
              <w:t>15</w:t>
            </w:r>
          </w:p>
        </w:tc>
        <w:tc>
          <w:tcPr>
            <w:tcW w:w="1455" w:type="dxa"/>
            <w:vAlign w:val="top"/>
          </w:tcPr>
          <w:p>
            <w:pPr>
              <w:rPr>
                <w:rFonts w:ascii="Arial"/>
                <w:sz w:val="21"/>
              </w:rPr>
            </w:pPr>
          </w:p>
        </w:tc>
      </w:tr>
    </w:tbl>
    <w:p>
      <w:pPr>
        <w:pStyle w:val="2"/>
      </w:pPr>
    </w:p>
    <w:p>
      <w:pPr>
        <w:sectPr>
          <w:pgSz w:w="11906" w:h="16839"/>
          <w:pgMar w:top="1431" w:right="719" w:bottom="0" w:left="1367" w:header="0" w:footer="0" w:gutter="0"/>
          <w:cols w:space="720" w:num="1"/>
        </w:sectPr>
      </w:pPr>
    </w:p>
    <w:p>
      <w:pPr>
        <w:spacing w:line="91" w:lineRule="auto"/>
        <w:rPr>
          <w:rFonts w:ascii="Arial"/>
          <w:sz w:val="2"/>
        </w:rPr>
      </w:pPr>
    </w:p>
    <w:tbl>
      <w:tblPr>
        <w:tblStyle w:val="5"/>
        <w:tblW w:w="9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536"/>
        <w:gridCol w:w="800"/>
        <w:gridCol w:w="2023"/>
        <w:gridCol w:w="390"/>
        <w:gridCol w:w="1055"/>
        <w:gridCol w:w="1011"/>
        <w:gridCol w:w="1745"/>
        <w:gridCol w:w="404"/>
        <w:gridCol w:w="1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395" w:type="dxa"/>
            <w:vMerge w:val="restart"/>
            <w:tcBorders>
              <w:bottom w:val="nil"/>
            </w:tcBorders>
            <w:vAlign w:val="top"/>
          </w:tcPr>
          <w:p>
            <w:pPr>
              <w:rPr>
                <w:rFonts w:ascii="Arial"/>
                <w:sz w:val="21"/>
              </w:rPr>
            </w:pPr>
          </w:p>
        </w:tc>
        <w:tc>
          <w:tcPr>
            <w:tcW w:w="536" w:type="dxa"/>
            <w:vMerge w:val="restart"/>
            <w:tcBorders>
              <w:bottom w:val="nil"/>
            </w:tcBorders>
            <w:vAlign w:val="top"/>
          </w:tcPr>
          <w:p>
            <w:pPr>
              <w:pStyle w:val="6"/>
              <w:spacing w:before="81" w:line="351" w:lineRule="auto"/>
              <w:ind w:left="110" w:right="108" w:firstLine="77"/>
              <w:jc w:val="both"/>
              <w:rPr>
                <w:sz w:val="16"/>
                <w:szCs w:val="16"/>
              </w:rPr>
            </w:pPr>
            <w:r>
              <w:rPr>
                <w:spacing w:val="-6"/>
                <w:sz w:val="16"/>
                <w:szCs w:val="16"/>
              </w:rPr>
              <w:t>标</w:t>
            </w:r>
            <w:r>
              <w:rPr>
                <w:sz w:val="16"/>
                <w:szCs w:val="16"/>
              </w:rPr>
              <w:t xml:space="preserve">  </w:t>
            </w:r>
            <w:r>
              <w:rPr>
                <w:spacing w:val="-3"/>
                <w:sz w:val="16"/>
                <w:szCs w:val="16"/>
              </w:rPr>
              <w:t>（40</w:t>
            </w:r>
            <w:r>
              <w:rPr>
                <w:sz w:val="16"/>
                <w:szCs w:val="16"/>
              </w:rPr>
              <w:t xml:space="preserve"> </w:t>
            </w:r>
            <w:r>
              <w:rPr>
                <w:spacing w:val="-9"/>
                <w:sz w:val="16"/>
                <w:szCs w:val="16"/>
              </w:rPr>
              <w:t>分）</w:t>
            </w:r>
          </w:p>
        </w:tc>
        <w:tc>
          <w:tcPr>
            <w:tcW w:w="800" w:type="dxa"/>
            <w:vAlign w:val="top"/>
          </w:tcPr>
          <w:p>
            <w:pPr>
              <w:rPr>
                <w:rFonts w:ascii="Arial"/>
                <w:sz w:val="21"/>
              </w:rPr>
            </w:pPr>
          </w:p>
        </w:tc>
        <w:tc>
          <w:tcPr>
            <w:tcW w:w="2023" w:type="dxa"/>
            <w:vAlign w:val="top"/>
          </w:tcPr>
          <w:p>
            <w:pPr>
              <w:pStyle w:val="6"/>
              <w:spacing w:before="236" w:line="221" w:lineRule="auto"/>
              <w:ind w:left="147"/>
              <w:rPr>
                <w:sz w:val="16"/>
                <w:szCs w:val="16"/>
              </w:rPr>
            </w:pPr>
            <w:r>
              <w:rPr>
                <w:spacing w:val="-1"/>
                <w:sz w:val="16"/>
                <w:szCs w:val="16"/>
              </w:rPr>
              <w:t>固原党史三卷（样书）印</w:t>
            </w:r>
          </w:p>
          <w:p>
            <w:pPr>
              <w:pStyle w:val="6"/>
              <w:spacing w:before="121" w:line="221" w:lineRule="auto"/>
              <w:ind w:left="132"/>
              <w:rPr>
                <w:sz w:val="16"/>
                <w:szCs w:val="16"/>
              </w:rPr>
            </w:pPr>
            <w:r>
              <w:rPr>
                <w:spacing w:val="-1"/>
                <w:sz w:val="16"/>
                <w:szCs w:val="16"/>
              </w:rPr>
              <w:t>刷数量；地方党史资料汇</w:t>
            </w:r>
          </w:p>
          <w:p>
            <w:pPr>
              <w:pStyle w:val="6"/>
              <w:spacing w:before="120" w:line="221" w:lineRule="auto"/>
              <w:ind w:left="614"/>
              <w:rPr>
                <w:sz w:val="16"/>
                <w:szCs w:val="16"/>
              </w:rPr>
            </w:pPr>
            <w:r>
              <w:rPr>
                <w:spacing w:val="-2"/>
                <w:sz w:val="16"/>
                <w:szCs w:val="16"/>
              </w:rPr>
              <w:t>编印刷数量</w:t>
            </w:r>
          </w:p>
        </w:tc>
        <w:tc>
          <w:tcPr>
            <w:tcW w:w="390" w:type="dxa"/>
            <w:vAlign w:val="top"/>
          </w:tcPr>
          <w:p>
            <w:pPr>
              <w:spacing w:line="259" w:lineRule="auto"/>
              <w:rPr>
                <w:rFonts w:ascii="Arial"/>
                <w:sz w:val="21"/>
              </w:rPr>
            </w:pPr>
          </w:p>
          <w:p>
            <w:pPr>
              <w:spacing w:line="259" w:lineRule="auto"/>
              <w:rPr>
                <w:rFonts w:ascii="Arial"/>
                <w:sz w:val="21"/>
              </w:rPr>
            </w:pPr>
          </w:p>
          <w:p>
            <w:pPr>
              <w:pStyle w:val="6"/>
              <w:spacing w:before="52" w:line="185" w:lineRule="auto"/>
              <w:ind w:left="128"/>
              <w:rPr>
                <w:sz w:val="16"/>
                <w:szCs w:val="16"/>
              </w:rPr>
            </w:pPr>
            <w:r>
              <w:rPr>
                <w:spacing w:val="-9"/>
                <w:sz w:val="16"/>
                <w:szCs w:val="16"/>
              </w:rPr>
              <w:t>15</w:t>
            </w:r>
          </w:p>
        </w:tc>
        <w:tc>
          <w:tcPr>
            <w:tcW w:w="1055" w:type="dxa"/>
            <w:vAlign w:val="top"/>
          </w:tcPr>
          <w:p>
            <w:pPr>
              <w:pStyle w:val="6"/>
              <w:spacing w:before="81" w:line="290" w:lineRule="auto"/>
              <w:ind w:left="129" w:right="102" w:hanging="15"/>
              <w:rPr>
                <w:sz w:val="16"/>
                <w:szCs w:val="16"/>
              </w:rPr>
            </w:pPr>
            <w:r>
              <w:rPr>
                <w:spacing w:val="-2"/>
                <w:sz w:val="16"/>
                <w:szCs w:val="16"/>
              </w:rPr>
              <w:t>300</w:t>
            </w:r>
            <w:r>
              <w:rPr>
                <w:spacing w:val="-34"/>
                <w:sz w:val="16"/>
                <w:szCs w:val="16"/>
              </w:rPr>
              <w:t xml:space="preserve"> </w:t>
            </w:r>
            <w:r>
              <w:rPr>
                <w:spacing w:val="-2"/>
                <w:sz w:val="16"/>
                <w:szCs w:val="16"/>
              </w:rPr>
              <w:t>册/党史</w:t>
            </w:r>
            <w:r>
              <w:rPr>
                <w:sz w:val="16"/>
                <w:szCs w:val="16"/>
              </w:rPr>
              <w:t xml:space="preserve"> </w:t>
            </w:r>
            <w:r>
              <w:rPr>
                <w:spacing w:val="-2"/>
                <w:sz w:val="16"/>
                <w:szCs w:val="16"/>
              </w:rPr>
              <w:t>三审样书；</w:t>
            </w:r>
          </w:p>
          <w:p>
            <w:pPr>
              <w:pStyle w:val="6"/>
              <w:spacing w:before="120" w:line="291" w:lineRule="auto"/>
              <w:ind w:left="290" w:right="143" w:hanging="127"/>
              <w:rPr>
                <w:sz w:val="16"/>
                <w:szCs w:val="16"/>
              </w:rPr>
            </w:pPr>
            <w:r>
              <w:rPr>
                <w:spacing w:val="-4"/>
                <w:sz w:val="16"/>
                <w:szCs w:val="16"/>
              </w:rPr>
              <w:t>1000</w:t>
            </w:r>
            <w:r>
              <w:rPr>
                <w:spacing w:val="-31"/>
                <w:sz w:val="16"/>
                <w:szCs w:val="16"/>
              </w:rPr>
              <w:t xml:space="preserve"> </w:t>
            </w:r>
            <w:r>
              <w:rPr>
                <w:spacing w:val="-4"/>
                <w:sz w:val="16"/>
                <w:szCs w:val="16"/>
              </w:rPr>
              <w:t>册/资</w:t>
            </w:r>
            <w:r>
              <w:rPr>
                <w:sz w:val="16"/>
                <w:szCs w:val="16"/>
              </w:rPr>
              <w:t xml:space="preserve"> </w:t>
            </w:r>
            <w:r>
              <w:rPr>
                <w:spacing w:val="-2"/>
                <w:sz w:val="16"/>
                <w:szCs w:val="16"/>
              </w:rPr>
              <w:t>料汇编</w:t>
            </w:r>
          </w:p>
        </w:tc>
        <w:tc>
          <w:tcPr>
            <w:tcW w:w="1011" w:type="dxa"/>
            <w:vAlign w:val="top"/>
          </w:tcPr>
          <w:p>
            <w:pPr>
              <w:pStyle w:val="6"/>
              <w:spacing w:before="82" w:line="336" w:lineRule="auto"/>
              <w:ind w:left="115" w:right="103" w:firstLine="57"/>
              <w:jc w:val="both"/>
              <w:rPr>
                <w:sz w:val="16"/>
                <w:szCs w:val="16"/>
              </w:rPr>
            </w:pPr>
            <w:r>
              <w:rPr>
                <w:spacing w:val="-3"/>
                <w:sz w:val="16"/>
                <w:szCs w:val="16"/>
              </w:rPr>
              <w:t>300</w:t>
            </w:r>
            <w:r>
              <w:rPr>
                <w:spacing w:val="-31"/>
                <w:sz w:val="16"/>
                <w:szCs w:val="16"/>
              </w:rPr>
              <w:t xml:space="preserve"> </w:t>
            </w:r>
            <w:r>
              <w:rPr>
                <w:spacing w:val="-3"/>
                <w:sz w:val="16"/>
                <w:szCs w:val="16"/>
              </w:rPr>
              <w:t>册/党</w:t>
            </w:r>
            <w:r>
              <w:rPr>
                <w:sz w:val="16"/>
                <w:szCs w:val="16"/>
              </w:rPr>
              <w:t xml:space="preserve"> </w:t>
            </w:r>
            <w:r>
              <w:rPr>
                <w:spacing w:val="17"/>
                <w:sz w:val="16"/>
                <w:szCs w:val="16"/>
              </w:rPr>
              <w:t>史三审样</w:t>
            </w:r>
            <w:r>
              <w:rPr>
                <w:sz w:val="16"/>
                <w:szCs w:val="16"/>
              </w:rPr>
              <w:t xml:space="preserve">  </w:t>
            </w:r>
            <w:r>
              <w:rPr>
                <w:spacing w:val="-9"/>
                <w:sz w:val="16"/>
                <w:szCs w:val="16"/>
              </w:rPr>
              <w:t>书；1000</w:t>
            </w:r>
            <w:r>
              <w:rPr>
                <w:spacing w:val="-31"/>
                <w:sz w:val="16"/>
                <w:szCs w:val="16"/>
              </w:rPr>
              <w:t xml:space="preserve"> </w:t>
            </w:r>
            <w:r>
              <w:rPr>
                <w:spacing w:val="-9"/>
                <w:sz w:val="16"/>
                <w:szCs w:val="16"/>
              </w:rPr>
              <w:t>册</w:t>
            </w:r>
            <w:r>
              <w:rPr>
                <w:sz w:val="16"/>
                <w:szCs w:val="16"/>
              </w:rPr>
              <w:t xml:space="preserve"> </w:t>
            </w:r>
            <w:r>
              <w:rPr>
                <w:spacing w:val="5"/>
                <w:sz w:val="16"/>
                <w:szCs w:val="16"/>
              </w:rPr>
              <w:t>/资料汇编</w:t>
            </w:r>
          </w:p>
        </w:tc>
        <w:tc>
          <w:tcPr>
            <w:tcW w:w="1745" w:type="dxa"/>
            <w:vAlign w:val="top"/>
          </w:tcPr>
          <w:p>
            <w:pPr>
              <w:pStyle w:val="6"/>
              <w:spacing w:before="81" w:line="221" w:lineRule="auto"/>
              <w:ind w:left="115"/>
              <w:rPr>
                <w:sz w:val="16"/>
                <w:szCs w:val="16"/>
              </w:rPr>
            </w:pPr>
            <w:r>
              <w:rPr>
                <w:spacing w:val="-2"/>
                <w:sz w:val="16"/>
                <w:szCs w:val="16"/>
              </w:rPr>
              <w:t>分值记分。</w:t>
            </w:r>
          </w:p>
        </w:tc>
        <w:tc>
          <w:tcPr>
            <w:tcW w:w="404" w:type="dxa"/>
            <w:vAlign w:val="top"/>
          </w:tcPr>
          <w:p>
            <w:pPr>
              <w:spacing w:line="259" w:lineRule="auto"/>
              <w:rPr>
                <w:rFonts w:ascii="Arial"/>
                <w:sz w:val="21"/>
              </w:rPr>
            </w:pPr>
          </w:p>
          <w:p>
            <w:pPr>
              <w:spacing w:line="259" w:lineRule="auto"/>
              <w:rPr>
                <w:rFonts w:ascii="Arial"/>
                <w:sz w:val="21"/>
              </w:rPr>
            </w:pPr>
          </w:p>
          <w:p>
            <w:pPr>
              <w:pStyle w:val="6"/>
              <w:spacing w:before="52" w:line="185" w:lineRule="auto"/>
              <w:ind w:left="154"/>
              <w:rPr>
                <w:sz w:val="16"/>
                <w:szCs w:val="16"/>
              </w:rPr>
            </w:pPr>
            <w:r>
              <w:rPr>
                <w:spacing w:val="-9"/>
                <w:sz w:val="16"/>
                <w:szCs w:val="16"/>
              </w:rPr>
              <w:t>15</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5" w:type="dxa"/>
            <w:vMerge w:val="continue"/>
            <w:tcBorders>
              <w:top w:val="nil"/>
              <w:bottom w:val="nil"/>
            </w:tcBorders>
            <w:vAlign w:val="top"/>
          </w:tcPr>
          <w:p>
            <w:pPr>
              <w:rPr>
                <w:rFonts w:ascii="Arial"/>
                <w:sz w:val="21"/>
              </w:rPr>
            </w:pPr>
          </w:p>
        </w:tc>
        <w:tc>
          <w:tcPr>
            <w:tcW w:w="536" w:type="dxa"/>
            <w:vMerge w:val="continue"/>
            <w:tcBorders>
              <w:top w:val="nil"/>
              <w:bottom w:val="nil"/>
            </w:tcBorders>
            <w:vAlign w:val="top"/>
          </w:tcPr>
          <w:p>
            <w:pPr>
              <w:rPr>
                <w:rFonts w:ascii="Arial"/>
                <w:sz w:val="21"/>
              </w:rPr>
            </w:pPr>
          </w:p>
        </w:tc>
        <w:tc>
          <w:tcPr>
            <w:tcW w:w="800" w:type="dxa"/>
            <w:vAlign w:val="top"/>
          </w:tcPr>
          <w:p>
            <w:pPr>
              <w:pStyle w:val="6"/>
              <w:spacing w:before="76" w:line="313" w:lineRule="auto"/>
              <w:ind w:left="321" w:right="160" w:hanging="160"/>
              <w:rPr>
                <w:sz w:val="16"/>
                <w:szCs w:val="16"/>
              </w:rPr>
            </w:pPr>
            <w:r>
              <w:rPr>
                <w:spacing w:val="-3"/>
                <w:sz w:val="16"/>
                <w:szCs w:val="16"/>
              </w:rPr>
              <w:t>质量指</w:t>
            </w:r>
            <w:r>
              <w:rPr>
                <w:spacing w:val="1"/>
                <w:sz w:val="16"/>
                <w:szCs w:val="16"/>
              </w:rPr>
              <w:t xml:space="preserve"> </w:t>
            </w:r>
            <w:r>
              <w:rPr>
                <w:sz w:val="16"/>
                <w:szCs w:val="16"/>
              </w:rPr>
              <w:t>标</w:t>
            </w:r>
          </w:p>
        </w:tc>
        <w:tc>
          <w:tcPr>
            <w:tcW w:w="2023" w:type="dxa"/>
            <w:vAlign w:val="top"/>
          </w:tcPr>
          <w:p>
            <w:pPr>
              <w:pStyle w:val="6"/>
              <w:spacing w:before="76" w:line="313" w:lineRule="auto"/>
              <w:ind w:left="375" w:right="169" w:hanging="121"/>
              <w:rPr>
                <w:sz w:val="16"/>
                <w:szCs w:val="16"/>
              </w:rPr>
            </w:pPr>
            <w:r>
              <w:rPr>
                <w:spacing w:val="-1"/>
                <w:sz w:val="16"/>
                <w:szCs w:val="16"/>
              </w:rPr>
              <w:t>按史料编撰要求完成各</w:t>
            </w:r>
            <w:r>
              <w:rPr>
                <w:spacing w:val="2"/>
                <w:sz w:val="16"/>
                <w:szCs w:val="16"/>
              </w:rPr>
              <w:t xml:space="preserve"> </w:t>
            </w:r>
            <w:r>
              <w:rPr>
                <w:spacing w:val="-1"/>
                <w:sz w:val="16"/>
                <w:szCs w:val="16"/>
              </w:rPr>
              <w:t>项工作任务覆盖率</w:t>
            </w:r>
          </w:p>
        </w:tc>
        <w:tc>
          <w:tcPr>
            <w:tcW w:w="390" w:type="dxa"/>
            <w:vAlign w:val="top"/>
          </w:tcPr>
          <w:p>
            <w:pPr>
              <w:pStyle w:val="6"/>
              <w:spacing w:before="256" w:line="185" w:lineRule="auto"/>
              <w:ind w:left="128"/>
              <w:rPr>
                <w:sz w:val="16"/>
                <w:szCs w:val="16"/>
              </w:rPr>
            </w:pPr>
            <w:r>
              <w:rPr>
                <w:spacing w:val="-9"/>
                <w:sz w:val="16"/>
                <w:szCs w:val="16"/>
              </w:rPr>
              <w:t>10</w:t>
            </w:r>
          </w:p>
        </w:tc>
        <w:tc>
          <w:tcPr>
            <w:tcW w:w="1055" w:type="dxa"/>
            <w:vAlign w:val="top"/>
          </w:tcPr>
          <w:p>
            <w:pPr>
              <w:pStyle w:val="6"/>
              <w:spacing w:before="232" w:line="239" w:lineRule="auto"/>
              <w:ind w:left="347"/>
              <w:rPr>
                <w:sz w:val="16"/>
                <w:szCs w:val="16"/>
              </w:rPr>
            </w:pPr>
            <w:r>
              <w:rPr>
                <w:spacing w:val="-6"/>
                <w:sz w:val="16"/>
                <w:szCs w:val="16"/>
              </w:rPr>
              <w:t>≥95%</w:t>
            </w:r>
          </w:p>
        </w:tc>
        <w:tc>
          <w:tcPr>
            <w:tcW w:w="1011" w:type="dxa"/>
            <w:vAlign w:val="top"/>
          </w:tcPr>
          <w:p>
            <w:pPr>
              <w:pStyle w:val="6"/>
              <w:spacing w:before="232" w:line="239" w:lineRule="auto"/>
              <w:ind w:left="326"/>
              <w:rPr>
                <w:sz w:val="16"/>
                <w:szCs w:val="16"/>
              </w:rPr>
            </w:pPr>
            <w:r>
              <w:rPr>
                <w:spacing w:val="-6"/>
                <w:sz w:val="16"/>
                <w:szCs w:val="16"/>
              </w:rPr>
              <w:t>≥95%</w:t>
            </w:r>
          </w:p>
        </w:tc>
        <w:tc>
          <w:tcPr>
            <w:tcW w:w="1745" w:type="dxa"/>
            <w:vMerge w:val="restart"/>
            <w:tcBorders>
              <w:bottom w:val="nil"/>
            </w:tcBorders>
            <w:vAlign w:val="top"/>
          </w:tcPr>
          <w:p>
            <w:pPr>
              <w:pStyle w:val="6"/>
              <w:spacing w:before="76" w:line="351" w:lineRule="auto"/>
              <w:ind w:left="113" w:right="101" w:firstLine="12"/>
              <w:rPr>
                <w:sz w:val="16"/>
                <w:szCs w:val="16"/>
              </w:rPr>
            </w:pPr>
            <w:r>
              <w:rPr>
                <w:spacing w:val="-8"/>
                <w:sz w:val="16"/>
                <w:szCs w:val="16"/>
              </w:rPr>
              <w:t>1.若为定性指标，则根</w:t>
            </w:r>
            <w:r>
              <w:rPr>
                <w:sz w:val="16"/>
                <w:szCs w:val="16"/>
              </w:rPr>
              <w:t xml:space="preserve"> </w:t>
            </w:r>
            <w:r>
              <w:rPr>
                <w:spacing w:val="-10"/>
                <w:sz w:val="16"/>
                <w:szCs w:val="16"/>
              </w:rPr>
              <w:t>据“三档</w:t>
            </w:r>
            <w:r>
              <w:rPr>
                <w:spacing w:val="-56"/>
                <w:sz w:val="16"/>
                <w:szCs w:val="16"/>
              </w:rPr>
              <w:t xml:space="preserve"> </w:t>
            </w:r>
            <w:r>
              <w:rPr>
                <w:spacing w:val="-10"/>
                <w:sz w:val="16"/>
                <w:szCs w:val="16"/>
              </w:rPr>
              <w:t>”原则分别按</w:t>
            </w:r>
            <w:r>
              <w:rPr>
                <w:sz w:val="16"/>
                <w:szCs w:val="16"/>
              </w:rPr>
              <w:t xml:space="preserve"> </w:t>
            </w:r>
            <w:r>
              <w:rPr>
                <w:spacing w:val="-2"/>
                <w:sz w:val="16"/>
                <w:szCs w:val="16"/>
              </w:rPr>
              <w:t>照指标值的</w:t>
            </w:r>
            <w:r>
              <w:rPr>
                <w:spacing w:val="-22"/>
                <w:sz w:val="16"/>
                <w:szCs w:val="16"/>
              </w:rPr>
              <w:t xml:space="preserve"> </w:t>
            </w:r>
            <w:r>
              <w:rPr>
                <w:spacing w:val="-2"/>
                <w:sz w:val="16"/>
                <w:szCs w:val="16"/>
              </w:rPr>
              <w:t>100-80%</w:t>
            </w:r>
          </w:p>
          <w:p>
            <w:pPr>
              <w:pStyle w:val="6"/>
              <w:spacing w:before="26" w:line="355" w:lineRule="auto"/>
              <w:ind w:left="108" w:firstLine="9"/>
              <w:rPr>
                <w:sz w:val="16"/>
                <w:szCs w:val="16"/>
              </w:rPr>
            </w:pPr>
            <w:r>
              <w:rPr>
                <w:spacing w:val="-10"/>
                <w:sz w:val="16"/>
                <w:szCs w:val="16"/>
              </w:rPr>
              <w:t>（含）、80-50%（含）、</w:t>
            </w:r>
            <w:r>
              <w:rPr>
                <w:sz w:val="16"/>
                <w:szCs w:val="16"/>
              </w:rPr>
              <w:t xml:space="preserve"> </w:t>
            </w:r>
            <w:r>
              <w:rPr>
                <w:spacing w:val="-2"/>
                <w:sz w:val="16"/>
                <w:szCs w:val="16"/>
              </w:rPr>
              <w:t>50-0%来记分。2.若为</w:t>
            </w:r>
            <w:r>
              <w:rPr>
                <w:spacing w:val="1"/>
                <w:sz w:val="16"/>
                <w:szCs w:val="16"/>
              </w:rPr>
              <w:t xml:space="preserve">  </w:t>
            </w:r>
            <w:r>
              <w:rPr>
                <w:spacing w:val="-10"/>
                <w:sz w:val="16"/>
                <w:szCs w:val="16"/>
              </w:rPr>
              <w:t>定量指标，完成值达到</w:t>
            </w:r>
            <w:r>
              <w:rPr>
                <w:spacing w:val="3"/>
                <w:sz w:val="16"/>
                <w:szCs w:val="16"/>
              </w:rPr>
              <w:t xml:space="preserve">  </w:t>
            </w:r>
            <w:r>
              <w:rPr>
                <w:spacing w:val="-10"/>
                <w:sz w:val="16"/>
                <w:szCs w:val="16"/>
              </w:rPr>
              <w:t>指标值，记满分；未达</w:t>
            </w:r>
            <w:r>
              <w:rPr>
                <w:spacing w:val="3"/>
                <w:sz w:val="16"/>
                <w:szCs w:val="16"/>
              </w:rPr>
              <w:t xml:space="preserve">  </w:t>
            </w:r>
            <w:r>
              <w:rPr>
                <w:spacing w:val="-3"/>
                <w:sz w:val="16"/>
                <w:szCs w:val="16"/>
              </w:rPr>
              <w:t>到指标值，按</w:t>
            </w:r>
            <w:r>
              <w:rPr>
                <w:spacing w:val="-40"/>
                <w:sz w:val="16"/>
                <w:szCs w:val="16"/>
              </w:rPr>
              <w:t xml:space="preserve"> </w:t>
            </w:r>
            <w:r>
              <w:rPr>
                <w:spacing w:val="-3"/>
                <w:sz w:val="16"/>
                <w:szCs w:val="16"/>
              </w:rPr>
              <w:t>B/A</w:t>
            </w:r>
            <w:r>
              <w:rPr>
                <w:spacing w:val="-33"/>
                <w:sz w:val="16"/>
                <w:szCs w:val="16"/>
              </w:rPr>
              <w:t xml:space="preserve"> </w:t>
            </w:r>
            <w:r>
              <w:rPr>
                <w:spacing w:val="-3"/>
                <w:sz w:val="16"/>
                <w:szCs w:val="16"/>
              </w:rPr>
              <w:t>或</w:t>
            </w:r>
            <w:r>
              <w:rPr>
                <w:sz w:val="16"/>
                <w:szCs w:val="16"/>
              </w:rPr>
              <w:t xml:space="preserve">   </w:t>
            </w:r>
            <w:r>
              <w:rPr>
                <w:spacing w:val="-2"/>
                <w:sz w:val="16"/>
                <w:szCs w:val="16"/>
              </w:rPr>
              <w:t>A/B×该指标分值记</w:t>
            </w:r>
          </w:p>
          <w:p>
            <w:pPr>
              <w:pStyle w:val="6"/>
              <w:spacing w:before="23" w:line="222" w:lineRule="auto"/>
              <w:ind w:left="115"/>
              <w:rPr>
                <w:sz w:val="16"/>
                <w:szCs w:val="16"/>
              </w:rPr>
            </w:pPr>
            <w:r>
              <w:rPr>
                <w:spacing w:val="-4"/>
                <w:sz w:val="16"/>
                <w:szCs w:val="16"/>
              </w:rPr>
              <w:t>分。</w:t>
            </w:r>
          </w:p>
        </w:tc>
        <w:tc>
          <w:tcPr>
            <w:tcW w:w="404" w:type="dxa"/>
            <w:vAlign w:val="top"/>
          </w:tcPr>
          <w:p>
            <w:pPr>
              <w:pStyle w:val="6"/>
              <w:spacing w:before="256" w:line="185" w:lineRule="auto"/>
              <w:ind w:left="154"/>
              <w:rPr>
                <w:sz w:val="16"/>
                <w:szCs w:val="16"/>
              </w:rPr>
            </w:pPr>
            <w:r>
              <w:rPr>
                <w:spacing w:val="-9"/>
                <w:sz w:val="16"/>
                <w:szCs w:val="16"/>
              </w:rPr>
              <w:t>10</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5" w:type="dxa"/>
            <w:vMerge w:val="continue"/>
            <w:tcBorders>
              <w:top w:val="nil"/>
              <w:bottom w:val="nil"/>
            </w:tcBorders>
            <w:vAlign w:val="top"/>
          </w:tcPr>
          <w:p>
            <w:pPr>
              <w:rPr>
                <w:rFonts w:ascii="Arial"/>
                <w:sz w:val="21"/>
              </w:rPr>
            </w:pPr>
          </w:p>
        </w:tc>
        <w:tc>
          <w:tcPr>
            <w:tcW w:w="536" w:type="dxa"/>
            <w:vMerge w:val="continue"/>
            <w:tcBorders>
              <w:top w:val="nil"/>
              <w:bottom w:val="nil"/>
            </w:tcBorders>
            <w:vAlign w:val="top"/>
          </w:tcPr>
          <w:p>
            <w:pPr>
              <w:rPr>
                <w:rFonts w:ascii="Arial"/>
                <w:sz w:val="21"/>
              </w:rPr>
            </w:pPr>
          </w:p>
        </w:tc>
        <w:tc>
          <w:tcPr>
            <w:tcW w:w="800" w:type="dxa"/>
            <w:vAlign w:val="top"/>
          </w:tcPr>
          <w:p>
            <w:pPr>
              <w:pStyle w:val="6"/>
              <w:spacing w:before="76" w:line="313" w:lineRule="auto"/>
              <w:ind w:left="321" w:right="160" w:hanging="153"/>
              <w:rPr>
                <w:sz w:val="16"/>
                <w:szCs w:val="16"/>
              </w:rPr>
            </w:pPr>
            <w:r>
              <w:rPr>
                <w:spacing w:val="-5"/>
                <w:sz w:val="16"/>
                <w:szCs w:val="16"/>
              </w:rPr>
              <w:t>时效指</w:t>
            </w:r>
            <w:r>
              <w:rPr>
                <w:sz w:val="16"/>
                <w:szCs w:val="16"/>
              </w:rPr>
              <w:t xml:space="preserve"> 标</w:t>
            </w:r>
          </w:p>
        </w:tc>
        <w:tc>
          <w:tcPr>
            <w:tcW w:w="2023" w:type="dxa"/>
            <w:vAlign w:val="top"/>
          </w:tcPr>
          <w:p>
            <w:pPr>
              <w:pStyle w:val="6"/>
              <w:spacing w:before="232" w:line="221" w:lineRule="auto"/>
              <w:ind w:left="216"/>
              <w:rPr>
                <w:sz w:val="16"/>
                <w:szCs w:val="16"/>
              </w:rPr>
            </w:pPr>
            <w:r>
              <w:rPr>
                <w:spacing w:val="-1"/>
                <w:sz w:val="16"/>
                <w:szCs w:val="16"/>
              </w:rPr>
              <w:t>完成各项工作任务时效</w:t>
            </w:r>
          </w:p>
        </w:tc>
        <w:tc>
          <w:tcPr>
            <w:tcW w:w="390" w:type="dxa"/>
            <w:vAlign w:val="top"/>
          </w:tcPr>
          <w:p>
            <w:pPr>
              <w:pStyle w:val="6"/>
              <w:spacing w:before="256" w:line="185" w:lineRule="auto"/>
              <w:ind w:left="128"/>
              <w:rPr>
                <w:sz w:val="16"/>
                <w:szCs w:val="16"/>
              </w:rPr>
            </w:pPr>
            <w:r>
              <w:rPr>
                <w:spacing w:val="-9"/>
                <w:sz w:val="16"/>
                <w:szCs w:val="16"/>
              </w:rPr>
              <w:t>10</w:t>
            </w:r>
          </w:p>
        </w:tc>
        <w:tc>
          <w:tcPr>
            <w:tcW w:w="1055" w:type="dxa"/>
            <w:vAlign w:val="top"/>
          </w:tcPr>
          <w:p>
            <w:pPr>
              <w:pStyle w:val="6"/>
              <w:spacing w:before="232" w:line="241" w:lineRule="auto"/>
              <w:ind w:left="381"/>
              <w:rPr>
                <w:sz w:val="16"/>
                <w:szCs w:val="16"/>
              </w:rPr>
            </w:pPr>
            <w:r>
              <w:rPr>
                <w:spacing w:val="-5"/>
                <w:sz w:val="16"/>
                <w:szCs w:val="16"/>
              </w:rPr>
              <w:t>100%</w:t>
            </w:r>
          </w:p>
        </w:tc>
        <w:tc>
          <w:tcPr>
            <w:tcW w:w="1011" w:type="dxa"/>
            <w:vAlign w:val="top"/>
          </w:tcPr>
          <w:p>
            <w:pPr>
              <w:pStyle w:val="6"/>
              <w:spacing w:before="232" w:line="241" w:lineRule="auto"/>
              <w:ind w:left="361"/>
              <w:rPr>
                <w:sz w:val="16"/>
                <w:szCs w:val="16"/>
              </w:rPr>
            </w:pPr>
            <w:r>
              <w:rPr>
                <w:spacing w:val="-5"/>
                <w:sz w:val="16"/>
                <w:szCs w:val="16"/>
              </w:rPr>
              <w:t>100%</w:t>
            </w:r>
          </w:p>
        </w:tc>
        <w:tc>
          <w:tcPr>
            <w:tcW w:w="1745" w:type="dxa"/>
            <w:vMerge w:val="continue"/>
            <w:tcBorders>
              <w:top w:val="nil"/>
              <w:bottom w:val="nil"/>
            </w:tcBorders>
            <w:vAlign w:val="top"/>
          </w:tcPr>
          <w:p>
            <w:pPr>
              <w:rPr>
                <w:rFonts w:ascii="Arial"/>
                <w:sz w:val="21"/>
              </w:rPr>
            </w:pPr>
          </w:p>
        </w:tc>
        <w:tc>
          <w:tcPr>
            <w:tcW w:w="404" w:type="dxa"/>
            <w:vAlign w:val="top"/>
          </w:tcPr>
          <w:p>
            <w:pPr>
              <w:pStyle w:val="6"/>
              <w:spacing w:before="256" w:line="185" w:lineRule="auto"/>
              <w:ind w:left="154"/>
              <w:rPr>
                <w:sz w:val="16"/>
                <w:szCs w:val="16"/>
              </w:rPr>
            </w:pPr>
            <w:r>
              <w:rPr>
                <w:spacing w:val="-9"/>
                <w:sz w:val="16"/>
                <w:szCs w:val="16"/>
              </w:rPr>
              <w:t>10</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395" w:type="dxa"/>
            <w:vMerge w:val="continue"/>
            <w:tcBorders>
              <w:top w:val="nil"/>
              <w:bottom w:val="nil"/>
            </w:tcBorders>
            <w:vAlign w:val="top"/>
          </w:tcPr>
          <w:p>
            <w:pPr>
              <w:rPr>
                <w:rFonts w:ascii="Arial"/>
                <w:sz w:val="21"/>
              </w:rPr>
            </w:pPr>
          </w:p>
        </w:tc>
        <w:tc>
          <w:tcPr>
            <w:tcW w:w="536" w:type="dxa"/>
            <w:vMerge w:val="continue"/>
            <w:tcBorders>
              <w:top w:val="nil"/>
            </w:tcBorders>
            <w:vAlign w:val="top"/>
          </w:tcPr>
          <w:p>
            <w:pPr>
              <w:rPr>
                <w:rFonts w:ascii="Arial"/>
                <w:sz w:val="21"/>
              </w:rPr>
            </w:pPr>
          </w:p>
        </w:tc>
        <w:tc>
          <w:tcPr>
            <w:tcW w:w="800" w:type="dxa"/>
            <w:vAlign w:val="top"/>
          </w:tcPr>
          <w:p>
            <w:pPr>
              <w:spacing w:line="316" w:lineRule="auto"/>
              <w:rPr>
                <w:rFonts w:ascii="Arial"/>
                <w:sz w:val="21"/>
              </w:rPr>
            </w:pPr>
          </w:p>
          <w:p>
            <w:pPr>
              <w:spacing w:line="317" w:lineRule="auto"/>
              <w:rPr>
                <w:rFonts w:ascii="Arial"/>
                <w:sz w:val="21"/>
              </w:rPr>
            </w:pPr>
          </w:p>
          <w:p>
            <w:pPr>
              <w:pStyle w:val="6"/>
              <w:spacing w:before="52" w:line="347" w:lineRule="auto"/>
              <w:ind w:left="321" w:right="160" w:hanging="160"/>
              <w:rPr>
                <w:sz w:val="16"/>
                <w:szCs w:val="16"/>
              </w:rPr>
            </w:pPr>
            <w:r>
              <w:rPr>
                <w:spacing w:val="-3"/>
                <w:sz w:val="16"/>
                <w:szCs w:val="16"/>
              </w:rPr>
              <w:t>成本指</w:t>
            </w:r>
            <w:r>
              <w:rPr>
                <w:sz w:val="16"/>
                <w:szCs w:val="16"/>
              </w:rPr>
              <w:t xml:space="preserve"> 标</w:t>
            </w:r>
          </w:p>
        </w:tc>
        <w:tc>
          <w:tcPr>
            <w:tcW w:w="2023" w:type="dxa"/>
            <w:vAlign w:val="top"/>
          </w:tcPr>
          <w:p>
            <w:pPr>
              <w:spacing w:line="317" w:lineRule="auto"/>
              <w:rPr>
                <w:rFonts w:ascii="Arial"/>
                <w:sz w:val="21"/>
              </w:rPr>
            </w:pPr>
          </w:p>
          <w:p>
            <w:pPr>
              <w:spacing w:line="317" w:lineRule="auto"/>
              <w:rPr>
                <w:rFonts w:ascii="Arial"/>
                <w:sz w:val="21"/>
              </w:rPr>
            </w:pPr>
          </w:p>
          <w:p>
            <w:pPr>
              <w:pStyle w:val="6"/>
              <w:spacing w:before="52" w:line="346" w:lineRule="auto"/>
              <w:ind w:left="854" w:right="129" w:hanging="720"/>
              <w:rPr>
                <w:sz w:val="16"/>
                <w:szCs w:val="16"/>
              </w:rPr>
            </w:pPr>
            <w:r>
              <w:rPr>
                <w:spacing w:val="-1"/>
                <w:sz w:val="16"/>
                <w:szCs w:val="16"/>
              </w:rPr>
              <w:t>按照合同约定，严格控制</w:t>
            </w:r>
            <w:r>
              <w:rPr>
                <w:spacing w:val="4"/>
                <w:sz w:val="16"/>
                <w:szCs w:val="16"/>
              </w:rPr>
              <w:t xml:space="preserve"> </w:t>
            </w:r>
            <w:r>
              <w:rPr>
                <w:spacing w:val="-3"/>
                <w:sz w:val="16"/>
                <w:szCs w:val="16"/>
              </w:rPr>
              <w:t>预算</w:t>
            </w:r>
          </w:p>
        </w:tc>
        <w:tc>
          <w:tcPr>
            <w:tcW w:w="390"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5" w:lineRule="auto"/>
              <w:ind w:left="128"/>
              <w:rPr>
                <w:sz w:val="16"/>
                <w:szCs w:val="16"/>
              </w:rPr>
            </w:pPr>
            <w:r>
              <w:rPr>
                <w:spacing w:val="-9"/>
                <w:sz w:val="16"/>
                <w:szCs w:val="16"/>
              </w:rPr>
              <w:t>10</w:t>
            </w:r>
          </w:p>
        </w:tc>
        <w:tc>
          <w:tcPr>
            <w:tcW w:w="105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222" w:lineRule="auto"/>
              <w:ind w:left="283"/>
              <w:rPr>
                <w:sz w:val="16"/>
                <w:szCs w:val="16"/>
              </w:rPr>
            </w:pPr>
            <w:r>
              <w:rPr>
                <w:spacing w:val="-7"/>
                <w:sz w:val="16"/>
                <w:szCs w:val="16"/>
              </w:rPr>
              <w:t>10</w:t>
            </w:r>
            <w:r>
              <w:rPr>
                <w:spacing w:val="-31"/>
                <w:sz w:val="16"/>
                <w:szCs w:val="16"/>
              </w:rPr>
              <w:t xml:space="preserve"> </w:t>
            </w:r>
            <w:r>
              <w:rPr>
                <w:spacing w:val="-7"/>
                <w:sz w:val="16"/>
                <w:szCs w:val="16"/>
              </w:rPr>
              <w:t>万元</w:t>
            </w:r>
          </w:p>
        </w:tc>
        <w:tc>
          <w:tcPr>
            <w:tcW w:w="101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222" w:lineRule="auto"/>
              <w:ind w:left="262"/>
              <w:rPr>
                <w:sz w:val="16"/>
                <w:szCs w:val="16"/>
              </w:rPr>
            </w:pPr>
            <w:r>
              <w:rPr>
                <w:spacing w:val="-7"/>
                <w:sz w:val="16"/>
                <w:szCs w:val="16"/>
              </w:rPr>
              <w:t>10</w:t>
            </w:r>
            <w:r>
              <w:rPr>
                <w:spacing w:val="-31"/>
                <w:sz w:val="16"/>
                <w:szCs w:val="16"/>
              </w:rPr>
              <w:t xml:space="preserve"> </w:t>
            </w:r>
            <w:r>
              <w:rPr>
                <w:spacing w:val="-7"/>
                <w:sz w:val="16"/>
                <w:szCs w:val="16"/>
              </w:rPr>
              <w:t>万元</w:t>
            </w:r>
          </w:p>
        </w:tc>
        <w:tc>
          <w:tcPr>
            <w:tcW w:w="1745" w:type="dxa"/>
            <w:vMerge w:val="continue"/>
            <w:tcBorders>
              <w:top w:val="nil"/>
            </w:tcBorders>
            <w:vAlign w:val="top"/>
          </w:tcPr>
          <w:p>
            <w:pPr>
              <w:rPr>
                <w:rFonts w:ascii="Arial"/>
                <w:sz w:val="21"/>
              </w:rPr>
            </w:pPr>
          </w:p>
        </w:tc>
        <w:tc>
          <w:tcPr>
            <w:tcW w:w="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5" w:lineRule="auto"/>
              <w:ind w:left="154"/>
              <w:rPr>
                <w:sz w:val="16"/>
                <w:szCs w:val="16"/>
              </w:rPr>
            </w:pPr>
            <w:r>
              <w:rPr>
                <w:spacing w:val="-9"/>
                <w:sz w:val="16"/>
                <w:szCs w:val="16"/>
              </w:rPr>
              <w:t>10</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5" w:type="dxa"/>
            <w:vMerge w:val="continue"/>
            <w:tcBorders>
              <w:top w:val="nil"/>
              <w:bottom w:val="nil"/>
            </w:tcBorders>
            <w:vAlign w:val="top"/>
          </w:tcPr>
          <w:p>
            <w:pPr>
              <w:rPr>
                <w:rFonts w:ascii="Arial"/>
                <w:sz w:val="21"/>
              </w:rPr>
            </w:pPr>
          </w:p>
        </w:tc>
        <w:tc>
          <w:tcPr>
            <w:tcW w:w="536" w:type="dxa"/>
            <w:vMerge w:val="restart"/>
            <w:tcBorders>
              <w:bottom w:val="nil"/>
            </w:tcBorders>
            <w:vAlign w:val="top"/>
          </w:tcPr>
          <w:p>
            <w:pPr>
              <w:spacing w:line="321" w:lineRule="auto"/>
              <w:rPr>
                <w:rFonts w:ascii="Arial"/>
                <w:sz w:val="21"/>
              </w:rPr>
            </w:pPr>
          </w:p>
          <w:p>
            <w:pPr>
              <w:spacing w:line="321" w:lineRule="auto"/>
              <w:rPr>
                <w:rFonts w:ascii="Arial"/>
                <w:sz w:val="21"/>
              </w:rPr>
            </w:pPr>
          </w:p>
          <w:p>
            <w:pPr>
              <w:pStyle w:val="6"/>
              <w:spacing w:before="52" w:line="356" w:lineRule="auto"/>
              <w:ind w:left="110" w:right="108" w:firstLine="81"/>
              <w:jc w:val="both"/>
              <w:rPr>
                <w:sz w:val="16"/>
                <w:szCs w:val="16"/>
              </w:rPr>
            </w:pPr>
            <w:r>
              <w:rPr>
                <w:spacing w:val="-10"/>
                <w:sz w:val="16"/>
                <w:szCs w:val="16"/>
              </w:rPr>
              <w:t>效</w:t>
            </w:r>
            <w:r>
              <w:rPr>
                <w:sz w:val="16"/>
                <w:szCs w:val="16"/>
              </w:rPr>
              <w:t xml:space="preserve">  </w:t>
            </w:r>
            <w:r>
              <w:rPr>
                <w:spacing w:val="30"/>
                <w:w w:val="126"/>
                <w:sz w:val="16"/>
                <w:szCs w:val="16"/>
              </w:rPr>
              <w:t>益</w:t>
            </w:r>
            <w:r>
              <w:rPr>
                <w:sz w:val="16"/>
                <w:szCs w:val="16"/>
              </w:rPr>
              <w:t xml:space="preserve">  </w:t>
            </w:r>
            <w:r>
              <w:rPr>
                <w:spacing w:val="31"/>
                <w:w w:val="125"/>
                <w:sz w:val="16"/>
                <w:szCs w:val="16"/>
              </w:rPr>
              <w:t>指</w:t>
            </w:r>
            <w:r>
              <w:rPr>
                <w:sz w:val="16"/>
                <w:szCs w:val="16"/>
              </w:rPr>
              <w:t xml:space="preserve">  </w:t>
            </w:r>
            <w:r>
              <w:rPr>
                <w:spacing w:val="25"/>
                <w:w w:val="129"/>
                <w:sz w:val="16"/>
                <w:szCs w:val="16"/>
              </w:rPr>
              <w:t>标</w:t>
            </w:r>
            <w:r>
              <w:rPr>
                <w:sz w:val="16"/>
                <w:szCs w:val="16"/>
              </w:rPr>
              <w:t xml:space="preserve">  </w:t>
            </w:r>
            <w:r>
              <w:rPr>
                <w:spacing w:val="-3"/>
                <w:sz w:val="16"/>
                <w:szCs w:val="16"/>
              </w:rPr>
              <w:t>（40</w:t>
            </w:r>
            <w:r>
              <w:rPr>
                <w:sz w:val="16"/>
                <w:szCs w:val="16"/>
              </w:rPr>
              <w:t xml:space="preserve"> </w:t>
            </w:r>
            <w:r>
              <w:rPr>
                <w:spacing w:val="-9"/>
                <w:sz w:val="16"/>
                <w:szCs w:val="16"/>
              </w:rPr>
              <w:t>分）</w:t>
            </w:r>
          </w:p>
        </w:tc>
        <w:tc>
          <w:tcPr>
            <w:tcW w:w="800" w:type="dxa"/>
            <w:vAlign w:val="top"/>
          </w:tcPr>
          <w:p>
            <w:pPr>
              <w:spacing w:line="335" w:lineRule="auto"/>
              <w:rPr>
                <w:rFonts w:ascii="Arial"/>
                <w:sz w:val="21"/>
              </w:rPr>
            </w:pPr>
          </w:p>
          <w:p>
            <w:pPr>
              <w:pStyle w:val="6"/>
              <w:spacing w:before="52" w:line="351" w:lineRule="auto"/>
              <w:ind w:left="321" w:right="160" w:hanging="160"/>
              <w:rPr>
                <w:sz w:val="16"/>
                <w:szCs w:val="16"/>
              </w:rPr>
            </w:pPr>
            <w:r>
              <w:rPr>
                <w:spacing w:val="-3"/>
                <w:sz w:val="16"/>
                <w:szCs w:val="16"/>
              </w:rPr>
              <w:t>社会效</w:t>
            </w:r>
            <w:r>
              <w:rPr>
                <w:sz w:val="16"/>
                <w:szCs w:val="16"/>
              </w:rPr>
              <w:t xml:space="preserve"> 益</w:t>
            </w:r>
          </w:p>
          <w:p>
            <w:pPr>
              <w:pStyle w:val="6"/>
              <w:spacing w:before="14" w:line="222" w:lineRule="auto"/>
              <w:ind w:left="241"/>
              <w:rPr>
                <w:sz w:val="16"/>
                <w:szCs w:val="16"/>
              </w:rPr>
            </w:pPr>
            <w:r>
              <w:rPr>
                <w:spacing w:val="-4"/>
                <w:sz w:val="16"/>
                <w:szCs w:val="16"/>
              </w:rPr>
              <w:t>指标</w:t>
            </w:r>
          </w:p>
        </w:tc>
        <w:tc>
          <w:tcPr>
            <w:tcW w:w="2023" w:type="dxa"/>
            <w:vAlign w:val="top"/>
          </w:tcPr>
          <w:p>
            <w:pPr>
              <w:pStyle w:val="6"/>
              <w:spacing w:before="76" w:line="221" w:lineRule="auto"/>
              <w:ind w:left="135"/>
              <w:rPr>
                <w:sz w:val="16"/>
                <w:szCs w:val="16"/>
              </w:rPr>
            </w:pPr>
            <w:r>
              <w:rPr>
                <w:spacing w:val="-1"/>
                <w:sz w:val="16"/>
                <w:szCs w:val="16"/>
              </w:rPr>
              <w:t>为广大党员干部群众学习</w:t>
            </w:r>
          </w:p>
          <w:p>
            <w:pPr>
              <w:pStyle w:val="6"/>
              <w:spacing w:before="121" w:line="221" w:lineRule="auto"/>
              <w:ind w:left="110"/>
              <w:rPr>
                <w:sz w:val="16"/>
                <w:szCs w:val="16"/>
              </w:rPr>
            </w:pPr>
            <w:r>
              <w:rPr>
                <w:spacing w:val="-4"/>
                <w:sz w:val="16"/>
                <w:szCs w:val="16"/>
              </w:rPr>
              <w:t>党史，保护红色旧址遗址，</w:t>
            </w:r>
          </w:p>
          <w:p>
            <w:pPr>
              <w:pStyle w:val="6"/>
              <w:spacing w:before="119" w:line="221" w:lineRule="auto"/>
              <w:ind w:left="132"/>
              <w:rPr>
                <w:sz w:val="16"/>
                <w:szCs w:val="16"/>
              </w:rPr>
            </w:pPr>
            <w:r>
              <w:rPr>
                <w:spacing w:val="-1"/>
                <w:sz w:val="16"/>
                <w:szCs w:val="16"/>
              </w:rPr>
              <w:t>传承红色基因，赓续红色</w:t>
            </w:r>
          </w:p>
          <w:p>
            <w:pPr>
              <w:pStyle w:val="6"/>
              <w:spacing w:before="120" w:line="221" w:lineRule="auto"/>
              <w:ind w:left="134"/>
              <w:rPr>
                <w:sz w:val="16"/>
                <w:szCs w:val="16"/>
              </w:rPr>
            </w:pPr>
            <w:r>
              <w:rPr>
                <w:sz w:val="16"/>
                <w:szCs w:val="16"/>
              </w:rPr>
              <w:t>血脉，汲取精神力量，提</w:t>
            </w:r>
          </w:p>
          <w:p>
            <w:pPr>
              <w:pStyle w:val="6"/>
              <w:spacing w:before="120" w:line="221" w:lineRule="auto"/>
              <w:ind w:left="534"/>
              <w:rPr>
                <w:sz w:val="16"/>
                <w:szCs w:val="16"/>
              </w:rPr>
            </w:pPr>
            <w:r>
              <w:rPr>
                <w:spacing w:val="-1"/>
                <w:sz w:val="16"/>
                <w:szCs w:val="16"/>
              </w:rPr>
              <w:t>供优质服务。</w:t>
            </w:r>
          </w:p>
        </w:tc>
        <w:tc>
          <w:tcPr>
            <w:tcW w:w="390" w:type="dxa"/>
            <w:vAlign w:val="top"/>
          </w:tcPr>
          <w:p>
            <w:pPr>
              <w:spacing w:line="335" w:lineRule="auto"/>
              <w:rPr>
                <w:rFonts w:ascii="Arial"/>
                <w:sz w:val="21"/>
              </w:rPr>
            </w:pPr>
          </w:p>
          <w:p>
            <w:pPr>
              <w:spacing w:line="335" w:lineRule="auto"/>
              <w:rPr>
                <w:rFonts w:ascii="Arial"/>
                <w:sz w:val="21"/>
              </w:rPr>
            </w:pPr>
          </w:p>
          <w:p>
            <w:pPr>
              <w:pStyle w:val="6"/>
              <w:spacing w:before="52" w:line="184" w:lineRule="auto"/>
              <w:ind w:left="118"/>
              <w:rPr>
                <w:sz w:val="16"/>
                <w:szCs w:val="16"/>
              </w:rPr>
            </w:pPr>
            <w:r>
              <w:rPr>
                <w:spacing w:val="-4"/>
                <w:sz w:val="16"/>
                <w:szCs w:val="16"/>
              </w:rPr>
              <w:t>20</w:t>
            </w:r>
          </w:p>
        </w:tc>
        <w:tc>
          <w:tcPr>
            <w:tcW w:w="1055" w:type="dxa"/>
            <w:vAlign w:val="top"/>
          </w:tcPr>
          <w:p>
            <w:pPr>
              <w:spacing w:line="245" w:lineRule="auto"/>
              <w:rPr>
                <w:rFonts w:ascii="Arial"/>
                <w:sz w:val="21"/>
              </w:rPr>
            </w:pPr>
          </w:p>
          <w:p>
            <w:pPr>
              <w:spacing w:line="245" w:lineRule="auto"/>
              <w:rPr>
                <w:rFonts w:ascii="Arial"/>
                <w:sz w:val="21"/>
              </w:rPr>
            </w:pPr>
          </w:p>
          <w:p>
            <w:pPr>
              <w:pStyle w:val="6"/>
              <w:spacing w:before="52" w:line="346" w:lineRule="auto"/>
              <w:ind w:left="297" w:right="124" w:hanging="167"/>
              <w:rPr>
                <w:sz w:val="16"/>
                <w:szCs w:val="16"/>
              </w:rPr>
            </w:pPr>
            <w:r>
              <w:rPr>
                <w:spacing w:val="-1"/>
                <w:sz w:val="16"/>
                <w:szCs w:val="16"/>
              </w:rPr>
              <w:t>服务能力不</w:t>
            </w:r>
            <w:r>
              <w:rPr>
                <w:sz w:val="16"/>
                <w:szCs w:val="16"/>
              </w:rPr>
              <w:t xml:space="preserve"> </w:t>
            </w:r>
            <w:r>
              <w:rPr>
                <w:spacing w:val="-4"/>
                <w:sz w:val="16"/>
                <w:szCs w:val="16"/>
              </w:rPr>
              <w:t>断提升</w:t>
            </w:r>
          </w:p>
        </w:tc>
        <w:tc>
          <w:tcPr>
            <w:tcW w:w="1011" w:type="dxa"/>
            <w:vAlign w:val="top"/>
          </w:tcPr>
          <w:p>
            <w:pPr>
              <w:spacing w:line="245" w:lineRule="auto"/>
              <w:rPr>
                <w:rFonts w:ascii="Arial"/>
                <w:sz w:val="21"/>
              </w:rPr>
            </w:pPr>
          </w:p>
          <w:p>
            <w:pPr>
              <w:spacing w:line="245" w:lineRule="auto"/>
              <w:rPr>
                <w:rFonts w:ascii="Arial"/>
                <w:sz w:val="21"/>
              </w:rPr>
            </w:pPr>
          </w:p>
          <w:p>
            <w:pPr>
              <w:pStyle w:val="6"/>
              <w:spacing w:before="52" w:line="346" w:lineRule="auto"/>
              <w:ind w:left="193" w:right="180" w:hanging="2"/>
              <w:rPr>
                <w:sz w:val="16"/>
                <w:szCs w:val="16"/>
              </w:rPr>
            </w:pPr>
            <w:r>
              <w:rPr>
                <w:spacing w:val="-2"/>
                <w:sz w:val="16"/>
                <w:szCs w:val="16"/>
              </w:rPr>
              <w:t>服务能力</w:t>
            </w:r>
            <w:r>
              <w:rPr>
                <w:spacing w:val="1"/>
                <w:sz w:val="16"/>
                <w:szCs w:val="16"/>
              </w:rPr>
              <w:t xml:space="preserve"> </w:t>
            </w:r>
            <w:r>
              <w:rPr>
                <w:spacing w:val="-2"/>
                <w:sz w:val="16"/>
                <w:szCs w:val="16"/>
              </w:rPr>
              <w:t>不断提升</w:t>
            </w:r>
          </w:p>
        </w:tc>
        <w:tc>
          <w:tcPr>
            <w:tcW w:w="1745" w:type="dxa"/>
            <w:vMerge w:val="restart"/>
            <w:tcBorders>
              <w:bottom w:val="nil"/>
            </w:tcBorders>
            <w:vAlign w:val="top"/>
          </w:tcPr>
          <w:p>
            <w:pPr>
              <w:pStyle w:val="6"/>
              <w:spacing w:before="76" w:line="351" w:lineRule="auto"/>
              <w:ind w:left="113" w:right="101" w:firstLine="12"/>
              <w:rPr>
                <w:sz w:val="16"/>
                <w:szCs w:val="16"/>
              </w:rPr>
            </w:pPr>
            <w:r>
              <w:rPr>
                <w:spacing w:val="-8"/>
                <w:sz w:val="16"/>
                <w:szCs w:val="16"/>
              </w:rPr>
              <w:t>1.若为定性指标，则根</w:t>
            </w:r>
            <w:r>
              <w:rPr>
                <w:sz w:val="16"/>
                <w:szCs w:val="16"/>
              </w:rPr>
              <w:t xml:space="preserve"> </w:t>
            </w:r>
            <w:r>
              <w:rPr>
                <w:spacing w:val="-10"/>
                <w:sz w:val="16"/>
                <w:szCs w:val="16"/>
              </w:rPr>
              <w:t>据“三档</w:t>
            </w:r>
            <w:r>
              <w:rPr>
                <w:spacing w:val="-56"/>
                <w:sz w:val="16"/>
                <w:szCs w:val="16"/>
              </w:rPr>
              <w:t xml:space="preserve"> </w:t>
            </w:r>
            <w:r>
              <w:rPr>
                <w:spacing w:val="-10"/>
                <w:sz w:val="16"/>
                <w:szCs w:val="16"/>
              </w:rPr>
              <w:t>”原则分别按</w:t>
            </w:r>
            <w:r>
              <w:rPr>
                <w:sz w:val="16"/>
                <w:szCs w:val="16"/>
              </w:rPr>
              <w:t xml:space="preserve"> </w:t>
            </w:r>
            <w:r>
              <w:rPr>
                <w:spacing w:val="-2"/>
                <w:sz w:val="16"/>
                <w:szCs w:val="16"/>
              </w:rPr>
              <w:t>照指标值的</w:t>
            </w:r>
            <w:r>
              <w:rPr>
                <w:spacing w:val="-22"/>
                <w:sz w:val="16"/>
                <w:szCs w:val="16"/>
              </w:rPr>
              <w:t xml:space="preserve"> </w:t>
            </w:r>
            <w:r>
              <w:rPr>
                <w:spacing w:val="-2"/>
                <w:sz w:val="16"/>
                <w:szCs w:val="16"/>
              </w:rPr>
              <w:t>100-80%</w:t>
            </w:r>
          </w:p>
          <w:p>
            <w:pPr>
              <w:pStyle w:val="6"/>
              <w:spacing w:before="24" w:line="346" w:lineRule="auto"/>
              <w:ind w:left="116" w:firstLine="1"/>
              <w:rPr>
                <w:sz w:val="16"/>
                <w:szCs w:val="16"/>
              </w:rPr>
            </w:pPr>
            <w:r>
              <w:rPr>
                <w:spacing w:val="-10"/>
                <w:sz w:val="16"/>
                <w:szCs w:val="16"/>
              </w:rPr>
              <w:t>（含）、80-50%（含）、</w:t>
            </w:r>
            <w:r>
              <w:rPr>
                <w:sz w:val="16"/>
                <w:szCs w:val="16"/>
              </w:rPr>
              <w:t xml:space="preserve"> </w:t>
            </w:r>
            <w:r>
              <w:rPr>
                <w:spacing w:val="-3"/>
                <w:sz w:val="16"/>
                <w:szCs w:val="16"/>
              </w:rPr>
              <w:t>50-0%来记分。</w:t>
            </w:r>
          </w:p>
          <w:p>
            <w:pPr>
              <w:pStyle w:val="6"/>
              <w:spacing w:before="21" w:line="341" w:lineRule="auto"/>
              <w:ind w:left="109" w:right="101" w:firstLine="5"/>
              <w:rPr>
                <w:sz w:val="16"/>
                <w:szCs w:val="16"/>
              </w:rPr>
            </w:pPr>
            <w:r>
              <w:rPr>
                <w:spacing w:val="-7"/>
                <w:sz w:val="16"/>
                <w:szCs w:val="16"/>
              </w:rPr>
              <w:t>2.若为定量指标，完成</w:t>
            </w:r>
            <w:r>
              <w:rPr>
                <w:sz w:val="16"/>
                <w:szCs w:val="16"/>
              </w:rPr>
              <w:t xml:space="preserve"> </w:t>
            </w:r>
            <w:r>
              <w:rPr>
                <w:spacing w:val="-1"/>
                <w:sz w:val="16"/>
                <w:szCs w:val="16"/>
              </w:rPr>
              <w:t>值达到指标值，记满</w:t>
            </w:r>
            <w:r>
              <w:rPr>
                <w:spacing w:val="2"/>
                <w:sz w:val="16"/>
                <w:szCs w:val="16"/>
              </w:rPr>
              <w:t xml:space="preserve">  </w:t>
            </w:r>
            <w:r>
              <w:rPr>
                <w:spacing w:val="-8"/>
                <w:sz w:val="16"/>
                <w:szCs w:val="16"/>
              </w:rPr>
              <w:t>分；未达到指标值，按</w:t>
            </w:r>
            <w:r>
              <w:rPr>
                <w:spacing w:val="7"/>
                <w:sz w:val="16"/>
                <w:szCs w:val="16"/>
              </w:rPr>
              <w:t xml:space="preserve"> </w:t>
            </w:r>
            <w:r>
              <w:rPr>
                <w:spacing w:val="-1"/>
                <w:sz w:val="16"/>
                <w:szCs w:val="16"/>
              </w:rPr>
              <w:t>B/A</w:t>
            </w:r>
            <w:r>
              <w:rPr>
                <w:spacing w:val="-35"/>
                <w:sz w:val="16"/>
                <w:szCs w:val="16"/>
              </w:rPr>
              <w:t xml:space="preserve"> </w:t>
            </w:r>
            <w:r>
              <w:rPr>
                <w:spacing w:val="-1"/>
                <w:sz w:val="16"/>
                <w:szCs w:val="16"/>
              </w:rPr>
              <w:t>或</w:t>
            </w:r>
            <w:r>
              <w:rPr>
                <w:spacing w:val="-38"/>
                <w:sz w:val="16"/>
                <w:szCs w:val="16"/>
              </w:rPr>
              <w:t xml:space="preserve"> </w:t>
            </w:r>
            <w:r>
              <w:rPr>
                <w:spacing w:val="-1"/>
                <w:sz w:val="16"/>
                <w:szCs w:val="16"/>
              </w:rPr>
              <w:t>A/B×该指标分</w:t>
            </w:r>
            <w:r>
              <w:rPr>
                <w:sz w:val="16"/>
                <w:szCs w:val="16"/>
              </w:rPr>
              <w:t xml:space="preserve"> </w:t>
            </w:r>
            <w:r>
              <w:rPr>
                <w:spacing w:val="-1"/>
                <w:sz w:val="16"/>
                <w:szCs w:val="16"/>
              </w:rPr>
              <w:t>值记分。</w:t>
            </w:r>
          </w:p>
        </w:tc>
        <w:tc>
          <w:tcPr>
            <w:tcW w:w="404" w:type="dxa"/>
            <w:vAlign w:val="top"/>
          </w:tcPr>
          <w:p>
            <w:pPr>
              <w:spacing w:line="334" w:lineRule="auto"/>
              <w:rPr>
                <w:rFonts w:ascii="Arial"/>
                <w:sz w:val="21"/>
              </w:rPr>
            </w:pPr>
          </w:p>
          <w:p>
            <w:pPr>
              <w:spacing w:line="335" w:lineRule="auto"/>
              <w:rPr>
                <w:rFonts w:ascii="Arial"/>
                <w:sz w:val="21"/>
              </w:rPr>
            </w:pPr>
          </w:p>
          <w:p>
            <w:pPr>
              <w:pStyle w:val="6"/>
              <w:spacing w:before="52" w:line="185" w:lineRule="auto"/>
              <w:ind w:left="154"/>
              <w:rPr>
                <w:sz w:val="16"/>
                <w:szCs w:val="16"/>
              </w:rPr>
            </w:pPr>
            <w:r>
              <w:rPr>
                <w:spacing w:val="-9"/>
                <w:sz w:val="16"/>
                <w:szCs w:val="16"/>
              </w:rPr>
              <w:t>10</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395" w:type="dxa"/>
            <w:vMerge w:val="continue"/>
            <w:tcBorders>
              <w:top w:val="nil"/>
              <w:bottom w:val="nil"/>
            </w:tcBorders>
            <w:vAlign w:val="top"/>
          </w:tcPr>
          <w:p>
            <w:pPr>
              <w:rPr>
                <w:rFonts w:ascii="Arial"/>
                <w:sz w:val="21"/>
              </w:rPr>
            </w:pPr>
          </w:p>
        </w:tc>
        <w:tc>
          <w:tcPr>
            <w:tcW w:w="536" w:type="dxa"/>
            <w:vMerge w:val="continue"/>
            <w:tcBorders>
              <w:top w:val="nil"/>
            </w:tcBorders>
            <w:vAlign w:val="top"/>
          </w:tcPr>
          <w:p>
            <w:pPr>
              <w:rPr>
                <w:rFonts w:ascii="Arial"/>
                <w:sz w:val="21"/>
              </w:rPr>
            </w:pPr>
          </w:p>
        </w:tc>
        <w:tc>
          <w:tcPr>
            <w:tcW w:w="800" w:type="dxa"/>
            <w:vAlign w:val="top"/>
          </w:tcPr>
          <w:p>
            <w:pPr>
              <w:spacing w:line="331" w:lineRule="auto"/>
              <w:rPr>
                <w:rFonts w:ascii="Arial"/>
                <w:sz w:val="21"/>
              </w:rPr>
            </w:pPr>
          </w:p>
          <w:p>
            <w:pPr>
              <w:pStyle w:val="6"/>
              <w:spacing w:before="52" w:line="221" w:lineRule="auto"/>
              <w:ind w:left="161"/>
              <w:rPr>
                <w:sz w:val="16"/>
                <w:szCs w:val="16"/>
              </w:rPr>
            </w:pPr>
            <w:r>
              <w:rPr>
                <w:spacing w:val="-2"/>
                <w:sz w:val="16"/>
                <w:szCs w:val="16"/>
              </w:rPr>
              <w:t>可持续</w:t>
            </w:r>
          </w:p>
          <w:p>
            <w:pPr>
              <w:pStyle w:val="6"/>
              <w:spacing w:before="119" w:line="223" w:lineRule="auto"/>
              <w:ind w:left="160"/>
              <w:rPr>
                <w:sz w:val="16"/>
                <w:szCs w:val="16"/>
              </w:rPr>
            </w:pPr>
            <w:r>
              <w:rPr>
                <w:spacing w:val="-2"/>
                <w:sz w:val="16"/>
                <w:szCs w:val="16"/>
              </w:rPr>
              <w:t>影响指</w:t>
            </w:r>
          </w:p>
          <w:p>
            <w:pPr>
              <w:pStyle w:val="6"/>
              <w:spacing w:before="118" w:line="222" w:lineRule="auto"/>
              <w:ind w:left="322"/>
              <w:rPr>
                <w:sz w:val="16"/>
                <w:szCs w:val="16"/>
              </w:rPr>
            </w:pPr>
            <w:r>
              <w:rPr>
                <w:sz w:val="16"/>
                <w:szCs w:val="16"/>
              </w:rPr>
              <w:t>标</w:t>
            </w:r>
          </w:p>
        </w:tc>
        <w:tc>
          <w:tcPr>
            <w:tcW w:w="2023" w:type="dxa"/>
            <w:vAlign w:val="top"/>
          </w:tcPr>
          <w:p>
            <w:pPr>
              <w:spacing w:line="330" w:lineRule="auto"/>
              <w:rPr>
                <w:rFonts w:ascii="Arial"/>
                <w:sz w:val="21"/>
              </w:rPr>
            </w:pPr>
          </w:p>
          <w:p>
            <w:pPr>
              <w:pStyle w:val="6"/>
              <w:spacing w:before="52" w:line="220" w:lineRule="auto"/>
              <w:ind w:left="110"/>
              <w:rPr>
                <w:sz w:val="16"/>
                <w:szCs w:val="16"/>
              </w:rPr>
            </w:pPr>
            <w:r>
              <w:rPr>
                <w:spacing w:val="-4"/>
                <w:sz w:val="16"/>
                <w:szCs w:val="16"/>
              </w:rPr>
              <w:t>有份量、有价值、有影响、</w:t>
            </w:r>
          </w:p>
          <w:p>
            <w:pPr>
              <w:pStyle w:val="6"/>
              <w:spacing w:before="121" w:line="221" w:lineRule="auto"/>
              <w:ind w:left="134"/>
              <w:rPr>
                <w:sz w:val="16"/>
                <w:szCs w:val="16"/>
              </w:rPr>
            </w:pPr>
            <w:r>
              <w:rPr>
                <w:spacing w:val="-1"/>
                <w:sz w:val="16"/>
                <w:szCs w:val="16"/>
              </w:rPr>
              <w:t>有特色，领导肯定、部门</w:t>
            </w:r>
          </w:p>
          <w:p>
            <w:pPr>
              <w:pStyle w:val="6"/>
              <w:spacing w:before="119" w:line="223" w:lineRule="auto"/>
              <w:ind w:left="853"/>
              <w:rPr>
                <w:sz w:val="16"/>
                <w:szCs w:val="16"/>
              </w:rPr>
            </w:pPr>
            <w:r>
              <w:rPr>
                <w:spacing w:val="-3"/>
                <w:sz w:val="16"/>
                <w:szCs w:val="16"/>
              </w:rPr>
              <w:t>认可</w:t>
            </w:r>
          </w:p>
        </w:tc>
        <w:tc>
          <w:tcPr>
            <w:tcW w:w="390" w:type="dxa"/>
            <w:vAlign w:val="top"/>
          </w:tcPr>
          <w:p>
            <w:pPr>
              <w:spacing w:line="333" w:lineRule="auto"/>
              <w:rPr>
                <w:rFonts w:ascii="Arial"/>
                <w:sz w:val="21"/>
              </w:rPr>
            </w:pPr>
          </w:p>
          <w:p>
            <w:pPr>
              <w:spacing w:line="333" w:lineRule="auto"/>
              <w:rPr>
                <w:rFonts w:ascii="Arial"/>
                <w:sz w:val="21"/>
              </w:rPr>
            </w:pPr>
          </w:p>
          <w:p>
            <w:pPr>
              <w:pStyle w:val="6"/>
              <w:spacing w:before="52" w:line="184" w:lineRule="auto"/>
              <w:ind w:left="118"/>
              <w:rPr>
                <w:sz w:val="16"/>
                <w:szCs w:val="16"/>
              </w:rPr>
            </w:pPr>
            <w:r>
              <w:rPr>
                <w:spacing w:val="-4"/>
                <w:sz w:val="16"/>
                <w:szCs w:val="16"/>
              </w:rPr>
              <w:t>20</w:t>
            </w:r>
          </w:p>
        </w:tc>
        <w:tc>
          <w:tcPr>
            <w:tcW w:w="1055" w:type="dxa"/>
            <w:vAlign w:val="top"/>
          </w:tcPr>
          <w:p>
            <w:pPr>
              <w:spacing w:line="243" w:lineRule="auto"/>
              <w:rPr>
                <w:rFonts w:ascii="Arial"/>
                <w:sz w:val="21"/>
              </w:rPr>
            </w:pPr>
          </w:p>
          <w:p>
            <w:pPr>
              <w:spacing w:line="243" w:lineRule="auto"/>
              <w:rPr>
                <w:rFonts w:ascii="Arial"/>
                <w:sz w:val="21"/>
              </w:rPr>
            </w:pPr>
          </w:p>
          <w:p>
            <w:pPr>
              <w:pStyle w:val="6"/>
              <w:spacing w:before="52" w:line="346" w:lineRule="auto"/>
              <w:ind w:left="296" w:right="124" w:hanging="166"/>
              <w:rPr>
                <w:sz w:val="16"/>
                <w:szCs w:val="16"/>
              </w:rPr>
            </w:pPr>
            <w:r>
              <w:rPr>
                <w:spacing w:val="-2"/>
                <w:sz w:val="16"/>
                <w:szCs w:val="16"/>
              </w:rPr>
              <w:t>质量水平不</w:t>
            </w:r>
            <w:r>
              <w:rPr>
                <w:spacing w:val="3"/>
                <w:sz w:val="16"/>
                <w:szCs w:val="16"/>
              </w:rPr>
              <w:t xml:space="preserve"> </w:t>
            </w:r>
            <w:r>
              <w:rPr>
                <w:spacing w:val="-4"/>
                <w:sz w:val="16"/>
                <w:szCs w:val="16"/>
              </w:rPr>
              <w:t>断提升</w:t>
            </w:r>
          </w:p>
        </w:tc>
        <w:tc>
          <w:tcPr>
            <w:tcW w:w="1011" w:type="dxa"/>
            <w:vAlign w:val="top"/>
          </w:tcPr>
          <w:p>
            <w:pPr>
              <w:spacing w:line="243" w:lineRule="auto"/>
              <w:rPr>
                <w:rFonts w:ascii="Arial"/>
                <w:sz w:val="21"/>
              </w:rPr>
            </w:pPr>
          </w:p>
          <w:p>
            <w:pPr>
              <w:spacing w:line="243" w:lineRule="auto"/>
              <w:rPr>
                <w:rFonts w:ascii="Arial"/>
                <w:sz w:val="21"/>
              </w:rPr>
            </w:pPr>
          </w:p>
          <w:p>
            <w:pPr>
              <w:pStyle w:val="6"/>
              <w:spacing w:before="52" w:line="346" w:lineRule="auto"/>
              <w:ind w:left="192" w:right="180" w:hanging="1"/>
              <w:rPr>
                <w:sz w:val="16"/>
                <w:szCs w:val="16"/>
              </w:rPr>
            </w:pPr>
            <w:r>
              <w:rPr>
                <w:spacing w:val="-2"/>
                <w:sz w:val="16"/>
                <w:szCs w:val="16"/>
              </w:rPr>
              <w:t>质量水平</w:t>
            </w:r>
            <w:r>
              <w:rPr>
                <w:spacing w:val="1"/>
                <w:sz w:val="16"/>
                <w:szCs w:val="16"/>
              </w:rPr>
              <w:t xml:space="preserve"> </w:t>
            </w:r>
            <w:r>
              <w:rPr>
                <w:spacing w:val="-2"/>
                <w:sz w:val="16"/>
                <w:szCs w:val="16"/>
              </w:rPr>
              <w:t>不断提升</w:t>
            </w:r>
          </w:p>
        </w:tc>
        <w:tc>
          <w:tcPr>
            <w:tcW w:w="1745" w:type="dxa"/>
            <w:vMerge w:val="continue"/>
            <w:tcBorders>
              <w:top w:val="nil"/>
            </w:tcBorders>
            <w:vAlign w:val="top"/>
          </w:tcPr>
          <w:p>
            <w:pPr>
              <w:rPr>
                <w:rFonts w:ascii="Arial"/>
                <w:sz w:val="21"/>
              </w:rPr>
            </w:pPr>
          </w:p>
        </w:tc>
        <w:tc>
          <w:tcPr>
            <w:tcW w:w="404" w:type="dxa"/>
            <w:vAlign w:val="top"/>
          </w:tcPr>
          <w:p>
            <w:pPr>
              <w:spacing w:line="333" w:lineRule="auto"/>
              <w:rPr>
                <w:rFonts w:ascii="Arial"/>
                <w:sz w:val="21"/>
              </w:rPr>
            </w:pPr>
          </w:p>
          <w:p>
            <w:pPr>
              <w:spacing w:line="333" w:lineRule="auto"/>
              <w:rPr>
                <w:rFonts w:ascii="Arial"/>
                <w:sz w:val="21"/>
              </w:rPr>
            </w:pPr>
          </w:p>
          <w:p>
            <w:pPr>
              <w:pStyle w:val="6"/>
              <w:spacing w:before="52" w:line="184" w:lineRule="auto"/>
              <w:ind w:left="222"/>
              <w:rPr>
                <w:sz w:val="16"/>
                <w:szCs w:val="16"/>
              </w:rPr>
            </w:pPr>
            <w:r>
              <w:rPr>
                <w:sz w:val="16"/>
                <w:szCs w:val="16"/>
              </w:rPr>
              <w:t>8</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5" w:type="dxa"/>
            <w:vMerge w:val="continue"/>
            <w:tcBorders>
              <w:top w:val="nil"/>
            </w:tcBorders>
            <w:vAlign w:val="top"/>
          </w:tcPr>
          <w:p>
            <w:pPr>
              <w:rPr>
                <w:rFonts w:ascii="Arial"/>
                <w:sz w:val="21"/>
              </w:rPr>
            </w:pPr>
          </w:p>
        </w:tc>
        <w:tc>
          <w:tcPr>
            <w:tcW w:w="536" w:type="dxa"/>
            <w:vAlign w:val="top"/>
          </w:tcPr>
          <w:p>
            <w:pPr>
              <w:pStyle w:val="6"/>
              <w:spacing w:before="80" w:line="340" w:lineRule="auto"/>
              <w:ind w:left="108" w:right="106"/>
              <w:rPr>
                <w:sz w:val="16"/>
                <w:szCs w:val="16"/>
              </w:rPr>
            </w:pPr>
            <w:r>
              <w:rPr>
                <w:spacing w:val="-3"/>
                <w:sz w:val="16"/>
                <w:szCs w:val="16"/>
              </w:rPr>
              <w:t>满意</w:t>
            </w:r>
            <w:r>
              <w:rPr>
                <w:sz w:val="16"/>
                <w:szCs w:val="16"/>
              </w:rPr>
              <w:t xml:space="preserve"> </w:t>
            </w:r>
            <w:r>
              <w:rPr>
                <w:spacing w:val="-2"/>
                <w:sz w:val="16"/>
                <w:szCs w:val="16"/>
              </w:rPr>
              <w:t>度指</w:t>
            </w:r>
            <w:r>
              <w:rPr>
                <w:sz w:val="16"/>
                <w:szCs w:val="16"/>
              </w:rPr>
              <w:t xml:space="preserve"> </w:t>
            </w:r>
            <w:r>
              <w:rPr>
                <w:spacing w:val="24"/>
                <w:w w:val="131"/>
                <w:sz w:val="16"/>
                <w:szCs w:val="16"/>
              </w:rPr>
              <w:t>标</w:t>
            </w:r>
            <w:r>
              <w:rPr>
                <w:sz w:val="16"/>
                <w:szCs w:val="16"/>
              </w:rPr>
              <w:t xml:space="preserve">  </w:t>
            </w:r>
            <w:r>
              <w:rPr>
                <w:spacing w:val="-2"/>
                <w:sz w:val="16"/>
                <w:szCs w:val="16"/>
              </w:rPr>
              <w:t>（20</w:t>
            </w:r>
            <w:r>
              <w:rPr>
                <w:sz w:val="16"/>
                <w:szCs w:val="16"/>
              </w:rPr>
              <w:t xml:space="preserve"> </w:t>
            </w:r>
            <w:r>
              <w:rPr>
                <w:spacing w:val="-3"/>
                <w:sz w:val="16"/>
                <w:szCs w:val="16"/>
              </w:rPr>
              <w:t>分）</w:t>
            </w:r>
          </w:p>
        </w:tc>
        <w:tc>
          <w:tcPr>
            <w:tcW w:w="800" w:type="dxa"/>
            <w:vAlign w:val="top"/>
          </w:tcPr>
          <w:p>
            <w:pPr>
              <w:pStyle w:val="6"/>
              <w:spacing w:before="234" w:line="221" w:lineRule="auto"/>
              <w:ind w:left="160"/>
              <w:rPr>
                <w:sz w:val="16"/>
                <w:szCs w:val="16"/>
              </w:rPr>
            </w:pPr>
            <w:r>
              <w:rPr>
                <w:spacing w:val="-2"/>
                <w:sz w:val="16"/>
                <w:szCs w:val="16"/>
              </w:rPr>
              <w:t>服务对</w:t>
            </w:r>
          </w:p>
          <w:p>
            <w:pPr>
              <w:pStyle w:val="6"/>
              <w:spacing w:before="120" w:line="221" w:lineRule="auto"/>
              <w:ind w:left="327"/>
              <w:rPr>
                <w:sz w:val="16"/>
                <w:szCs w:val="16"/>
              </w:rPr>
            </w:pPr>
            <w:r>
              <w:rPr>
                <w:sz w:val="16"/>
                <w:szCs w:val="16"/>
              </w:rPr>
              <w:t>象</w:t>
            </w:r>
          </w:p>
          <w:p>
            <w:pPr>
              <w:pStyle w:val="6"/>
              <w:spacing w:before="120" w:line="221" w:lineRule="auto"/>
              <w:ind w:left="160"/>
              <w:rPr>
                <w:sz w:val="16"/>
                <w:szCs w:val="16"/>
              </w:rPr>
            </w:pPr>
            <w:r>
              <w:rPr>
                <w:spacing w:val="-2"/>
                <w:sz w:val="16"/>
                <w:szCs w:val="16"/>
              </w:rPr>
              <w:t>满意度</w:t>
            </w:r>
          </w:p>
          <w:p>
            <w:pPr>
              <w:pStyle w:val="6"/>
              <w:spacing w:before="120" w:line="222" w:lineRule="auto"/>
              <w:ind w:left="241"/>
              <w:rPr>
                <w:sz w:val="16"/>
                <w:szCs w:val="16"/>
              </w:rPr>
            </w:pPr>
            <w:r>
              <w:rPr>
                <w:spacing w:val="-4"/>
                <w:sz w:val="16"/>
                <w:szCs w:val="16"/>
              </w:rPr>
              <w:t>指标</w:t>
            </w:r>
          </w:p>
        </w:tc>
        <w:tc>
          <w:tcPr>
            <w:tcW w:w="2023" w:type="dxa"/>
            <w:vAlign w:val="top"/>
          </w:tcPr>
          <w:p>
            <w:pPr>
              <w:spacing w:line="323" w:lineRule="auto"/>
              <w:rPr>
                <w:rFonts w:ascii="Arial"/>
                <w:sz w:val="21"/>
              </w:rPr>
            </w:pPr>
          </w:p>
          <w:p>
            <w:pPr>
              <w:spacing w:line="323" w:lineRule="auto"/>
              <w:rPr>
                <w:rFonts w:ascii="Arial"/>
                <w:sz w:val="21"/>
              </w:rPr>
            </w:pPr>
          </w:p>
          <w:p>
            <w:pPr>
              <w:pStyle w:val="6"/>
              <w:spacing w:before="52" w:line="221" w:lineRule="auto"/>
              <w:ind w:left="493"/>
              <w:rPr>
                <w:sz w:val="16"/>
                <w:szCs w:val="16"/>
              </w:rPr>
            </w:pPr>
            <w:r>
              <w:rPr>
                <w:spacing w:val="-1"/>
                <w:sz w:val="16"/>
                <w:szCs w:val="16"/>
              </w:rPr>
              <w:t>服务对象满意率</w:t>
            </w:r>
          </w:p>
        </w:tc>
        <w:tc>
          <w:tcPr>
            <w:tcW w:w="390" w:type="dxa"/>
            <w:vAlign w:val="top"/>
          </w:tcPr>
          <w:p>
            <w:pPr>
              <w:spacing w:line="335" w:lineRule="auto"/>
              <w:rPr>
                <w:rFonts w:ascii="Arial"/>
                <w:sz w:val="21"/>
              </w:rPr>
            </w:pPr>
          </w:p>
          <w:p>
            <w:pPr>
              <w:spacing w:line="336" w:lineRule="auto"/>
              <w:rPr>
                <w:rFonts w:ascii="Arial"/>
                <w:sz w:val="21"/>
              </w:rPr>
            </w:pPr>
          </w:p>
          <w:p>
            <w:pPr>
              <w:pStyle w:val="6"/>
              <w:spacing w:before="52" w:line="184" w:lineRule="auto"/>
              <w:ind w:left="118"/>
              <w:rPr>
                <w:sz w:val="16"/>
                <w:szCs w:val="16"/>
              </w:rPr>
            </w:pPr>
            <w:r>
              <w:rPr>
                <w:spacing w:val="-4"/>
                <w:sz w:val="16"/>
                <w:szCs w:val="16"/>
              </w:rPr>
              <w:t>20</w:t>
            </w:r>
          </w:p>
        </w:tc>
        <w:tc>
          <w:tcPr>
            <w:tcW w:w="1055" w:type="dxa"/>
            <w:vAlign w:val="top"/>
          </w:tcPr>
          <w:p>
            <w:pPr>
              <w:spacing w:line="323" w:lineRule="auto"/>
              <w:rPr>
                <w:rFonts w:ascii="Arial"/>
                <w:sz w:val="21"/>
              </w:rPr>
            </w:pPr>
          </w:p>
          <w:p>
            <w:pPr>
              <w:spacing w:line="323" w:lineRule="auto"/>
              <w:rPr>
                <w:rFonts w:ascii="Arial"/>
                <w:sz w:val="21"/>
              </w:rPr>
            </w:pPr>
          </w:p>
          <w:p>
            <w:pPr>
              <w:pStyle w:val="6"/>
              <w:spacing w:before="52" w:line="224" w:lineRule="auto"/>
              <w:ind w:left="250"/>
              <w:rPr>
                <w:sz w:val="16"/>
                <w:szCs w:val="16"/>
              </w:rPr>
            </w:pPr>
            <w:r>
              <w:rPr>
                <w:spacing w:val="-2"/>
                <w:sz w:val="16"/>
                <w:szCs w:val="16"/>
              </w:rPr>
              <w:t>95%以上</w:t>
            </w:r>
          </w:p>
        </w:tc>
        <w:tc>
          <w:tcPr>
            <w:tcW w:w="1011" w:type="dxa"/>
            <w:vAlign w:val="top"/>
          </w:tcPr>
          <w:p>
            <w:pPr>
              <w:spacing w:line="323" w:lineRule="auto"/>
              <w:rPr>
                <w:rFonts w:ascii="Arial"/>
                <w:sz w:val="21"/>
              </w:rPr>
            </w:pPr>
          </w:p>
          <w:p>
            <w:pPr>
              <w:spacing w:line="323" w:lineRule="auto"/>
              <w:rPr>
                <w:rFonts w:ascii="Arial"/>
                <w:sz w:val="21"/>
              </w:rPr>
            </w:pPr>
          </w:p>
          <w:p>
            <w:pPr>
              <w:pStyle w:val="6"/>
              <w:spacing w:before="52" w:line="224" w:lineRule="auto"/>
              <w:ind w:left="230"/>
              <w:rPr>
                <w:sz w:val="16"/>
                <w:szCs w:val="16"/>
              </w:rPr>
            </w:pPr>
            <w:r>
              <w:rPr>
                <w:spacing w:val="-2"/>
                <w:sz w:val="16"/>
                <w:szCs w:val="16"/>
              </w:rPr>
              <w:t>95%以上</w:t>
            </w:r>
          </w:p>
        </w:tc>
        <w:tc>
          <w:tcPr>
            <w:tcW w:w="1745" w:type="dxa"/>
            <w:vAlign w:val="top"/>
          </w:tcPr>
          <w:p>
            <w:pPr>
              <w:spacing w:line="245" w:lineRule="auto"/>
              <w:rPr>
                <w:rFonts w:ascii="Arial"/>
                <w:sz w:val="21"/>
              </w:rPr>
            </w:pPr>
          </w:p>
          <w:p>
            <w:pPr>
              <w:spacing w:line="246" w:lineRule="auto"/>
              <w:rPr>
                <w:rFonts w:ascii="Arial"/>
                <w:sz w:val="21"/>
              </w:rPr>
            </w:pPr>
          </w:p>
          <w:p>
            <w:pPr>
              <w:pStyle w:val="6"/>
              <w:spacing w:before="52" w:line="347" w:lineRule="auto"/>
              <w:ind w:left="114" w:right="192" w:firstLine="15"/>
              <w:rPr>
                <w:sz w:val="16"/>
                <w:szCs w:val="16"/>
              </w:rPr>
            </w:pPr>
            <w:r>
              <w:rPr>
                <w:spacing w:val="-3"/>
                <w:sz w:val="16"/>
                <w:szCs w:val="16"/>
              </w:rPr>
              <w:t>同效益指标得分计算</w:t>
            </w:r>
            <w:r>
              <w:rPr>
                <w:spacing w:val="4"/>
                <w:sz w:val="16"/>
                <w:szCs w:val="16"/>
              </w:rPr>
              <w:t xml:space="preserve"> </w:t>
            </w:r>
            <w:r>
              <w:rPr>
                <w:spacing w:val="-2"/>
                <w:sz w:val="16"/>
                <w:szCs w:val="16"/>
              </w:rPr>
              <w:t>方式。</w:t>
            </w:r>
          </w:p>
        </w:tc>
        <w:tc>
          <w:tcPr>
            <w:tcW w:w="404" w:type="dxa"/>
            <w:vAlign w:val="top"/>
          </w:tcPr>
          <w:p>
            <w:pPr>
              <w:spacing w:line="335" w:lineRule="auto"/>
              <w:rPr>
                <w:rFonts w:ascii="Arial"/>
                <w:sz w:val="21"/>
              </w:rPr>
            </w:pPr>
          </w:p>
          <w:p>
            <w:pPr>
              <w:spacing w:line="335" w:lineRule="auto"/>
              <w:rPr>
                <w:rFonts w:ascii="Arial"/>
                <w:sz w:val="21"/>
              </w:rPr>
            </w:pPr>
          </w:p>
          <w:p>
            <w:pPr>
              <w:pStyle w:val="6"/>
              <w:spacing w:before="52" w:line="185" w:lineRule="auto"/>
              <w:ind w:left="154"/>
              <w:rPr>
                <w:sz w:val="16"/>
                <w:szCs w:val="16"/>
              </w:rPr>
            </w:pPr>
            <w:r>
              <w:rPr>
                <w:spacing w:val="-9"/>
                <w:sz w:val="16"/>
                <w:szCs w:val="16"/>
              </w:rPr>
              <w:t>15</w:t>
            </w:r>
          </w:p>
        </w:tc>
        <w:tc>
          <w:tcPr>
            <w:tcW w:w="14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359" w:type="dxa"/>
            <w:gridSpan w:val="9"/>
            <w:vAlign w:val="top"/>
          </w:tcPr>
          <w:p>
            <w:pPr>
              <w:pStyle w:val="6"/>
              <w:spacing w:before="285" w:line="222" w:lineRule="auto"/>
              <w:ind w:left="3704"/>
              <w:rPr>
                <w:sz w:val="16"/>
                <w:szCs w:val="16"/>
              </w:rPr>
            </w:pPr>
            <w:r>
              <w:rPr>
                <w:b/>
                <w:bCs/>
                <w:spacing w:val="-6"/>
                <w:sz w:val="16"/>
                <w:szCs w:val="16"/>
              </w:rPr>
              <w:t>总</w:t>
            </w:r>
            <w:r>
              <w:rPr>
                <w:spacing w:val="1"/>
                <w:sz w:val="16"/>
                <w:szCs w:val="16"/>
              </w:rPr>
              <w:t xml:space="preserve">        </w:t>
            </w:r>
            <w:r>
              <w:rPr>
                <w:b/>
                <w:bCs/>
                <w:spacing w:val="-6"/>
                <w:sz w:val="16"/>
                <w:szCs w:val="16"/>
              </w:rPr>
              <w:t>分</w:t>
            </w:r>
          </w:p>
        </w:tc>
        <w:tc>
          <w:tcPr>
            <w:tcW w:w="1455" w:type="dxa"/>
            <w:vAlign w:val="top"/>
          </w:tcPr>
          <w:p>
            <w:pPr>
              <w:spacing w:line="257" w:lineRule="auto"/>
              <w:rPr>
                <w:rFonts w:ascii="Arial"/>
                <w:sz w:val="21"/>
              </w:rPr>
            </w:pPr>
          </w:p>
          <w:p>
            <w:pPr>
              <w:pStyle w:val="6"/>
              <w:spacing w:before="52" w:line="184" w:lineRule="auto"/>
              <w:ind w:left="650"/>
              <w:rPr>
                <w:sz w:val="16"/>
                <w:szCs w:val="16"/>
              </w:rPr>
            </w:pPr>
            <w:r>
              <w:rPr>
                <w:spacing w:val="-3"/>
                <w:sz w:val="16"/>
                <w:szCs w:val="16"/>
              </w:rPr>
              <w:t>93</w:t>
            </w:r>
          </w:p>
        </w:tc>
      </w:tr>
    </w:tbl>
    <w:p>
      <w:pPr>
        <w:spacing w:before="76" w:line="221" w:lineRule="auto"/>
        <w:ind w:left="119"/>
        <w:rPr>
          <w:rFonts w:ascii="宋体" w:hAnsi="宋体" w:eastAsia="宋体" w:cs="宋体"/>
          <w:sz w:val="16"/>
          <w:szCs w:val="16"/>
        </w:rPr>
      </w:pPr>
      <w:r>
        <w:rPr>
          <w:rFonts w:ascii="宋体" w:hAnsi="宋体" w:eastAsia="宋体" w:cs="宋体"/>
          <w:spacing w:val="-1"/>
          <w:sz w:val="16"/>
          <w:szCs w:val="16"/>
        </w:rPr>
        <w:t>注：1.得分一档最高不能超过该指标分值上限。</w:t>
      </w:r>
    </w:p>
    <w:p>
      <w:pPr>
        <w:spacing w:before="120" w:line="346" w:lineRule="auto"/>
        <w:ind w:left="119" w:right="113" w:firstLine="321"/>
        <w:rPr>
          <w:rFonts w:ascii="宋体" w:hAnsi="宋体" w:eastAsia="宋体" w:cs="宋体"/>
          <w:sz w:val="16"/>
          <w:szCs w:val="16"/>
        </w:rPr>
      </w:pPr>
      <w:r>
        <w:rPr>
          <w:rFonts w:ascii="宋体" w:hAnsi="宋体" w:eastAsia="宋体" w:cs="宋体"/>
          <w:sz w:val="16"/>
          <w:szCs w:val="16"/>
        </w:rPr>
        <w:t>2.定性根据指标完成情况分为：达成预期指标、部分达成预期指标并具有一定效果、未达成预期</w:t>
      </w:r>
      <w:r>
        <w:rPr>
          <w:rFonts w:ascii="宋体" w:hAnsi="宋体" w:eastAsia="宋体" w:cs="宋体"/>
          <w:spacing w:val="-1"/>
          <w:sz w:val="16"/>
          <w:szCs w:val="16"/>
        </w:rPr>
        <w:t>指标且效果较差三档：分别按照指标</w:t>
      </w:r>
      <w:r>
        <w:rPr>
          <w:rFonts w:ascii="宋体" w:hAnsi="宋体" w:eastAsia="宋体" w:cs="宋体"/>
          <w:sz w:val="16"/>
          <w:szCs w:val="16"/>
        </w:rPr>
        <w:t xml:space="preserve"> </w:t>
      </w:r>
      <w:r>
        <w:rPr>
          <w:rFonts w:ascii="宋体" w:hAnsi="宋体" w:eastAsia="宋体" w:cs="宋体"/>
          <w:spacing w:val="-1"/>
          <w:sz w:val="16"/>
          <w:szCs w:val="16"/>
        </w:rPr>
        <w:t>值的</w:t>
      </w:r>
      <w:r>
        <w:rPr>
          <w:rFonts w:ascii="宋体" w:hAnsi="宋体" w:eastAsia="宋体" w:cs="宋体"/>
          <w:spacing w:val="-13"/>
          <w:sz w:val="16"/>
          <w:szCs w:val="16"/>
        </w:rPr>
        <w:t xml:space="preserve"> </w:t>
      </w:r>
      <w:r>
        <w:rPr>
          <w:rFonts w:ascii="宋体" w:hAnsi="宋体" w:eastAsia="宋体" w:cs="宋体"/>
          <w:spacing w:val="-1"/>
          <w:sz w:val="16"/>
          <w:szCs w:val="16"/>
        </w:rPr>
        <w:t>100-80%（含）、80-50%（含）、50-0%合理确定分值。</w:t>
      </w:r>
    </w:p>
    <w:p>
      <w:pPr>
        <w:pStyle w:val="2"/>
        <w:spacing w:line="214" w:lineRule="exact"/>
        <w:ind w:left="442"/>
        <w:rPr>
          <w:rFonts w:ascii="宋体" w:hAnsi="宋体" w:eastAsia="宋体" w:cs="宋体"/>
          <w:sz w:val="16"/>
          <w:szCs w:val="16"/>
        </w:rPr>
      </w:pPr>
      <w:r>
        <w:rPr>
          <w:rFonts w:ascii="宋体" w:hAnsi="宋体" w:eastAsia="宋体" w:cs="宋体"/>
          <w:position w:val="1"/>
          <w:sz w:val="16"/>
          <w:szCs w:val="16"/>
        </w:rPr>
        <w:t>3.定量指标若为正向指标（即指标值为≥**</w:t>
      </w:r>
      <w:r>
        <w:rPr>
          <w:rFonts w:ascii="宋体" w:hAnsi="宋体" w:eastAsia="宋体" w:cs="宋体"/>
          <w:spacing w:val="1"/>
          <w:position w:val="1"/>
          <w:sz w:val="16"/>
          <w:szCs w:val="16"/>
        </w:rPr>
        <w:t>），</w:t>
      </w:r>
      <w:r>
        <w:rPr>
          <w:rFonts w:ascii="宋体" w:hAnsi="宋体" w:eastAsia="宋体" w:cs="宋体"/>
          <w:position w:val="1"/>
          <w:sz w:val="16"/>
          <w:szCs w:val="16"/>
        </w:rPr>
        <w:t>则得分计算方</w:t>
      </w:r>
      <w:r>
        <w:rPr>
          <w:rFonts w:ascii="宋体" w:hAnsi="宋体" w:eastAsia="宋体" w:cs="宋体"/>
          <w:spacing w:val="-1"/>
          <w:position w:val="1"/>
          <w:sz w:val="16"/>
          <w:szCs w:val="16"/>
        </w:rPr>
        <w:t>法：全年实际值（B）/年度指标值（A）</w:t>
      </w:r>
      <w:r>
        <w:rPr>
          <w:spacing w:val="-1"/>
          <w:position w:val="1"/>
          <w:sz w:val="16"/>
          <w:szCs w:val="16"/>
        </w:rPr>
        <w:t>×</w:t>
      </w:r>
      <w:r>
        <w:rPr>
          <w:rFonts w:ascii="宋体" w:hAnsi="宋体" w:eastAsia="宋体" w:cs="宋体"/>
          <w:spacing w:val="-1"/>
          <w:position w:val="1"/>
          <w:sz w:val="16"/>
          <w:szCs w:val="16"/>
        </w:rPr>
        <w:t>该指标分值；若定量指标为反</w:t>
      </w:r>
    </w:p>
    <w:p>
      <w:pPr>
        <w:spacing w:before="121" w:line="346" w:lineRule="auto"/>
        <w:ind w:left="136" w:right="2689"/>
        <w:jc w:val="right"/>
        <w:rPr>
          <w:rFonts w:ascii="宋体" w:hAnsi="宋体" w:eastAsia="宋体" w:cs="宋体"/>
          <w:sz w:val="16"/>
          <w:szCs w:val="16"/>
        </w:rPr>
      </w:pPr>
      <w:r>
        <w:rPr>
          <w:rFonts w:ascii="宋体" w:hAnsi="宋体" w:eastAsia="宋体" w:cs="宋体"/>
          <w:spacing w:val="-1"/>
          <w:sz w:val="16"/>
          <w:szCs w:val="16"/>
        </w:rPr>
        <w:t>向指标（即指标值为≤**</w:t>
      </w:r>
      <w:r>
        <w:rPr>
          <w:rFonts w:ascii="宋体" w:hAnsi="宋体" w:eastAsia="宋体" w:cs="宋体"/>
          <w:spacing w:val="6"/>
          <w:sz w:val="16"/>
          <w:szCs w:val="16"/>
        </w:rPr>
        <w:t>），</w:t>
      </w:r>
      <w:r>
        <w:rPr>
          <w:rFonts w:ascii="宋体" w:hAnsi="宋体" w:eastAsia="宋体" w:cs="宋体"/>
          <w:spacing w:val="-1"/>
          <w:sz w:val="16"/>
          <w:szCs w:val="16"/>
        </w:rPr>
        <w:t>则得分计算方法：年度指标值（A）/全年实际值（B）</w:t>
      </w:r>
      <w:r>
        <w:rPr>
          <w:rFonts w:ascii="宋体" w:hAnsi="宋体" w:eastAsia="宋体" w:cs="宋体"/>
          <w:spacing w:val="-51"/>
          <w:sz w:val="16"/>
          <w:szCs w:val="16"/>
        </w:rPr>
        <w:t xml:space="preserve"> </w:t>
      </w:r>
      <w:r>
        <w:rPr>
          <w:rFonts w:ascii="宋体" w:hAnsi="宋体" w:eastAsia="宋体" w:cs="宋体"/>
          <w:spacing w:val="-1"/>
          <w:sz w:val="16"/>
          <w:szCs w:val="16"/>
        </w:rPr>
        <w:t>×该指标分值。</w:t>
      </w:r>
      <w:r>
        <w:rPr>
          <w:rFonts w:ascii="宋体" w:hAnsi="宋体" w:eastAsia="宋体" w:cs="宋体"/>
          <w:sz w:val="16"/>
          <w:szCs w:val="16"/>
        </w:rPr>
        <w:t xml:space="preserve"> 4.请在“未完成原因分析</w:t>
      </w:r>
      <w:r>
        <w:rPr>
          <w:rFonts w:ascii="宋体" w:hAnsi="宋体" w:eastAsia="宋体" w:cs="宋体"/>
          <w:spacing w:val="-61"/>
          <w:sz w:val="16"/>
          <w:szCs w:val="16"/>
        </w:rPr>
        <w:t xml:space="preserve"> </w:t>
      </w:r>
      <w:r>
        <w:rPr>
          <w:rFonts w:ascii="宋体" w:hAnsi="宋体" w:eastAsia="宋体" w:cs="宋体"/>
          <w:sz w:val="16"/>
          <w:szCs w:val="16"/>
        </w:rPr>
        <w:t>”一栏中简要说</w:t>
      </w:r>
      <w:r>
        <w:rPr>
          <w:rFonts w:ascii="宋体" w:hAnsi="宋体" w:eastAsia="宋体" w:cs="宋体"/>
          <w:spacing w:val="-1"/>
          <w:sz w:val="16"/>
          <w:szCs w:val="16"/>
        </w:rPr>
        <w:t>明偏离目标、不能完成目标的原因及今后改进的措施。</w:t>
      </w:r>
    </w:p>
    <w:p>
      <w:pPr>
        <w:spacing w:line="346" w:lineRule="auto"/>
        <w:rPr>
          <w:rFonts w:ascii="宋体" w:hAnsi="宋体" w:eastAsia="宋体" w:cs="宋体"/>
          <w:sz w:val="16"/>
          <w:szCs w:val="16"/>
        </w:rPr>
        <w:sectPr>
          <w:pgSz w:w="11906" w:h="16839"/>
          <w:pgMar w:top="1431" w:right="719" w:bottom="0" w:left="1367" w:header="0" w:footer="0" w:gutter="0"/>
          <w:cols w:space="720" w:num="1"/>
        </w:sectPr>
      </w:pPr>
    </w:p>
    <w:p>
      <w:pPr>
        <w:spacing w:before="101" w:line="226" w:lineRule="auto"/>
        <w:ind w:left="2341"/>
        <w:outlineLvl w:val="0"/>
        <w:rPr>
          <w:rFonts w:ascii="FangSong" w:hAnsi="FangSong" w:eastAsia="FangSong" w:cs="FangSong"/>
          <w:sz w:val="43"/>
          <w:szCs w:val="43"/>
        </w:rPr>
      </w:pPr>
      <w:r>
        <w:rPr>
          <w:rFonts w:ascii="FangSong" w:hAnsi="FangSong" w:eastAsia="FangSong" w:cs="FangSong"/>
          <w:spacing w:val="-1"/>
          <w:sz w:val="43"/>
          <w:szCs w:val="43"/>
        </w:rPr>
        <w:t>第四部分</w:t>
      </w:r>
      <w:r>
        <w:rPr>
          <w:rFonts w:ascii="FangSong" w:hAnsi="FangSong" w:eastAsia="FangSong" w:cs="FangSong"/>
          <w:spacing w:val="24"/>
          <w:sz w:val="43"/>
          <w:szCs w:val="43"/>
        </w:rPr>
        <w:t xml:space="preserve">  </w:t>
      </w:r>
      <w:r>
        <w:rPr>
          <w:rFonts w:ascii="FangSong" w:hAnsi="FangSong" w:eastAsia="FangSong" w:cs="FangSong"/>
          <w:spacing w:val="-1"/>
          <w:sz w:val="43"/>
          <w:szCs w:val="43"/>
        </w:rPr>
        <w:t>名词解释</w:t>
      </w:r>
    </w:p>
    <w:p>
      <w:pPr>
        <w:spacing w:before="159" w:line="224" w:lineRule="auto"/>
        <w:ind w:left="689"/>
        <w:outlineLvl w:val="0"/>
        <w:rPr>
          <w:rFonts w:ascii="FangSong" w:hAnsi="FangSong" w:eastAsia="FangSong" w:cs="FangSong"/>
          <w:sz w:val="31"/>
          <w:szCs w:val="31"/>
        </w:rPr>
      </w:pPr>
      <w:r>
        <w:rPr>
          <w:rFonts w:ascii="FangSong" w:hAnsi="FangSong" w:eastAsia="FangSong" w:cs="FangSong"/>
          <w:spacing w:val="7"/>
          <w:sz w:val="31"/>
          <w:szCs w:val="31"/>
        </w:rPr>
        <w:t>1</w:t>
      </w:r>
      <w:r>
        <w:rPr>
          <w:rFonts w:ascii="FangSong" w:hAnsi="FangSong" w:eastAsia="FangSong" w:cs="FangSong"/>
          <w:b/>
          <w:bCs/>
          <w:spacing w:val="7"/>
          <w:sz w:val="31"/>
          <w:szCs w:val="31"/>
        </w:rPr>
        <w:t>、党史综合科：</w:t>
      </w:r>
      <w:r>
        <w:rPr>
          <w:rFonts w:ascii="FangSong" w:hAnsi="FangSong" w:eastAsia="FangSong" w:cs="FangSong"/>
          <w:spacing w:val="7"/>
          <w:sz w:val="31"/>
          <w:szCs w:val="31"/>
        </w:rPr>
        <w:t>负责机关日常工作运转。负责信息、</w:t>
      </w:r>
    </w:p>
    <w:p>
      <w:pPr>
        <w:spacing w:before="247" w:line="355" w:lineRule="auto"/>
        <w:ind w:left="37" w:right="113" w:firstLine="1"/>
        <w:rPr>
          <w:rFonts w:ascii="FangSong" w:hAnsi="FangSong" w:eastAsia="FangSong" w:cs="FangSong"/>
          <w:sz w:val="31"/>
          <w:szCs w:val="31"/>
        </w:rPr>
      </w:pPr>
      <w:r>
        <w:rPr>
          <w:rFonts w:ascii="FangSong" w:hAnsi="FangSong" w:eastAsia="FangSong" w:cs="FangSong"/>
          <w:spacing w:val="8"/>
          <w:sz w:val="31"/>
          <w:szCs w:val="31"/>
        </w:rPr>
        <w:t>安全、保密、信访、政务公开等工作。负责财务、资产、后</w:t>
      </w:r>
      <w:r>
        <w:rPr>
          <w:rFonts w:ascii="FangSong" w:hAnsi="FangSong" w:eastAsia="FangSong" w:cs="FangSong"/>
          <w:spacing w:val="9"/>
          <w:sz w:val="31"/>
          <w:szCs w:val="31"/>
        </w:rPr>
        <w:t xml:space="preserve"> </w:t>
      </w:r>
      <w:r>
        <w:rPr>
          <w:rFonts w:ascii="FangSong" w:hAnsi="FangSong" w:eastAsia="FangSong" w:cs="FangSong"/>
          <w:spacing w:val="8"/>
          <w:sz w:val="31"/>
          <w:szCs w:val="31"/>
        </w:rPr>
        <w:t>勤管理等工作。负责市地方志编寨委员会的具体工作。</w:t>
      </w:r>
    </w:p>
    <w:p>
      <w:pPr>
        <w:spacing w:before="53" w:line="351" w:lineRule="auto"/>
        <w:ind w:left="34" w:firstLine="635"/>
        <w:rPr>
          <w:rFonts w:ascii="FangSong" w:hAnsi="FangSong" w:eastAsia="FangSong" w:cs="FangSong"/>
          <w:sz w:val="31"/>
          <w:szCs w:val="31"/>
        </w:rPr>
      </w:pPr>
      <w:r>
        <w:rPr>
          <w:rFonts w:ascii="FangSong" w:hAnsi="FangSong" w:eastAsia="FangSong" w:cs="FangSong"/>
          <w:b/>
          <w:bCs/>
          <w:spacing w:val="5"/>
          <w:sz w:val="31"/>
          <w:szCs w:val="31"/>
        </w:rPr>
        <w:t>2、党史征编科</w:t>
      </w:r>
      <w:r>
        <w:rPr>
          <w:rFonts w:ascii="FangSong" w:hAnsi="FangSong" w:eastAsia="FangSong" w:cs="FangSong"/>
          <w:spacing w:val="5"/>
          <w:sz w:val="31"/>
          <w:szCs w:val="31"/>
        </w:rPr>
        <w:t>：做好社会主义时期党史资料征编工作。</w:t>
      </w:r>
      <w:r>
        <w:rPr>
          <w:rFonts w:ascii="FangSong" w:hAnsi="FangSong" w:eastAsia="FangSong" w:cs="FangSong"/>
          <w:spacing w:val="18"/>
          <w:sz w:val="31"/>
          <w:szCs w:val="31"/>
        </w:rPr>
        <w:t xml:space="preserve"> </w:t>
      </w:r>
      <w:r>
        <w:rPr>
          <w:rFonts w:ascii="FangSong" w:hAnsi="FangSong" w:eastAsia="FangSong" w:cs="FangSong"/>
          <w:spacing w:val="21"/>
          <w:sz w:val="31"/>
          <w:szCs w:val="31"/>
        </w:rPr>
        <w:t>为全市各级党史部门集中力量和精力投入党史大事记的征</w:t>
      </w:r>
      <w:r>
        <w:rPr>
          <w:rFonts w:ascii="FangSong" w:hAnsi="FangSong" w:eastAsia="FangSong" w:cs="FangSong"/>
          <w:spacing w:val="7"/>
          <w:sz w:val="31"/>
          <w:szCs w:val="31"/>
        </w:rPr>
        <w:t xml:space="preserve"> </w:t>
      </w:r>
      <w:r>
        <w:rPr>
          <w:rFonts w:ascii="FangSong" w:hAnsi="FangSong" w:eastAsia="FangSong" w:cs="FangSong"/>
          <w:spacing w:val="8"/>
          <w:sz w:val="31"/>
          <w:szCs w:val="31"/>
        </w:rPr>
        <w:t>编工作，全市党史大事记，在广泛征求老同志意见和征集资</w:t>
      </w:r>
      <w:r>
        <w:rPr>
          <w:rFonts w:ascii="FangSong" w:hAnsi="FangSong" w:eastAsia="FangSong" w:cs="FangSong"/>
          <w:spacing w:val="14"/>
          <w:sz w:val="31"/>
          <w:szCs w:val="31"/>
        </w:rPr>
        <w:t xml:space="preserve"> </w:t>
      </w:r>
      <w:r>
        <w:rPr>
          <w:rFonts w:ascii="FangSong" w:hAnsi="FangSong" w:eastAsia="FangSong" w:cs="FangSong"/>
          <w:spacing w:val="8"/>
          <w:sz w:val="31"/>
          <w:szCs w:val="31"/>
        </w:rPr>
        <w:t>料的基础上，党史大事记征求意见稿，为进一步开展社会主</w:t>
      </w:r>
      <w:r>
        <w:rPr>
          <w:rFonts w:ascii="FangSong" w:hAnsi="FangSong" w:eastAsia="FangSong" w:cs="FangSong"/>
          <w:spacing w:val="17"/>
          <w:sz w:val="31"/>
          <w:szCs w:val="31"/>
        </w:rPr>
        <w:t xml:space="preserve"> </w:t>
      </w:r>
      <w:r>
        <w:rPr>
          <w:rFonts w:ascii="FangSong" w:hAnsi="FangSong" w:eastAsia="FangSong" w:cs="FangSong"/>
          <w:spacing w:val="8"/>
          <w:sz w:val="31"/>
          <w:szCs w:val="31"/>
        </w:rPr>
        <w:t>义时期党史专题研究打下了基础。组织史资料续编工作进展</w:t>
      </w:r>
      <w:r>
        <w:rPr>
          <w:rFonts w:ascii="FangSong" w:hAnsi="FangSong" w:eastAsia="FangSong" w:cs="FangSong"/>
          <w:spacing w:val="14"/>
          <w:sz w:val="31"/>
          <w:szCs w:val="31"/>
        </w:rPr>
        <w:t xml:space="preserve"> </w:t>
      </w:r>
      <w:r>
        <w:rPr>
          <w:rFonts w:ascii="FangSong" w:hAnsi="FangSong" w:eastAsia="FangSong" w:cs="FangSong"/>
          <w:spacing w:val="1"/>
          <w:sz w:val="31"/>
          <w:szCs w:val="31"/>
        </w:rPr>
        <w:t>顺利，充分利用党史资料资政育人，编辑出版党史资料书刊，</w:t>
      </w:r>
      <w:r>
        <w:rPr>
          <w:rFonts w:ascii="FangSong" w:hAnsi="FangSong" w:eastAsia="FangSong" w:cs="FangSong"/>
          <w:sz w:val="31"/>
          <w:szCs w:val="31"/>
        </w:rPr>
        <w:t xml:space="preserve"> </w:t>
      </w:r>
      <w:r>
        <w:rPr>
          <w:rFonts w:ascii="FangSong" w:hAnsi="FangSong" w:eastAsia="FangSong" w:cs="FangSong"/>
          <w:spacing w:val="7"/>
          <w:sz w:val="31"/>
          <w:szCs w:val="31"/>
        </w:rPr>
        <w:t>为基层提供宣传教育材料。</w:t>
      </w:r>
    </w:p>
    <w:p>
      <w:pPr>
        <w:spacing w:before="245" w:line="336" w:lineRule="auto"/>
        <w:ind w:left="45" w:right="113" w:firstLine="627"/>
        <w:rPr>
          <w:rFonts w:ascii="FangSong" w:hAnsi="FangSong" w:eastAsia="FangSong" w:cs="FangSong"/>
          <w:sz w:val="31"/>
          <w:szCs w:val="31"/>
        </w:rPr>
      </w:pPr>
      <w:r>
        <w:rPr>
          <w:rFonts w:ascii="FangSong" w:hAnsi="FangSong" w:eastAsia="FangSong" w:cs="FangSong"/>
          <w:b/>
          <w:bCs/>
          <w:spacing w:val="14"/>
          <w:sz w:val="31"/>
          <w:szCs w:val="31"/>
        </w:rPr>
        <w:t>3、</w:t>
      </w:r>
      <w:r>
        <w:rPr>
          <w:rFonts w:ascii="FangSong" w:hAnsi="FangSong" w:eastAsia="FangSong" w:cs="FangSong"/>
          <w:spacing w:val="14"/>
          <w:sz w:val="31"/>
          <w:szCs w:val="31"/>
        </w:rPr>
        <w:t>机关运行经费是指各部门的公用经费、包括办公及 印刷 费、邮电费、差旅费、办公用房水电费、办公用房取</w:t>
      </w:r>
      <w:r>
        <w:rPr>
          <w:rFonts w:ascii="FangSong" w:hAnsi="FangSong" w:eastAsia="FangSong" w:cs="FangSong"/>
          <w:spacing w:val="2"/>
          <w:sz w:val="31"/>
          <w:szCs w:val="31"/>
        </w:rPr>
        <w:t xml:space="preserve"> </w:t>
      </w:r>
      <w:r>
        <w:rPr>
          <w:rFonts w:ascii="FangSong" w:hAnsi="FangSong" w:eastAsia="FangSong" w:cs="FangSong"/>
          <w:spacing w:val="8"/>
          <w:sz w:val="31"/>
          <w:szCs w:val="31"/>
        </w:rPr>
        <w:t>暖费、办公用房物业管理费、公务用车运行维护费以及其他</w:t>
      </w:r>
      <w:r>
        <w:rPr>
          <w:rFonts w:ascii="FangSong" w:hAnsi="FangSong" w:eastAsia="FangSong" w:cs="FangSong"/>
          <w:spacing w:val="3"/>
          <w:sz w:val="31"/>
          <w:szCs w:val="31"/>
        </w:rPr>
        <w:t xml:space="preserve"> </w:t>
      </w:r>
      <w:r>
        <w:rPr>
          <w:rFonts w:ascii="FangSong" w:hAnsi="FangSong" w:eastAsia="FangSong" w:cs="FangSong"/>
          <w:spacing w:val="-5"/>
          <w:sz w:val="31"/>
          <w:szCs w:val="31"/>
        </w:rPr>
        <w:t>费用。</w:t>
      </w:r>
    </w:p>
    <w:p>
      <w:pPr>
        <w:spacing w:before="251" w:line="227" w:lineRule="auto"/>
        <w:ind w:left="2828"/>
        <w:outlineLvl w:val="0"/>
        <w:rPr>
          <w:rFonts w:ascii="SimHei" w:hAnsi="SimHei" w:eastAsia="SimHei" w:cs="SimHei"/>
          <w:sz w:val="35"/>
          <w:szCs w:val="35"/>
        </w:rPr>
      </w:pPr>
      <w:r>
        <w:rPr>
          <w:rFonts w:ascii="SimHei" w:hAnsi="SimHei" w:eastAsia="SimHei" w:cs="SimHei"/>
          <w:spacing w:val="2"/>
          <w:sz w:val="35"/>
          <w:szCs w:val="35"/>
        </w:rPr>
        <w:t>第五部分</w:t>
      </w:r>
      <w:r>
        <w:rPr>
          <w:rFonts w:ascii="SimHei" w:hAnsi="SimHei" w:eastAsia="SimHei" w:cs="SimHei"/>
          <w:spacing w:val="13"/>
          <w:sz w:val="35"/>
          <w:szCs w:val="35"/>
        </w:rPr>
        <w:t xml:space="preserve">    </w:t>
      </w:r>
      <w:r>
        <w:rPr>
          <w:rFonts w:ascii="SimHei" w:hAnsi="SimHei" w:eastAsia="SimHei" w:cs="SimHei"/>
          <w:spacing w:val="2"/>
          <w:sz w:val="35"/>
          <w:szCs w:val="35"/>
        </w:rPr>
        <w:t>附件</w:t>
      </w:r>
    </w:p>
    <w:p>
      <w:pPr>
        <w:spacing w:before="161" w:line="226" w:lineRule="auto"/>
        <w:ind w:left="516"/>
        <w:outlineLvl w:val="0"/>
        <w:rPr>
          <w:rFonts w:ascii="FangSong" w:hAnsi="FangSong" w:eastAsia="FangSong" w:cs="FangSong"/>
          <w:sz w:val="31"/>
          <w:szCs w:val="31"/>
        </w:rPr>
      </w:pPr>
      <w:r>
        <w:rPr>
          <w:rFonts w:ascii="FangSong" w:hAnsi="FangSong" w:eastAsia="FangSong" w:cs="FangSong"/>
          <w:spacing w:val="7"/>
          <w:sz w:val="31"/>
          <w:szCs w:val="31"/>
        </w:rPr>
        <w:t>无其他有关公开资料</w:t>
      </w:r>
    </w:p>
    <w:sectPr>
      <w:pgSz w:w="11906" w:h="16839"/>
      <w:pgMar w:top="1431" w:right="168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BBF8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2</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2022-10-10T22:26:00Z</dcterms:created>
  <dc:creator>李海英</dc:creator>
  <cp:lastModifiedBy>天真</cp:lastModifiedBy>
  <dcterms:modified xsi:type="dcterms:W3CDTF">2025-09-10T11:02:48Z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2025-09-10T11:00:18Z</vt:filetime>
  </property>
  <property fmtid="{D5CDD505-2E9C-101B-9397-08002B2CF9AE}" pid="4" name="KSOProductBuildVer">
    <vt:lpwstr>2052-12.8.2.1112</vt:lpwstr>
  </property>
  <property fmtid="{D5CDD505-2E9C-101B-9397-08002B2CF9AE}" pid="5" name="ICV">
    <vt:lpwstr>B2A6749B3AB5F0C458EAC0684DEC33B7_42</vt:lpwstr>
  </property>
</Properties>
</file>