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44"/>
          <w:szCs w:val="44"/>
          <w:lang w:eastAsia="zh-CN"/>
        </w:rPr>
        <w:t>固原市行政审批服务局拟批清水河流域三营国控断面水体达标综合治理工程</w:t>
      </w:r>
      <w:r>
        <w:rPr>
          <w:rFonts w:hint="eastAsia" w:ascii="方正小标宋简体" w:hAnsi="方正小标宋简体" w:eastAsia="方正小标宋简体" w:cs="方正小标宋简体"/>
          <w:b w:val="0"/>
          <w:bCs w:val="0"/>
          <w:sz w:val="44"/>
          <w:szCs w:val="44"/>
          <w:lang w:val="en-US" w:eastAsia="zh-CN"/>
        </w:rPr>
        <w:t>环境影响评价文件的公示</w:t>
      </w:r>
    </w:p>
    <w:p>
      <w:pPr>
        <w:jc w:val="both"/>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根据建设项目环境影响评价审批程序的有关规定，经审查，我局拟对以下清水河流域三营国控断面水体达标综合治理工程环境影响评价文件作出审批意见。为保证此次审批工作的严肃性和公正性，现将拟作出审批意见的环境影响评价文件基本情况予以公示，公示期为2018年9月7日-2018年9月13日（5个工作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联系电话：0954-2688663     传真：0954-2669699      通讯地址：固原市民生大厦335室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Theme="majorEastAsia" w:hAnsiTheme="majorEastAsia" w:eastAsiaTheme="majorEastAsia" w:cstheme="major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听证权利告知：依据《中华人民共和国行政许可法》，自公示之日起五日内申请人、利害关系人可对以下拟作出建设项目环境影响评价文件审批决定要求听证。</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附件</w:t>
      </w:r>
    </w:p>
    <w:p>
      <w:pPr>
        <w:pStyle w:val="20"/>
        <w:rPr>
          <w:rFonts w:hint="eastAsia"/>
          <w:lang w:val="en-US" w:eastAsia="zh-CN"/>
        </w:rPr>
      </w:pPr>
    </w:p>
    <w:tbl>
      <w:tblPr>
        <w:tblStyle w:val="18"/>
        <w:tblW w:w="143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93"/>
        <w:gridCol w:w="1247"/>
        <w:gridCol w:w="1260"/>
        <w:gridCol w:w="1464"/>
        <w:gridCol w:w="1404"/>
        <w:gridCol w:w="1392"/>
        <w:gridCol w:w="2734"/>
        <w:gridCol w:w="4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73"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项目名称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建设地点</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建设单位</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环境影响</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评价类别</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环境影响</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评价机构</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建设项目</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概    况</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主要环境影响及预防或者减轻</w:t>
            </w:r>
            <w:r>
              <w:rPr>
                <w:rFonts w:hint="eastAsia" w:ascii="宋体" w:hAnsi="宋体" w:eastAsia="宋体" w:cs="宋体"/>
                <w:i w:val="0"/>
                <w:color w:val="000000"/>
                <w:kern w:val="0"/>
                <w:sz w:val="28"/>
                <w:szCs w:val="28"/>
                <w:u w:val="none"/>
                <w:lang w:val="en-US" w:eastAsia="zh-CN" w:bidi="ar"/>
              </w:rPr>
              <w:br w:type="textWrapping"/>
            </w:r>
            <w:r>
              <w:rPr>
                <w:rFonts w:hint="eastAsia" w:ascii="宋体" w:hAnsi="宋体" w:eastAsia="宋体" w:cs="宋体"/>
                <w:i w:val="0"/>
                <w:color w:val="000000"/>
                <w:kern w:val="0"/>
                <w:sz w:val="28"/>
                <w:szCs w:val="28"/>
                <w:u w:val="none"/>
                <w:lang w:val="en-US" w:eastAsia="zh-CN" w:bidi="ar"/>
              </w:rPr>
              <w:t>不良环境影响的对策和措施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97"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24"/>
                <w:lang w:val="en-US" w:eastAsia="zh-CN"/>
              </w:rPr>
            </w:pPr>
            <w:r>
              <w:rPr>
                <w:rFonts w:hint="eastAsia"/>
                <w:sz w:val="24"/>
                <w:szCs w:val="24"/>
                <w:lang w:val="en-US" w:eastAsia="zh-CN"/>
              </w:rPr>
              <w:t>清水河流域三营国控断面水体达标综合治理工程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24"/>
                <w:lang w:val="en-US" w:eastAsia="zh-CN"/>
              </w:rPr>
            </w:pPr>
            <w:r>
              <w:rPr>
                <w:rFonts w:ascii="宋体" w:hAnsi="宋体"/>
                <w:sz w:val="24"/>
                <w:szCs w:val="24"/>
              </w:rPr>
              <w:t>位于固原市原州区境内</w:t>
            </w:r>
            <w:r>
              <w:rPr>
                <w:rFonts w:hint="eastAsia"/>
                <w:sz w:val="24"/>
                <w:szCs w:val="24"/>
                <w:lang w:val="en-US" w:eastAsia="zh-CN"/>
              </w:rPr>
              <w:t>。</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24"/>
                <w:lang w:val="en-US" w:eastAsia="zh-CN"/>
              </w:rPr>
            </w:pPr>
            <w:r>
              <w:rPr>
                <w:rFonts w:hint="eastAsia"/>
                <w:sz w:val="24"/>
                <w:szCs w:val="24"/>
                <w:lang w:val="en-US" w:eastAsia="zh-CN"/>
              </w:rPr>
              <w:t>固原市原州区交通乡镇建设环保局</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24"/>
                <w:lang w:val="en-US" w:eastAsia="zh-CN"/>
              </w:rPr>
            </w:pPr>
            <w:r>
              <w:rPr>
                <w:rFonts w:hint="eastAsia"/>
                <w:sz w:val="24"/>
                <w:szCs w:val="24"/>
                <w:lang w:val="en-US" w:eastAsia="zh-CN"/>
              </w:rPr>
              <w:t>报告表</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sz w:val="24"/>
                <w:szCs w:val="24"/>
                <w:lang w:val="en-US" w:eastAsia="zh-CN"/>
              </w:rPr>
            </w:pPr>
            <w:r>
              <w:rPr>
                <w:rFonts w:hint="eastAsia"/>
                <w:sz w:val="24"/>
                <w:szCs w:val="24"/>
                <w:lang w:val="en-US" w:eastAsia="zh-CN"/>
              </w:rPr>
              <w:t>北京中咨华宇环保技术有限公司</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sz w:val="24"/>
                <w:szCs w:val="24"/>
                <w:lang w:val="en-US" w:eastAsia="zh-CN"/>
              </w:rPr>
            </w:pPr>
            <w:r>
              <w:rPr>
                <w:rFonts w:hint="eastAsia"/>
                <w:sz w:val="24"/>
                <w:szCs w:val="24"/>
                <w:lang w:val="en-US" w:eastAsia="zh-CN"/>
              </w:rPr>
              <w:t>本项目清水河流域三营国控断面水体综合治理工程共分为三个子项，分别为清水河固原城市过境段人工湿地II期工程、三营污水处理厂尾水人工湿地工程、沈家河水库至三营段清水河水质提升工程。清水河流域三营国控断面水体综合治理工程总占地为401.85亩，共分为三个子项：</w:t>
            </w:r>
          </w:p>
          <w:p>
            <w:pPr>
              <w:jc w:val="left"/>
              <w:rPr>
                <w:rFonts w:hint="eastAsia"/>
                <w:sz w:val="24"/>
                <w:szCs w:val="24"/>
                <w:lang w:val="en-US" w:eastAsia="zh-CN"/>
              </w:rPr>
            </w:pPr>
            <w:r>
              <w:rPr>
                <w:rFonts w:hint="eastAsia"/>
                <w:sz w:val="24"/>
                <w:szCs w:val="24"/>
                <w:lang w:val="en-US" w:eastAsia="zh-CN"/>
              </w:rPr>
              <w:t>子项一：清水河固原城市过境段人工湿地II期工程：建设固原市污水处理厂20000 m3 /d尾水处理人工湿地，将污水处理厂达到一级A排放标准的尾水深度处理，达到地表水</w:t>
            </w:r>
            <w:r>
              <w:rPr>
                <w:rFonts w:hint="eastAsia"/>
                <w:sz w:val="24"/>
                <w:szCs w:val="24"/>
                <w:lang w:val="en-US" w:eastAsia="zh-CN"/>
              </w:rPr>
              <w:fldChar w:fldCharType="begin"/>
            </w:r>
            <w:r>
              <w:rPr>
                <w:rFonts w:hint="eastAsia"/>
                <w:sz w:val="24"/>
                <w:szCs w:val="24"/>
                <w:lang w:val="en-US" w:eastAsia="zh-CN"/>
              </w:rPr>
              <w:instrText xml:space="preserve"> = 4 \* ROMAN </w:instrText>
            </w:r>
            <w:r>
              <w:rPr>
                <w:rFonts w:hint="eastAsia"/>
                <w:sz w:val="24"/>
                <w:szCs w:val="24"/>
                <w:lang w:val="en-US" w:eastAsia="zh-CN"/>
              </w:rPr>
              <w:fldChar w:fldCharType="separate"/>
            </w:r>
            <w:r>
              <w:rPr>
                <w:rFonts w:hint="eastAsia"/>
                <w:sz w:val="24"/>
                <w:szCs w:val="24"/>
                <w:lang w:val="en-US" w:eastAsia="zh-CN"/>
              </w:rPr>
              <w:t>IV</w:t>
            </w:r>
            <w:r>
              <w:rPr>
                <w:rFonts w:hint="eastAsia"/>
                <w:sz w:val="24"/>
                <w:szCs w:val="24"/>
                <w:lang w:val="en-US" w:eastAsia="zh-CN"/>
              </w:rPr>
              <w:fldChar w:fldCharType="end"/>
            </w:r>
            <w:r>
              <w:rPr>
                <w:rFonts w:hint="eastAsia"/>
                <w:sz w:val="24"/>
                <w:szCs w:val="24"/>
                <w:lang w:val="en-US" w:eastAsia="zh-CN"/>
              </w:rPr>
              <w:t>类水质标准。人工湿地总占地面积为7.1h㎡，工艺采用潜流湿地+表流湿地组合工艺。其中潜流湿地占地面积为4.28h㎡，表流湿地占地面积为1.2h㎡。通过填充料过滤、水生植物吸收、自然好氧厌氧处理等过程，达到净化水质的目的。</w:t>
            </w:r>
          </w:p>
          <w:p>
            <w:pPr>
              <w:jc w:val="left"/>
              <w:rPr>
                <w:rFonts w:hint="eastAsia"/>
                <w:sz w:val="24"/>
                <w:szCs w:val="24"/>
                <w:lang w:val="en-US" w:eastAsia="zh-CN"/>
              </w:rPr>
            </w:pPr>
            <w:r>
              <w:rPr>
                <w:rFonts w:hint="eastAsia"/>
                <w:sz w:val="24"/>
                <w:szCs w:val="24"/>
                <w:lang w:val="en-US" w:eastAsia="zh-CN"/>
              </w:rPr>
              <w:t>子项二：三营污水处理厂尾水人工湿地工程：建设三营污水处理厂10000 m3 /d尾水处理人工湿地，将污水处理厂达到一级A排放标准的尾水深度处理，达到地表水</w:t>
            </w:r>
            <w:r>
              <w:rPr>
                <w:rFonts w:hint="eastAsia"/>
                <w:sz w:val="24"/>
                <w:szCs w:val="24"/>
                <w:lang w:val="en-US" w:eastAsia="zh-CN"/>
              </w:rPr>
              <w:fldChar w:fldCharType="begin"/>
            </w:r>
            <w:r>
              <w:rPr>
                <w:rFonts w:hint="eastAsia"/>
                <w:sz w:val="24"/>
                <w:szCs w:val="24"/>
                <w:lang w:val="en-US" w:eastAsia="zh-CN"/>
              </w:rPr>
              <w:instrText xml:space="preserve"> = 4 \* ROMAN </w:instrText>
            </w:r>
            <w:r>
              <w:rPr>
                <w:rFonts w:hint="eastAsia"/>
                <w:sz w:val="24"/>
                <w:szCs w:val="24"/>
                <w:lang w:val="en-US" w:eastAsia="zh-CN"/>
              </w:rPr>
              <w:fldChar w:fldCharType="separate"/>
            </w:r>
            <w:r>
              <w:rPr>
                <w:rFonts w:hint="eastAsia"/>
                <w:sz w:val="24"/>
                <w:szCs w:val="24"/>
                <w:lang w:val="en-US" w:eastAsia="zh-CN"/>
              </w:rPr>
              <w:t>IV</w:t>
            </w:r>
            <w:r>
              <w:rPr>
                <w:rFonts w:hint="eastAsia"/>
                <w:sz w:val="24"/>
                <w:szCs w:val="24"/>
                <w:lang w:val="en-US" w:eastAsia="zh-CN"/>
              </w:rPr>
              <w:fldChar w:fldCharType="end"/>
            </w:r>
            <w:r>
              <w:rPr>
                <w:rFonts w:hint="eastAsia"/>
                <w:sz w:val="24"/>
                <w:szCs w:val="24"/>
                <w:lang w:val="en-US" w:eastAsia="zh-CN"/>
              </w:rPr>
              <w:t>类水质标准。人工湿地总占地面积为3.8h㎡，工艺采用潜流湿地+表流湿地组合工艺。其中潜流湿地占地面积为2.46h㎡，表流湿地占地面积为0.11h㎡。通过填充料过滤、水生植物吸收、自然好氧厌氧处理等过程，达到净化水质的目的。</w:t>
            </w:r>
          </w:p>
          <w:p>
            <w:pPr>
              <w:jc w:val="left"/>
              <w:rPr>
                <w:rFonts w:hint="eastAsia"/>
                <w:sz w:val="24"/>
                <w:szCs w:val="24"/>
                <w:lang w:val="en-US" w:eastAsia="zh-CN"/>
              </w:rPr>
            </w:pPr>
            <w:r>
              <w:rPr>
                <w:rFonts w:hint="eastAsia"/>
                <w:sz w:val="24"/>
                <w:szCs w:val="24"/>
                <w:lang w:val="en-US" w:eastAsia="zh-CN"/>
              </w:rPr>
              <w:t>子项三：沈家河水库至三营段清水河水质提升工程：建设约30公里长的河流型表流湿地生态处理系统。利用沈家河水库至三营段清水河河道，建设河流型表流湿地，有效面积为15.89h㎡，种植水生植物，形成植被缓冲带，稳定处理提升水质的同时，增加生物多样性。通过填充料过滤、水生植物吸收、自然好氧厌氧处理等过程，达到净化水质的目的。清水河两岸实现完全截污且截流的污水达到相应预处理目标后及本项目实施后，清水河三营国控断面水体主要指标（COD、BOD5、NH3-N、TP）达到《地表水环境质量标准》（GB3838-2002）中IV类标准。本项目总投资8986.53万元，资金来源为国家和自治区环保专项资金。其中，工程费用7621.85万元，工程建设其他费用为699.01万元，基本预备费为665.67万元。</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62" w:firstLineChars="200"/>
              <w:jc w:val="left"/>
              <w:rPr>
                <w:rFonts w:hint="eastAsia"/>
                <w:b/>
                <w:bCs/>
                <w:sz w:val="28"/>
                <w:szCs w:val="28"/>
                <w:lang w:val="en-US" w:eastAsia="zh-CN"/>
              </w:rPr>
            </w:pPr>
            <w:r>
              <w:rPr>
                <w:rFonts w:hint="eastAsia"/>
                <w:b/>
                <w:bCs/>
                <w:sz w:val="28"/>
                <w:szCs w:val="28"/>
                <w:lang w:val="en-US" w:eastAsia="zh-CN"/>
              </w:rPr>
              <w:t>施工期</w:t>
            </w:r>
          </w:p>
          <w:p>
            <w:pPr>
              <w:numPr>
                <w:ilvl w:val="0"/>
                <w:numId w:val="1"/>
              </w:numPr>
              <w:ind w:firstLine="482" w:firstLineChars="200"/>
              <w:jc w:val="left"/>
              <w:rPr>
                <w:rFonts w:hint="eastAsia" w:cstheme="minorBidi"/>
                <w:kern w:val="2"/>
                <w:sz w:val="24"/>
                <w:szCs w:val="24"/>
                <w:lang w:val="en-US" w:eastAsia="zh-CN" w:bidi="ar-SA"/>
              </w:rPr>
            </w:pPr>
            <w:r>
              <w:rPr>
                <w:rFonts w:hint="eastAsia" w:ascii="Times New Roman" w:hAnsi="Times New Roman" w:cs="Times New Roman"/>
                <w:b/>
                <w:kern w:val="2"/>
                <w:sz w:val="24"/>
                <w:szCs w:val="24"/>
                <w:lang w:val="en-US" w:eastAsia="zh-CN" w:bidi="ar-SA"/>
              </w:rPr>
              <w:t>大</w:t>
            </w:r>
            <w:r>
              <w:rPr>
                <w:rFonts w:hint="eastAsia" w:ascii="Times New Roman" w:hAnsi="Times New Roman" w:cs="Times New Roman" w:eastAsiaTheme="minorEastAsia"/>
                <w:b/>
                <w:kern w:val="2"/>
                <w:sz w:val="24"/>
                <w:szCs w:val="24"/>
                <w:lang w:val="en-US" w:eastAsia="zh-CN" w:bidi="ar-SA"/>
              </w:rPr>
              <w:t>气环境影响</w:t>
            </w:r>
            <w:r>
              <w:rPr>
                <w:rFonts w:hint="eastAsia"/>
                <w:sz w:val="24"/>
                <w:szCs w:val="24"/>
                <w:lang w:val="en-US" w:eastAsia="zh-CN"/>
              </w:rPr>
              <w:t>：</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HAnsi" w:hAnsiTheme="minorHAnsi" w:cstheme="minorBidi"/>
                <w:kern w:val="2"/>
                <w:sz w:val="24"/>
                <w:szCs w:val="24"/>
                <w:lang w:val="en-US" w:eastAsia="zh-CN" w:bidi="ar-SA"/>
              </w:rPr>
            </w:pPr>
            <w:r>
              <w:rPr>
                <w:rFonts w:hint="eastAsia" w:asciiTheme="minorHAnsi" w:hAnsiTheme="minorHAnsi" w:cstheme="minorBidi"/>
                <w:kern w:val="2"/>
                <w:sz w:val="24"/>
                <w:szCs w:val="24"/>
                <w:lang w:val="en-US" w:eastAsia="zh-CN" w:bidi="ar-SA"/>
              </w:rPr>
              <w:t>⑴施工机械废气：主要来自施工机械和运输原材料、设备的汽车，其主要成分为CO、NOx以及未完全燃烧的HC等，其特点是排放量小，属间断性无组织排放，且场址地形平坦，有利于施工机械废气的扩散。施工车辆应加强管理，选用符合国家卫生防护标准的施工机械和运输车辆，确保其废气排放符合国家有关标准，保证行驶的机动车尾气完全达标。减少机动车辆尾气对大气环境造成污染。</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HAnsi" w:hAnsiTheme="minorHAnsi" w:cstheme="minorBidi"/>
                <w:kern w:val="2"/>
                <w:sz w:val="24"/>
                <w:szCs w:val="24"/>
                <w:lang w:val="en-US" w:eastAsia="zh-CN" w:bidi="ar-SA"/>
              </w:rPr>
            </w:pPr>
            <w:r>
              <w:rPr>
                <w:rFonts w:hint="eastAsia" w:asciiTheme="minorHAnsi" w:hAnsiTheme="minorHAnsi" w:cstheme="minorBidi"/>
                <w:kern w:val="2"/>
                <w:sz w:val="24"/>
                <w:szCs w:val="24"/>
                <w:lang w:val="en-US" w:eastAsia="zh-CN" w:bidi="ar-SA"/>
              </w:rPr>
              <w:t>⑵扬尘：在整个施工过程期间，施工产生的扬尘主要集中在土建施工阶段。施工扬尘的大小随施工季节、气象条件、工程内容和施工管理不同差别较大，影响范围可达100m～300m。本项目子项一、子项二距离居民区最近距离为300m，子项三距离居民区最近距离为10m，本项目子项一、子项二施工区域集中，且距离居民区相对较远，通过设置施工围挡可有效控制施工扬尘对周围村庄产生的影响。子项三沿清水河河道分段施工，在一段河道的施工时间较短。施工作业多数为水中作业，基本无扬尘产生，扬尘产生的主要来源于施工营地，施工物料的运输、堆存、施工道路产生的扬尘等。建设单位拟采取以下措施减少扬尘对周围环境保护目标的影响。</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HAnsi" w:hAnsiTheme="minorHAnsi" w:cstheme="minorBidi"/>
                <w:kern w:val="2"/>
                <w:sz w:val="24"/>
                <w:szCs w:val="24"/>
                <w:lang w:val="en-US" w:eastAsia="zh-CN" w:bidi="ar-SA"/>
              </w:rPr>
            </w:pPr>
            <w:r>
              <w:rPr>
                <w:rFonts w:hint="eastAsia" w:asciiTheme="minorHAnsi" w:hAnsiTheme="minorHAnsi" w:cstheme="minorBidi"/>
                <w:kern w:val="2"/>
                <w:sz w:val="24"/>
                <w:szCs w:val="24"/>
                <w:lang w:val="en-US" w:eastAsia="zh-CN" w:bidi="ar-SA"/>
              </w:rPr>
              <w:t>①施工营地均远离居民区布设；</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HAnsi" w:hAnsiTheme="minorHAnsi" w:cstheme="minorBidi"/>
                <w:kern w:val="2"/>
                <w:sz w:val="24"/>
                <w:szCs w:val="24"/>
                <w:lang w:val="en-US" w:eastAsia="zh-CN" w:bidi="ar-SA"/>
              </w:rPr>
            </w:pPr>
            <w:r>
              <w:rPr>
                <w:rFonts w:hint="eastAsia" w:asciiTheme="minorHAnsi" w:hAnsiTheme="minorHAnsi" w:cstheme="minorBidi"/>
                <w:kern w:val="2"/>
                <w:sz w:val="24"/>
                <w:szCs w:val="24"/>
                <w:lang w:val="en-US" w:eastAsia="zh-CN" w:bidi="ar-SA"/>
              </w:rPr>
              <w:t>②施工现场设置围挡，以减少施工过程中的粉尘飞扬现象，降低粉尘向大气中的排放；</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HAnsi" w:hAnsiTheme="minorHAnsi" w:cstheme="minorBidi"/>
                <w:kern w:val="2"/>
                <w:sz w:val="24"/>
                <w:szCs w:val="24"/>
                <w:lang w:val="en-US" w:eastAsia="zh-CN" w:bidi="ar-SA"/>
              </w:rPr>
            </w:pPr>
            <w:r>
              <w:rPr>
                <w:rFonts w:hint="eastAsia" w:asciiTheme="minorHAnsi" w:hAnsiTheme="minorHAnsi" w:cstheme="minorBidi"/>
                <w:kern w:val="2"/>
                <w:sz w:val="24"/>
                <w:szCs w:val="24"/>
                <w:lang w:val="en-US" w:eastAsia="zh-CN" w:bidi="ar-SA"/>
              </w:rPr>
              <w:t>③要求施工单位文明施工，使用商品混凝土，定期对地面洒水，并对撒落在路面的渣土及时清除，避免产生的扬尘对周边环境造成影响；</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HAnsi" w:hAnsiTheme="minorHAnsi" w:cstheme="minorBidi"/>
                <w:kern w:val="2"/>
                <w:sz w:val="24"/>
                <w:szCs w:val="24"/>
                <w:lang w:val="en-US" w:eastAsia="zh-CN" w:bidi="ar-SA"/>
              </w:rPr>
            </w:pPr>
            <w:r>
              <w:rPr>
                <w:rFonts w:hint="eastAsia" w:asciiTheme="minorHAnsi" w:hAnsiTheme="minorHAnsi" w:cstheme="minorBidi"/>
                <w:kern w:val="2"/>
                <w:sz w:val="24"/>
                <w:szCs w:val="24"/>
                <w:lang w:val="en-US" w:eastAsia="zh-CN" w:bidi="ar-SA"/>
              </w:rPr>
              <w:t>④加强施工运输管理，运输建筑材料和设备的车辆不得超载，运输颗粒物料车辆的装载高度不得超过车槽，并用蓬布蒙严盖实，不得向清水河及沿路抛洒；对站区路面、主要施工点周围地面采取临时硬化和洒水等防尘措施。</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HAnsi" w:hAnsiTheme="minorHAnsi" w:cstheme="minorBidi"/>
                <w:kern w:val="2"/>
                <w:sz w:val="24"/>
                <w:szCs w:val="24"/>
                <w:lang w:val="en-US" w:eastAsia="zh-CN" w:bidi="ar-SA"/>
              </w:rPr>
            </w:pPr>
            <w:r>
              <w:rPr>
                <w:rFonts w:hint="eastAsia" w:asciiTheme="minorHAnsi" w:hAnsiTheme="minorHAnsi" w:cstheme="minorBidi"/>
                <w:kern w:val="2"/>
                <w:sz w:val="24"/>
                <w:szCs w:val="24"/>
                <w:lang w:val="en-US" w:eastAsia="zh-CN" w:bidi="ar-SA"/>
              </w:rPr>
              <w:t>⑤施工采取有效措施，防止施工扬尘对环境的影响。施工期临时堆置的沙、土堆，要进行防尘遮护；在干燥天气条件下，应对施工道路及施工场地定期洒水，抑制扬尘。尽量不在大风天施工作业，尤其是引起地面扰动的作业。</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HAnsi" w:hAnsiTheme="minorHAnsi" w:eastAsiaTheme="minorEastAsia" w:cstheme="minorBidi"/>
                <w:kern w:val="2"/>
                <w:sz w:val="24"/>
                <w:szCs w:val="24"/>
                <w:lang w:val="en-US" w:eastAsia="zh-CN" w:bidi="ar-SA"/>
              </w:rPr>
            </w:pPr>
          </w:p>
          <w:p>
            <w:pPr>
              <w:pStyle w:val="20"/>
              <w:numPr>
                <w:ilvl w:val="0"/>
                <w:numId w:val="2"/>
              </w:numPr>
              <w:rPr>
                <w:rFonts w:hint="eastAsia" w:asciiTheme="minorHAnsi" w:hAnsiTheme="minorHAnsi" w:eastAsiaTheme="minorEastAsia" w:cstheme="minorBidi"/>
                <w:kern w:val="2"/>
                <w:sz w:val="24"/>
                <w:szCs w:val="24"/>
                <w:lang w:val="en-US" w:eastAsia="zh-CN" w:bidi="ar-SA"/>
              </w:rPr>
            </w:pPr>
            <w:r>
              <w:rPr>
                <w:rFonts w:ascii="Times New Roman" w:hAnsi="Times New Roman"/>
                <w:b/>
                <w:sz w:val="24"/>
                <w:szCs w:val="24"/>
              </w:rPr>
              <w:t>水环境影响</w:t>
            </w:r>
            <w:r>
              <w:rPr>
                <w:rFonts w:hint="eastAsia" w:ascii="Times New Roman" w:hAnsi="Times New Roman"/>
                <w:b/>
                <w:sz w:val="24"/>
                <w:szCs w:val="24"/>
                <w:lang w:eastAsia="zh-CN"/>
              </w:rPr>
              <w:t>：</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outlineLvl w:val="9"/>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（1）施工废水</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outlineLvl w:val="9"/>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施工废水主要为机械和车辆及工具冲洗废水，施工废水仅含有少量泥沙，不含其它杂质，排放量较小，施工现场设集水沉淀池收集，经沉淀后用于施工场地洒水抑尘。因此，施工期废水不入河道，对地表水环境不会造成影响。</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outlineLvl w:val="9"/>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 xml:space="preserve">（2）生活污水 </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outlineLvl w:val="9"/>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施工期废水主要为施工人员生活污水，按施工人员50人、施工期8个月核查，参照同类型项目指标，工作用水定额按0.04m3/人·d计算，其污水排放系数0.85。则项目施工期日排放污水量1.7m3。</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outlineLvl w:val="9"/>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项目施工产生的生活污水量较少，拟设置旱厕，洗漱用水直接泼洒、自然蒸发，旱厕定期清淘。因此，施工期生活污水不会对地表水环境产生影响。</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outlineLvl w:val="9"/>
              <w:rPr>
                <w:rFonts w:hint="eastAsia" w:asciiTheme="minorHAnsi" w:hAnsiTheme="minorHAnsi" w:eastAsiaTheme="minorEastAsia" w:cstheme="minorBidi"/>
                <w:kern w:val="2"/>
                <w:sz w:val="24"/>
                <w:szCs w:val="24"/>
                <w:lang w:val="en-US" w:eastAsia="zh-CN" w:bidi="ar-SA"/>
              </w:rPr>
            </w:pPr>
          </w:p>
          <w:p>
            <w:pPr>
              <w:pStyle w:val="20"/>
              <w:numPr>
                <w:ilvl w:val="0"/>
                <w:numId w:val="2"/>
              </w:numPr>
              <w:ind w:left="0" w:leftChars="0" w:firstLine="482" w:firstLineChars="200"/>
              <w:rPr>
                <w:rFonts w:ascii="Times New Roman" w:hAnsi="Times New Roman"/>
                <w:b/>
                <w:bCs/>
                <w:sz w:val="24"/>
                <w:szCs w:val="24"/>
              </w:rPr>
            </w:pPr>
            <w:r>
              <w:rPr>
                <w:rFonts w:ascii="Times New Roman" w:hAnsi="Times New Roman"/>
                <w:b/>
                <w:bCs/>
                <w:sz w:val="24"/>
                <w:szCs w:val="24"/>
              </w:rPr>
              <w:t>噪声环境影响</w:t>
            </w:r>
            <w:r>
              <w:rPr>
                <w:rFonts w:hint="eastAsia"/>
                <w:b/>
                <w:bCs/>
                <w:sz w:val="24"/>
                <w:szCs w:val="24"/>
                <w:lang w:eastAsia="zh-CN"/>
              </w:rPr>
              <w:t>：</w:t>
            </w:r>
          </w:p>
          <w:p>
            <w:pPr>
              <w:pStyle w:val="9"/>
              <w:adjustRightInd w:val="0"/>
              <w:snapToGrid w:val="0"/>
              <w:ind w:left="0" w:leftChars="0" w:firstLine="0" w:firstLineChars="0"/>
              <w:rPr>
                <w:rFonts w:hAnsi="宋体"/>
                <w:color w:val="000000"/>
                <w:sz w:val="24"/>
                <w:szCs w:val="24"/>
              </w:rPr>
            </w:pPr>
            <w:r>
              <w:rPr>
                <w:rFonts w:hAnsi="宋体"/>
                <w:color w:val="000000"/>
                <w:sz w:val="24"/>
                <w:szCs w:val="24"/>
              </w:rPr>
              <w:fldChar w:fldCharType="begin"/>
            </w:r>
            <w:r>
              <w:rPr>
                <w:rFonts w:hAnsi="宋体"/>
                <w:color w:val="000000"/>
                <w:sz w:val="24"/>
                <w:szCs w:val="24"/>
              </w:rPr>
              <w:instrText xml:space="preserve"> = 1 \* GB3 </w:instrText>
            </w:r>
            <w:r>
              <w:rPr>
                <w:rFonts w:hAnsi="宋体"/>
                <w:color w:val="000000"/>
                <w:sz w:val="24"/>
                <w:szCs w:val="24"/>
              </w:rPr>
              <w:fldChar w:fldCharType="separate"/>
            </w:r>
            <w:r>
              <w:rPr>
                <w:rFonts w:hAnsi="宋体"/>
                <w:color w:val="000000"/>
                <w:sz w:val="24"/>
                <w:szCs w:val="24"/>
              </w:rPr>
              <w:t>①</w:t>
            </w:r>
            <w:r>
              <w:rPr>
                <w:rFonts w:hAnsi="宋体"/>
                <w:color w:val="000000"/>
                <w:sz w:val="24"/>
                <w:szCs w:val="24"/>
              </w:rPr>
              <w:fldChar w:fldCharType="end"/>
            </w:r>
            <w:r>
              <w:rPr>
                <w:rFonts w:hAnsi="宋体"/>
                <w:color w:val="000000"/>
                <w:sz w:val="24"/>
                <w:szCs w:val="24"/>
              </w:rPr>
              <w:t>本项目施工营地均远离居民区设置，在距离居民区域</w:t>
            </w:r>
            <w:r>
              <w:rPr>
                <w:rFonts w:hint="eastAsia" w:hAnsi="宋体"/>
                <w:color w:val="000000"/>
                <w:sz w:val="24"/>
                <w:szCs w:val="24"/>
              </w:rPr>
              <w:t>的一侧</w:t>
            </w:r>
            <w:r>
              <w:rPr>
                <w:rFonts w:hAnsi="宋体"/>
                <w:color w:val="000000"/>
                <w:sz w:val="24"/>
                <w:szCs w:val="24"/>
              </w:rPr>
              <w:t>设置隔声围挡。</w:t>
            </w:r>
          </w:p>
          <w:p>
            <w:pPr>
              <w:pStyle w:val="9"/>
              <w:adjustRightInd w:val="0"/>
              <w:snapToGrid w:val="0"/>
              <w:ind w:left="0" w:leftChars="0" w:firstLine="0" w:firstLineChars="0"/>
              <w:rPr>
                <w:rFonts w:hAnsi="宋体"/>
                <w:color w:val="000000"/>
                <w:sz w:val="24"/>
                <w:szCs w:val="24"/>
              </w:rPr>
            </w:pPr>
            <w:r>
              <w:rPr>
                <w:rFonts w:hAnsi="宋体"/>
                <w:color w:val="000000"/>
                <w:sz w:val="24"/>
                <w:szCs w:val="24"/>
              </w:rPr>
              <w:fldChar w:fldCharType="begin"/>
            </w:r>
            <w:r>
              <w:rPr>
                <w:rFonts w:hAnsi="宋体"/>
                <w:color w:val="000000"/>
                <w:sz w:val="24"/>
                <w:szCs w:val="24"/>
              </w:rPr>
              <w:instrText xml:space="preserve"> = 2 \* GB3 </w:instrText>
            </w:r>
            <w:r>
              <w:rPr>
                <w:rFonts w:hAnsi="宋体"/>
                <w:color w:val="000000"/>
                <w:sz w:val="24"/>
                <w:szCs w:val="24"/>
              </w:rPr>
              <w:fldChar w:fldCharType="separate"/>
            </w:r>
            <w:r>
              <w:rPr>
                <w:rFonts w:hAnsi="宋体"/>
                <w:color w:val="000000"/>
                <w:sz w:val="24"/>
                <w:szCs w:val="24"/>
              </w:rPr>
              <w:t>②</w:t>
            </w:r>
            <w:r>
              <w:rPr>
                <w:rFonts w:hAnsi="宋体"/>
                <w:color w:val="000000"/>
                <w:sz w:val="24"/>
                <w:szCs w:val="24"/>
              </w:rPr>
              <w:fldChar w:fldCharType="end"/>
            </w:r>
            <w:r>
              <w:rPr>
                <w:rFonts w:hAnsi="宋体"/>
                <w:color w:val="000000"/>
                <w:sz w:val="24"/>
                <w:szCs w:val="24"/>
              </w:rPr>
              <w:t>施工单位所使用施工机械应选用低噪声机械设备，严格按照标准操作规程使用各类施工机械设备，并定期维护和保养，使其一直保持良好的状态，减轻因设备运行状态不佳而造成的噪声污染。</w:t>
            </w:r>
          </w:p>
          <w:p>
            <w:pPr>
              <w:pStyle w:val="9"/>
              <w:adjustRightInd w:val="0"/>
              <w:snapToGrid w:val="0"/>
              <w:ind w:left="0" w:leftChars="0" w:firstLine="0" w:firstLineChars="0"/>
              <w:rPr>
                <w:rFonts w:hAnsi="宋体"/>
                <w:color w:val="000000"/>
                <w:sz w:val="24"/>
                <w:szCs w:val="24"/>
              </w:rPr>
            </w:pPr>
            <w:r>
              <w:rPr>
                <w:rFonts w:hAnsi="宋体"/>
                <w:color w:val="000000"/>
                <w:sz w:val="24"/>
                <w:szCs w:val="24"/>
              </w:rPr>
              <w:fldChar w:fldCharType="begin"/>
            </w:r>
            <w:r>
              <w:rPr>
                <w:rFonts w:hAnsi="宋体"/>
                <w:color w:val="000000"/>
                <w:sz w:val="24"/>
                <w:szCs w:val="24"/>
              </w:rPr>
              <w:instrText xml:space="preserve"> = 3 \* GB3 </w:instrText>
            </w:r>
            <w:r>
              <w:rPr>
                <w:rFonts w:hAnsi="宋体"/>
                <w:color w:val="000000"/>
                <w:sz w:val="24"/>
                <w:szCs w:val="24"/>
              </w:rPr>
              <w:fldChar w:fldCharType="separate"/>
            </w:r>
            <w:r>
              <w:rPr>
                <w:rFonts w:hAnsi="宋体"/>
                <w:color w:val="000000"/>
                <w:sz w:val="24"/>
                <w:szCs w:val="24"/>
              </w:rPr>
              <w:t>③</w:t>
            </w:r>
            <w:r>
              <w:rPr>
                <w:rFonts w:hAnsi="宋体"/>
                <w:color w:val="000000"/>
                <w:sz w:val="24"/>
                <w:szCs w:val="24"/>
              </w:rPr>
              <w:fldChar w:fldCharType="end"/>
            </w:r>
            <w:r>
              <w:rPr>
                <w:rFonts w:hAnsi="宋体"/>
                <w:color w:val="000000"/>
                <w:sz w:val="24"/>
                <w:szCs w:val="24"/>
              </w:rPr>
              <w:t>要求施工单位严格遵守环保部门规定，合理安排施工时间，除工程必须情况外，严禁在12:00～14:00和22:00～次日6:00施工</w:t>
            </w:r>
            <w:r>
              <w:rPr>
                <w:rFonts w:hint="eastAsia" w:hAnsi="宋体"/>
                <w:color w:val="000000"/>
                <w:sz w:val="24"/>
                <w:szCs w:val="24"/>
              </w:rPr>
              <w:t>。</w:t>
            </w:r>
            <w:r>
              <w:rPr>
                <w:rFonts w:hAnsi="宋体"/>
                <w:color w:val="000000"/>
                <w:sz w:val="24"/>
                <w:szCs w:val="24"/>
              </w:rPr>
              <w:t>尽可能避免高噪声设备同时施工</w:t>
            </w:r>
            <w:r>
              <w:rPr>
                <w:rFonts w:hint="eastAsia" w:hAnsi="宋体"/>
                <w:color w:val="000000"/>
                <w:sz w:val="24"/>
                <w:szCs w:val="24"/>
              </w:rPr>
              <w:t>，若因工程作业技术要求确需夜间施工的，必须在施工前向环保部门申请，经同意后才能施工</w:t>
            </w:r>
            <w:r>
              <w:rPr>
                <w:rFonts w:hAnsi="宋体"/>
                <w:color w:val="000000"/>
                <w:sz w:val="24"/>
                <w:szCs w:val="24"/>
              </w:rPr>
              <w:t>。</w:t>
            </w:r>
          </w:p>
          <w:p>
            <w:pPr>
              <w:pStyle w:val="9"/>
              <w:adjustRightInd w:val="0"/>
              <w:snapToGrid w:val="0"/>
              <w:ind w:left="0" w:leftChars="0" w:firstLine="0" w:firstLineChars="0"/>
              <w:rPr>
                <w:rFonts w:hAnsi="宋体"/>
                <w:color w:val="000000"/>
                <w:sz w:val="24"/>
                <w:szCs w:val="24"/>
              </w:rPr>
            </w:pPr>
            <w:r>
              <w:rPr>
                <w:rFonts w:hAnsi="宋体"/>
                <w:color w:val="000000"/>
                <w:sz w:val="24"/>
                <w:szCs w:val="24"/>
              </w:rPr>
              <w:fldChar w:fldCharType="begin"/>
            </w:r>
            <w:r>
              <w:rPr>
                <w:rFonts w:hAnsi="宋体"/>
                <w:color w:val="000000"/>
                <w:sz w:val="24"/>
                <w:szCs w:val="24"/>
              </w:rPr>
              <w:instrText xml:space="preserve"> = 4 \* GB3 </w:instrText>
            </w:r>
            <w:r>
              <w:rPr>
                <w:rFonts w:hAnsi="宋体"/>
                <w:color w:val="000000"/>
                <w:sz w:val="24"/>
                <w:szCs w:val="24"/>
              </w:rPr>
              <w:fldChar w:fldCharType="separate"/>
            </w:r>
            <w:r>
              <w:rPr>
                <w:rFonts w:hAnsi="宋体"/>
                <w:color w:val="000000"/>
                <w:sz w:val="24"/>
                <w:szCs w:val="24"/>
              </w:rPr>
              <w:t>④</w:t>
            </w:r>
            <w:r>
              <w:rPr>
                <w:rFonts w:hAnsi="宋体"/>
                <w:color w:val="000000"/>
                <w:sz w:val="24"/>
                <w:szCs w:val="24"/>
              </w:rPr>
              <w:fldChar w:fldCharType="end"/>
            </w:r>
            <w:r>
              <w:rPr>
                <w:rFonts w:hAnsi="宋体"/>
                <w:color w:val="000000"/>
                <w:sz w:val="24"/>
                <w:szCs w:val="24"/>
              </w:rPr>
              <w:t>施工场地合理布局：要求施工单位将高噪声设备分散布置，避免由于高噪声设备集中布置导致声级过高。</w:t>
            </w:r>
          </w:p>
          <w:p>
            <w:pPr>
              <w:pStyle w:val="9"/>
              <w:adjustRightInd w:val="0"/>
              <w:snapToGrid w:val="0"/>
              <w:ind w:left="0" w:leftChars="0" w:firstLine="0" w:firstLineChars="0"/>
              <w:rPr>
                <w:rFonts w:hAnsi="宋体"/>
                <w:color w:val="000000"/>
                <w:sz w:val="24"/>
                <w:szCs w:val="24"/>
              </w:rPr>
            </w:pPr>
            <w:r>
              <w:rPr>
                <w:rFonts w:hAnsi="宋体"/>
                <w:color w:val="000000"/>
                <w:sz w:val="24"/>
                <w:szCs w:val="24"/>
              </w:rPr>
              <w:fldChar w:fldCharType="begin"/>
            </w:r>
            <w:r>
              <w:rPr>
                <w:rFonts w:hAnsi="宋体"/>
                <w:color w:val="000000"/>
                <w:sz w:val="24"/>
                <w:szCs w:val="24"/>
              </w:rPr>
              <w:instrText xml:space="preserve"> = 5 \* GB3 </w:instrText>
            </w:r>
            <w:r>
              <w:rPr>
                <w:rFonts w:hAnsi="宋体"/>
                <w:color w:val="000000"/>
                <w:sz w:val="24"/>
                <w:szCs w:val="24"/>
              </w:rPr>
              <w:fldChar w:fldCharType="separate"/>
            </w:r>
            <w:r>
              <w:rPr>
                <w:rFonts w:hAnsi="宋体"/>
                <w:color w:val="000000"/>
                <w:sz w:val="24"/>
                <w:szCs w:val="24"/>
              </w:rPr>
              <w:t>⑤</w:t>
            </w:r>
            <w:r>
              <w:rPr>
                <w:rFonts w:hAnsi="宋体"/>
                <w:color w:val="000000"/>
                <w:sz w:val="24"/>
                <w:szCs w:val="24"/>
              </w:rPr>
              <w:fldChar w:fldCharType="end"/>
            </w:r>
            <w:r>
              <w:rPr>
                <w:rFonts w:hAnsi="宋体"/>
                <w:color w:val="000000"/>
                <w:sz w:val="24"/>
                <w:szCs w:val="24"/>
              </w:rPr>
              <w:t>对物料、土方等运输过程产噪的控制首先应根据运输路线选择周围敏感目标分布少的路线，其次应严格实施运输过程管理，敏感路段应限速，物料装卸应规范操作。</w:t>
            </w:r>
          </w:p>
          <w:p>
            <w:pPr>
              <w:pStyle w:val="9"/>
              <w:adjustRightInd w:val="0"/>
              <w:snapToGrid w:val="0"/>
              <w:ind w:firstLine="480" w:firstLineChars="200"/>
              <w:rPr>
                <w:rFonts w:hAnsi="宋体"/>
                <w:color w:val="000000"/>
                <w:sz w:val="24"/>
                <w:szCs w:val="24"/>
              </w:rPr>
            </w:pPr>
          </w:p>
          <w:p>
            <w:pPr>
              <w:pStyle w:val="20"/>
              <w:numPr>
                <w:ilvl w:val="0"/>
                <w:numId w:val="2"/>
              </w:numPr>
              <w:ind w:left="0" w:leftChars="0" w:firstLine="482" w:firstLineChars="200"/>
              <w:rPr>
                <w:rFonts w:ascii="Times New Roman" w:hAnsi="Times New Roman"/>
                <w:b/>
                <w:bCs/>
                <w:sz w:val="24"/>
                <w:szCs w:val="24"/>
              </w:rPr>
            </w:pPr>
            <w:r>
              <w:rPr>
                <w:rFonts w:ascii="Times New Roman" w:hAnsi="Times New Roman"/>
                <w:b/>
                <w:bCs/>
                <w:sz w:val="24"/>
                <w:szCs w:val="24"/>
              </w:rPr>
              <w:t>固体废物环境影响</w:t>
            </w:r>
            <w:r>
              <w:rPr>
                <w:rFonts w:hint="eastAsia"/>
                <w:b/>
                <w:bCs/>
                <w:sz w:val="24"/>
                <w:szCs w:val="24"/>
                <w:lang w:eastAsia="zh-CN"/>
              </w:rPr>
              <w:t>：</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施工期产生的施工弃渣及施工人员生活垃圾。</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施工单位在施工区设置生活垃圾收集桶，将生活垃圾集中收集后，由环卫部门统一处理；子项一、子项三弃渣运往固原市生活垃圾填埋场，子项二运往三营弃土场。在固体废弃物、施工余土以及建筑垃圾等运输过程中，必须按照规定进行处理处置，不得随意倾倒，不得向水体倾倒。</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    </w:t>
            </w:r>
            <w:r>
              <w:rPr>
                <w:rFonts w:hint="eastAsia" w:ascii="Times New Roman" w:hAnsi="Times New Roman"/>
                <w:b/>
                <w:bCs/>
                <w:sz w:val="24"/>
                <w:szCs w:val="24"/>
                <w:lang w:val="en-US" w:eastAsia="zh-CN"/>
              </w:rPr>
              <w:t>五、生态环境影响分析</w:t>
            </w:r>
            <w:r>
              <w:rPr>
                <w:rFonts w:hint="eastAsia" w:asciiTheme="minorEastAsia" w:hAnsiTheme="minorEastAsia" w:cstheme="minorEastAsia"/>
                <w:sz w:val="24"/>
                <w:szCs w:val="24"/>
                <w:lang w:val="en-US" w:eastAsia="zh-CN"/>
              </w:rPr>
              <w:t xml:space="preserve"> </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项目建设需要在施工期对河滩荒地进行开挖，施工会改变局部地形地貌，改变土地使用功能，改变生态系统、破坏土壤、植被等生态环境问题。</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（1）对野生动物的影响</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对野生动物的影响，主要来自于施工机械噪声的影响。各种施工噪声将干扰动物原有的栖息环境，使动物无法在施工场址范围内觅食、筑巢和繁殖，会在短期内减少施工场址附近的动物数量。从对当地居民的询问调查来看，区域内没有大型野生动物及重点保护动植物。因此，项目的建设只是在小范围内暂时改变了部分动物的栖息环境，不会引起物种消失和生物的多样性的减少。因此，施工期对野生动物的影响很小。</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（2）对水生生物的影响</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根据调查了解，目前水中植物主要为芦苇等，施工期不可避免的使部分芦苇草丛遭到破坏，随着人工湿地的建成运营，取而代之的是大量新种植的芦苇和香蒲等水生植物。所以随着施工期的结束，相当于对区域进行了生态恢复。</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本项目建设不可避免的对动物生存环境的改变，但对整体的影响不大。因此，本项目建设对区域生态环境影响在可接受的范围内。</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上述污染源和污染物对环境的影响是短暂的、局部的、不会对环境产生不可逆的污染影响，并随着施工的结束而随之消失。施工期拟采取以下措施减少对周围生态环境的影响：</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fldChar w:fldCharType="begin"/>
            </w:r>
            <w:r>
              <w:rPr>
                <w:rFonts w:hint="eastAsia" w:asciiTheme="minorEastAsia" w:hAnsiTheme="minorEastAsia" w:cstheme="minorEastAsia"/>
                <w:sz w:val="24"/>
                <w:szCs w:val="24"/>
                <w:lang w:val="en-US" w:eastAsia="zh-CN"/>
              </w:rPr>
              <w:instrText xml:space="preserve"> = 1 \* GB3 </w:instrText>
            </w:r>
            <w:r>
              <w:rPr>
                <w:rFonts w:hint="eastAsia" w:asciiTheme="minorEastAsia" w:hAnsiTheme="minorEastAsia" w:cstheme="minorEastAsia"/>
                <w:sz w:val="24"/>
                <w:szCs w:val="24"/>
                <w:lang w:val="en-US" w:eastAsia="zh-CN"/>
              </w:rPr>
              <w:fldChar w:fldCharType="separate"/>
            </w:r>
            <w:r>
              <w:rPr>
                <w:rFonts w:hint="eastAsia" w:asciiTheme="minorEastAsia" w:hAnsiTheme="minorEastAsia" w:cstheme="minorEastAsia"/>
                <w:sz w:val="24"/>
                <w:szCs w:val="24"/>
                <w:lang w:val="en-US" w:eastAsia="zh-CN"/>
              </w:rPr>
              <w:t>①</w:t>
            </w:r>
            <w:r>
              <w:rPr>
                <w:rFonts w:hint="eastAsia" w:asciiTheme="minorEastAsia" w:hAnsiTheme="minorEastAsia" w:cstheme="minorEastAsia"/>
                <w:sz w:val="24"/>
                <w:szCs w:val="24"/>
                <w:lang w:val="en-US" w:eastAsia="zh-CN"/>
              </w:rPr>
              <w:fldChar w:fldCharType="end"/>
            </w:r>
            <w:r>
              <w:rPr>
                <w:rFonts w:hint="eastAsia" w:asciiTheme="minorEastAsia" w:hAnsiTheme="minorEastAsia" w:cstheme="minorEastAsia"/>
                <w:sz w:val="24"/>
                <w:szCs w:val="24"/>
                <w:lang w:val="en-US" w:eastAsia="zh-CN"/>
              </w:rPr>
              <w:t>要对施工场地进行合理的规划，对建筑材料设专门的堆棚或设置围档；合理安排工期，下雨做好防排水工作，以减少工程造成的水土流失。</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fldChar w:fldCharType="begin"/>
            </w:r>
            <w:r>
              <w:rPr>
                <w:rFonts w:hint="eastAsia" w:asciiTheme="minorEastAsia" w:hAnsiTheme="minorEastAsia" w:cstheme="minorEastAsia"/>
                <w:sz w:val="24"/>
                <w:szCs w:val="24"/>
                <w:lang w:val="en-US" w:eastAsia="zh-CN"/>
              </w:rPr>
              <w:instrText xml:space="preserve"> = 2 \* GB3 </w:instrText>
            </w:r>
            <w:r>
              <w:rPr>
                <w:rFonts w:hint="eastAsia" w:asciiTheme="minorEastAsia" w:hAnsiTheme="minorEastAsia" w:cstheme="minorEastAsia"/>
                <w:sz w:val="24"/>
                <w:szCs w:val="24"/>
                <w:lang w:val="en-US" w:eastAsia="zh-CN"/>
              </w:rPr>
              <w:fldChar w:fldCharType="separate"/>
            </w:r>
            <w:r>
              <w:rPr>
                <w:rFonts w:hint="eastAsia" w:asciiTheme="minorEastAsia" w:hAnsiTheme="minorEastAsia" w:cstheme="minorEastAsia"/>
                <w:sz w:val="24"/>
                <w:szCs w:val="24"/>
                <w:lang w:val="en-US" w:eastAsia="zh-CN"/>
              </w:rPr>
              <w:t>②</w:t>
            </w:r>
            <w:r>
              <w:rPr>
                <w:rFonts w:hint="eastAsia" w:asciiTheme="minorEastAsia" w:hAnsiTheme="minorEastAsia" w:cstheme="minorEastAsia"/>
                <w:sz w:val="24"/>
                <w:szCs w:val="24"/>
                <w:lang w:val="en-US" w:eastAsia="zh-CN"/>
              </w:rPr>
              <w:fldChar w:fldCharType="end"/>
            </w:r>
            <w:r>
              <w:rPr>
                <w:rFonts w:hint="eastAsia" w:asciiTheme="minorEastAsia" w:hAnsiTheme="minorEastAsia" w:cstheme="minorEastAsia"/>
                <w:sz w:val="24"/>
                <w:szCs w:val="24"/>
                <w:lang w:val="en-US" w:eastAsia="zh-CN"/>
              </w:rPr>
              <w:t>施工期应尽量避开雨天，并及时夯实地面，减少水土流失。</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fldChar w:fldCharType="begin"/>
            </w:r>
            <w:r>
              <w:rPr>
                <w:rFonts w:hint="eastAsia" w:asciiTheme="minorEastAsia" w:hAnsiTheme="minorEastAsia" w:cstheme="minorEastAsia"/>
                <w:sz w:val="24"/>
                <w:szCs w:val="24"/>
                <w:lang w:val="en-US" w:eastAsia="zh-CN"/>
              </w:rPr>
              <w:instrText xml:space="preserve"> = 3 \* GB3 </w:instrText>
            </w:r>
            <w:r>
              <w:rPr>
                <w:rFonts w:hint="eastAsia" w:asciiTheme="minorEastAsia" w:hAnsiTheme="minorEastAsia" w:cstheme="minorEastAsia"/>
                <w:sz w:val="24"/>
                <w:szCs w:val="24"/>
                <w:lang w:val="en-US" w:eastAsia="zh-CN"/>
              </w:rPr>
              <w:fldChar w:fldCharType="separate"/>
            </w:r>
            <w:r>
              <w:rPr>
                <w:rFonts w:hint="eastAsia" w:asciiTheme="minorEastAsia" w:hAnsiTheme="minorEastAsia" w:cstheme="minorEastAsia"/>
                <w:sz w:val="24"/>
                <w:szCs w:val="24"/>
                <w:lang w:val="en-US" w:eastAsia="zh-CN"/>
              </w:rPr>
              <w:t>③</w:t>
            </w:r>
            <w:r>
              <w:rPr>
                <w:rFonts w:hint="eastAsia" w:asciiTheme="minorEastAsia" w:hAnsiTheme="minorEastAsia" w:cstheme="minorEastAsia"/>
                <w:sz w:val="24"/>
                <w:szCs w:val="24"/>
                <w:lang w:val="en-US" w:eastAsia="zh-CN"/>
              </w:rPr>
              <w:fldChar w:fldCharType="end"/>
            </w:r>
            <w:r>
              <w:rPr>
                <w:rFonts w:hint="eastAsia" w:asciiTheme="minorEastAsia" w:hAnsiTheme="minorEastAsia" w:cstheme="minorEastAsia"/>
                <w:sz w:val="24"/>
                <w:szCs w:val="24"/>
                <w:lang w:val="en-US" w:eastAsia="zh-CN"/>
              </w:rPr>
              <w:t>施工道路等应控制在规定范围内，减小施工扰动范围，采取拦挡、排水等措施；临时道路在施工结束后进行迹地恢复；施工结束后对施工场地及时平整后进行恢复。</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fldChar w:fldCharType="begin"/>
            </w:r>
            <w:r>
              <w:rPr>
                <w:rFonts w:hint="eastAsia" w:asciiTheme="minorEastAsia" w:hAnsiTheme="minorEastAsia" w:cstheme="minorEastAsia"/>
                <w:sz w:val="24"/>
                <w:szCs w:val="24"/>
                <w:lang w:val="en-US" w:eastAsia="zh-CN"/>
              </w:rPr>
              <w:instrText xml:space="preserve"> = 4 \* GB3 </w:instrText>
            </w:r>
            <w:r>
              <w:rPr>
                <w:rFonts w:hint="eastAsia" w:asciiTheme="minorEastAsia" w:hAnsiTheme="minorEastAsia" w:cstheme="minorEastAsia"/>
                <w:sz w:val="24"/>
                <w:szCs w:val="24"/>
                <w:lang w:val="en-US" w:eastAsia="zh-CN"/>
              </w:rPr>
              <w:fldChar w:fldCharType="separate"/>
            </w:r>
            <w:r>
              <w:rPr>
                <w:rFonts w:hint="eastAsia" w:asciiTheme="minorEastAsia" w:hAnsiTheme="minorEastAsia" w:cstheme="minorEastAsia"/>
                <w:sz w:val="24"/>
                <w:szCs w:val="24"/>
                <w:lang w:val="en-US" w:eastAsia="zh-CN"/>
              </w:rPr>
              <w:t>④</w:t>
            </w:r>
            <w:r>
              <w:rPr>
                <w:rFonts w:hint="eastAsia" w:asciiTheme="minorEastAsia" w:hAnsiTheme="minorEastAsia" w:cstheme="minorEastAsia"/>
                <w:sz w:val="24"/>
                <w:szCs w:val="24"/>
                <w:lang w:val="en-US" w:eastAsia="zh-CN"/>
              </w:rPr>
              <w:fldChar w:fldCharType="end"/>
            </w:r>
            <w:r>
              <w:rPr>
                <w:rFonts w:hint="eastAsia" w:asciiTheme="minorEastAsia" w:hAnsiTheme="minorEastAsia" w:cstheme="minorEastAsia"/>
                <w:sz w:val="24"/>
                <w:szCs w:val="24"/>
                <w:lang w:val="en-US" w:eastAsia="zh-CN"/>
              </w:rPr>
              <w:t>施工前划定施工界限，严禁破坏征地范围外的植被。</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fldChar w:fldCharType="begin"/>
            </w:r>
            <w:r>
              <w:rPr>
                <w:rFonts w:hint="eastAsia" w:asciiTheme="minorEastAsia" w:hAnsiTheme="minorEastAsia" w:cstheme="minorEastAsia"/>
                <w:sz w:val="24"/>
                <w:szCs w:val="24"/>
                <w:lang w:val="en-US" w:eastAsia="zh-CN"/>
              </w:rPr>
              <w:instrText xml:space="preserve"> = 5 \* GB3 </w:instrText>
            </w:r>
            <w:r>
              <w:rPr>
                <w:rFonts w:hint="eastAsia" w:asciiTheme="minorEastAsia" w:hAnsiTheme="minorEastAsia" w:cstheme="minorEastAsia"/>
                <w:sz w:val="24"/>
                <w:szCs w:val="24"/>
                <w:lang w:val="en-US" w:eastAsia="zh-CN"/>
              </w:rPr>
              <w:fldChar w:fldCharType="separate"/>
            </w:r>
            <w:r>
              <w:rPr>
                <w:rFonts w:hint="eastAsia" w:asciiTheme="minorEastAsia" w:hAnsiTheme="minorEastAsia" w:cstheme="minorEastAsia"/>
                <w:sz w:val="24"/>
                <w:szCs w:val="24"/>
                <w:lang w:val="en-US" w:eastAsia="zh-CN"/>
              </w:rPr>
              <w:t>⑤</w:t>
            </w:r>
            <w:r>
              <w:rPr>
                <w:rFonts w:hint="eastAsia" w:asciiTheme="minorEastAsia" w:hAnsiTheme="minorEastAsia" w:cstheme="minorEastAsia"/>
                <w:sz w:val="24"/>
                <w:szCs w:val="24"/>
                <w:lang w:val="en-US" w:eastAsia="zh-CN"/>
              </w:rPr>
              <w:fldChar w:fldCharType="end"/>
            </w:r>
            <w:r>
              <w:rPr>
                <w:rFonts w:hint="eastAsia" w:asciiTheme="minorEastAsia" w:hAnsiTheme="minorEastAsia" w:cstheme="minorEastAsia"/>
                <w:sz w:val="24"/>
                <w:szCs w:val="24"/>
                <w:lang w:val="en-US" w:eastAsia="zh-CN"/>
              </w:rPr>
              <w:t>减少地表的裸露时间，暴风雨天或大风天气应加强临时防护。雨季填筑土方时应随挖、随运、随填、随压，避免产生水土流失。</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fldChar w:fldCharType="begin"/>
            </w:r>
            <w:r>
              <w:rPr>
                <w:rFonts w:hint="eastAsia" w:asciiTheme="minorEastAsia" w:hAnsiTheme="minorEastAsia" w:cstheme="minorEastAsia"/>
                <w:sz w:val="24"/>
                <w:szCs w:val="24"/>
                <w:lang w:val="en-US" w:eastAsia="zh-CN"/>
              </w:rPr>
              <w:instrText xml:space="preserve"> = 6 \* GB3 </w:instrText>
            </w:r>
            <w:r>
              <w:rPr>
                <w:rFonts w:hint="eastAsia" w:asciiTheme="minorEastAsia" w:hAnsiTheme="minorEastAsia" w:cstheme="minorEastAsia"/>
                <w:sz w:val="24"/>
                <w:szCs w:val="24"/>
                <w:lang w:val="en-US" w:eastAsia="zh-CN"/>
              </w:rPr>
              <w:fldChar w:fldCharType="separate"/>
            </w:r>
            <w:r>
              <w:rPr>
                <w:rFonts w:hint="eastAsia" w:asciiTheme="minorEastAsia" w:hAnsiTheme="minorEastAsia" w:cstheme="minorEastAsia"/>
                <w:sz w:val="24"/>
                <w:szCs w:val="24"/>
                <w:lang w:val="en-US" w:eastAsia="zh-CN"/>
              </w:rPr>
              <w:t>⑥</w:t>
            </w:r>
            <w:r>
              <w:rPr>
                <w:rFonts w:hint="eastAsia" w:asciiTheme="minorEastAsia" w:hAnsiTheme="minorEastAsia" w:cstheme="minorEastAsia"/>
                <w:sz w:val="24"/>
                <w:szCs w:val="24"/>
                <w:lang w:val="en-US" w:eastAsia="zh-CN"/>
              </w:rPr>
              <w:fldChar w:fldCharType="end"/>
            </w:r>
            <w:r>
              <w:rPr>
                <w:rFonts w:hint="eastAsia" w:asciiTheme="minorEastAsia" w:hAnsiTheme="minorEastAsia" w:cstheme="minorEastAsia"/>
                <w:sz w:val="24"/>
                <w:szCs w:val="24"/>
                <w:lang w:val="en-US" w:eastAsia="zh-CN"/>
              </w:rPr>
              <w:t>施工场地的选择与布置，应尽量少占用项目红线范围外面积，减少对陆域生态环境的破坏，另外施工开挖、填方，应严格按照批准的施工方案进行，避免任意取土和弃土，未经有关部门批准不得随意砍伐或改变附近区域的植被与绿地性质。</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723" w:firstLineChars="300"/>
              <w:textAlignment w:val="auto"/>
              <w:outlineLvl w:val="9"/>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六、对清水河环境影响分析</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本项目子项一、子项二均紧邻清水河，子项三位于现有沈家河水库至三营国控断面清水河河道上，因此，施工期应加强对施工人员管理，严格按照设计施工，落实对清水河的各项生态恢复和污染防治措施。</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（1）施工期对人员的管理</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建设单位应在施工期间设置专人负责施工现场环境管理工作，加强对施工人员管理，确保各项环境保护措施得到落实，如发现有违反环境保护的行为应及时纠正。</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施工前加强对施工人员生态环保知识宣和培训，以公告、宣传册或者讲座的形式，对施工人员进行宣传教育，禁止随意扩散施工作业面积，禁止随意破坏清水河周围的植被，禁止非法猎捕当地野生动物，禁止向清水河中随意丢弃废弃物。</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（2）对水环境的影响分析</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本项目施工期产生的废水，主要为施工废水和生产废水。施工废水仅含有少量泥沙，不含其它杂质，排放量较小，施工现场设集水沉淀池收集，经沉淀后用于施工场地洒水抑尘。项目产生的生活废水较少，拟设置旱厕，洗漱用水直接泼洒、自然蒸发，旱厕定期清淘。项目施工期产生的废水均不排入河道，对清水河水环境无影响。</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子项三主要在清水河水施工，施工期机械施工时，会扰动清水河河水，导致水中悬浮物增多，水质变差。但由于子项三沿清水河施工，在同一段河流中施工时间段，施工量少，因机械施工导致水质变差，是短暂的，且随着河流的自然流动而消失。因此，施工期对清水河水质的影响是较小的。</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（3）固体废弃物的影响分析</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施工期产生的施工弃渣及施工人员生活垃圾。施工单位在施工区设置生活垃圾收集桶，将生活垃圾集中收集后，由环卫部门统一处理；子项一、子项三弃渣运往固原市生活垃圾填埋场，子项二运往三营弃土场。在落实以上措施后对清水河环境没有影响。</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（4）对野生动物的影响</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对野生动物的影响，主要来自于施工机械噪声的影响。各种施工噪声将干扰清水河周边动物原有的栖息环境，使动物无法在施工场址范围内觅食、筑巢和繁殖，会在短期内减少施工场址附近的动物数量。从对当地居民的询问调查来看，区域内没有大型野生动物及重点保护动植物。因此，项目的建设只是在小范围内暂时改变了部分动物的栖息环境，不会引起物种消失和生物的多样性的减少。因此，施工期对清水河周围野生动物的影响很小。</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（5）对清水河周边植物的影响</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根据调查了解，目前水中植物主要为芦苇等，施工期不可避免的使部分芦苇草丛遭到破坏，随着人工湿地的建成运营，取而代之的是大量新种植的芦苇和香蒲等水生植物。所以随着施工期的结束，相当于对区域进行了生态恢复。</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本项目建设不可避免的对动物生存环境的改变，但对整体的影响不大。因此，本项目建设对区域生态环境影响在可接受的范围内。施工期拟采取以下措施减少对周围生态环境的影响：</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fldChar w:fldCharType="begin"/>
            </w:r>
            <w:r>
              <w:rPr>
                <w:rFonts w:hint="eastAsia" w:asciiTheme="minorEastAsia" w:hAnsiTheme="minorEastAsia" w:cstheme="minorEastAsia"/>
                <w:sz w:val="24"/>
                <w:szCs w:val="24"/>
                <w:lang w:val="en-US" w:eastAsia="zh-CN"/>
              </w:rPr>
              <w:instrText xml:space="preserve"> = 1 \* GB3 </w:instrText>
            </w:r>
            <w:r>
              <w:rPr>
                <w:rFonts w:hint="eastAsia" w:asciiTheme="minorEastAsia" w:hAnsiTheme="minorEastAsia" w:cstheme="minorEastAsia"/>
                <w:sz w:val="24"/>
                <w:szCs w:val="24"/>
                <w:lang w:val="en-US" w:eastAsia="zh-CN"/>
              </w:rPr>
              <w:fldChar w:fldCharType="separate"/>
            </w:r>
            <w:r>
              <w:rPr>
                <w:rFonts w:hint="eastAsia" w:asciiTheme="minorEastAsia" w:hAnsiTheme="minorEastAsia" w:cstheme="minorEastAsia"/>
                <w:sz w:val="24"/>
                <w:szCs w:val="24"/>
                <w:lang w:val="en-US" w:eastAsia="zh-CN"/>
              </w:rPr>
              <w:t>①</w:t>
            </w:r>
            <w:r>
              <w:rPr>
                <w:rFonts w:hint="eastAsia" w:asciiTheme="minorEastAsia" w:hAnsiTheme="minorEastAsia" w:cstheme="minorEastAsia"/>
                <w:sz w:val="24"/>
                <w:szCs w:val="24"/>
                <w:lang w:val="en-US" w:eastAsia="zh-CN"/>
              </w:rPr>
              <w:fldChar w:fldCharType="end"/>
            </w:r>
            <w:r>
              <w:rPr>
                <w:rFonts w:hint="eastAsia" w:asciiTheme="minorEastAsia" w:hAnsiTheme="minorEastAsia" w:cstheme="minorEastAsia"/>
                <w:sz w:val="24"/>
                <w:szCs w:val="24"/>
                <w:lang w:val="en-US" w:eastAsia="zh-CN"/>
              </w:rPr>
              <w:t>要对施工场地进行合理的规划，对建筑材料设专门的堆棚或设置围档；合理安排工期，下雨做好防排水工作，以减少工程造成的水土流失。</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fldChar w:fldCharType="begin"/>
            </w:r>
            <w:r>
              <w:rPr>
                <w:rFonts w:hint="eastAsia" w:asciiTheme="minorEastAsia" w:hAnsiTheme="minorEastAsia" w:cstheme="minorEastAsia"/>
                <w:sz w:val="24"/>
                <w:szCs w:val="24"/>
                <w:lang w:val="en-US" w:eastAsia="zh-CN"/>
              </w:rPr>
              <w:instrText xml:space="preserve"> = 2 \* GB3 </w:instrText>
            </w:r>
            <w:r>
              <w:rPr>
                <w:rFonts w:hint="eastAsia" w:asciiTheme="minorEastAsia" w:hAnsiTheme="minorEastAsia" w:cstheme="minorEastAsia"/>
                <w:sz w:val="24"/>
                <w:szCs w:val="24"/>
                <w:lang w:val="en-US" w:eastAsia="zh-CN"/>
              </w:rPr>
              <w:fldChar w:fldCharType="separate"/>
            </w:r>
            <w:r>
              <w:rPr>
                <w:rFonts w:hint="eastAsia" w:asciiTheme="minorEastAsia" w:hAnsiTheme="minorEastAsia" w:cstheme="minorEastAsia"/>
                <w:sz w:val="24"/>
                <w:szCs w:val="24"/>
                <w:lang w:val="en-US" w:eastAsia="zh-CN"/>
              </w:rPr>
              <w:t>②</w:t>
            </w:r>
            <w:r>
              <w:rPr>
                <w:rFonts w:hint="eastAsia" w:asciiTheme="minorEastAsia" w:hAnsiTheme="minorEastAsia" w:cstheme="minorEastAsia"/>
                <w:sz w:val="24"/>
                <w:szCs w:val="24"/>
                <w:lang w:val="en-US" w:eastAsia="zh-CN"/>
              </w:rPr>
              <w:fldChar w:fldCharType="end"/>
            </w:r>
            <w:r>
              <w:rPr>
                <w:rFonts w:hint="eastAsia" w:asciiTheme="minorEastAsia" w:hAnsiTheme="minorEastAsia" w:cstheme="minorEastAsia"/>
                <w:sz w:val="24"/>
                <w:szCs w:val="24"/>
                <w:lang w:val="en-US" w:eastAsia="zh-CN"/>
              </w:rPr>
              <w:t>施工期应尽量避开雨天，并及时夯实地面，减少水土流失。</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fldChar w:fldCharType="begin"/>
            </w:r>
            <w:r>
              <w:rPr>
                <w:rFonts w:hint="eastAsia" w:asciiTheme="minorEastAsia" w:hAnsiTheme="minorEastAsia" w:cstheme="minorEastAsia"/>
                <w:sz w:val="24"/>
                <w:szCs w:val="24"/>
                <w:lang w:val="en-US" w:eastAsia="zh-CN"/>
              </w:rPr>
              <w:instrText xml:space="preserve"> = 3 \* GB3 </w:instrText>
            </w:r>
            <w:r>
              <w:rPr>
                <w:rFonts w:hint="eastAsia" w:asciiTheme="minorEastAsia" w:hAnsiTheme="minorEastAsia" w:cstheme="minorEastAsia"/>
                <w:sz w:val="24"/>
                <w:szCs w:val="24"/>
                <w:lang w:val="en-US" w:eastAsia="zh-CN"/>
              </w:rPr>
              <w:fldChar w:fldCharType="separate"/>
            </w:r>
            <w:r>
              <w:rPr>
                <w:rFonts w:hint="eastAsia" w:asciiTheme="minorEastAsia" w:hAnsiTheme="minorEastAsia" w:cstheme="minorEastAsia"/>
                <w:sz w:val="24"/>
                <w:szCs w:val="24"/>
                <w:lang w:val="en-US" w:eastAsia="zh-CN"/>
              </w:rPr>
              <w:t>③</w:t>
            </w:r>
            <w:r>
              <w:rPr>
                <w:rFonts w:hint="eastAsia" w:asciiTheme="minorEastAsia" w:hAnsiTheme="minorEastAsia" w:cstheme="minorEastAsia"/>
                <w:sz w:val="24"/>
                <w:szCs w:val="24"/>
                <w:lang w:val="en-US" w:eastAsia="zh-CN"/>
              </w:rPr>
              <w:fldChar w:fldCharType="end"/>
            </w:r>
            <w:r>
              <w:rPr>
                <w:rFonts w:hint="eastAsia" w:asciiTheme="minorEastAsia" w:hAnsiTheme="minorEastAsia" w:cstheme="minorEastAsia"/>
                <w:sz w:val="24"/>
                <w:szCs w:val="24"/>
                <w:lang w:val="en-US" w:eastAsia="zh-CN"/>
              </w:rPr>
              <w:t>施工道路等应控制在规定范围内，减小施工扰动范围，采取拦挡、排水等措施；临时道路在施工结束后进行迹地恢复；施工结束后对施工场地及时平整后进行植被恢复。</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fldChar w:fldCharType="begin"/>
            </w:r>
            <w:r>
              <w:rPr>
                <w:rFonts w:hint="eastAsia" w:asciiTheme="minorEastAsia" w:hAnsiTheme="minorEastAsia" w:cstheme="minorEastAsia"/>
                <w:sz w:val="24"/>
                <w:szCs w:val="24"/>
                <w:lang w:val="en-US" w:eastAsia="zh-CN"/>
              </w:rPr>
              <w:instrText xml:space="preserve"> = 4 \* GB3 </w:instrText>
            </w:r>
            <w:r>
              <w:rPr>
                <w:rFonts w:hint="eastAsia" w:asciiTheme="minorEastAsia" w:hAnsiTheme="minorEastAsia" w:cstheme="minorEastAsia"/>
                <w:sz w:val="24"/>
                <w:szCs w:val="24"/>
                <w:lang w:val="en-US" w:eastAsia="zh-CN"/>
              </w:rPr>
              <w:fldChar w:fldCharType="separate"/>
            </w:r>
            <w:r>
              <w:rPr>
                <w:rFonts w:hint="eastAsia" w:asciiTheme="minorEastAsia" w:hAnsiTheme="minorEastAsia" w:cstheme="minorEastAsia"/>
                <w:sz w:val="24"/>
                <w:szCs w:val="24"/>
                <w:lang w:val="en-US" w:eastAsia="zh-CN"/>
              </w:rPr>
              <w:t>④</w:t>
            </w:r>
            <w:r>
              <w:rPr>
                <w:rFonts w:hint="eastAsia" w:asciiTheme="minorEastAsia" w:hAnsiTheme="minorEastAsia" w:cstheme="minorEastAsia"/>
                <w:sz w:val="24"/>
                <w:szCs w:val="24"/>
                <w:lang w:val="en-US" w:eastAsia="zh-CN"/>
              </w:rPr>
              <w:fldChar w:fldCharType="end"/>
            </w:r>
            <w:r>
              <w:rPr>
                <w:rFonts w:hint="eastAsia" w:asciiTheme="minorEastAsia" w:hAnsiTheme="minorEastAsia" w:cstheme="minorEastAsia"/>
                <w:sz w:val="24"/>
                <w:szCs w:val="24"/>
                <w:lang w:val="en-US" w:eastAsia="zh-CN"/>
              </w:rPr>
              <w:t>施工前划定施工界限，严禁破坏征地范围外的植被。</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fldChar w:fldCharType="begin"/>
            </w:r>
            <w:r>
              <w:rPr>
                <w:rFonts w:hint="eastAsia" w:asciiTheme="minorEastAsia" w:hAnsiTheme="minorEastAsia" w:cstheme="minorEastAsia"/>
                <w:sz w:val="24"/>
                <w:szCs w:val="24"/>
                <w:lang w:val="en-US" w:eastAsia="zh-CN"/>
              </w:rPr>
              <w:instrText xml:space="preserve"> = 5 \* GB3 </w:instrText>
            </w:r>
            <w:r>
              <w:rPr>
                <w:rFonts w:hint="eastAsia" w:asciiTheme="minorEastAsia" w:hAnsiTheme="minorEastAsia" w:cstheme="minorEastAsia"/>
                <w:sz w:val="24"/>
                <w:szCs w:val="24"/>
                <w:lang w:val="en-US" w:eastAsia="zh-CN"/>
              </w:rPr>
              <w:fldChar w:fldCharType="separate"/>
            </w:r>
            <w:r>
              <w:rPr>
                <w:rFonts w:hint="eastAsia" w:asciiTheme="minorEastAsia" w:hAnsiTheme="minorEastAsia" w:cstheme="minorEastAsia"/>
                <w:sz w:val="24"/>
                <w:szCs w:val="24"/>
                <w:lang w:val="en-US" w:eastAsia="zh-CN"/>
              </w:rPr>
              <w:t>⑤</w:t>
            </w:r>
            <w:r>
              <w:rPr>
                <w:rFonts w:hint="eastAsia" w:asciiTheme="minorEastAsia" w:hAnsiTheme="minorEastAsia" w:cstheme="minorEastAsia"/>
                <w:sz w:val="24"/>
                <w:szCs w:val="24"/>
                <w:lang w:val="en-US" w:eastAsia="zh-CN"/>
              </w:rPr>
              <w:fldChar w:fldCharType="end"/>
            </w:r>
            <w:r>
              <w:rPr>
                <w:rFonts w:hint="eastAsia" w:asciiTheme="minorEastAsia" w:hAnsiTheme="minorEastAsia" w:cstheme="minorEastAsia"/>
                <w:sz w:val="24"/>
                <w:szCs w:val="24"/>
                <w:lang w:val="en-US" w:eastAsia="zh-CN"/>
              </w:rPr>
              <w:t>减少地表的裸露时间，暴风雨天或大风天气应加强临时防护。雨季填筑土方时应随挖、随运、随填、随压，避免产生水土流失。</w:t>
            </w:r>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fldChar w:fldCharType="begin"/>
            </w:r>
            <w:r>
              <w:rPr>
                <w:rFonts w:hint="eastAsia" w:asciiTheme="minorEastAsia" w:hAnsiTheme="minorEastAsia" w:cstheme="minorEastAsia"/>
                <w:sz w:val="24"/>
                <w:szCs w:val="24"/>
                <w:lang w:val="en-US" w:eastAsia="zh-CN"/>
              </w:rPr>
              <w:instrText xml:space="preserve"> = 6 \* GB3 </w:instrText>
            </w:r>
            <w:r>
              <w:rPr>
                <w:rFonts w:hint="eastAsia" w:asciiTheme="minorEastAsia" w:hAnsiTheme="minorEastAsia" w:cstheme="minorEastAsia"/>
                <w:sz w:val="24"/>
                <w:szCs w:val="24"/>
                <w:lang w:val="en-US" w:eastAsia="zh-CN"/>
              </w:rPr>
              <w:fldChar w:fldCharType="separate"/>
            </w:r>
            <w:r>
              <w:rPr>
                <w:rFonts w:hint="eastAsia" w:asciiTheme="minorEastAsia" w:hAnsiTheme="minorEastAsia" w:cstheme="minorEastAsia"/>
                <w:sz w:val="24"/>
                <w:szCs w:val="24"/>
                <w:lang w:val="en-US" w:eastAsia="zh-CN"/>
              </w:rPr>
              <w:t>⑥</w:t>
            </w:r>
            <w:r>
              <w:rPr>
                <w:rFonts w:hint="eastAsia" w:asciiTheme="minorEastAsia" w:hAnsiTheme="minorEastAsia" w:cstheme="minorEastAsia"/>
                <w:sz w:val="24"/>
                <w:szCs w:val="24"/>
                <w:lang w:val="en-US" w:eastAsia="zh-CN"/>
              </w:rPr>
              <w:fldChar w:fldCharType="end"/>
            </w:r>
            <w:r>
              <w:rPr>
                <w:rFonts w:hint="eastAsia" w:asciiTheme="minorEastAsia" w:hAnsiTheme="minorEastAsia" w:cstheme="minorEastAsia"/>
                <w:sz w:val="24"/>
                <w:szCs w:val="24"/>
                <w:lang w:val="en-US" w:eastAsia="zh-CN"/>
              </w:rPr>
              <w:t>施工场地的选择与布置，应尽量少占用项目红线范围外面积，减少对陆域生态环境的破坏，另外施工开挖、填方，应严格按照批准的施工方案进行，避免任意取土和弃土，未经有关部门批准不得随意砍伐或改变附近区域的植被与绿地性质。在采取以上措施后，施工期对清水河周边植物的影响较小。</w:t>
            </w:r>
          </w:p>
          <w:p>
            <w:pPr>
              <w:pStyle w:val="2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outlineLvl w:val="9"/>
              <w:rPr>
                <w:rFonts w:hint="eastAsia" w:asciiTheme="minorEastAsia" w:hAnsiTheme="minorEastAsia" w:cstheme="minorEastAsia"/>
                <w:lang w:val="en-US" w:eastAsia="zh-CN"/>
              </w:rPr>
            </w:pPr>
            <w:r>
              <w:rPr>
                <w:rFonts w:hint="eastAsia" w:asciiTheme="minorEastAsia" w:hAnsiTheme="minorEastAsia" w:cstheme="minorEastAsia"/>
                <w:sz w:val="24"/>
                <w:szCs w:val="24"/>
                <w:lang w:val="en-US" w:eastAsia="zh-CN"/>
              </w:rPr>
              <w:t xml:space="preserve">   </w:t>
            </w:r>
          </w:p>
          <w:p>
            <w:pPr>
              <w:pStyle w:val="20"/>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heme="minorEastAsia" w:hAnsiTheme="minorEastAsia" w:cstheme="minorEastAsia"/>
                <w:lang w:val="en-US" w:eastAsia="zh-CN"/>
              </w:rPr>
            </w:pPr>
            <w:r>
              <w:rPr>
                <w:rFonts w:hint="eastAsia" w:asciiTheme="minorEastAsia" w:hAnsiTheme="minorEastAsia" w:cstheme="minorEastAsia"/>
                <w:lang w:val="en-US" w:eastAsia="zh-CN"/>
              </w:rPr>
              <w:t xml:space="preserve">        </w:t>
            </w:r>
          </w:p>
          <w:p>
            <w:pPr>
              <w:numPr>
                <w:ilvl w:val="0"/>
                <w:numId w:val="0"/>
              </w:numPr>
              <w:ind w:firstLine="602" w:firstLineChars="200"/>
              <w:jc w:val="left"/>
              <w:rPr>
                <w:rFonts w:hint="eastAsia" w:ascii="方正小标宋简体" w:hAnsi="方正小标宋简体" w:eastAsia="方正小标宋简体" w:cs="方正小标宋简体"/>
                <w:b/>
                <w:bCs/>
                <w:sz w:val="30"/>
                <w:szCs w:val="30"/>
                <w:lang w:val="en-US" w:eastAsia="zh-CN"/>
              </w:rPr>
            </w:pPr>
            <w:r>
              <w:rPr>
                <w:rFonts w:hint="eastAsia" w:ascii="方正小标宋简体" w:hAnsi="方正小标宋简体" w:eastAsia="方正小标宋简体" w:cs="方正小标宋简体"/>
                <w:b/>
                <w:bCs/>
                <w:sz w:val="30"/>
                <w:szCs w:val="30"/>
                <w:lang w:val="en-US" w:eastAsia="zh-CN"/>
              </w:rPr>
              <w:t>运营期</w:t>
            </w:r>
          </w:p>
          <w:p>
            <w:pPr>
              <w:pStyle w:val="20"/>
              <w:numPr>
                <w:ilvl w:val="0"/>
                <w:numId w:val="0"/>
              </w:numPr>
              <w:spacing w:line="240" w:lineRule="auto"/>
              <w:ind w:firstLine="560" w:firstLineChars="200"/>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一、大气环境影响</w:t>
            </w:r>
          </w:p>
          <w:p>
            <w:pPr>
              <w:pStyle w:val="20"/>
              <w:numPr>
                <w:ilvl w:val="0"/>
                <w:numId w:val="0"/>
              </w:numPr>
              <w:spacing w:line="240" w:lineRule="auto"/>
              <w:ind w:firstLine="480" w:firstLineChars="200"/>
              <w:rPr>
                <w:rFonts w:hint="eastAsia"/>
                <w:sz w:val="24"/>
                <w:szCs w:val="24"/>
                <w:lang w:val="en-US" w:eastAsia="zh-CN"/>
              </w:rPr>
            </w:pPr>
            <w:r>
              <w:rPr>
                <w:rFonts w:hint="eastAsia"/>
                <w:sz w:val="24"/>
                <w:szCs w:val="24"/>
                <w:lang w:val="en-US" w:eastAsia="zh-CN"/>
              </w:rPr>
              <w:t>本项目本身属于一项环保工程，拟建人工湿地为生态型污水处理工艺，对污水具有良好的净化效果。本项目进水已被污水处理厂处理，恶臭浓度大大降低，因此，本项目恶臭产生量较小，且人工湿地周围绿化覆盖率较高，污染物排放条件较好，故本项目对环境空气影响较小。</w:t>
            </w:r>
          </w:p>
          <w:p>
            <w:pPr>
              <w:pStyle w:val="20"/>
              <w:numPr>
                <w:ilvl w:val="0"/>
                <w:numId w:val="0"/>
              </w:numPr>
              <w:spacing w:line="240" w:lineRule="auto"/>
              <w:ind w:firstLine="560" w:firstLineChars="200"/>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二、水环境影响</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t>（1）子项一、子项二：清水河固原城市过境段人工湿地II期工程、三营污水处理厂尾水人工湿地工程</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t>本项目子项一、子项目二采用人工湿地处理工艺为“预处理+潜流人工湿地+功能性表流湿地”的组合工艺对固原市污水处理厂、三营污水处理厂的尾水进行处理，可削减尾水中的污染物质，使出水水质达到《地表水环境质量标准》（GB3838-2002）中的</w:t>
            </w:r>
            <w:r>
              <w:rPr>
                <w:rFonts w:hint="eastAsia"/>
                <w:sz w:val="24"/>
                <w:szCs w:val="24"/>
                <w:lang w:val="en-US" w:eastAsia="zh-CN"/>
              </w:rPr>
              <w:fldChar w:fldCharType="begin"/>
            </w:r>
            <w:r>
              <w:rPr>
                <w:rFonts w:hint="eastAsia"/>
                <w:sz w:val="24"/>
                <w:szCs w:val="24"/>
                <w:lang w:val="en-US" w:eastAsia="zh-CN"/>
              </w:rPr>
              <w:instrText xml:space="preserve"> = 4 \* ROMAN </w:instrText>
            </w:r>
            <w:r>
              <w:rPr>
                <w:rFonts w:hint="eastAsia"/>
                <w:sz w:val="24"/>
                <w:szCs w:val="24"/>
                <w:lang w:val="en-US" w:eastAsia="zh-CN"/>
              </w:rPr>
              <w:fldChar w:fldCharType="separate"/>
            </w:r>
            <w:r>
              <w:rPr>
                <w:rFonts w:hint="eastAsia"/>
                <w:sz w:val="24"/>
                <w:szCs w:val="24"/>
                <w:lang w:val="en-US" w:eastAsia="zh-CN"/>
              </w:rPr>
              <w:t>IV</w:t>
            </w:r>
            <w:r>
              <w:rPr>
                <w:rFonts w:hint="eastAsia"/>
                <w:sz w:val="24"/>
                <w:szCs w:val="24"/>
                <w:lang w:val="en-US" w:eastAsia="zh-CN"/>
              </w:rPr>
              <w:fldChar w:fldCharType="end"/>
            </w:r>
            <w:r>
              <w:rPr>
                <w:rFonts w:hint="eastAsia"/>
                <w:sz w:val="24"/>
                <w:szCs w:val="24"/>
                <w:lang w:val="en-US" w:eastAsia="zh-CN"/>
              </w:rPr>
              <w:t>类标准，最终排入清水河。</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t>固原市污水处理厂，污水总处理规模为40000m3/d。该污水处理厂产生的40000m3/d 尾水中，其中20000m3/d尾水现拟通过固原市污水处理厂污水处理提标改造工程及清水河固原城市过境段人工湿地工程处理达到地表水Ⅳ类标准排入清水河，余下的20000m3/d尾水，拟通过本项目子项一建设的人工湿地进行处理达到地表水Ⅳ类标准后，排入清水河。</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t>三营污水处理厂位于三营镇老三营村，是原州区清水河流域环境综合治理项目之一，设计日处理规模为10000t/d，同时建设截污管网等配套工程，将清水河头营、三营、彭堡等乡镇、庄点的生活污水做到统一收集、统一处理，出水达到国家《城镇污水处理厂污染物排放标准》（GB18918-2002）一级A标准。污水处理工艺采用“二级生化处理+深度处理”的工艺。目前该项目正在建设中。</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t>本项目子项一建设的人工湿地设计处理规模为20000m3/d，主要任务是处理固原市污水处理厂余下的20000m3/d尾水使其达到地表水</w:t>
            </w:r>
            <w:r>
              <w:rPr>
                <w:rFonts w:hint="eastAsia"/>
                <w:sz w:val="24"/>
                <w:szCs w:val="24"/>
                <w:lang w:val="en-US" w:eastAsia="zh-CN"/>
              </w:rPr>
              <w:fldChar w:fldCharType="begin"/>
            </w:r>
            <w:r>
              <w:rPr>
                <w:rFonts w:hint="eastAsia"/>
                <w:sz w:val="24"/>
                <w:szCs w:val="24"/>
                <w:lang w:val="en-US" w:eastAsia="zh-CN"/>
              </w:rPr>
              <w:instrText xml:space="preserve"> = 4 \* ROMAN </w:instrText>
            </w:r>
            <w:r>
              <w:rPr>
                <w:rFonts w:hint="eastAsia"/>
                <w:sz w:val="24"/>
                <w:szCs w:val="24"/>
                <w:lang w:val="en-US" w:eastAsia="zh-CN"/>
              </w:rPr>
              <w:fldChar w:fldCharType="separate"/>
            </w:r>
            <w:r>
              <w:rPr>
                <w:rFonts w:hint="eastAsia"/>
                <w:sz w:val="24"/>
                <w:szCs w:val="24"/>
                <w:lang w:val="en-US" w:eastAsia="zh-CN"/>
              </w:rPr>
              <w:t>IV</w:t>
            </w:r>
            <w:r>
              <w:rPr>
                <w:rFonts w:hint="eastAsia"/>
                <w:sz w:val="24"/>
                <w:szCs w:val="24"/>
                <w:lang w:val="en-US" w:eastAsia="zh-CN"/>
              </w:rPr>
              <w:fldChar w:fldCharType="end"/>
            </w:r>
            <w:r>
              <w:rPr>
                <w:rFonts w:hint="eastAsia"/>
                <w:sz w:val="24"/>
                <w:szCs w:val="24"/>
                <w:lang w:val="en-US" w:eastAsia="zh-CN"/>
              </w:rPr>
              <w:t>标准；子项二建设的人工湿地设计处理规模为10000m3/d，主要任务是将投运后三营污水处理厂产生的尾水处理达到地表水</w:t>
            </w:r>
            <w:r>
              <w:rPr>
                <w:rFonts w:hint="eastAsia"/>
                <w:sz w:val="24"/>
                <w:szCs w:val="24"/>
                <w:lang w:val="en-US" w:eastAsia="zh-CN"/>
              </w:rPr>
              <w:fldChar w:fldCharType="begin"/>
            </w:r>
            <w:r>
              <w:rPr>
                <w:rFonts w:hint="eastAsia"/>
                <w:sz w:val="24"/>
                <w:szCs w:val="24"/>
                <w:lang w:val="en-US" w:eastAsia="zh-CN"/>
              </w:rPr>
              <w:instrText xml:space="preserve"> = 4 \* ROMAN </w:instrText>
            </w:r>
            <w:r>
              <w:rPr>
                <w:rFonts w:hint="eastAsia"/>
                <w:sz w:val="24"/>
                <w:szCs w:val="24"/>
                <w:lang w:val="en-US" w:eastAsia="zh-CN"/>
              </w:rPr>
              <w:fldChar w:fldCharType="separate"/>
            </w:r>
            <w:r>
              <w:rPr>
                <w:rFonts w:hint="eastAsia"/>
                <w:sz w:val="24"/>
                <w:szCs w:val="24"/>
                <w:lang w:val="en-US" w:eastAsia="zh-CN"/>
              </w:rPr>
              <w:t>IV</w:t>
            </w:r>
            <w:r>
              <w:rPr>
                <w:rFonts w:hint="eastAsia"/>
                <w:sz w:val="24"/>
                <w:szCs w:val="24"/>
                <w:lang w:val="en-US" w:eastAsia="zh-CN"/>
              </w:rPr>
              <w:fldChar w:fldCharType="end"/>
            </w:r>
            <w:r>
              <w:rPr>
                <w:rFonts w:hint="eastAsia"/>
                <w:sz w:val="24"/>
                <w:szCs w:val="24"/>
                <w:lang w:val="en-US" w:eastAsia="zh-CN"/>
              </w:rPr>
              <w:t>类标准。本项目拟在子项一、子项二的人工湿地的进、出水口处设置在线监测设备，以保证人工湿地的正常运行，若出水水质不满足标准的要求，则返回湿地重新进行处理，直至达标后排入清水河。</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t>（2）子项目三：沈家河水库至三营段清水河水质提升工程</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t>本工程处理规模为10000 m3/d，处理主要对象为沈家河水库尾水及沿线两岸面源污染汇水。本工程利用现有清水河河道，采用表流湿地处理工艺，通过建立的表流湿地系统稳定水质、进一步削减清水河污染物。表流湿地内种植的水生植物，形成植物缓冲带，稳定水质的同时，还能营造景观效果，增加生物多样性。</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t>（3）生活污水</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t>本项目工作人员，食宿均在固原市污水处理厂或者三营污水处理厂内，产生的生活污水依托污水处理厂原有污水处理设施进行处理。因此，项目产生的废水不会对周围水环境造成污染影响。。</w:t>
            </w:r>
          </w:p>
          <w:p>
            <w:pPr>
              <w:pStyle w:val="20"/>
              <w:numPr>
                <w:ilvl w:val="0"/>
                <w:numId w:val="0"/>
              </w:numPr>
              <w:spacing w:line="240" w:lineRule="auto"/>
              <w:ind w:firstLine="560" w:firstLineChars="200"/>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三、声环境影响</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t xml:space="preserve"> 本项目拟在子项二设置1座提升泵房，运行期噪声源主要来源于水泵产生的噪声，其噪声值引用《噪声控制工程》（高红武主编）中的相关资料，噪声值在50~80dB（A）之间。子项二距离村庄较远，拟采用低噪音设备，并采取隔声、减震等措施，通过距离衰减及周围绿色植被的消减，对周围声环境影响较小。</w:t>
            </w:r>
          </w:p>
          <w:p>
            <w:pPr>
              <w:pStyle w:val="20"/>
              <w:numPr>
                <w:ilvl w:val="0"/>
                <w:numId w:val="0"/>
              </w:numPr>
              <w:spacing w:line="240" w:lineRule="auto"/>
              <w:ind w:firstLine="562" w:firstLineChars="200"/>
              <w:rPr>
                <w:rFonts w:hint="eastAsia" w:ascii="方正小标宋简体" w:hAnsi="方正小标宋简体" w:eastAsia="方正小标宋简体" w:cs="方正小标宋简体"/>
                <w:sz w:val="28"/>
                <w:szCs w:val="28"/>
                <w:lang w:val="en-US" w:eastAsia="zh-CN"/>
              </w:rPr>
            </w:pPr>
            <w:r>
              <w:rPr>
                <w:rFonts w:hint="eastAsia" w:ascii="Times New Roman" w:hAnsi="Times New Roman" w:cs="Times New Roman"/>
                <w:b/>
                <w:bCs/>
                <w:color w:val="000000" w:themeColor="text1"/>
                <w:sz w:val="28"/>
                <w:szCs w:val="28"/>
                <w:vertAlign w:val="baseline"/>
                <w:lang w:val="en-US" w:eastAsia="zh-CN"/>
                <w14:textFill>
                  <w14:solidFill>
                    <w14:schemeClr w14:val="tx1"/>
                  </w14:solidFill>
                </w14:textFill>
              </w:rPr>
              <w:t>四、</w:t>
            </w:r>
            <w:r>
              <w:rPr>
                <w:rFonts w:hint="default" w:ascii="Times New Roman" w:hAnsi="Times New Roman" w:cs="Times New Roman"/>
                <w:b/>
                <w:bCs/>
                <w:color w:val="000000" w:themeColor="text1"/>
                <w:sz w:val="28"/>
                <w:szCs w:val="28"/>
                <w:vertAlign w:val="baseline"/>
                <w:lang w:val="en-US" w:eastAsia="zh-CN"/>
                <w14:textFill>
                  <w14:solidFill>
                    <w14:schemeClr w14:val="tx1"/>
                  </w14:solidFill>
                </w14:textFill>
              </w:rPr>
              <w:t>固体废物环境影响</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t>营运期产生的固体废物主要是职工生活垃圾、收割的湿地植物及少量的污泥。</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t>（1）生活垃圾</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t>工作人员产生的生活垃圾，依托固原市污水处理厂和三营污水处理厂固废处理设施进行处理。</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t>（2）收割的湿地植物</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t>收割的湿地植被，冬季作为保温层覆盖，春季运走，交由环卫部门处理。</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t>（3）人工湿地导膜管清理出的淤泥作为表流人工湿地的底泥，不外排。</w:t>
            </w:r>
          </w:p>
          <w:p>
            <w:pPr>
              <w:pStyle w:val="20"/>
              <w:numPr>
                <w:ilvl w:val="0"/>
                <w:numId w:val="0"/>
              </w:numPr>
              <w:spacing w:line="240" w:lineRule="auto"/>
              <w:rPr>
                <w:rFonts w:hint="eastAsia"/>
                <w:sz w:val="24"/>
                <w:szCs w:val="24"/>
                <w:lang w:val="en-US" w:eastAsia="zh-CN"/>
              </w:rPr>
            </w:pPr>
          </w:p>
          <w:p>
            <w:pPr>
              <w:pStyle w:val="20"/>
              <w:numPr>
                <w:ilvl w:val="0"/>
                <w:numId w:val="0"/>
              </w:numPr>
              <w:spacing w:line="240" w:lineRule="auto"/>
              <w:ind w:firstLine="281" w:firstLineChars="100"/>
              <w:rPr>
                <w:rFonts w:hint="eastAsia"/>
                <w:sz w:val="24"/>
                <w:szCs w:val="24"/>
                <w:lang w:val="en-US" w:eastAsia="zh-CN"/>
              </w:rPr>
            </w:pPr>
            <w:r>
              <w:rPr>
                <w:rFonts w:hint="eastAsia" w:ascii="Times New Roman" w:hAnsi="Times New Roman" w:cs="Times New Roman"/>
                <w:b/>
                <w:bCs/>
                <w:color w:val="000000" w:themeColor="text1"/>
                <w:sz w:val="28"/>
                <w:szCs w:val="28"/>
                <w:vertAlign w:val="baseline"/>
                <w:lang w:val="en-US" w:eastAsia="zh-CN"/>
                <w14:textFill>
                  <w14:solidFill>
                    <w14:schemeClr w14:val="tx1"/>
                  </w14:solidFill>
                </w14:textFill>
              </w:rPr>
              <w:t xml:space="preserve"> 五、地下水影响分析</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t>人工湿地进水污染物可能导致污水下渗造成局部地下水的污染，必须加强对人工湿地的管理，保证湿地系统正常运行，避免对地下水水质造成不良影响。</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t>根据《环境影响评价技术导则-地下水环境》（HJ610-2016），本项目地下水环境影响评价类别为</w:t>
            </w:r>
            <w:r>
              <w:rPr>
                <w:rFonts w:hint="eastAsia"/>
                <w:sz w:val="24"/>
                <w:szCs w:val="24"/>
                <w:lang w:val="en-US" w:eastAsia="zh-CN"/>
              </w:rPr>
              <w:fldChar w:fldCharType="begin"/>
            </w:r>
            <w:r>
              <w:rPr>
                <w:rFonts w:hint="eastAsia"/>
                <w:sz w:val="24"/>
                <w:szCs w:val="24"/>
                <w:lang w:val="en-US" w:eastAsia="zh-CN"/>
              </w:rPr>
              <w:instrText xml:space="preserve"> = 4 \* ROMAN </w:instrText>
            </w:r>
            <w:r>
              <w:rPr>
                <w:rFonts w:hint="eastAsia"/>
                <w:sz w:val="24"/>
                <w:szCs w:val="24"/>
                <w:lang w:val="en-US" w:eastAsia="zh-CN"/>
              </w:rPr>
              <w:fldChar w:fldCharType="separate"/>
            </w:r>
            <w:r>
              <w:rPr>
                <w:rFonts w:hint="eastAsia"/>
                <w:sz w:val="24"/>
                <w:szCs w:val="24"/>
                <w:lang w:val="en-US" w:eastAsia="zh-CN"/>
              </w:rPr>
              <w:t>IV</w:t>
            </w:r>
            <w:r>
              <w:rPr>
                <w:rFonts w:hint="eastAsia"/>
                <w:sz w:val="24"/>
                <w:szCs w:val="24"/>
                <w:lang w:val="en-US" w:eastAsia="zh-CN"/>
              </w:rPr>
              <w:fldChar w:fldCharType="end"/>
            </w:r>
            <w:r>
              <w:rPr>
                <w:rFonts w:hint="eastAsia"/>
                <w:sz w:val="24"/>
                <w:szCs w:val="24"/>
                <w:lang w:val="en-US" w:eastAsia="zh-CN"/>
              </w:rPr>
              <w:t>类，属于一般防渗区。本项目潜流人工湿地在底部和侧面进行防渗处理，首先在湿地底部进行粘土夯实防渗处理，密实度不小于95%。底部及四周均铺设高密度HDPE防渗土工膜，采用200/300/200g/m2，两布一膜，膜厚度为δ≥0.3mm，渗透系数&lt;10-8m/s。表流湿地采用300mm厚的黏土进行防渗。通过采取以上措施，本项目对地下水影响很小。</w:t>
            </w:r>
          </w:p>
          <w:p>
            <w:pPr>
              <w:pStyle w:val="20"/>
              <w:numPr>
                <w:ilvl w:val="0"/>
                <w:numId w:val="0"/>
              </w:numPr>
              <w:spacing w:line="240" w:lineRule="auto"/>
              <w:ind w:firstLine="281" w:firstLineChars="100"/>
              <w:rPr>
                <w:rFonts w:hint="eastAsia" w:ascii="Times New Roman" w:hAnsi="Times New Roman" w:cs="Times New Roman"/>
                <w:b/>
                <w:bCs/>
                <w:color w:val="000000" w:themeColor="text1"/>
                <w:sz w:val="28"/>
                <w:szCs w:val="28"/>
                <w:vertAlign w:val="baseline"/>
                <w:lang w:val="en-US" w:eastAsia="zh-CN"/>
                <w14:textFill>
                  <w14:solidFill>
                    <w14:schemeClr w14:val="tx1"/>
                  </w14:solidFill>
                </w14:textFill>
              </w:rPr>
            </w:pPr>
            <w:r>
              <w:rPr>
                <w:rFonts w:hint="eastAsia" w:cs="Times New Roman"/>
                <w:b/>
                <w:bCs/>
                <w:color w:val="000000" w:themeColor="text1"/>
                <w:sz w:val="28"/>
                <w:szCs w:val="28"/>
                <w:vertAlign w:val="baseline"/>
                <w:lang w:val="en-US" w:eastAsia="zh-CN"/>
                <w14:textFill>
                  <w14:solidFill>
                    <w14:schemeClr w14:val="tx1"/>
                  </w14:solidFill>
                </w14:textFill>
              </w:rPr>
              <w:t>六</w:t>
            </w:r>
            <w:r>
              <w:rPr>
                <w:rFonts w:hint="eastAsia" w:ascii="Times New Roman" w:hAnsi="Times New Roman" w:cs="Times New Roman"/>
                <w:b/>
                <w:bCs/>
                <w:color w:val="000000" w:themeColor="text1"/>
                <w:sz w:val="28"/>
                <w:szCs w:val="28"/>
                <w:vertAlign w:val="baseline"/>
                <w:lang w:val="en-US" w:eastAsia="zh-CN"/>
                <w14:textFill>
                  <w14:solidFill>
                    <w14:schemeClr w14:val="tx1"/>
                  </w14:solidFill>
                </w14:textFill>
              </w:rPr>
              <w:t>、生态环境影响分析</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t>湿地建成后，利用湿地系统中的物理、化学和生物的三重协同作用对水中的污染物进一步进行降解、净化。这样不但可以有效的降解水污染物、减轻水体富营养化程度，改善水质，而且可以恢复排水沟的自然生态，确保水质的长期稳定性。湿地既是一种重要的自然资源也是一种独特的生态系统，湿地的消长变化，与生态平衡、人类的生存和社会经济的可持续发展息息相关。湿地的建设可有效降解废水中的污染物，有利于水质改善，消减COD和氨氮排放量。通过湿地的建设可保护生物多样性，对于维护当地及周边地区的生态平衡具有重要意义。</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t>因此，本项目建设运营后对当地的生态环境起到了积极作用。</w:t>
            </w:r>
          </w:p>
          <w:p>
            <w:pPr>
              <w:pStyle w:val="20"/>
              <w:numPr>
                <w:ilvl w:val="0"/>
                <w:numId w:val="0"/>
              </w:numPr>
              <w:spacing w:line="240" w:lineRule="auto"/>
              <w:ind w:firstLine="562" w:firstLineChars="200"/>
              <w:rPr>
                <w:rFonts w:hint="eastAsia"/>
                <w:sz w:val="24"/>
                <w:szCs w:val="24"/>
                <w:lang w:val="en-US" w:eastAsia="zh-CN"/>
              </w:rPr>
            </w:pPr>
            <w:r>
              <w:rPr>
                <w:rFonts w:hint="eastAsia" w:cs="Times New Roman"/>
                <w:b/>
                <w:bCs/>
                <w:color w:val="000000" w:themeColor="text1"/>
                <w:sz w:val="28"/>
                <w:szCs w:val="28"/>
                <w:vertAlign w:val="baseline"/>
                <w:lang w:val="en-US" w:eastAsia="zh-CN"/>
                <w14:textFill>
                  <w14:solidFill>
                    <w14:schemeClr w14:val="tx1"/>
                  </w14:solidFill>
                </w14:textFill>
              </w:rPr>
              <w:t>七、</w:t>
            </w:r>
            <w:r>
              <w:rPr>
                <w:rFonts w:hint="eastAsia" w:ascii="Times New Roman" w:hAnsi="Times New Roman" w:cs="Times New Roman"/>
                <w:b/>
                <w:bCs/>
                <w:color w:val="000000" w:themeColor="text1"/>
                <w:sz w:val="28"/>
                <w:szCs w:val="28"/>
                <w:vertAlign w:val="baseline"/>
                <w:lang w:val="en-US" w:eastAsia="zh-CN"/>
                <w14:textFill>
                  <w14:solidFill>
                    <w14:schemeClr w14:val="tx1"/>
                  </w14:solidFill>
                </w14:textFill>
              </w:rPr>
              <w:t>对清水河的环境影响分析</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t>（1）对清水河水质的影响分析</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t>本项目子项一，子项二运行后可将《城镇污水处理厂污染物排放标准》（GB18918-2002）中的一级A标准的水质处理达到《地表水环境质量标准》（GB3838-2002）中IV类标准，排入清水河，可有效降低清水河污染物。子项三通过表流湿地处理工艺，建立的表流湿地系统稳定水质、可进一步削减清水河中污染物，达到提升清水河水质的目的。因此，本项目运行后，可较大幅度降低清水河中污染物，净化清水河水质，为清水河三营国控断面水质达标奠定基础，待清水河两岸其他拟建、在建水质整治工程运行后且达到处理要求时，清水河三营国控断面水质可达到《地表水环境质量标准》（GB3838-2002）中IV类标准。</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t>（2）对清水河生态环境的影响</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t>湿地建成后，不仅可以有效的降解水污染物、减轻水体富营养化程度，改善水质，而且可以恢复排水沟的自然生态，确保水质的长期稳定性。因此，本项目建设运营后对当地的生态环境起到了积极作用。湿地系统可以提供适宜生物、动物生长的生境，增加人工湿地生态系统生物物种多样性，构建生态系统的稳定性和完整性，利于建立健康的自然生态系统，也将给清水河景观带来了巨大的改善。</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t>（3）防洪的影响分析</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t>子项一：清水河固原城市过境段人工湿地II期工程</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t>潜流湿地设置于清水河左岸远离主河槽，表流湿地靠近于主河槽。潜流湿地种植地面标高为1673.0-1672.6，潜流湿地四周均设置宽3m道路，路面高程为1673.7-1673.2m。潜流湿地四周路面均高于防洪水位（1669.19），另外，潜流湿地距离清水河右岸最窄距离为120m。可满足60m宽洪水过水断面。</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t>子项二：三营污水处理厂尾水人工湿地工程设置于清水河滩地外侧，不涉及防洪问题。</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t xml:space="preserve">子项三：沈家河水库至三营段清水河水质提升工程，表流湿地建设在河道内，生态滤水潜坝为0.5m平时主要作用为跌水富氧，行洪时洪水漫过潜坝，河道内植物均种植在河道两侧，且为多年生长植物，行洪时部分植物倒伏，来年水生植物均恢复，不影响行洪。 </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t>综上所述，本工程对行洪无影响且能达到合理利用水资源的作用。</w:t>
            </w:r>
          </w:p>
          <w:p>
            <w:pPr>
              <w:pStyle w:val="20"/>
              <w:numPr>
                <w:ilvl w:val="0"/>
                <w:numId w:val="0"/>
              </w:numPr>
              <w:spacing w:line="240" w:lineRule="auto"/>
              <w:rPr>
                <w:rFonts w:hint="eastAsia"/>
                <w:sz w:val="24"/>
                <w:szCs w:val="24"/>
                <w:lang w:val="en-US" w:eastAsia="zh-CN"/>
              </w:rPr>
            </w:pPr>
            <w:r>
              <w:rPr>
                <w:rFonts w:hint="eastAsia" w:ascii="Times New Roman" w:hAnsi="Times New Roman" w:cs="Times New Roman"/>
                <w:b/>
                <w:bCs/>
                <w:color w:val="000000" w:themeColor="text1"/>
                <w:sz w:val="28"/>
                <w:szCs w:val="28"/>
                <w:vertAlign w:val="baseline"/>
                <w:lang w:val="en-US" w:eastAsia="zh-CN"/>
                <w14:textFill>
                  <w14:solidFill>
                    <w14:schemeClr w14:val="tx1"/>
                  </w14:solidFill>
                </w14:textFill>
              </w:rPr>
              <w:t xml:space="preserve">  八、清水河对本项目的影响分析</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t>运行期清水河对本项目的影响主要体现在雨季洪水使得清水河河水水质、水量发生变化，对本项目带来的影响。</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t>子项一、子项二处理对象均为污水处理厂尾水，污水处理厂尾水通过管线输送至子项一、子项二建设的人工湿地中，由防洪的影响分析章节可知，本项目子项一、子项二可满足防洪要求，因此，在雨水多发季节，清水河河水突增，不会影响本项目子项一、子项二的正常运行。</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t xml:space="preserve">子项三建设在现有清水河河道中，雨季，清水河河水突增，将对子项三带来一定的影响，河道内植物均种植在河道两侧，且为多年生长植物，行洪时部分植物倒伏，来年水生植物均恢复。 </w:t>
            </w:r>
          </w:p>
          <w:p>
            <w:pPr>
              <w:pStyle w:val="20"/>
              <w:numPr>
                <w:ilvl w:val="0"/>
                <w:numId w:val="0"/>
              </w:numPr>
              <w:spacing w:line="240" w:lineRule="auto"/>
              <w:ind w:firstLine="562" w:firstLineChars="200"/>
              <w:rPr>
                <w:rFonts w:hint="eastAsia" w:ascii="Times New Roman" w:hAnsi="Times New Roman" w:cs="Times New Roman"/>
                <w:b/>
                <w:bCs/>
                <w:color w:val="000000" w:themeColor="text1"/>
                <w:sz w:val="28"/>
                <w:szCs w:val="28"/>
                <w:vertAlign w:val="baseline"/>
                <w:lang w:val="en-US" w:eastAsia="zh-CN"/>
                <w14:textFill>
                  <w14:solidFill>
                    <w14:schemeClr w14:val="tx1"/>
                  </w14:solidFill>
                </w14:textFill>
              </w:rPr>
            </w:pPr>
            <w:r>
              <w:rPr>
                <w:rFonts w:hint="eastAsia" w:ascii="Times New Roman" w:hAnsi="Times New Roman" w:cs="Times New Roman"/>
                <w:b/>
                <w:bCs/>
                <w:color w:val="000000" w:themeColor="text1"/>
                <w:sz w:val="28"/>
                <w:szCs w:val="28"/>
                <w:vertAlign w:val="baseline"/>
                <w:lang w:val="en-US" w:eastAsia="zh-CN"/>
                <w14:textFill>
                  <w14:solidFill>
                    <w14:schemeClr w14:val="tx1"/>
                  </w14:solidFill>
                </w14:textFill>
              </w:rPr>
              <w:t>九、运行期人工湿</w:t>
            </w:r>
            <w:bookmarkStart w:id="0" w:name="_GoBack"/>
            <w:bookmarkEnd w:id="0"/>
            <w:r>
              <w:rPr>
                <w:rFonts w:hint="eastAsia" w:ascii="Times New Roman" w:hAnsi="Times New Roman" w:cs="Times New Roman"/>
                <w:b/>
                <w:bCs/>
                <w:color w:val="000000" w:themeColor="text1"/>
                <w:sz w:val="28"/>
                <w:szCs w:val="28"/>
                <w:vertAlign w:val="baseline"/>
                <w:lang w:val="en-US" w:eastAsia="zh-CN"/>
                <w14:textFill>
                  <w14:solidFill>
                    <w14:schemeClr w14:val="tx1"/>
                  </w14:solidFill>
                </w14:textFill>
              </w:rPr>
              <w:t>地的管理措施</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t>子项一、子项二均设置了管理人员对人工湿地进行管理，管理人员主要负责人工湿地设备的正常运行维护、建立水质监测数据档案、对人工湿地进行管理。</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t>（1）水质的管理</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t>人工湿地表面有机负荷与其进出水污染物是否达标，有着紧密的关系，故对人工湿地进行进水水质管理非常重要。</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1 \* GB3 </w:instrText>
            </w:r>
            <w:r>
              <w:rPr>
                <w:rFonts w:hint="eastAsia"/>
                <w:sz w:val="24"/>
                <w:szCs w:val="24"/>
                <w:lang w:val="en-US" w:eastAsia="zh-CN"/>
              </w:rPr>
              <w:fldChar w:fldCharType="separate"/>
            </w:r>
            <w:r>
              <w:rPr>
                <w:rFonts w:hint="eastAsia"/>
                <w:sz w:val="24"/>
                <w:szCs w:val="24"/>
                <w:lang w:val="en-US" w:eastAsia="zh-CN"/>
              </w:rPr>
              <w:t>①</w:t>
            </w:r>
            <w:r>
              <w:rPr>
                <w:rFonts w:hint="eastAsia"/>
                <w:sz w:val="24"/>
                <w:szCs w:val="24"/>
                <w:lang w:val="en-US" w:eastAsia="zh-CN"/>
              </w:rPr>
              <w:fldChar w:fldCharType="end"/>
            </w:r>
            <w:r>
              <w:rPr>
                <w:rFonts w:hint="eastAsia"/>
                <w:sz w:val="24"/>
                <w:szCs w:val="24"/>
                <w:lang w:val="en-US" w:eastAsia="zh-CN"/>
              </w:rPr>
              <w:t>定期委托监测单位对人工湿地进、出水口水质进行常规监测，监测指标主要包括流量、pH 值、化学需氧量、氨氮、总磷等，监测次数应不少于每月1 次，出具水质监测报告并备案。</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2 \* GB3 </w:instrText>
            </w:r>
            <w:r>
              <w:rPr>
                <w:rFonts w:hint="eastAsia"/>
                <w:sz w:val="24"/>
                <w:szCs w:val="24"/>
                <w:lang w:val="en-US" w:eastAsia="zh-CN"/>
              </w:rPr>
              <w:fldChar w:fldCharType="separate"/>
            </w:r>
            <w:r>
              <w:rPr>
                <w:rFonts w:hint="eastAsia"/>
                <w:sz w:val="24"/>
                <w:szCs w:val="24"/>
                <w:lang w:val="en-US" w:eastAsia="zh-CN"/>
              </w:rPr>
              <w:t>②</w:t>
            </w:r>
            <w:r>
              <w:rPr>
                <w:rFonts w:hint="eastAsia"/>
                <w:sz w:val="24"/>
                <w:szCs w:val="24"/>
                <w:lang w:val="en-US" w:eastAsia="zh-CN"/>
              </w:rPr>
              <w:fldChar w:fldCharType="end"/>
            </w:r>
            <w:r>
              <w:rPr>
                <w:rFonts w:hint="eastAsia"/>
                <w:sz w:val="24"/>
                <w:szCs w:val="24"/>
                <w:lang w:val="en-US" w:eastAsia="zh-CN"/>
              </w:rPr>
              <w:t>本项目在子项一、子项二进出水口处安装了水质时实在线监测装置，管理人员应每天对进出口子项一、子项二水质进行查看，检查子项一、子项二进口的水质是否达到标准，如出水水质监测不达标，则重新返回人工湿地，再次进行处理，直至满足《地表水环境质量标准》GB3838-2002）</w:t>
            </w:r>
            <w:r>
              <w:rPr>
                <w:rFonts w:hint="eastAsia"/>
                <w:sz w:val="24"/>
                <w:szCs w:val="24"/>
                <w:lang w:val="en-US" w:eastAsia="zh-CN"/>
              </w:rPr>
              <w:fldChar w:fldCharType="begin"/>
            </w:r>
            <w:r>
              <w:rPr>
                <w:rFonts w:hint="eastAsia"/>
                <w:sz w:val="24"/>
                <w:szCs w:val="24"/>
                <w:lang w:val="en-US" w:eastAsia="zh-CN"/>
              </w:rPr>
              <w:instrText xml:space="preserve"> = 4 \* ROMAN </w:instrText>
            </w:r>
            <w:r>
              <w:rPr>
                <w:rFonts w:hint="eastAsia"/>
                <w:sz w:val="24"/>
                <w:szCs w:val="24"/>
                <w:lang w:val="en-US" w:eastAsia="zh-CN"/>
              </w:rPr>
              <w:fldChar w:fldCharType="separate"/>
            </w:r>
            <w:r>
              <w:rPr>
                <w:rFonts w:hint="eastAsia"/>
                <w:sz w:val="24"/>
                <w:szCs w:val="24"/>
                <w:lang w:val="en-US" w:eastAsia="zh-CN"/>
              </w:rPr>
              <w:t>IV</w:t>
            </w:r>
            <w:r>
              <w:rPr>
                <w:rFonts w:hint="eastAsia"/>
                <w:sz w:val="24"/>
                <w:szCs w:val="24"/>
                <w:lang w:val="en-US" w:eastAsia="zh-CN"/>
              </w:rPr>
              <w:fldChar w:fldCharType="end"/>
            </w:r>
            <w:r>
              <w:rPr>
                <w:rFonts w:hint="eastAsia"/>
                <w:sz w:val="24"/>
                <w:szCs w:val="24"/>
                <w:lang w:val="en-US" w:eastAsia="zh-CN"/>
              </w:rPr>
              <w:t>类标准后，排入清水河。</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t>（2）植物管理</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t>冬季死亡的植物是引起人工湿地堵塞的重要原因之一，死亡的植物还会影响湿地景观。本项目应采取以下措施对湿地植被进行管理。</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1 \* GB3 </w:instrText>
            </w:r>
            <w:r>
              <w:rPr>
                <w:rFonts w:hint="eastAsia"/>
                <w:sz w:val="24"/>
                <w:szCs w:val="24"/>
                <w:lang w:val="en-US" w:eastAsia="zh-CN"/>
              </w:rPr>
              <w:fldChar w:fldCharType="separate"/>
            </w:r>
            <w:r>
              <w:rPr>
                <w:rFonts w:hint="eastAsia"/>
                <w:sz w:val="24"/>
                <w:szCs w:val="24"/>
                <w:lang w:val="en-US" w:eastAsia="zh-CN"/>
              </w:rPr>
              <w:t>①</w:t>
            </w:r>
            <w:r>
              <w:rPr>
                <w:rFonts w:hint="eastAsia"/>
                <w:sz w:val="24"/>
                <w:szCs w:val="24"/>
                <w:lang w:val="en-US" w:eastAsia="zh-CN"/>
              </w:rPr>
              <w:fldChar w:fldCharType="end"/>
            </w:r>
            <w:r>
              <w:rPr>
                <w:rFonts w:hint="eastAsia"/>
                <w:sz w:val="24"/>
                <w:szCs w:val="24"/>
                <w:lang w:val="en-US" w:eastAsia="zh-CN"/>
              </w:rPr>
              <w:t>管理人员应在每年3-4年月组织人员对人工湿地植株目的进行统计，湿地植物密度不低于设计种植密度的80%，发生死亡情况及时种补，种补应选择在春季，且不宜悬着苗龄过小的植物。</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2 \* GB3 </w:instrText>
            </w:r>
            <w:r>
              <w:rPr>
                <w:rFonts w:hint="eastAsia"/>
                <w:sz w:val="24"/>
                <w:szCs w:val="24"/>
                <w:lang w:val="en-US" w:eastAsia="zh-CN"/>
              </w:rPr>
              <w:fldChar w:fldCharType="separate"/>
            </w:r>
            <w:r>
              <w:rPr>
                <w:rFonts w:hint="eastAsia"/>
                <w:sz w:val="24"/>
                <w:szCs w:val="24"/>
                <w:lang w:val="en-US" w:eastAsia="zh-CN"/>
              </w:rPr>
              <w:t>②</w:t>
            </w:r>
            <w:r>
              <w:rPr>
                <w:rFonts w:hint="eastAsia"/>
                <w:sz w:val="24"/>
                <w:szCs w:val="24"/>
                <w:lang w:val="en-US" w:eastAsia="zh-CN"/>
              </w:rPr>
              <w:fldChar w:fldCharType="end"/>
            </w:r>
            <w:r>
              <w:rPr>
                <w:rFonts w:hint="eastAsia"/>
                <w:sz w:val="24"/>
                <w:szCs w:val="24"/>
                <w:lang w:val="en-US" w:eastAsia="zh-CN"/>
              </w:rPr>
              <w:t>在植物生长过程中，注意观察植物是否发生病虫害，发现时应及时进行治理；适当控制杂草数量，让湿地植被占据生长优势，这样既可以保证水质处理效率，又可以提高生态系统生物多样性，维系生态系统的平衡。</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3 \* GB3 </w:instrText>
            </w:r>
            <w:r>
              <w:rPr>
                <w:rFonts w:hint="eastAsia"/>
                <w:sz w:val="24"/>
                <w:szCs w:val="24"/>
                <w:lang w:val="en-US" w:eastAsia="zh-CN"/>
              </w:rPr>
              <w:fldChar w:fldCharType="separate"/>
            </w:r>
            <w:r>
              <w:rPr>
                <w:rFonts w:hint="eastAsia"/>
                <w:sz w:val="24"/>
                <w:szCs w:val="24"/>
                <w:lang w:val="en-US" w:eastAsia="zh-CN"/>
              </w:rPr>
              <w:t>③</w:t>
            </w:r>
            <w:r>
              <w:rPr>
                <w:rFonts w:hint="eastAsia"/>
                <w:sz w:val="24"/>
                <w:szCs w:val="24"/>
                <w:lang w:val="en-US" w:eastAsia="zh-CN"/>
              </w:rPr>
              <w:fldChar w:fldCharType="end"/>
            </w:r>
            <w:r>
              <w:rPr>
                <w:rFonts w:hint="eastAsia"/>
                <w:sz w:val="24"/>
                <w:szCs w:val="24"/>
                <w:lang w:val="en-US" w:eastAsia="zh-CN"/>
              </w:rPr>
              <w:t>在每年秋冬初对子项一、子项二湿地植被进行收割，既能防止冬季枯萎植被对湿地造成的堵塞，又能使来年湿地植被生长更加旺盛和美观。</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t>（3）防堵塞管理</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t>为减少湿地系统内邮寄堵塞或者固体悬浮物堵塞，本项目应采取以下措施防治湿地堵塞。</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1 \* GB3 </w:instrText>
            </w:r>
            <w:r>
              <w:rPr>
                <w:rFonts w:hint="eastAsia"/>
                <w:sz w:val="24"/>
                <w:szCs w:val="24"/>
                <w:lang w:val="en-US" w:eastAsia="zh-CN"/>
              </w:rPr>
              <w:fldChar w:fldCharType="separate"/>
            </w:r>
            <w:r>
              <w:rPr>
                <w:rFonts w:hint="eastAsia"/>
                <w:sz w:val="24"/>
                <w:szCs w:val="24"/>
                <w:lang w:val="en-US" w:eastAsia="zh-CN"/>
              </w:rPr>
              <w:t>①</w:t>
            </w:r>
            <w:r>
              <w:rPr>
                <w:rFonts w:hint="eastAsia"/>
                <w:sz w:val="24"/>
                <w:szCs w:val="24"/>
                <w:lang w:val="en-US" w:eastAsia="zh-CN"/>
              </w:rPr>
              <w:fldChar w:fldCharType="end"/>
            </w:r>
            <w:r>
              <w:rPr>
                <w:rFonts w:hint="eastAsia"/>
                <w:sz w:val="24"/>
                <w:szCs w:val="24"/>
                <w:lang w:val="en-US" w:eastAsia="zh-CN"/>
              </w:rPr>
              <w:t>人工湿地应在各单元进水管口采用不锈钢钢丝网对管口进行包扎，包扎的钢丝网应定期进行清洗，防止植物根系及藻类丝状物等进入湿地系统引起的湿地堵塞。</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2 \* GB3 </w:instrText>
            </w:r>
            <w:r>
              <w:rPr>
                <w:rFonts w:hint="eastAsia"/>
                <w:sz w:val="24"/>
                <w:szCs w:val="24"/>
                <w:lang w:val="en-US" w:eastAsia="zh-CN"/>
              </w:rPr>
              <w:fldChar w:fldCharType="separate"/>
            </w:r>
            <w:r>
              <w:rPr>
                <w:rFonts w:hint="eastAsia"/>
                <w:sz w:val="24"/>
                <w:szCs w:val="24"/>
                <w:lang w:val="en-US" w:eastAsia="zh-CN"/>
              </w:rPr>
              <w:t>②</w:t>
            </w:r>
            <w:r>
              <w:rPr>
                <w:rFonts w:hint="eastAsia"/>
                <w:sz w:val="24"/>
                <w:szCs w:val="24"/>
                <w:lang w:val="en-US" w:eastAsia="zh-CN"/>
              </w:rPr>
              <w:fldChar w:fldCharType="end"/>
            </w:r>
            <w:r>
              <w:rPr>
                <w:rFonts w:hint="eastAsia"/>
                <w:sz w:val="24"/>
                <w:szCs w:val="24"/>
                <w:lang w:val="en-US" w:eastAsia="zh-CN"/>
              </w:rPr>
              <w:t>根据湿地的运行情况，应定期对湿地进行清淤，及时将湿地运行过程中产生的沉淀物、截留无及剥落的生物膜排出湿地单元，保证湿地基质层的孔隙率，使湿地水体稳定流动。</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3 \* GB3 </w:instrText>
            </w:r>
            <w:r>
              <w:rPr>
                <w:rFonts w:hint="eastAsia"/>
                <w:sz w:val="24"/>
                <w:szCs w:val="24"/>
                <w:lang w:val="en-US" w:eastAsia="zh-CN"/>
              </w:rPr>
              <w:fldChar w:fldCharType="separate"/>
            </w:r>
            <w:r>
              <w:rPr>
                <w:rFonts w:hint="eastAsia"/>
                <w:sz w:val="24"/>
                <w:szCs w:val="24"/>
                <w:lang w:val="en-US" w:eastAsia="zh-CN"/>
              </w:rPr>
              <w:t>③</w:t>
            </w:r>
            <w:r>
              <w:rPr>
                <w:rFonts w:hint="eastAsia"/>
                <w:sz w:val="24"/>
                <w:szCs w:val="24"/>
                <w:lang w:val="en-US" w:eastAsia="zh-CN"/>
              </w:rPr>
              <w:fldChar w:fldCharType="end"/>
            </w:r>
            <w:r>
              <w:rPr>
                <w:rFonts w:hint="eastAsia"/>
                <w:sz w:val="24"/>
                <w:szCs w:val="24"/>
                <w:lang w:val="en-US" w:eastAsia="zh-CN"/>
              </w:rPr>
              <w:t>人工湿地运行中应严格控制水位变化，定期检查集、配水均匀性和填料区水流畅通性。</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4 \* GB3 </w:instrText>
            </w:r>
            <w:r>
              <w:rPr>
                <w:rFonts w:hint="eastAsia"/>
                <w:sz w:val="24"/>
                <w:szCs w:val="24"/>
                <w:lang w:val="en-US" w:eastAsia="zh-CN"/>
              </w:rPr>
              <w:fldChar w:fldCharType="separate"/>
            </w:r>
            <w:r>
              <w:rPr>
                <w:rFonts w:hint="eastAsia"/>
                <w:sz w:val="24"/>
                <w:szCs w:val="24"/>
                <w:lang w:val="en-US" w:eastAsia="zh-CN"/>
              </w:rPr>
              <w:t>④</w:t>
            </w:r>
            <w:r>
              <w:rPr>
                <w:rFonts w:hint="eastAsia"/>
                <w:sz w:val="24"/>
                <w:szCs w:val="24"/>
                <w:lang w:val="en-US" w:eastAsia="zh-CN"/>
              </w:rPr>
              <w:fldChar w:fldCharType="end"/>
            </w:r>
            <w:r>
              <w:rPr>
                <w:rFonts w:hint="eastAsia"/>
                <w:sz w:val="24"/>
                <w:szCs w:val="24"/>
                <w:lang w:val="en-US" w:eastAsia="zh-CN"/>
              </w:rPr>
              <w:t>对湿地植物、布水管道、提升泵站、湿地填料等加强管理和维护，保持湿地水面无漂浮垃圾，保障人工湿地的正常运行。</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t>（4）档案的管理</w:t>
            </w:r>
          </w:p>
          <w:p>
            <w:pPr>
              <w:pStyle w:val="20"/>
              <w:numPr>
                <w:ilvl w:val="0"/>
                <w:numId w:val="0"/>
              </w:numPr>
              <w:spacing w:line="240" w:lineRule="auto"/>
              <w:rPr>
                <w:rFonts w:hint="eastAsia"/>
                <w:sz w:val="24"/>
                <w:szCs w:val="24"/>
                <w:lang w:val="en-US" w:eastAsia="zh-CN"/>
              </w:rPr>
            </w:pPr>
            <w:r>
              <w:rPr>
                <w:rFonts w:hint="eastAsia"/>
                <w:sz w:val="24"/>
                <w:szCs w:val="24"/>
                <w:lang w:val="en-US" w:eastAsia="zh-CN"/>
              </w:rPr>
              <w:t>管理人员应建立完整的子项一、子项二人工湿地水质监测数据档案，包括进水口和出水口水质监测数据，并定期向主管部门进行汇报。如进出口监测水质出现不达标，应及时整改，分析原因并进行资料存档。</w:t>
            </w:r>
          </w:p>
        </w:tc>
      </w:tr>
    </w:tbl>
    <w:p>
      <w:pPr>
        <w:jc w:val="both"/>
        <w:rPr>
          <w:rFonts w:hint="eastAsia"/>
          <w:sz w:val="24"/>
          <w:szCs w:val="24"/>
          <w:lang w:val="en-US" w:eastAsia="zh-CN"/>
        </w:rPr>
      </w:pPr>
    </w:p>
    <w:p>
      <w:pPr>
        <w:rPr>
          <w:rFonts w:hint="eastAsia"/>
          <w:lang w:val="en-US" w:eastAsia="zh-CN"/>
        </w:rPr>
      </w:pPr>
    </w:p>
    <w:sectPr>
      <w:pgSz w:w="16838" w:h="11906" w:orient="landscape"/>
      <w:pgMar w:top="1247" w:right="1080" w:bottom="1020" w:left="1080"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0AFF" w:usb1="00007843" w:usb2="00000001" w:usb3="00000000" w:csb0="400001BF" w:csb1="DFF7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908806"/>
    <w:multiLevelType w:val="singleLevel"/>
    <w:tmpl w:val="91908806"/>
    <w:lvl w:ilvl="0" w:tentative="0">
      <w:start w:val="1"/>
      <w:numFmt w:val="chineseCounting"/>
      <w:suff w:val="nothing"/>
      <w:lvlText w:val="%1、"/>
      <w:lvlJc w:val="left"/>
      <w:rPr>
        <w:rFonts w:hint="eastAsia"/>
      </w:rPr>
    </w:lvl>
  </w:abstractNum>
  <w:abstractNum w:abstractNumId="1">
    <w:nsid w:val="B87B519B"/>
    <w:multiLevelType w:val="singleLevel"/>
    <w:tmpl w:val="B87B519B"/>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AB20EB"/>
    <w:rsid w:val="00DB55D8"/>
    <w:rsid w:val="00EC2AAF"/>
    <w:rsid w:val="023A4397"/>
    <w:rsid w:val="02F55578"/>
    <w:rsid w:val="054821B5"/>
    <w:rsid w:val="05D600BA"/>
    <w:rsid w:val="083A5017"/>
    <w:rsid w:val="08A56983"/>
    <w:rsid w:val="09922BC2"/>
    <w:rsid w:val="0C9111CB"/>
    <w:rsid w:val="1220271E"/>
    <w:rsid w:val="1440781F"/>
    <w:rsid w:val="154F4D8E"/>
    <w:rsid w:val="1709102E"/>
    <w:rsid w:val="1716706D"/>
    <w:rsid w:val="18891348"/>
    <w:rsid w:val="1A524360"/>
    <w:rsid w:val="1A6E1D67"/>
    <w:rsid w:val="1BAB20EB"/>
    <w:rsid w:val="1BD17E79"/>
    <w:rsid w:val="1EBF2F8E"/>
    <w:rsid w:val="1F892C8D"/>
    <w:rsid w:val="29CA6F99"/>
    <w:rsid w:val="2A386D4B"/>
    <w:rsid w:val="2A96695B"/>
    <w:rsid w:val="2AA43CD7"/>
    <w:rsid w:val="2E33223E"/>
    <w:rsid w:val="2E401185"/>
    <w:rsid w:val="2F295B18"/>
    <w:rsid w:val="303422D5"/>
    <w:rsid w:val="319B0ABF"/>
    <w:rsid w:val="32263E72"/>
    <w:rsid w:val="33CF1072"/>
    <w:rsid w:val="342419F6"/>
    <w:rsid w:val="34514D17"/>
    <w:rsid w:val="346532E1"/>
    <w:rsid w:val="38057D3B"/>
    <w:rsid w:val="39DB2665"/>
    <w:rsid w:val="3AC82BCA"/>
    <w:rsid w:val="3CC16267"/>
    <w:rsid w:val="3D922D87"/>
    <w:rsid w:val="3D9823F2"/>
    <w:rsid w:val="3E89231A"/>
    <w:rsid w:val="3ED53959"/>
    <w:rsid w:val="435B3EF9"/>
    <w:rsid w:val="43FC2A40"/>
    <w:rsid w:val="44442911"/>
    <w:rsid w:val="451C2C8E"/>
    <w:rsid w:val="45B96B68"/>
    <w:rsid w:val="45E6580E"/>
    <w:rsid w:val="463977E1"/>
    <w:rsid w:val="46E15135"/>
    <w:rsid w:val="476A0760"/>
    <w:rsid w:val="48D26BD6"/>
    <w:rsid w:val="4C6F7195"/>
    <w:rsid w:val="4D3D6BCD"/>
    <w:rsid w:val="4DAB1B77"/>
    <w:rsid w:val="4F7367C8"/>
    <w:rsid w:val="4FAE5396"/>
    <w:rsid w:val="51F729CC"/>
    <w:rsid w:val="535505B6"/>
    <w:rsid w:val="53AA54FE"/>
    <w:rsid w:val="561F5255"/>
    <w:rsid w:val="567E20B2"/>
    <w:rsid w:val="57F20916"/>
    <w:rsid w:val="5A5C314F"/>
    <w:rsid w:val="5EF731CD"/>
    <w:rsid w:val="6008676B"/>
    <w:rsid w:val="60B017B6"/>
    <w:rsid w:val="63A241C6"/>
    <w:rsid w:val="6895742A"/>
    <w:rsid w:val="689C2566"/>
    <w:rsid w:val="698E06C2"/>
    <w:rsid w:val="6A6921E2"/>
    <w:rsid w:val="6B9A7BE5"/>
    <w:rsid w:val="6FA94B55"/>
    <w:rsid w:val="71660B6B"/>
    <w:rsid w:val="73C97A95"/>
    <w:rsid w:val="751E3A03"/>
    <w:rsid w:val="79093E87"/>
    <w:rsid w:val="7A367898"/>
    <w:rsid w:val="7AEC60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Lines="50" w:afterLines="50" w:line="520" w:lineRule="exact"/>
      <w:outlineLvl w:val="2"/>
    </w:pPr>
    <w:rPr>
      <w:rFonts w:eastAsia="楷体_GB2312"/>
      <w:bCs/>
      <w:kern w:val="0"/>
      <w:sz w:val="28"/>
      <w:szCs w:val="32"/>
    </w:rPr>
  </w:style>
  <w:style w:type="paragraph" w:styleId="5">
    <w:name w:val="heading 4"/>
    <w:basedOn w:val="1"/>
    <w:next w:val="1"/>
    <w:unhideWhenUsed/>
    <w:qFormat/>
    <w:uiPriority w:val="0"/>
    <w:pPr>
      <w:keepNext/>
      <w:keepLines/>
      <w:spacing w:line="520" w:lineRule="exact"/>
      <w:outlineLvl w:val="3"/>
    </w:pPr>
    <w:rPr>
      <w:b/>
      <w:bCs/>
      <w:kern w:val="0"/>
      <w:sz w:val="24"/>
      <w:szCs w:val="28"/>
    </w:rPr>
  </w:style>
  <w:style w:type="character" w:default="1" w:styleId="16">
    <w:name w:val="Default Paragraph Font"/>
    <w:semiHidden/>
    <w:qFormat/>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customStyle="1" w:styleId="2">
    <w:name w:val="样式 样式 (中文) 仿宋_GB2312 四号 黑色 首行缩进:  0.96 厘米 行距: 最小值 25 磅 + (中文) 宋体..."/>
    <w:basedOn w:val="1"/>
    <w:qFormat/>
    <w:uiPriority w:val="0"/>
    <w:pPr>
      <w:spacing w:line="480" w:lineRule="atLeast"/>
      <w:ind w:firstLine="482"/>
    </w:pPr>
    <w:rPr>
      <w:rFonts w:hAnsi="宋体" w:cs="宋体"/>
      <w:color w:val="000000"/>
      <w:sz w:val="24"/>
      <w:szCs w:val="20"/>
    </w:rPr>
  </w:style>
  <w:style w:type="paragraph" w:styleId="6">
    <w:name w:val="Body Text First Indent"/>
    <w:basedOn w:val="7"/>
    <w:uiPriority w:val="0"/>
    <w:pPr>
      <w:spacing w:after="120" w:line="240" w:lineRule="auto"/>
      <w:ind w:firstLine="420" w:firstLineChars="100"/>
    </w:pPr>
    <w:rPr>
      <w:sz w:val="21"/>
    </w:rPr>
  </w:style>
  <w:style w:type="paragraph" w:styleId="7">
    <w:name w:val="Body Text"/>
    <w:basedOn w:val="1"/>
    <w:qFormat/>
    <w:uiPriority w:val="0"/>
    <w:pPr>
      <w:widowControl/>
      <w:spacing w:after="120"/>
      <w:jc w:val="left"/>
    </w:pPr>
    <w:rPr>
      <w:rFonts w:ascii="宋体" w:hAnsi="宋体" w:cs="宋体"/>
      <w:kern w:val="0"/>
      <w:sz w:val="24"/>
      <w:szCs w:val="24"/>
    </w:rPr>
  </w:style>
  <w:style w:type="paragraph" w:styleId="8">
    <w:name w:val="Normal Indent"/>
    <w:basedOn w:val="1"/>
    <w:qFormat/>
    <w:uiPriority w:val="0"/>
    <w:pPr>
      <w:ind w:firstLine="420" w:firstLineChars="200"/>
    </w:pPr>
    <w:rPr>
      <w:kern w:val="0"/>
      <w:sz w:val="20"/>
      <w:szCs w:val="20"/>
    </w:rPr>
  </w:style>
  <w:style w:type="paragraph" w:styleId="9">
    <w:name w:val="Body Text Indent"/>
    <w:basedOn w:val="1"/>
    <w:qFormat/>
    <w:uiPriority w:val="0"/>
    <w:pPr>
      <w:spacing w:after="120"/>
      <w:ind w:left="420"/>
    </w:pPr>
  </w:style>
  <w:style w:type="paragraph" w:styleId="10">
    <w:name w:val="Plain Text"/>
    <w:basedOn w:val="1"/>
    <w:qFormat/>
    <w:uiPriority w:val="0"/>
    <w:rPr>
      <w:rFonts w:ascii="宋体" w:hAnsi="Courier New"/>
    </w:rPr>
  </w:style>
  <w:style w:type="paragraph" w:styleId="11">
    <w:name w:val="Body Text Indent 2"/>
    <w:basedOn w:val="1"/>
    <w:qFormat/>
    <w:uiPriority w:val="0"/>
    <w:pPr>
      <w:ind w:firstLine="560" w:firstLineChars="200"/>
    </w:pPr>
    <w:rPr>
      <w:rFonts w:ascii="宋体" w:hAnsi="宋体"/>
      <w:sz w:val="2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Body Text Indent 3"/>
    <w:basedOn w:val="1"/>
    <w:qFormat/>
    <w:uiPriority w:val="0"/>
    <w:pPr>
      <w:spacing w:after="120"/>
      <w:ind w:left="420"/>
    </w:pPr>
    <w:rPr>
      <w:sz w:val="16"/>
      <w:szCs w:val="16"/>
    </w:rPr>
  </w:style>
  <w:style w:type="paragraph" w:styleId="14">
    <w:name w:val="Body Text 2"/>
    <w:basedOn w:val="1"/>
    <w:qFormat/>
    <w:uiPriority w:val="0"/>
    <w:pPr>
      <w:spacing w:after="120" w:line="480" w:lineRule="auto"/>
    </w:p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7">
    <w:name w:val="Hyperlink"/>
    <w:qFormat/>
    <w:uiPriority w:val="0"/>
    <w:rPr>
      <w:color w:val="0000FF"/>
      <w:u w:val="single"/>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0">
    <w:name w:val="正文（缩进）"/>
    <w:basedOn w:val="1"/>
    <w:qFormat/>
    <w:uiPriority w:val="99"/>
    <w:pPr>
      <w:spacing w:line="360" w:lineRule="auto"/>
      <w:ind w:firstLine="480" w:firstLineChars="200"/>
    </w:pPr>
    <w:rPr>
      <w:rFonts w:ascii="Times New Roman" w:hAnsi="Times New Roman" w:cs="Times New Roman"/>
      <w:sz w:val="24"/>
      <w:szCs w:val="24"/>
    </w:rPr>
  </w:style>
  <w:style w:type="paragraph" w:customStyle="1" w:styleId="21">
    <w:name w:val="表头"/>
    <w:basedOn w:val="1"/>
    <w:qFormat/>
    <w:uiPriority w:val="0"/>
    <w:pPr>
      <w:adjustRightInd w:val="0"/>
      <w:snapToGrid w:val="0"/>
      <w:spacing w:beforeLines="25"/>
      <w:jc w:val="center"/>
      <w:textAlignment w:val="baseline"/>
    </w:pPr>
    <w:rPr>
      <w:rFonts w:hAnsi="宋体" w:eastAsia="仿宋_GB2312"/>
      <w:b/>
      <w:kern w:val="0"/>
      <w:sz w:val="28"/>
      <w:szCs w:val="28"/>
    </w:rPr>
  </w:style>
  <w:style w:type="paragraph" w:customStyle="1" w:styleId="22">
    <w:name w:val="报告表正文"/>
    <w:basedOn w:val="1"/>
    <w:qFormat/>
    <w:uiPriority w:val="0"/>
    <w:pPr>
      <w:adjustRightInd w:val="0"/>
      <w:spacing w:line="312" w:lineRule="auto"/>
      <w:ind w:left="113" w:right="113" w:firstLine="482"/>
      <w:jc w:val="left"/>
      <w:textAlignment w:val="baseline"/>
    </w:pPr>
    <w:rPr>
      <w:kern w:val="0"/>
      <w:sz w:val="24"/>
    </w:rPr>
  </w:style>
  <w:style w:type="paragraph" w:customStyle="1" w:styleId="23">
    <w:name w:val="报告书：表格表头"/>
    <w:basedOn w:val="1"/>
    <w:next w:val="1"/>
    <w:qFormat/>
    <w:uiPriority w:val="0"/>
    <w:pPr>
      <w:jc w:val="center"/>
    </w:pPr>
    <w:rPr>
      <w:rFonts w:eastAsia="仿宋_GB2312"/>
      <w:b/>
      <w:szCs w:val="24"/>
    </w:rPr>
  </w:style>
  <w:style w:type="paragraph" w:customStyle="1" w:styleId="24">
    <w:name w:val="报告书：表格正文"/>
    <w:basedOn w:val="1"/>
    <w:qFormat/>
    <w:uiPriority w:val="0"/>
    <w:pPr>
      <w:jc w:val="center"/>
    </w:pPr>
    <w:rPr>
      <w:rFonts w:eastAsia="仿宋_GB2312"/>
      <w:szCs w:val="24"/>
    </w:rPr>
  </w:style>
  <w:style w:type="paragraph" w:customStyle="1" w:styleId="25">
    <w:name w:val="T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szCs w:val="22"/>
      <w:lang w:val="en-US" w:eastAsia="zh-CN" w:bidi="ar-SA"/>
    </w:rPr>
  </w:style>
  <w:style w:type="paragraph" w:customStyle="1" w:styleId="26">
    <w:name w:val="【正文】"/>
    <w:basedOn w:val="1"/>
    <w:qFormat/>
    <w:uiPriority w:val="0"/>
    <w:pPr>
      <w:spacing w:beforeLines="25" w:afterLines="25" w:line="360" w:lineRule="auto"/>
      <w:ind w:firstLine="480" w:firstLineChars="200"/>
    </w:pPr>
    <w:rPr>
      <w:rFonts w:ascii="宋体" w:hAnsi="宋体"/>
      <w:snapToGrid w:val="0"/>
      <w:sz w:val="24"/>
      <w:szCs w:val="24"/>
    </w:rPr>
  </w:style>
  <w:style w:type="paragraph" w:customStyle="1" w:styleId="27">
    <w:name w:val="5 正文"/>
    <w:basedOn w:val="1"/>
    <w:qFormat/>
    <w:uiPriority w:val="0"/>
    <w:pPr>
      <w:spacing w:line="360" w:lineRule="auto"/>
      <w:ind w:firstLine="480" w:firstLineChars="200"/>
    </w:pPr>
    <w:rPr>
      <w:rFonts w:ascii="宋体" w:hAnsi="宋体"/>
      <w:kern w:val="0"/>
      <w:sz w:val="24"/>
      <w:szCs w:val="28"/>
    </w:rPr>
  </w:style>
  <w:style w:type="paragraph" w:customStyle="1" w:styleId="2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9">
    <w:name w:val="word"/>
    <w:basedOn w:val="1"/>
    <w:qFormat/>
    <w:uiPriority w:val="0"/>
    <w:pPr>
      <w:adjustRightInd w:val="0"/>
      <w:spacing w:line="360" w:lineRule="auto"/>
      <w:ind w:firstLine="480" w:firstLineChars="200"/>
    </w:pPr>
    <w:rPr>
      <w:rFonts w:ascii="宋体" w:hAnsi="宋体"/>
      <w:color w:val="0000FF"/>
      <w:sz w:val="24"/>
      <w:szCs w:val="24"/>
    </w:rPr>
  </w:style>
  <w:style w:type="paragraph" w:customStyle="1" w:styleId="30">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1">
    <w:name w:val="正文文本缩进1"/>
    <w:basedOn w:val="1"/>
    <w:qFormat/>
    <w:uiPriority w:val="0"/>
    <w:pPr>
      <w:autoSpaceDE w:val="0"/>
      <w:autoSpaceDN w:val="0"/>
      <w:adjustRightInd w:val="0"/>
      <w:spacing w:line="360" w:lineRule="auto"/>
      <w:ind w:firstLine="480" w:firstLineChars="200"/>
    </w:pPr>
    <w:rPr>
      <w:rFonts w:ascii="宋体" w:hAnsi="宋体"/>
      <w:kern w:val="0"/>
      <w:sz w:val="24"/>
      <w:szCs w:val="21"/>
    </w:rPr>
  </w:style>
  <w:style w:type="paragraph" w:customStyle="1" w:styleId="32">
    <w:name w:val="p0"/>
    <w:basedOn w:val="1"/>
    <w:qFormat/>
    <w:uiPriority w:val="0"/>
    <w:pPr>
      <w:widowControl/>
    </w:pPr>
    <w:rPr>
      <w:kern w:val="0"/>
      <w:szCs w:val="21"/>
    </w:rPr>
  </w:style>
  <w:style w:type="paragraph" w:customStyle="1" w:styleId="33">
    <w:name w:val="正文5"/>
    <w:basedOn w:val="1"/>
    <w:qFormat/>
    <w:uiPriority w:val="0"/>
    <w:pPr>
      <w:adjustRightInd w:val="0"/>
      <w:snapToGrid w:val="0"/>
      <w:spacing w:line="440" w:lineRule="exact"/>
      <w:ind w:firstLine="200" w:firstLineChars="200"/>
      <w:jc w:val="left"/>
    </w:pPr>
    <w:rPr>
      <w:rFonts w:ascii="Calibri" w:hAnsi="Calibri"/>
      <w:sz w:val="24"/>
      <w:szCs w:val="24"/>
    </w:rPr>
  </w:style>
  <w:style w:type="paragraph" w:customStyle="1" w:styleId="34">
    <w:name w:val="标题4-正文"/>
    <w:basedOn w:val="1"/>
    <w:qFormat/>
    <w:uiPriority w:val="0"/>
    <w:pPr>
      <w:spacing w:line="440" w:lineRule="exact"/>
      <w:ind w:firstLine="480" w:firstLineChars="200"/>
    </w:pPr>
    <w:rPr>
      <w:kern w:val="0"/>
      <w:sz w:val="24"/>
      <w:szCs w:val="24"/>
    </w:rPr>
  </w:style>
  <w:style w:type="paragraph" w:customStyle="1" w:styleId="35">
    <w:name w:val="A正文"/>
    <w:basedOn w:val="1"/>
    <w:qFormat/>
    <w:uiPriority w:val="0"/>
    <w:pPr>
      <w:snapToGrid w:val="0"/>
      <w:spacing w:line="360" w:lineRule="auto"/>
      <w:ind w:firstLine="420" w:firstLineChars="200"/>
      <w:jc w:val="left"/>
    </w:pPr>
    <w:rPr>
      <w:kern w:val="0"/>
      <w:sz w:val="24"/>
      <w:szCs w:val="21"/>
    </w:rPr>
  </w:style>
  <w:style w:type="paragraph" w:customStyle="1" w:styleId="36">
    <w:name w:val="正文样式1"/>
    <w:basedOn w:val="1"/>
    <w:qFormat/>
    <w:uiPriority w:val="0"/>
    <w:pPr>
      <w:adjustRightInd w:val="0"/>
      <w:spacing w:line="400" w:lineRule="atLeast"/>
      <w:ind w:firstLine="454"/>
      <w:textAlignment w:val="baseline"/>
    </w:pPr>
    <w:rPr>
      <w:b/>
      <w:kern w:val="24"/>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2017-08-23T03:33:00Z</dcterms:created>
  <dc:creator>Administrator</dc:creator>
  <cp:lastModifiedBy>Libra</cp:lastModifiedBy>
  <dcterms:modified xsi:type="dcterms:W3CDTF">2018-09-07T03:20:05Z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