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10"/>
          <w:sz w:val="72"/>
          <w:szCs w:val="24"/>
        </w:rPr>
      </w:pPr>
      <w:bookmarkStart w:id="36" w:name="_GoBack"/>
      <w:bookmarkEnd w:id="36"/>
    </w:p>
    <w:p>
      <w:pPr>
        <w:jc w:val="center"/>
        <w:rPr>
          <w:b/>
          <w:spacing w:val="10"/>
          <w:sz w:val="72"/>
          <w:szCs w:val="24"/>
        </w:rPr>
      </w:pPr>
    </w:p>
    <w:p>
      <w:pPr>
        <w:jc w:val="center"/>
        <w:rPr>
          <w:b/>
          <w:spacing w:val="10"/>
          <w:sz w:val="72"/>
          <w:szCs w:val="24"/>
        </w:rPr>
      </w:pPr>
      <w:r>
        <w:rPr>
          <w:b/>
          <w:spacing w:val="10"/>
          <w:sz w:val="72"/>
          <w:szCs w:val="24"/>
        </w:rPr>
        <w:t>建设项目环境影响报告表</w:t>
      </w:r>
    </w:p>
    <w:p>
      <w:pPr>
        <w:spacing w:line="360" w:lineRule="auto"/>
        <w:jc w:val="center"/>
        <w:rPr>
          <w:b/>
          <w:sz w:val="32"/>
          <w:szCs w:val="32"/>
        </w:rPr>
      </w:pPr>
      <w:r>
        <w:rPr>
          <w:b/>
          <w:sz w:val="32"/>
          <w:szCs w:val="32"/>
        </w:rPr>
        <w:t>（</w:t>
      </w:r>
      <w:r>
        <w:rPr>
          <w:rFonts w:hint="eastAsia"/>
          <w:b/>
          <w:sz w:val="32"/>
          <w:szCs w:val="32"/>
        </w:rPr>
        <w:t>报批</w:t>
      </w:r>
      <w:r>
        <w:rPr>
          <w:b/>
          <w:sz w:val="32"/>
          <w:szCs w:val="32"/>
        </w:rPr>
        <w:t>稿）</w:t>
      </w:r>
    </w:p>
    <w:p>
      <w:pPr>
        <w:jc w:val="center"/>
        <w:rPr>
          <w:b/>
          <w:shadow/>
          <w:sz w:val="72"/>
        </w:rPr>
      </w:pPr>
    </w:p>
    <w:p>
      <w:pPr>
        <w:spacing w:line="300" w:lineRule="auto"/>
        <w:rPr>
          <w:b/>
          <w:shadow/>
          <w:sz w:val="28"/>
          <w:szCs w:val="28"/>
        </w:rPr>
      </w:pPr>
    </w:p>
    <w:p>
      <w:pPr>
        <w:spacing w:line="300" w:lineRule="auto"/>
        <w:rPr>
          <w:b/>
          <w:shadow/>
          <w:sz w:val="28"/>
          <w:szCs w:val="28"/>
        </w:rPr>
      </w:pPr>
    </w:p>
    <w:p>
      <w:pPr>
        <w:spacing w:line="800" w:lineRule="exact"/>
        <w:jc w:val="center"/>
        <w:rPr>
          <w:rFonts w:asciiTheme="minorEastAsia" w:hAnsiTheme="minorEastAsia" w:eastAsiaTheme="minorEastAsia"/>
          <w:sz w:val="28"/>
          <w:szCs w:val="28"/>
          <w:u w:val="single"/>
        </w:rPr>
      </w:pPr>
      <w:r>
        <w:rPr>
          <w:b/>
          <w:sz w:val="32"/>
          <w:szCs w:val="24"/>
        </w:rPr>
        <w:t>项目名称</w:t>
      </w:r>
      <w:r>
        <w:rPr>
          <w:rFonts w:hint="eastAsia"/>
          <w:sz w:val="32"/>
          <w:szCs w:val="32"/>
        </w:rPr>
        <w:t>：</w:t>
      </w:r>
      <w:r>
        <w:rPr>
          <w:rFonts w:hint="eastAsia"/>
          <w:sz w:val="32"/>
          <w:szCs w:val="32"/>
          <w:u w:val="single"/>
        </w:rPr>
        <w:t xml:space="preserve">  </w:t>
      </w:r>
      <w:r>
        <w:rPr>
          <w:rFonts w:hint="eastAsia" w:asciiTheme="minorEastAsia" w:hAnsiTheme="minorEastAsia" w:eastAsiaTheme="minorEastAsia"/>
          <w:sz w:val="28"/>
          <w:szCs w:val="28"/>
          <w:u w:val="single"/>
        </w:rPr>
        <w:t>环固原市区“U”型生态屏障建设项目</w:t>
      </w:r>
    </w:p>
    <w:p>
      <w:pPr>
        <w:spacing w:line="800" w:lineRule="exact"/>
        <w:ind w:left="2551" w:leftChars="1215" w:firstLine="1"/>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 xml:space="preserve">     主干道路两侧贫困村综合整治工程 </w:t>
      </w:r>
    </w:p>
    <w:p>
      <w:pPr>
        <w:spacing w:line="300" w:lineRule="auto"/>
        <w:rPr>
          <w:rFonts w:asciiTheme="minorEastAsia" w:hAnsiTheme="minorEastAsia" w:eastAsiaTheme="minorEastAsia"/>
          <w:b/>
          <w:sz w:val="28"/>
          <w:szCs w:val="28"/>
          <w:u w:val="single"/>
        </w:rPr>
      </w:pPr>
    </w:p>
    <w:p>
      <w:pPr>
        <w:spacing w:line="300" w:lineRule="auto"/>
        <w:ind w:left="2876" w:leftChars="303" w:hanging="2240" w:hangingChars="700"/>
        <w:rPr>
          <w:sz w:val="32"/>
          <w:szCs w:val="32"/>
          <w:u w:val="single"/>
        </w:rPr>
      </w:pPr>
      <w:r>
        <w:rPr>
          <w:b/>
          <w:sz w:val="32"/>
          <w:szCs w:val="24"/>
        </w:rPr>
        <w:t>建设单位（盖章）：</w:t>
      </w:r>
      <w:r>
        <w:rPr>
          <w:rFonts w:hint="eastAsia"/>
          <w:b/>
          <w:sz w:val="32"/>
          <w:szCs w:val="24"/>
          <w:u w:val="single"/>
        </w:rPr>
        <w:t xml:space="preserve">   </w:t>
      </w:r>
      <w:r>
        <w:rPr>
          <w:rFonts w:hint="eastAsia"/>
          <w:color w:val="000000"/>
          <w:sz w:val="28"/>
          <w:szCs w:val="28"/>
          <w:u w:val="single"/>
        </w:rPr>
        <w:t xml:space="preserve">固原市原州区林业局    </w:t>
      </w:r>
      <w:r>
        <w:rPr>
          <w:rFonts w:hint="eastAsia"/>
          <w:sz w:val="28"/>
          <w:szCs w:val="28"/>
          <w:u w:val="single"/>
        </w:rPr>
        <w:t xml:space="preserve">        </w:t>
      </w:r>
    </w:p>
    <w:p>
      <w:pPr>
        <w:spacing w:line="300" w:lineRule="auto"/>
        <w:ind w:left="3098" w:leftChars="180" w:hanging="2720" w:hangingChars="850"/>
        <w:rPr>
          <w:sz w:val="32"/>
          <w:szCs w:val="32"/>
          <w:u w:val="single"/>
        </w:rPr>
      </w:pPr>
    </w:p>
    <w:p>
      <w:pPr>
        <w:spacing w:line="300" w:lineRule="auto"/>
        <w:ind w:left="3438" w:leftChars="180" w:hanging="3060" w:hangingChars="850"/>
        <w:rPr>
          <w:bCs/>
          <w:sz w:val="32"/>
          <w:szCs w:val="32"/>
        </w:rPr>
      </w:pPr>
      <w:r>
        <w:rPr>
          <w:b/>
          <w:sz w:val="36"/>
          <w:szCs w:val="24"/>
        </w:rPr>
        <w:t xml:space="preserve">            </w:t>
      </w:r>
    </w:p>
    <w:p>
      <w:pPr>
        <w:tabs>
          <w:tab w:val="left" w:pos="7665"/>
        </w:tabs>
        <w:spacing w:line="480" w:lineRule="auto"/>
        <w:ind w:left="270" w:leftChars="129"/>
        <w:rPr>
          <w:b/>
          <w:bCs/>
          <w:sz w:val="32"/>
          <w:u w:val="single"/>
        </w:rPr>
      </w:pPr>
    </w:p>
    <w:p>
      <w:pPr>
        <w:spacing w:line="480" w:lineRule="auto"/>
        <w:rPr>
          <w:sz w:val="32"/>
          <w:u w:val="single"/>
        </w:rPr>
      </w:pPr>
    </w:p>
    <w:p>
      <w:pPr>
        <w:jc w:val="center"/>
        <w:rPr>
          <w:b/>
          <w:sz w:val="32"/>
          <w:szCs w:val="32"/>
        </w:rPr>
      </w:pPr>
      <w:r>
        <w:rPr>
          <w:b/>
          <w:sz w:val="32"/>
          <w:szCs w:val="32"/>
        </w:rPr>
        <w:t>评价单位：</w:t>
      </w:r>
      <w:r>
        <w:rPr>
          <w:b/>
          <w:kern w:val="1"/>
          <w:sz w:val="32"/>
          <w:szCs w:val="32"/>
        </w:rPr>
        <w:t>江苏宝海环境服务有限公司</w:t>
      </w:r>
    </w:p>
    <w:p>
      <w:pPr>
        <w:spacing w:line="360" w:lineRule="auto"/>
        <w:jc w:val="center"/>
        <w:rPr>
          <w:b/>
          <w:sz w:val="32"/>
          <w:szCs w:val="32"/>
        </w:rPr>
      </w:pPr>
      <w:r>
        <w:rPr>
          <w:b/>
          <w:sz w:val="32"/>
          <w:szCs w:val="32"/>
        </w:rPr>
        <w:t>编制日期：201</w:t>
      </w:r>
      <w:r>
        <w:rPr>
          <w:rFonts w:hint="eastAsia"/>
          <w:b/>
          <w:sz w:val="32"/>
          <w:szCs w:val="32"/>
        </w:rPr>
        <w:t>7</w:t>
      </w:r>
      <w:r>
        <w:rPr>
          <w:b/>
          <w:sz w:val="32"/>
          <w:szCs w:val="32"/>
        </w:rPr>
        <w:t>年</w:t>
      </w:r>
      <w:r>
        <w:rPr>
          <w:rFonts w:hint="eastAsia"/>
          <w:b/>
          <w:sz w:val="32"/>
          <w:szCs w:val="32"/>
        </w:rPr>
        <w:t>7</w:t>
      </w:r>
      <w:r>
        <w:rPr>
          <w:b/>
          <w:sz w:val="32"/>
          <w:szCs w:val="32"/>
        </w:rPr>
        <w:t>月</w:t>
      </w:r>
    </w:p>
    <w:p>
      <w:pPr>
        <w:ind w:firstLine="630"/>
        <w:rPr>
          <w:sz w:val="28"/>
        </w:rPr>
        <w:sectPr>
          <w:footerReference r:id="rId3" w:type="even"/>
          <w:pgSz w:w="11906" w:h="16838"/>
          <w:pgMar w:top="1701" w:right="1701" w:bottom="1701" w:left="1701" w:header="1247" w:footer="1247" w:gutter="0"/>
          <w:cols w:space="720" w:num="1"/>
          <w:titlePg/>
          <w:docGrid w:type="linesAndChars" w:linePitch="312" w:charSpace="0"/>
        </w:sect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jc w:val="center"/>
        <w:outlineLvl w:val="0"/>
        <w:rPr>
          <w:b/>
          <w:sz w:val="32"/>
        </w:rPr>
      </w:pPr>
    </w:p>
    <w:p>
      <w:pPr>
        <w:adjustRightInd w:val="0"/>
        <w:snapToGrid w:val="0"/>
        <w:spacing w:line="360" w:lineRule="auto"/>
        <w:outlineLvl w:val="0"/>
        <w:rPr>
          <w:b/>
          <w:sz w:val="32"/>
        </w:rPr>
      </w:pPr>
    </w:p>
    <w:p>
      <w:pPr>
        <w:adjustRightInd w:val="0"/>
        <w:snapToGrid w:val="0"/>
        <w:spacing w:line="360" w:lineRule="auto"/>
        <w:jc w:val="center"/>
        <w:outlineLvl w:val="0"/>
        <w:rPr>
          <w:b/>
          <w:sz w:val="32"/>
        </w:rPr>
      </w:pPr>
      <w:r>
        <w:rPr>
          <w:b/>
          <w:sz w:val="32"/>
        </w:rPr>
        <w:t>《建设项目环境影响报告表》编制说明</w:t>
      </w:r>
    </w:p>
    <w:p>
      <w:pPr>
        <w:adjustRightInd w:val="0"/>
        <w:snapToGrid w:val="0"/>
        <w:spacing w:line="360" w:lineRule="auto"/>
        <w:jc w:val="center"/>
        <w:rPr>
          <w:sz w:val="24"/>
        </w:rPr>
      </w:pPr>
    </w:p>
    <w:p>
      <w:pPr>
        <w:adjustRightInd w:val="0"/>
        <w:snapToGrid w:val="0"/>
        <w:spacing w:line="360" w:lineRule="auto"/>
        <w:ind w:firstLine="480" w:firstLineChars="200"/>
        <w:rPr>
          <w:sz w:val="24"/>
        </w:rPr>
      </w:pPr>
      <w:r>
        <w:rPr>
          <w:sz w:val="24"/>
        </w:rPr>
        <w:t>《建设项目环境影响报告表》由具有环境影响评价资质的单位编制。</w:t>
      </w:r>
    </w:p>
    <w:p>
      <w:pPr>
        <w:adjustRightInd w:val="0"/>
        <w:snapToGrid w:val="0"/>
        <w:spacing w:line="360" w:lineRule="auto"/>
        <w:ind w:firstLine="480" w:firstLineChars="200"/>
        <w:rPr>
          <w:sz w:val="24"/>
        </w:rPr>
      </w:pPr>
      <w:r>
        <w:rPr>
          <w:sz w:val="24"/>
        </w:rPr>
        <w:t>1. 封面“×××环境影响报告表”中“×××”指申报项目的名称。</w:t>
      </w:r>
    </w:p>
    <w:p>
      <w:pPr>
        <w:adjustRightInd w:val="0"/>
        <w:snapToGrid w:val="0"/>
        <w:spacing w:line="360" w:lineRule="auto"/>
        <w:ind w:firstLine="480" w:firstLineChars="200"/>
        <w:rPr>
          <w:sz w:val="24"/>
        </w:rPr>
      </w:pPr>
      <w:r>
        <w:rPr>
          <w:sz w:val="24"/>
        </w:rPr>
        <w:t>2. 项目名称──指申报项目的名称。</w:t>
      </w:r>
    </w:p>
    <w:p>
      <w:pPr>
        <w:adjustRightInd w:val="0"/>
        <w:snapToGrid w:val="0"/>
        <w:spacing w:line="360" w:lineRule="auto"/>
        <w:ind w:firstLine="480" w:firstLineChars="200"/>
        <w:rPr>
          <w:sz w:val="24"/>
        </w:rPr>
      </w:pPr>
      <w:r>
        <w:rPr>
          <w:sz w:val="24"/>
        </w:rPr>
        <w:t>3. 建设地点──指项目所在地详细地址，四至地理坐标，公路、铁路等线性工程应填写起止地点及地理坐标。</w:t>
      </w:r>
    </w:p>
    <w:p>
      <w:pPr>
        <w:adjustRightInd w:val="0"/>
        <w:snapToGrid w:val="0"/>
        <w:spacing w:line="360" w:lineRule="auto"/>
        <w:ind w:firstLine="480" w:firstLineChars="200"/>
        <w:rPr>
          <w:sz w:val="24"/>
        </w:rPr>
      </w:pPr>
      <w:r>
        <w:rPr>
          <w:sz w:val="24"/>
        </w:rPr>
        <w:t>4. 建设性质──指新建、改建、扩建。</w:t>
      </w:r>
    </w:p>
    <w:p>
      <w:pPr>
        <w:adjustRightInd w:val="0"/>
        <w:snapToGrid w:val="0"/>
        <w:spacing w:line="360" w:lineRule="auto"/>
        <w:ind w:firstLine="480" w:firstLineChars="200"/>
        <w:rPr>
          <w:sz w:val="24"/>
        </w:rPr>
      </w:pPr>
      <w:r>
        <w:rPr>
          <w:sz w:val="24"/>
        </w:rPr>
        <w:t>5. 项目设立依据──指项目立项或备案等的材料。</w:t>
      </w:r>
    </w:p>
    <w:p>
      <w:pPr>
        <w:adjustRightInd w:val="0"/>
        <w:snapToGrid w:val="0"/>
        <w:spacing w:line="360" w:lineRule="auto"/>
        <w:ind w:firstLine="480" w:firstLineChars="200"/>
        <w:rPr>
          <w:sz w:val="24"/>
        </w:rPr>
      </w:pPr>
      <w:r>
        <w:rPr>
          <w:sz w:val="24"/>
        </w:rPr>
        <w:t>6. 行业类别及代码──按《国民经济行业分类》填写。</w:t>
      </w:r>
    </w:p>
    <w:p>
      <w:pPr>
        <w:adjustRightInd w:val="0"/>
        <w:snapToGrid w:val="0"/>
        <w:spacing w:line="360" w:lineRule="auto"/>
        <w:ind w:firstLine="480" w:firstLineChars="200"/>
        <w:rPr>
          <w:sz w:val="24"/>
        </w:rPr>
      </w:pPr>
      <w:r>
        <w:rPr>
          <w:sz w:val="24"/>
        </w:rPr>
        <w:t>7. 主要环境保护目标──指项目区周围一定范围内集中居民住宅区、学校、医院、保护文物、风景名胜区、水源地和生态敏感点等，以及与项目的相对位置关系。</w:t>
      </w:r>
    </w:p>
    <w:p>
      <w:pPr>
        <w:adjustRightInd w:val="0"/>
        <w:snapToGrid w:val="0"/>
        <w:spacing w:line="360" w:lineRule="auto"/>
        <w:ind w:firstLine="480" w:firstLineChars="200"/>
        <w:rPr>
          <w:sz w:val="24"/>
        </w:rPr>
      </w:pPr>
      <w:r>
        <w:rPr>
          <w:sz w:val="24"/>
        </w:rPr>
        <w:t>8. 结论与建议──明确建设项目环境可行性，提出减轻环境影响的对策措施。</w:t>
      </w:r>
    </w:p>
    <w:p>
      <w:pPr>
        <w:adjustRightInd w:val="0"/>
        <w:snapToGrid w:val="0"/>
        <w:spacing w:line="360" w:lineRule="auto"/>
        <w:ind w:firstLine="480" w:firstLineChars="200"/>
        <w:rPr>
          <w:sz w:val="24"/>
        </w:rPr>
      </w:pPr>
      <w:r>
        <w:rPr>
          <w:sz w:val="24"/>
        </w:rPr>
        <w:t>9. 本报告表应附以下附件、附图</w:t>
      </w:r>
    </w:p>
    <w:p>
      <w:pPr>
        <w:adjustRightInd w:val="0"/>
        <w:snapToGrid w:val="0"/>
        <w:spacing w:line="360" w:lineRule="auto"/>
        <w:ind w:firstLine="480" w:firstLineChars="200"/>
        <w:rPr>
          <w:sz w:val="24"/>
        </w:rPr>
      </w:pPr>
      <w:r>
        <w:rPr>
          <w:sz w:val="24"/>
        </w:rPr>
        <w:t>附件：与项目环评有关的文件。</w:t>
      </w:r>
    </w:p>
    <w:p>
      <w:pPr>
        <w:adjustRightInd w:val="0"/>
        <w:snapToGrid w:val="0"/>
        <w:spacing w:line="360" w:lineRule="auto"/>
        <w:ind w:firstLine="480" w:firstLineChars="200"/>
        <w:rPr>
          <w:sz w:val="24"/>
        </w:rPr>
      </w:pPr>
      <w:r>
        <w:rPr>
          <w:sz w:val="24"/>
        </w:rPr>
        <w:t>附图：项目地理位置图（应反映行政区划、水系，标明纳污口位置和地形地貌等）、项目平面布置图以及其他与项目环评有关的图件。</w:t>
      </w:r>
    </w:p>
    <w:p>
      <w:pPr>
        <w:adjustRightInd w:val="0"/>
        <w:snapToGrid w:val="0"/>
        <w:spacing w:line="360" w:lineRule="auto"/>
        <w:ind w:firstLine="480" w:firstLineChars="200"/>
        <w:rPr>
          <w:sz w:val="24"/>
        </w:rPr>
      </w:pPr>
      <w:r>
        <w:rPr>
          <w:sz w:val="24"/>
        </w:rPr>
        <w:t>10. 如果本报告表不能完全说明项目产生的污染及对环境造成的影响，应根据建设项目的特点和当地环境特征，选择下列1--2项（不能超过2项）进行专项评价。</w:t>
      </w:r>
    </w:p>
    <w:p>
      <w:pPr>
        <w:adjustRightInd w:val="0"/>
        <w:snapToGrid w:val="0"/>
        <w:spacing w:line="360" w:lineRule="auto"/>
        <w:ind w:firstLine="480" w:firstLineChars="200"/>
        <w:rPr>
          <w:sz w:val="24"/>
        </w:rPr>
      </w:pPr>
      <w:r>
        <w:rPr>
          <w:sz w:val="24"/>
        </w:rPr>
        <w:t>（1）大气环境影响专项评价</w:t>
      </w:r>
    </w:p>
    <w:p>
      <w:pPr>
        <w:adjustRightInd w:val="0"/>
        <w:snapToGrid w:val="0"/>
        <w:spacing w:line="360" w:lineRule="auto"/>
        <w:ind w:firstLine="480" w:firstLineChars="200"/>
        <w:rPr>
          <w:sz w:val="24"/>
        </w:rPr>
      </w:pPr>
      <w:r>
        <w:rPr>
          <w:sz w:val="24"/>
        </w:rPr>
        <w:t>（2）水环境影响专项评价</w:t>
      </w:r>
    </w:p>
    <w:p>
      <w:pPr>
        <w:adjustRightInd w:val="0"/>
        <w:snapToGrid w:val="0"/>
        <w:spacing w:line="360" w:lineRule="auto"/>
        <w:ind w:firstLine="480" w:firstLineChars="200"/>
        <w:rPr>
          <w:sz w:val="24"/>
        </w:rPr>
      </w:pPr>
      <w:r>
        <w:rPr>
          <w:sz w:val="24"/>
        </w:rPr>
        <w:t>（3）生态影响专项评价</w:t>
      </w:r>
    </w:p>
    <w:p>
      <w:pPr>
        <w:adjustRightInd w:val="0"/>
        <w:snapToGrid w:val="0"/>
        <w:spacing w:line="360" w:lineRule="auto"/>
        <w:ind w:firstLine="480" w:firstLineChars="200"/>
        <w:rPr>
          <w:sz w:val="24"/>
        </w:rPr>
      </w:pPr>
      <w:r>
        <w:rPr>
          <w:sz w:val="24"/>
        </w:rPr>
        <w:t>（4）声环境影响专项评价</w:t>
      </w:r>
    </w:p>
    <w:p>
      <w:pPr>
        <w:adjustRightInd w:val="0"/>
        <w:snapToGrid w:val="0"/>
        <w:spacing w:line="360" w:lineRule="auto"/>
        <w:ind w:firstLine="480" w:firstLineChars="200"/>
        <w:rPr>
          <w:sz w:val="24"/>
        </w:rPr>
      </w:pPr>
      <w:r>
        <w:rPr>
          <w:sz w:val="24"/>
        </w:rPr>
        <w:t>（5）土壤环境影响专项评价</w:t>
      </w:r>
    </w:p>
    <w:p>
      <w:pPr>
        <w:adjustRightInd w:val="0"/>
        <w:snapToGrid w:val="0"/>
        <w:spacing w:line="360" w:lineRule="auto"/>
        <w:ind w:firstLine="480" w:firstLineChars="200"/>
        <w:rPr>
          <w:sz w:val="24"/>
        </w:rPr>
      </w:pPr>
      <w:r>
        <w:rPr>
          <w:sz w:val="24"/>
        </w:rPr>
        <w:t>（6）固体废物环境影响专项评价</w:t>
      </w:r>
    </w:p>
    <w:p>
      <w:pPr>
        <w:adjustRightInd w:val="0"/>
        <w:snapToGrid w:val="0"/>
        <w:spacing w:line="360" w:lineRule="auto"/>
        <w:ind w:firstLine="480" w:firstLineChars="200"/>
        <w:rPr>
          <w:sz w:val="24"/>
        </w:rPr>
      </w:pPr>
      <w:r>
        <w:rPr>
          <w:sz w:val="24"/>
        </w:rPr>
        <w:t>（7）环境风险影响专项评价</w:t>
      </w:r>
    </w:p>
    <w:p>
      <w:pPr>
        <w:adjustRightInd w:val="0"/>
        <w:snapToGrid w:val="0"/>
        <w:spacing w:line="360" w:lineRule="auto"/>
        <w:ind w:firstLine="480" w:firstLineChars="200"/>
        <w:sectPr>
          <w:pgSz w:w="11906" w:h="16838"/>
          <w:pgMar w:top="1701" w:right="1418" w:bottom="1701" w:left="1418" w:header="1247" w:footer="1247" w:gutter="0"/>
          <w:cols w:space="720" w:num="1"/>
          <w:docGrid w:type="lines" w:linePitch="312" w:charSpace="0"/>
        </w:sectPr>
      </w:pPr>
      <w:r>
        <w:rPr>
          <w:sz w:val="24"/>
        </w:rPr>
        <w:t>11.如果其他法律法规有另行要求的，报告表应按要求进行分析评价。</w:t>
      </w:r>
    </w:p>
    <w:p>
      <w:pPr>
        <w:snapToGrid w:val="0"/>
        <w:outlineLvl w:val="0"/>
        <w:rPr>
          <w:sz w:val="32"/>
          <w:szCs w:val="21"/>
        </w:rPr>
      </w:pPr>
      <w:bookmarkStart w:id="0" w:name="_Toc418582437"/>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p>
    <w:p>
      <w:pPr>
        <w:snapToGrid w:val="0"/>
        <w:outlineLvl w:val="0"/>
        <w:rPr>
          <w:sz w:val="32"/>
          <w:szCs w:val="21"/>
        </w:rPr>
      </w:pPr>
      <w:r>
        <w:rPr>
          <w:sz w:val="32"/>
          <w:szCs w:val="21"/>
        </w:rPr>
        <w:t>建设项目基本情况</w:t>
      </w:r>
      <w:bookmarkEnd w:id="0"/>
    </w:p>
    <w:tbl>
      <w:tblPr>
        <w:tblStyle w:val="3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556"/>
        <w:gridCol w:w="1387"/>
        <w:gridCol w:w="659"/>
        <w:gridCol w:w="901"/>
        <w:gridCol w:w="83"/>
        <w:gridCol w:w="1051"/>
        <w:gridCol w:w="518"/>
        <w:gridCol w:w="140"/>
        <w:gridCol w:w="7"/>
        <w:gridCol w:w="1101"/>
        <w:gridCol w:w="1310"/>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690" w:hRule="atLeast"/>
          <w:jc w:val="center"/>
        </w:trPr>
        <w:tc>
          <w:tcPr>
            <w:tcW w:w="1556" w:type="dxa"/>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
                <w:spacing w:val="-6"/>
                <w:sz w:val="24"/>
                <w:szCs w:val="24"/>
              </w:rPr>
            </w:pPr>
            <w:r>
              <w:rPr>
                <w:b/>
                <w:spacing w:val="-6"/>
                <w:sz w:val="24"/>
                <w:szCs w:val="24"/>
              </w:rPr>
              <w:t>项目名称</w:t>
            </w:r>
          </w:p>
        </w:tc>
        <w:tc>
          <w:tcPr>
            <w:tcW w:w="7157" w:type="dxa"/>
            <w:gridSpan w:val="10"/>
            <w:tcBorders>
              <w:top w:val="single" w:color="auto" w:sz="12" w:space="0"/>
              <w:left w:val="single" w:color="auto" w:sz="4" w:space="0"/>
              <w:bottom w:val="single" w:color="auto" w:sz="4" w:space="0"/>
              <w:right w:val="single" w:color="auto" w:sz="12" w:space="0"/>
            </w:tcBorders>
            <w:vAlign w:val="center"/>
          </w:tcPr>
          <w:p>
            <w:pPr>
              <w:adjustRightInd w:val="0"/>
              <w:snapToGrid w:val="0"/>
              <w:ind w:left="-77" w:leftChars="-37" w:right="-71" w:rightChars="-34" w:firstLine="360" w:firstLineChars="150"/>
              <w:jc w:val="left"/>
              <w:rPr>
                <w:sz w:val="24"/>
                <w:szCs w:val="24"/>
              </w:rPr>
            </w:pPr>
            <w:r>
              <w:rPr>
                <w:rFonts w:hint="eastAsia"/>
                <w:sz w:val="24"/>
                <w:szCs w:val="24"/>
              </w:rPr>
              <w:t>环固原市区“U”型生态屏障建设项目主干道路两侧贫困村</w:t>
            </w:r>
          </w:p>
          <w:p>
            <w:pPr>
              <w:adjustRightInd w:val="0"/>
              <w:snapToGrid w:val="0"/>
              <w:ind w:left="-1" w:leftChars="-37" w:right="-71" w:rightChars="-34" w:hanging="76" w:hangingChars="32"/>
              <w:jc w:val="center"/>
              <w:rPr>
                <w:sz w:val="24"/>
                <w:szCs w:val="24"/>
              </w:rPr>
            </w:pPr>
            <w:r>
              <w:rPr>
                <w:rFonts w:hint="eastAsia"/>
                <w:sz w:val="24"/>
                <w:szCs w:val="24"/>
              </w:rPr>
              <w:t>综合整治工程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
                <w:spacing w:val="-6"/>
                <w:sz w:val="24"/>
                <w:szCs w:val="24"/>
              </w:rPr>
            </w:pPr>
            <w:r>
              <w:rPr>
                <w:b/>
                <w:spacing w:val="-6"/>
                <w:sz w:val="24"/>
                <w:szCs w:val="24"/>
              </w:rPr>
              <w:t>建设单位</w:t>
            </w:r>
          </w:p>
        </w:tc>
        <w:tc>
          <w:tcPr>
            <w:tcW w:w="7157" w:type="dxa"/>
            <w:gridSpan w:val="10"/>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 w:val="24"/>
                <w:szCs w:val="24"/>
              </w:rPr>
            </w:pPr>
            <w:r>
              <w:rPr>
                <w:rFonts w:hint="eastAsia"/>
                <w:sz w:val="24"/>
                <w:szCs w:val="24"/>
              </w:rPr>
              <w:t>固原市原州区林业局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法人代表</w:t>
            </w:r>
          </w:p>
        </w:tc>
        <w:tc>
          <w:tcPr>
            <w:tcW w:w="3030" w:type="dxa"/>
            <w:gridSpan w:val="4"/>
            <w:tcBorders>
              <w:left w:val="single" w:color="auto" w:sz="4" w:space="0"/>
              <w:right w:val="single" w:color="auto" w:sz="4" w:space="0"/>
            </w:tcBorders>
            <w:vAlign w:val="center"/>
          </w:tcPr>
          <w:p>
            <w:pPr>
              <w:adjustRightInd w:val="0"/>
              <w:snapToGrid w:val="0"/>
              <w:jc w:val="center"/>
              <w:rPr>
                <w:sz w:val="24"/>
                <w:szCs w:val="24"/>
              </w:rPr>
            </w:pPr>
            <w:r>
              <w:rPr>
                <w:rFonts w:hint="eastAsia"/>
                <w:sz w:val="24"/>
                <w:szCs w:val="24"/>
              </w:rPr>
              <w:t>金琳</w:t>
            </w:r>
          </w:p>
        </w:tc>
        <w:tc>
          <w:tcPr>
            <w:tcW w:w="1709" w:type="dxa"/>
            <w:gridSpan w:val="3"/>
            <w:tcBorders>
              <w:left w:val="single" w:color="auto" w:sz="4" w:space="0"/>
              <w:right w:val="single" w:color="auto" w:sz="4" w:space="0"/>
            </w:tcBorders>
            <w:vAlign w:val="center"/>
          </w:tcPr>
          <w:p>
            <w:pPr>
              <w:adjustRightInd w:val="0"/>
              <w:snapToGrid w:val="0"/>
              <w:jc w:val="center"/>
              <w:rPr>
                <w:b/>
                <w:spacing w:val="-6"/>
                <w:sz w:val="24"/>
                <w:szCs w:val="24"/>
              </w:rPr>
            </w:pPr>
            <w:r>
              <w:rPr>
                <w:b/>
                <w:spacing w:val="-6"/>
                <w:sz w:val="24"/>
                <w:szCs w:val="24"/>
              </w:rPr>
              <w:t>联系人</w:t>
            </w:r>
          </w:p>
        </w:tc>
        <w:tc>
          <w:tcPr>
            <w:tcW w:w="2418" w:type="dxa"/>
            <w:gridSpan w:val="3"/>
            <w:tcBorders>
              <w:left w:val="single" w:color="auto" w:sz="4" w:space="0"/>
            </w:tcBorders>
            <w:vAlign w:val="center"/>
          </w:tcPr>
          <w:p>
            <w:pPr>
              <w:adjustRightInd w:val="0"/>
              <w:snapToGrid w:val="0"/>
              <w:jc w:val="center"/>
              <w:rPr>
                <w:sz w:val="24"/>
                <w:szCs w:val="24"/>
              </w:rPr>
            </w:pPr>
            <w:r>
              <w:rPr>
                <w:rFonts w:hint="eastAsia"/>
                <w:sz w:val="24"/>
                <w:szCs w:val="24"/>
              </w:rPr>
              <w:t>赵骥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通讯地址</w:t>
            </w:r>
          </w:p>
        </w:tc>
        <w:tc>
          <w:tcPr>
            <w:tcW w:w="7157" w:type="dxa"/>
            <w:gridSpan w:val="10"/>
            <w:tcBorders>
              <w:left w:val="single" w:color="auto" w:sz="4" w:space="0"/>
            </w:tcBorders>
            <w:vAlign w:val="center"/>
          </w:tcPr>
          <w:p>
            <w:pPr>
              <w:adjustRightInd w:val="0"/>
              <w:snapToGrid w:val="0"/>
              <w:jc w:val="center"/>
              <w:rPr>
                <w:b/>
                <w:spacing w:val="-6"/>
                <w:sz w:val="24"/>
                <w:szCs w:val="24"/>
              </w:rPr>
            </w:pPr>
            <w:r>
              <w:rPr>
                <w:rFonts w:hint="eastAsia"/>
                <w:sz w:val="24"/>
                <w:szCs w:val="24"/>
              </w:rPr>
              <w:t>固原市原州区林业局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联系电话</w:t>
            </w:r>
          </w:p>
        </w:tc>
        <w:tc>
          <w:tcPr>
            <w:tcW w:w="2046" w:type="dxa"/>
            <w:gridSpan w:val="2"/>
            <w:tcBorders>
              <w:left w:val="single" w:color="auto" w:sz="4" w:space="0"/>
              <w:right w:val="single" w:color="auto" w:sz="4" w:space="0"/>
            </w:tcBorders>
            <w:vAlign w:val="center"/>
          </w:tcPr>
          <w:p>
            <w:pPr>
              <w:adjustRightInd w:val="0"/>
              <w:snapToGrid w:val="0"/>
              <w:jc w:val="center"/>
              <w:rPr>
                <w:sz w:val="24"/>
                <w:szCs w:val="24"/>
              </w:rPr>
            </w:pPr>
            <w:r>
              <w:rPr>
                <w:rFonts w:hint="eastAsia"/>
                <w:sz w:val="24"/>
                <w:szCs w:val="24"/>
              </w:rPr>
              <w:t>13995348019</w:t>
            </w:r>
          </w:p>
        </w:tc>
        <w:tc>
          <w:tcPr>
            <w:tcW w:w="984" w:type="dxa"/>
            <w:gridSpan w:val="2"/>
            <w:tcBorders>
              <w:left w:val="single" w:color="auto" w:sz="4" w:space="0"/>
              <w:right w:val="single" w:color="auto" w:sz="4" w:space="0"/>
            </w:tcBorders>
            <w:vAlign w:val="center"/>
          </w:tcPr>
          <w:p>
            <w:pPr>
              <w:adjustRightInd w:val="0"/>
              <w:snapToGrid w:val="0"/>
              <w:jc w:val="center"/>
              <w:rPr>
                <w:b/>
                <w:sz w:val="24"/>
                <w:szCs w:val="24"/>
              </w:rPr>
            </w:pPr>
            <w:r>
              <w:rPr>
                <w:b/>
                <w:sz w:val="24"/>
                <w:szCs w:val="24"/>
              </w:rPr>
              <w:t>传真</w:t>
            </w:r>
          </w:p>
        </w:tc>
        <w:tc>
          <w:tcPr>
            <w:tcW w:w="1569" w:type="dxa"/>
            <w:gridSpan w:val="2"/>
            <w:tcBorders>
              <w:left w:val="single" w:color="auto" w:sz="4" w:space="0"/>
              <w:right w:val="single" w:color="auto" w:sz="4" w:space="0"/>
            </w:tcBorders>
            <w:vAlign w:val="center"/>
          </w:tcPr>
          <w:p>
            <w:pPr>
              <w:adjustRightInd w:val="0"/>
              <w:snapToGrid w:val="0"/>
              <w:jc w:val="center"/>
              <w:rPr>
                <w:sz w:val="24"/>
                <w:szCs w:val="24"/>
              </w:rPr>
            </w:pPr>
            <w:r>
              <w:rPr>
                <w:sz w:val="24"/>
                <w:szCs w:val="24"/>
              </w:rPr>
              <w:t>/</w:t>
            </w:r>
          </w:p>
        </w:tc>
        <w:tc>
          <w:tcPr>
            <w:tcW w:w="1248" w:type="dxa"/>
            <w:gridSpan w:val="3"/>
            <w:tcBorders>
              <w:left w:val="single" w:color="auto" w:sz="4" w:space="0"/>
              <w:right w:val="single" w:color="auto" w:sz="4" w:space="0"/>
            </w:tcBorders>
            <w:vAlign w:val="center"/>
          </w:tcPr>
          <w:p>
            <w:pPr>
              <w:adjustRightInd w:val="0"/>
              <w:snapToGrid w:val="0"/>
              <w:jc w:val="center"/>
              <w:rPr>
                <w:b/>
                <w:sz w:val="24"/>
                <w:szCs w:val="24"/>
              </w:rPr>
            </w:pPr>
            <w:r>
              <w:rPr>
                <w:b/>
                <w:sz w:val="24"/>
                <w:szCs w:val="24"/>
              </w:rPr>
              <w:t>邮政编码</w:t>
            </w:r>
          </w:p>
        </w:tc>
        <w:tc>
          <w:tcPr>
            <w:tcW w:w="1310" w:type="dxa"/>
            <w:tcBorders>
              <w:left w:val="single" w:color="auto" w:sz="4" w:space="0"/>
            </w:tcBorders>
            <w:vAlign w:val="center"/>
          </w:tcPr>
          <w:p>
            <w:pPr>
              <w:adjustRightInd w:val="0"/>
              <w:snapToGrid w:val="0"/>
              <w:jc w:val="center"/>
              <w:rPr>
                <w:sz w:val="24"/>
                <w:szCs w:val="24"/>
              </w:rPr>
            </w:pPr>
            <w:r>
              <w:rPr>
                <w:rFonts w:hint="eastAsia"/>
                <w:sz w:val="24"/>
                <w:szCs w:val="24"/>
              </w:rPr>
              <w:t>756000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z w:val="24"/>
                <w:szCs w:val="24"/>
              </w:rPr>
            </w:pPr>
            <w:r>
              <w:rPr>
                <w:b/>
                <w:sz w:val="24"/>
                <w:szCs w:val="24"/>
              </w:rPr>
              <w:t>建设地点</w:t>
            </w:r>
          </w:p>
        </w:tc>
        <w:tc>
          <w:tcPr>
            <w:tcW w:w="7157" w:type="dxa"/>
            <w:gridSpan w:val="10"/>
            <w:tcBorders>
              <w:left w:val="single" w:color="auto" w:sz="4" w:space="0"/>
            </w:tcBorders>
            <w:vAlign w:val="center"/>
          </w:tcPr>
          <w:p>
            <w:pPr>
              <w:adjustRightInd w:val="0"/>
              <w:snapToGrid w:val="0"/>
              <w:ind w:left="-77" w:leftChars="-37" w:right="-71" w:rightChars="-34" w:firstLine="240" w:firstLineChars="100"/>
              <w:jc w:val="left"/>
              <w:rPr>
                <w:sz w:val="24"/>
                <w:szCs w:val="24"/>
              </w:rPr>
            </w:pPr>
            <w:r>
              <w:rPr>
                <w:sz w:val="24"/>
                <w:szCs w:val="24"/>
              </w:rPr>
              <w:t>固原市原州区</w:t>
            </w:r>
            <w:r>
              <w:rPr>
                <w:rFonts w:hint="eastAsia"/>
                <w:sz w:val="24"/>
                <w:szCs w:val="24"/>
              </w:rPr>
              <w:t>区域主干道路两侧以及环固原市区区域山体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color w:val="000000"/>
                <w:sz w:val="24"/>
                <w:szCs w:val="24"/>
              </w:rPr>
            </w:pPr>
            <w:r>
              <w:rPr>
                <w:b/>
                <w:color w:val="000000"/>
                <w:sz w:val="24"/>
                <w:szCs w:val="24"/>
              </w:rPr>
              <w:t>立项审批</w:t>
            </w:r>
          </w:p>
          <w:p>
            <w:pPr>
              <w:adjustRightInd w:val="0"/>
              <w:snapToGrid w:val="0"/>
              <w:jc w:val="center"/>
              <w:rPr>
                <w:b/>
                <w:color w:val="000000"/>
                <w:sz w:val="24"/>
                <w:szCs w:val="24"/>
              </w:rPr>
            </w:pPr>
            <w:r>
              <w:rPr>
                <w:b/>
                <w:color w:val="000000"/>
                <w:sz w:val="24"/>
                <w:szCs w:val="24"/>
              </w:rPr>
              <w:t>部门</w:t>
            </w:r>
          </w:p>
        </w:tc>
        <w:tc>
          <w:tcPr>
            <w:tcW w:w="2947" w:type="dxa"/>
            <w:gridSpan w:val="3"/>
            <w:tcBorders>
              <w:left w:val="single" w:color="auto" w:sz="4" w:space="0"/>
              <w:right w:val="single" w:color="auto" w:sz="4" w:space="0"/>
            </w:tcBorders>
            <w:vAlign w:val="center"/>
          </w:tcPr>
          <w:p>
            <w:pPr>
              <w:adjustRightInd w:val="0"/>
              <w:snapToGrid w:val="0"/>
              <w:jc w:val="center"/>
              <w:rPr>
                <w:sz w:val="24"/>
                <w:szCs w:val="24"/>
              </w:rPr>
            </w:pPr>
            <w:r>
              <w:rPr>
                <w:rFonts w:hint="eastAsia"/>
                <w:sz w:val="24"/>
                <w:szCs w:val="24"/>
              </w:rPr>
              <w:t>/</w:t>
            </w:r>
          </w:p>
        </w:tc>
        <w:tc>
          <w:tcPr>
            <w:tcW w:w="1799" w:type="dxa"/>
            <w:gridSpan w:val="5"/>
            <w:tcBorders>
              <w:left w:val="single" w:color="auto" w:sz="4" w:space="0"/>
              <w:right w:val="single" w:color="auto" w:sz="4" w:space="0"/>
            </w:tcBorders>
            <w:vAlign w:val="center"/>
          </w:tcPr>
          <w:p>
            <w:pPr>
              <w:adjustRightInd w:val="0"/>
              <w:snapToGrid w:val="0"/>
              <w:jc w:val="center"/>
              <w:rPr>
                <w:b/>
                <w:spacing w:val="-6"/>
                <w:sz w:val="24"/>
                <w:szCs w:val="24"/>
              </w:rPr>
            </w:pPr>
            <w:r>
              <w:rPr>
                <w:b/>
                <w:spacing w:val="-6"/>
                <w:sz w:val="24"/>
                <w:szCs w:val="24"/>
              </w:rPr>
              <w:t>批准文号</w:t>
            </w:r>
          </w:p>
        </w:tc>
        <w:tc>
          <w:tcPr>
            <w:tcW w:w="2411" w:type="dxa"/>
            <w:gridSpan w:val="2"/>
            <w:tcBorders>
              <w:left w:val="single" w:color="auto" w:sz="4" w:space="0"/>
            </w:tcBorders>
            <w:vAlign w:val="center"/>
          </w:tcPr>
          <w:p>
            <w:pPr>
              <w:adjustRightInd w:val="0"/>
              <w:snapToGrid w:val="0"/>
              <w:ind w:left="-1" w:leftChars="-37" w:right="-71" w:rightChars="-34" w:hanging="76" w:hangingChars="32"/>
              <w:jc w:val="center"/>
              <w:rPr>
                <w:sz w:val="24"/>
                <w:szCs w:val="24"/>
              </w:rPr>
            </w:pP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建设性质</w:t>
            </w:r>
          </w:p>
        </w:tc>
        <w:tc>
          <w:tcPr>
            <w:tcW w:w="2947" w:type="dxa"/>
            <w:gridSpan w:val="3"/>
            <w:tcBorders>
              <w:left w:val="single" w:color="auto" w:sz="4" w:space="0"/>
              <w:right w:val="single" w:color="auto" w:sz="4" w:space="0"/>
            </w:tcBorders>
            <w:vAlign w:val="center"/>
          </w:tcPr>
          <w:p>
            <w:pPr>
              <w:adjustRightInd w:val="0"/>
              <w:snapToGrid w:val="0"/>
              <w:jc w:val="center"/>
              <w:rPr>
                <w:sz w:val="24"/>
                <w:szCs w:val="24"/>
              </w:rPr>
            </w:pPr>
            <w:r>
              <w:rPr>
                <w:sz w:val="24"/>
                <w:szCs w:val="24"/>
              </w:rPr>
              <w:t>新建■改扩建□技改□</w:t>
            </w:r>
          </w:p>
        </w:tc>
        <w:tc>
          <w:tcPr>
            <w:tcW w:w="1792" w:type="dxa"/>
            <w:gridSpan w:val="4"/>
            <w:tcBorders>
              <w:left w:val="single" w:color="auto" w:sz="4" w:space="0"/>
              <w:right w:val="single" w:color="auto" w:sz="4" w:space="0"/>
            </w:tcBorders>
            <w:vAlign w:val="center"/>
          </w:tcPr>
          <w:p>
            <w:pPr>
              <w:adjustRightInd w:val="0"/>
              <w:snapToGrid w:val="0"/>
              <w:jc w:val="center"/>
              <w:rPr>
                <w:b/>
                <w:spacing w:val="-6"/>
                <w:sz w:val="24"/>
                <w:szCs w:val="24"/>
              </w:rPr>
            </w:pPr>
            <w:r>
              <w:rPr>
                <w:b/>
                <w:spacing w:val="-6"/>
                <w:sz w:val="24"/>
                <w:szCs w:val="24"/>
              </w:rPr>
              <w:t>行业类型</w:t>
            </w:r>
          </w:p>
          <w:p>
            <w:pPr>
              <w:adjustRightInd w:val="0"/>
              <w:snapToGrid w:val="0"/>
              <w:jc w:val="center"/>
              <w:rPr>
                <w:b/>
                <w:spacing w:val="-6"/>
                <w:sz w:val="24"/>
                <w:szCs w:val="24"/>
              </w:rPr>
            </w:pPr>
            <w:r>
              <w:rPr>
                <w:b/>
                <w:spacing w:val="-6"/>
                <w:sz w:val="24"/>
                <w:szCs w:val="24"/>
              </w:rPr>
              <w:t>及代码</w:t>
            </w:r>
          </w:p>
        </w:tc>
        <w:tc>
          <w:tcPr>
            <w:tcW w:w="2418" w:type="dxa"/>
            <w:gridSpan w:val="3"/>
            <w:tcBorders>
              <w:left w:val="single" w:color="auto" w:sz="4" w:space="0"/>
            </w:tcBorders>
            <w:vAlign w:val="center"/>
          </w:tcPr>
          <w:p>
            <w:pPr>
              <w:ind w:left="-1" w:right="-71" w:hanging="77"/>
              <w:jc w:val="center"/>
              <w:rPr>
                <w:sz w:val="24"/>
                <w:szCs w:val="24"/>
              </w:rPr>
            </w:pPr>
            <w:r>
              <w:rPr>
                <w:sz w:val="24"/>
                <w:szCs w:val="24"/>
              </w:rPr>
              <w:t>林业(造林和更新)</w:t>
            </w:r>
          </w:p>
          <w:p>
            <w:pPr>
              <w:adjustRightInd w:val="0"/>
              <w:snapToGrid w:val="0"/>
              <w:ind w:left="-1" w:leftChars="-37" w:right="-71" w:rightChars="-34" w:hanging="76" w:hangingChars="32"/>
              <w:jc w:val="center"/>
              <w:rPr>
                <w:color w:val="FF0000"/>
                <w:szCs w:val="21"/>
              </w:rPr>
            </w:pPr>
            <w:r>
              <w:rPr>
                <w:sz w:val="24"/>
                <w:szCs w:val="24"/>
              </w:rPr>
              <w:t>（</w:t>
            </w:r>
            <w:r>
              <w:rPr>
                <w:rFonts w:hint="eastAsia"/>
                <w:sz w:val="24"/>
                <w:szCs w:val="24"/>
              </w:rPr>
              <w:t>A220</w:t>
            </w: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ind w:left="-108" w:right="-108"/>
              <w:jc w:val="center"/>
              <w:rPr>
                <w:b/>
                <w:spacing w:val="-6"/>
                <w:sz w:val="24"/>
                <w:szCs w:val="24"/>
              </w:rPr>
            </w:pPr>
            <w:r>
              <w:rPr>
                <w:b/>
                <w:spacing w:val="-6"/>
                <w:sz w:val="24"/>
                <w:szCs w:val="24"/>
              </w:rPr>
              <w:t>占地面积</w:t>
            </w:r>
          </w:p>
        </w:tc>
        <w:tc>
          <w:tcPr>
            <w:tcW w:w="2947" w:type="dxa"/>
            <w:gridSpan w:val="3"/>
            <w:tcBorders>
              <w:left w:val="single" w:color="auto" w:sz="4" w:space="0"/>
              <w:right w:val="single" w:color="auto" w:sz="4" w:space="0"/>
            </w:tcBorders>
            <w:vAlign w:val="center"/>
          </w:tcPr>
          <w:p>
            <w:pPr>
              <w:adjustRightInd w:val="0"/>
              <w:snapToGrid w:val="0"/>
              <w:jc w:val="center"/>
              <w:rPr>
                <w:szCs w:val="21"/>
                <w:highlight w:val="yellow"/>
              </w:rPr>
            </w:pPr>
            <w:r>
              <w:rPr>
                <w:rFonts w:hint="eastAsia"/>
                <w:sz w:val="24"/>
                <w:szCs w:val="24"/>
              </w:rPr>
              <w:t>58999.4</w:t>
            </w:r>
            <w:r>
              <w:rPr>
                <w:sz w:val="24"/>
                <w:szCs w:val="24"/>
              </w:rPr>
              <w:t>亩</w:t>
            </w:r>
            <w:r>
              <w:rPr>
                <w:rFonts w:hint="eastAsia"/>
                <w:sz w:val="24"/>
                <w:szCs w:val="24"/>
              </w:rPr>
              <w:t>（3933.31hm</w:t>
            </w:r>
            <w:r>
              <w:rPr>
                <w:rFonts w:hint="eastAsia"/>
                <w:sz w:val="24"/>
                <w:szCs w:val="24"/>
                <w:vertAlign w:val="superscript"/>
              </w:rPr>
              <w:t>2</w:t>
            </w:r>
            <w:r>
              <w:rPr>
                <w:rFonts w:hint="eastAsia"/>
                <w:sz w:val="24"/>
                <w:szCs w:val="24"/>
              </w:rPr>
              <w:t>）</w:t>
            </w:r>
          </w:p>
        </w:tc>
        <w:tc>
          <w:tcPr>
            <w:tcW w:w="1792" w:type="dxa"/>
            <w:gridSpan w:val="4"/>
            <w:tcBorders>
              <w:left w:val="single" w:color="auto" w:sz="4" w:space="0"/>
              <w:right w:val="single" w:color="auto" w:sz="4" w:space="0"/>
            </w:tcBorders>
            <w:vAlign w:val="center"/>
          </w:tcPr>
          <w:p>
            <w:pPr>
              <w:adjustRightInd w:val="0"/>
              <w:snapToGrid w:val="0"/>
              <w:ind w:left="-87" w:right="-87"/>
              <w:jc w:val="center"/>
              <w:rPr>
                <w:b/>
                <w:spacing w:val="-6"/>
                <w:sz w:val="24"/>
                <w:szCs w:val="24"/>
              </w:rPr>
            </w:pPr>
            <w:r>
              <w:rPr>
                <w:b/>
                <w:spacing w:val="-6"/>
                <w:sz w:val="24"/>
                <w:szCs w:val="24"/>
              </w:rPr>
              <w:t>绿化面积</w:t>
            </w:r>
          </w:p>
        </w:tc>
        <w:tc>
          <w:tcPr>
            <w:tcW w:w="2418" w:type="dxa"/>
            <w:gridSpan w:val="3"/>
            <w:tcBorders>
              <w:left w:val="single" w:color="auto" w:sz="4" w:space="0"/>
            </w:tcBorders>
            <w:vAlign w:val="center"/>
          </w:tcPr>
          <w:p>
            <w:pPr>
              <w:adjustRightInd w:val="0"/>
              <w:snapToGrid w:val="0"/>
              <w:jc w:val="center"/>
              <w:rPr>
                <w:sz w:val="24"/>
                <w:szCs w:val="24"/>
              </w:rPr>
            </w:pPr>
            <w:r>
              <w:rPr>
                <w:rFonts w:hint="eastAsia"/>
                <w:color w:val="000000" w:themeColor="text1"/>
                <w:sz w:val="24"/>
                <w:szCs w:val="24"/>
              </w:rPr>
              <w:t>3933.29</w:t>
            </w:r>
            <w:r>
              <w:rPr>
                <w:sz w:val="24"/>
                <w:szCs w:val="24"/>
              </w:rPr>
              <w:t>hm</w:t>
            </w:r>
            <w:r>
              <w:rPr>
                <w:sz w:val="24"/>
                <w:szCs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总投资</w:t>
            </w:r>
          </w:p>
          <w:p>
            <w:pPr>
              <w:adjustRightInd w:val="0"/>
              <w:snapToGrid w:val="0"/>
              <w:jc w:val="center"/>
              <w:rPr>
                <w:b/>
                <w:spacing w:val="-6"/>
                <w:sz w:val="24"/>
                <w:szCs w:val="24"/>
              </w:rPr>
            </w:pPr>
            <w:r>
              <w:rPr>
                <w:b/>
                <w:spacing w:val="-6"/>
                <w:sz w:val="24"/>
                <w:szCs w:val="24"/>
              </w:rPr>
              <w:t>（万元）</w:t>
            </w:r>
          </w:p>
        </w:tc>
        <w:tc>
          <w:tcPr>
            <w:tcW w:w="1387" w:type="dxa"/>
            <w:tcBorders>
              <w:left w:val="single" w:color="auto" w:sz="4" w:space="0"/>
              <w:right w:val="single" w:color="auto" w:sz="4" w:space="0"/>
            </w:tcBorders>
            <w:vAlign w:val="center"/>
          </w:tcPr>
          <w:p>
            <w:pPr>
              <w:adjustRightInd w:val="0"/>
              <w:snapToGrid w:val="0"/>
              <w:jc w:val="center"/>
              <w:rPr>
                <w:sz w:val="24"/>
                <w:szCs w:val="24"/>
              </w:rPr>
            </w:pPr>
            <w:r>
              <w:rPr>
                <w:rFonts w:hint="eastAsia"/>
                <w:sz w:val="24"/>
                <w:szCs w:val="24"/>
              </w:rPr>
              <w:t>24262.02</w:t>
            </w:r>
          </w:p>
        </w:tc>
        <w:tc>
          <w:tcPr>
            <w:tcW w:w="1560" w:type="dxa"/>
            <w:gridSpan w:val="2"/>
            <w:tcBorders>
              <w:left w:val="single" w:color="auto" w:sz="4" w:space="0"/>
              <w:right w:val="single" w:color="auto" w:sz="4" w:space="0"/>
            </w:tcBorders>
            <w:vAlign w:val="center"/>
          </w:tcPr>
          <w:p>
            <w:pPr>
              <w:adjustRightInd w:val="0"/>
              <w:snapToGrid w:val="0"/>
              <w:ind w:right="-23"/>
              <w:jc w:val="center"/>
              <w:rPr>
                <w:b/>
                <w:spacing w:val="-12"/>
                <w:sz w:val="24"/>
                <w:szCs w:val="24"/>
              </w:rPr>
            </w:pPr>
            <w:r>
              <w:rPr>
                <w:b/>
                <w:spacing w:val="-12"/>
                <w:sz w:val="24"/>
                <w:szCs w:val="24"/>
              </w:rPr>
              <w:t>其中：环保投资（万元）</w:t>
            </w:r>
          </w:p>
        </w:tc>
        <w:tc>
          <w:tcPr>
            <w:tcW w:w="1134" w:type="dxa"/>
            <w:gridSpan w:val="2"/>
            <w:tcBorders>
              <w:left w:val="single" w:color="auto" w:sz="4" w:space="0"/>
              <w:right w:val="single" w:color="auto" w:sz="4" w:space="0"/>
            </w:tcBorders>
            <w:vAlign w:val="center"/>
          </w:tcPr>
          <w:p>
            <w:pPr>
              <w:adjustRightInd w:val="0"/>
              <w:snapToGrid w:val="0"/>
              <w:jc w:val="center"/>
              <w:rPr>
                <w:color w:val="000000" w:themeColor="text1"/>
                <w:sz w:val="24"/>
                <w:szCs w:val="24"/>
              </w:rPr>
            </w:pPr>
            <w:r>
              <w:rPr>
                <w:rFonts w:hint="eastAsia"/>
                <w:sz w:val="24"/>
                <w:szCs w:val="24"/>
              </w:rPr>
              <w:t>24262.02</w:t>
            </w:r>
          </w:p>
        </w:tc>
        <w:tc>
          <w:tcPr>
            <w:tcW w:w="1766" w:type="dxa"/>
            <w:gridSpan w:val="4"/>
            <w:tcBorders>
              <w:left w:val="single" w:color="auto" w:sz="4" w:space="0"/>
              <w:right w:val="single" w:color="auto" w:sz="4" w:space="0"/>
            </w:tcBorders>
            <w:vAlign w:val="center"/>
          </w:tcPr>
          <w:p>
            <w:pPr>
              <w:adjustRightInd w:val="0"/>
              <w:snapToGrid w:val="0"/>
              <w:jc w:val="center"/>
              <w:rPr>
                <w:b/>
                <w:color w:val="000000" w:themeColor="text1"/>
                <w:sz w:val="24"/>
                <w:szCs w:val="24"/>
              </w:rPr>
            </w:pPr>
            <w:r>
              <w:rPr>
                <w:b/>
                <w:color w:val="000000" w:themeColor="text1"/>
                <w:sz w:val="24"/>
                <w:szCs w:val="24"/>
              </w:rPr>
              <w:t>环保投资占</w:t>
            </w:r>
          </w:p>
          <w:p>
            <w:pPr>
              <w:adjustRightInd w:val="0"/>
              <w:snapToGrid w:val="0"/>
              <w:jc w:val="center"/>
              <w:rPr>
                <w:b/>
                <w:color w:val="000000" w:themeColor="text1"/>
                <w:sz w:val="24"/>
                <w:szCs w:val="24"/>
              </w:rPr>
            </w:pPr>
            <w:r>
              <w:rPr>
                <w:b/>
                <w:color w:val="000000" w:themeColor="text1"/>
                <w:sz w:val="24"/>
                <w:szCs w:val="24"/>
              </w:rPr>
              <w:t>总投资比例</w:t>
            </w:r>
          </w:p>
        </w:tc>
        <w:tc>
          <w:tcPr>
            <w:tcW w:w="1310" w:type="dxa"/>
            <w:tcBorders>
              <w:left w:val="single" w:color="auto" w:sz="4" w:space="0"/>
            </w:tcBorders>
            <w:vAlign w:val="center"/>
          </w:tcPr>
          <w:p>
            <w:pPr>
              <w:adjustRightInd w:val="0"/>
              <w:snapToGrid w:val="0"/>
              <w:jc w:val="center"/>
              <w:rPr>
                <w:color w:val="000000" w:themeColor="text1"/>
                <w:sz w:val="24"/>
                <w:szCs w:val="24"/>
              </w:rPr>
            </w:pPr>
            <w:r>
              <w:rPr>
                <w:rFonts w:hint="eastAsia"/>
                <w:color w:val="000000" w:themeColor="text1"/>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340" w:hRule="atLeast"/>
          <w:jc w:val="center"/>
        </w:trPr>
        <w:tc>
          <w:tcPr>
            <w:tcW w:w="1556" w:type="dxa"/>
            <w:tcBorders>
              <w:right w:val="single" w:color="auto" w:sz="4" w:space="0"/>
            </w:tcBorders>
            <w:vAlign w:val="center"/>
          </w:tcPr>
          <w:p>
            <w:pPr>
              <w:adjustRightInd w:val="0"/>
              <w:snapToGrid w:val="0"/>
              <w:jc w:val="center"/>
              <w:rPr>
                <w:b/>
                <w:spacing w:val="-6"/>
                <w:sz w:val="24"/>
                <w:szCs w:val="24"/>
              </w:rPr>
            </w:pPr>
            <w:r>
              <w:rPr>
                <w:b/>
                <w:spacing w:val="-6"/>
                <w:sz w:val="24"/>
                <w:szCs w:val="24"/>
              </w:rPr>
              <w:t>评价经费</w:t>
            </w:r>
          </w:p>
          <w:p>
            <w:pPr>
              <w:adjustRightInd w:val="0"/>
              <w:snapToGrid w:val="0"/>
              <w:jc w:val="center"/>
              <w:rPr>
                <w:b/>
                <w:spacing w:val="-6"/>
                <w:sz w:val="24"/>
                <w:szCs w:val="24"/>
              </w:rPr>
            </w:pPr>
            <w:r>
              <w:rPr>
                <w:b/>
                <w:spacing w:val="-6"/>
                <w:sz w:val="24"/>
                <w:szCs w:val="24"/>
              </w:rPr>
              <w:t>（万元）</w:t>
            </w:r>
          </w:p>
        </w:tc>
        <w:tc>
          <w:tcPr>
            <w:tcW w:w="1387" w:type="dxa"/>
            <w:tcBorders>
              <w:left w:val="single" w:color="auto" w:sz="4" w:space="0"/>
              <w:right w:val="single" w:color="auto" w:sz="4" w:space="0"/>
            </w:tcBorders>
            <w:vAlign w:val="center"/>
          </w:tcPr>
          <w:p>
            <w:pPr>
              <w:adjustRightInd w:val="0"/>
              <w:snapToGrid w:val="0"/>
              <w:jc w:val="center"/>
              <w:rPr>
                <w:sz w:val="24"/>
                <w:szCs w:val="24"/>
              </w:rPr>
            </w:pPr>
            <w:r>
              <w:rPr>
                <w:rFonts w:hint="eastAsia"/>
                <w:sz w:val="24"/>
                <w:szCs w:val="24"/>
              </w:rPr>
              <w:t>/</w:t>
            </w:r>
          </w:p>
        </w:tc>
        <w:tc>
          <w:tcPr>
            <w:tcW w:w="3352" w:type="dxa"/>
            <w:gridSpan w:val="6"/>
            <w:tcBorders>
              <w:left w:val="single" w:color="auto" w:sz="4" w:space="0"/>
              <w:right w:val="single" w:color="auto" w:sz="4" w:space="0"/>
            </w:tcBorders>
            <w:vAlign w:val="center"/>
          </w:tcPr>
          <w:p>
            <w:pPr>
              <w:adjustRightInd w:val="0"/>
              <w:snapToGrid w:val="0"/>
              <w:jc w:val="center"/>
              <w:rPr>
                <w:b/>
                <w:sz w:val="24"/>
                <w:szCs w:val="24"/>
              </w:rPr>
            </w:pPr>
            <w:r>
              <w:rPr>
                <w:b/>
                <w:sz w:val="24"/>
                <w:szCs w:val="24"/>
              </w:rPr>
              <w:t>预期投产日期</w:t>
            </w:r>
          </w:p>
        </w:tc>
        <w:tc>
          <w:tcPr>
            <w:tcW w:w="2418" w:type="dxa"/>
            <w:gridSpan w:val="3"/>
            <w:tcBorders>
              <w:left w:val="single" w:color="auto" w:sz="4" w:space="0"/>
            </w:tcBorders>
            <w:vAlign w:val="center"/>
          </w:tcPr>
          <w:p>
            <w:pPr>
              <w:adjustRightInd w:val="0"/>
              <w:snapToGrid w:val="0"/>
              <w:jc w:val="center"/>
              <w:rPr>
                <w:sz w:val="24"/>
                <w:szCs w:val="24"/>
              </w:rPr>
            </w:pPr>
            <w:r>
              <w:rPr>
                <w:sz w:val="24"/>
                <w:szCs w:val="24"/>
              </w:rPr>
              <w:t>2019年5月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855" w:hRule="atLeast"/>
          <w:jc w:val="center"/>
        </w:trPr>
        <w:tc>
          <w:tcPr>
            <w:tcW w:w="8713" w:type="dxa"/>
            <w:gridSpan w:val="11"/>
          </w:tcPr>
          <w:p>
            <w:pPr>
              <w:spacing w:line="360" w:lineRule="auto"/>
              <w:rPr>
                <w:b/>
                <w:sz w:val="28"/>
              </w:rPr>
            </w:pPr>
            <w:r>
              <w:rPr>
                <w:b/>
                <w:sz w:val="28"/>
              </w:rPr>
              <w:t>工程内容及建设规模：</w:t>
            </w:r>
          </w:p>
          <w:p>
            <w:pPr>
              <w:snapToGrid w:val="0"/>
              <w:spacing w:line="360" w:lineRule="auto"/>
              <w:ind w:firstLine="480" w:firstLineChars="200"/>
              <w:rPr>
                <w:rFonts w:hAnsi="宋体"/>
                <w:b/>
                <w:sz w:val="24"/>
                <w:szCs w:val="24"/>
              </w:rPr>
            </w:pPr>
            <w:r>
              <w:rPr>
                <w:rFonts w:hAnsi="宋体"/>
                <w:b/>
                <w:sz w:val="24"/>
                <w:szCs w:val="24"/>
              </w:rPr>
              <w:t>一、项目背景</w:t>
            </w:r>
          </w:p>
          <w:p>
            <w:pPr>
              <w:spacing w:line="360" w:lineRule="auto"/>
              <w:ind w:firstLine="573"/>
              <w:rPr>
                <w:rFonts w:asciiTheme="minorEastAsia" w:hAnsiTheme="minorEastAsia" w:eastAsiaTheme="minorEastAsia"/>
                <w:sz w:val="24"/>
                <w:szCs w:val="24"/>
              </w:rPr>
            </w:pPr>
            <w:r>
              <w:rPr>
                <w:rFonts w:asciiTheme="minorEastAsia" w:hAnsiTheme="minorEastAsia" w:eastAsiaTheme="minorEastAsia"/>
                <w:sz w:val="24"/>
                <w:szCs w:val="24"/>
              </w:rPr>
              <w:t>《国务院关于加强城市绿化建设的通知》中指出：城市绿化是城市重要的基础设施，是城市现代化的重要内容，是改善生态环境和提高广大人民群众生活质量的公益事业，必须加强城市生态环境建设，创造良好的人居环境。</w:t>
            </w:r>
            <w:r>
              <w:rPr>
                <w:rFonts w:hint="eastAsia" w:asciiTheme="minorEastAsia" w:hAnsiTheme="minorEastAsia" w:eastAsiaTheme="minorEastAsia"/>
                <w:sz w:val="24"/>
                <w:szCs w:val="24"/>
              </w:rPr>
              <w:t>固原市区域由于自然以及人为因素</w:t>
            </w:r>
            <w:r>
              <w:rPr>
                <w:rFonts w:asciiTheme="minorEastAsia" w:hAnsiTheme="minorEastAsia" w:eastAsiaTheme="minorEastAsia"/>
                <w:sz w:val="24"/>
                <w:szCs w:val="24"/>
              </w:rPr>
              <w:t>，区域内</w:t>
            </w:r>
            <w:r>
              <w:rPr>
                <w:rFonts w:hint="eastAsia" w:asciiTheme="minorEastAsia" w:hAnsiTheme="minorEastAsia" w:eastAsiaTheme="minorEastAsia"/>
                <w:sz w:val="24"/>
                <w:szCs w:val="24"/>
              </w:rPr>
              <w:t>植被</w:t>
            </w:r>
            <w:r>
              <w:rPr>
                <w:rFonts w:asciiTheme="minorEastAsia" w:hAnsiTheme="minorEastAsia" w:eastAsiaTheme="minorEastAsia"/>
                <w:sz w:val="24"/>
                <w:szCs w:val="24"/>
              </w:rPr>
              <w:t>覆盖度较低，人工绿化面积较小</w:t>
            </w:r>
            <w:r>
              <w:rPr>
                <w:rFonts w:hint="eastAsia" w:asciiTheme="minorEastAsia" w:hAnsiTheme="minorEastAsia" w:eastAsiaTheme="minorEastAsia"/>
                <w:sz w:val="24"/>
                <w:szCs w:val="24"/>
              </w:rPr>
              <w:t>，生态</w:t>
            </w:r>
            <w:r>
              <w:rPr>
                <w:rFonts w:asciiTheme="minorEastAsia" w:hAnsiTheme="minorEastAsia" w:eastAsiaTheme="minorEastAsia"/>
                <w:sz w:val="24"/>
                <w:szCs w:val="24"/>
              </w:rPr>
              <w:t>环境</w:t>
            </w:r>
            <w:r>
              <w:rPr>
                <w:rFonts w:hint="eastAsia" w:asciiTheme="minorEastAsia" w:hAnsiTheme="minorEastAsia" w:eastAsiaTheme="minorEastAsia"/>
                <w:sz w:val="24"/>
                <w:szCs w:val="24"/>
              </w:rPr>
              <w:t>较差。在此背景下，为进一步改善区域生态环境，丰富和美化区域</w:t>
            </w:r>
            <w:r>
              <w:rPr>
                <w:rFonts w:asciiTheme="minorEastAsia" w:hAnsiTheme="minorEastAsia" w:eastAsiaTheme="minorEastAsia"/>
                <w:sz w:val="24"/>
                <w:szCs w:val="24"/>
              </w:rPr>
              <w:t>生态</w:t>
            </w:r>
            <w:r>
              <w:rPr>
                <w:rFonts w:hint="eastAsia" w:asciiTheme="minorEastAsia" w:hAnsiTheme="minorEastAsia" w:eastAsiaTheme="minorEastAsia"/>
                <w:sz w:val="24"/>
                <w:szCs w:val="24"/>
              </w:rPr>
              <w:t>景观绿化效果，协调固原市区</w:t>
            </w:r>
            <w:r>
              <w:rPr>
                <w:rFonts w:asciiTheme="minorEastAsia" w:hAnsiTheme="minorEastAsia" w:eastAsiaTheme="minorEastAsia"/>
                <w:sz w:val="24"/>
                <w:szCs w:val="24"/>
              </w:rPr>
              <w:t>生态建设、</w:t>
            </w:r>
            <w:r>
              <w:rPr>
                <w:rFonts w:hint="eastAsia" w:asciiTheme="minorEastAsia" w:hAnsiTheme="minorEastAsia" w:eastAsiaTheme="minorEastAsia"/>
                <w:sz w:val="24"/>
                <w:szCs w:val="24"/>
              </w:rPr>
              <w:t>城市发展和环境保护的关系，巩固固原市“国家园林</w:t>
            </w:r>
            <w:r>
              <w:rPr>
                <w:rFonts w:asciiTheme="minorEastAsia" w:hAnsiTheme="minorEastAsia" w:eastAsiaTheme="minorEastAsia"/>
                <w:sz w:val="24"/>
                <w:szCs w:val="24"/>
              </w:rPr>
              <w:t>城市</w:t>
            </w:r>
            <w:r>
              <w:rPr>
                <w:rFonts w:hint="eastAsia" w:asciiTheme="minorEastAsia" w:hAnsiTheme="minorEastAsia" w:eastAsiaTheme="minorEastAsia"/>
                <w:sz w:val="24"/>
                <w:szCs w:val="24"/>
              </w:rPr>
              <w:t>”建设成果，实现固原市可持续发展，由固原市原州区林业局提出拟建“环固原市区</w:t>
            </w:r>
            <w:r>
              <w:rPr>
                <w:rFonts w:asciiTheme="minorEastAsia" w:hAnsiTheme="minorEastAsia" w:eastAsiaTheme="minorEastAsia"/>
                <w:sz w:val="24"/>
                <w:szCs w:val="24"/>
              </w:rPr>
              <w:t>‘</w:t>
            </w:r>
            <w:r>
              <w:rPr>
                <w:rFonts w:hint="eastAsia" w:asciiTheme="minorEastAsia" w:hAnsiTheme="minorEastAsia" w:eastAsiaTheme="minorEastAsia"/>
                <w:sz w:val="24"/>
                <w:szCs w:val="24"/>
              </w:rPr>
              <w:t>U</w:t>
            </w:r>
            <w:r>
              <w:rPr>
                <w:rFonts w:asciiTheme="minorEastAsia" w:hAnsiTheme="minorEastAsia" w:eastAsiaTheme="minorEastAsia"/>
                <w:sz w:val="24"/>
                <w:szCs w:val="24"/>
              </w:rPr>
              <w:t>’</w:t>
            </w:r>
            <w:r>
              <w:rPr>
                <w:rFonts w:hint="eastAsia" w:asciiTheme="minorEastAsia" w:hAnsiTheme="minorEastAsia" w:eastAsiaTheme="minorEastAsia"/>
                <w:sz w:val="24"/>
                <w:szCs w:val="24"/>
              </w:rPr>
              <w:t>型生态屏障建设项目主干道路两侧贫困村综合整治工程”。本</w:t>
            </w:r>
            <w:r>
              <w:rPr>
                <w:rFonts w:asciiTheme="minorEastAsia" w:hAnsiTheme="minorEastAsia" w:eastAsiaTheme="minorEastAsia"/>
                <w:sz w:val="24"/>
                <w:szCs w:val="24"/>
              </w:rPr>
              <w:t xml:space="preserve"> 项目完成后，不仅可改善固原市城市周边的生态环境、丰富城市道路景观、增加城市绿地率、减少温室效应，而且还有净化空气和水体、减噪、滞尘、防风固沙、改善小气候、增加生物多样性、维持城市生态平衡以及保持区域生态资源稳定等作用。</w:t>
            </w:r>
          </w:p>
          <w:p>
            <w:pPr>
              <w:spacing w:line="360" w:lineRule="auto"/>
              <w:ind w:firstLine="480" w:firstLineChars="200"/>
              <w:rPr>
                <w:sz w:val="20"/>
              </w:rPr>
            </w:pPr>
            <w:r>
              <w:rPr>
                <w:rFonts w:cs="宋体"/>
                <w:kern w:val="1"/>
                <w:sz w:val="24"/>
                <w:szCs w:val="24"/>
              </w:rPr>
              <w:t>为科学客观的评价项目建设过程中以及建成后对周围环境造成的影响，根据《中华人民共和国环境保护法》、《中华人民共和国环境影响评价法》及《建设项目环境保护管理条例》（国务院第</w:t>
            </w:r>
            <w:r>
              <w:rPr>
                <w:kern w:val="1"/>
                <w:sz w:val="24"/>
                <w:szCs w:val="24"/>
              </w:rPr>
              <w:t>253</w:t>
            </w:r>
            <w:r>
              <w:rPr>
                <w:rFonts w:cs="宋体"/>
                <w:kern w:val="1"/>
                <w:sz w:val="24"/>
                <w:szCs w:val="24"/>
              </w:rPr>
              <w:t>号令）、《宁夏回族自治区环境保护条例》、《宁夏回族自治区建设项目环境保护管理办法》等有关规定和要求，固原市原州区林业局（以下简称</w:t>
            </w:r>
            <w:r>
              <w:rPr>
                <w:kern w:val="1"/>
                <w:sz w:val="24"/>
                <w:szCs w:val="24"/>
              </w:rPr>
              <w:t>“</w:t>
            </w:r>
            <w:r>
              <w:rPr>
                <w:rFonts w:cs="宋体"/>
                <w:kern w:val="1"/>
                <w:sz w:val="24"/>
                <w:szCs w:val="24"/>
              </w:rPr>
              <w:t>建设单位</w:t>
            </w:r>
            <w:r>
              <w:rPr>
                <w:kern w:val="1"/>
                <w:sz w:val="24"/>
                <w:szCs w:val="24"/>
              </w:rPr>
              <w:t>”</w:t>
            </w:r>
            <w:r>
              <w:rPr>
                <w:rFonts w:cs="宋体"/>
                <w:kern w:val="1"/>
                <w:sz w:val="24"/>
                <w:szCs w:val="24"/>
              </w:rPr>
              <w:t>）于</w:t>
            </w:r>
            <w:r>
              <w:rPr>
                <w:kern w:val="1"/>
                <w:sz w:val="24"/>
                <w:szCs w:val="24"/>
              </w:rPr>
              <w:t>20</w:t>
            </w:r>
            <w:r>
              <w:rPr>
                <w:color w:val="000000" w:themeColor="text1"/>
                <w:kern w:val="1"/>
                <w:sz w:val="24"/>
                <w:szCs w:val="24"/>
              </w:rPr>
              <w:t>1</w:t>
            </w:r>
            <w:r>
              <w:rPr>
                <w:rFonts w:hint="eastAsia"/>
                <w:color w:val="000000" w:themeColor="text1"/>
                <w:kern w:val="1"/>
                <w:sz w:val="24"/>
                <w:szCs w:val="24"/>
              </w:rPr>
              <w:t>7</w:t>
            </w:r>
            <w:r>
              <w:rPr>
                <w:rFonts w:cs="宋体"/>
                <w:color w:val="000000" w:themeColor="text1"/>
                <w:kern w:val="1"/>
                <w:sz w:val="24"/>
                <w:szCs w:val="24"/>
              </w:rPr>
              <w:t>年</w:t>
            </w:r>
            <w:r>
              <w:rPr>
                <w:rFonts w:hint="eastAsia"/>
                <w:color w:val="000000" w:themeColor="text1"/>
                <w:kern w:val="1"/>
                <w:sz w:val="24"/>
                <w:szCs w:val="24"/>
              </w:rPr>
              <w:t>6</w:t>
            </w:r>
            <w:r>
              <w:rPr>
                <w:rFonts w:cs="宋体"/>
                <w:color w:val="000000" w:themeColor="text1"/>
                <w:kern w:val="1"/>
                <w:sz w:val="24"/>
                <w:szCs w:val="24"/>
              </w:rPr>
              <w:t>月</w:t>
            </w:r>
            <w:r>
              <w:rPr>
                <w:rFonts w:hint="eastAsia"/>
                <w:color w:val="000000" w:themeColor="text1"/>
                <w:kern w:val="1"/>
                <w:sz w:val="24"/>
                <w:szCs w:val="24"/>
              </w:rPr>
              <w:t>2</w:t>
            </w:r>
            <w:r>
              <w:rPr>
                <w:rFonts w:cs="宋体"/>
                <w:color w:val="000000" w:themeColor="text1"/>
                <w:kern w:val="1"/>
                <w:sz w:val="24"/>
                <w:szCs w:val="24"/>
              </w:rPr>
              <w:t>日委托</w:t>
            </w:r>
            <w:r>
              <w:rPr>
                <w:rFonts w:cs="宋体"/>
                <w:kern w:val="1"/>
                <w:sz w:val="24"/>
                <w:szCs w:val="24"/>
              </w:rPr>
              <w:t>江苏宝海环境服务有限公司（以下简称</w:t>
            </w:r>
            <w:r>
              <w:rPr>
                <w:kern w:val="1"/>
                <w:sz w:val="24"/>
                <w:szCs w:val="24"/>
              </w:rPr>
              <w:t>“</w:t>
            </w:r>
            <w:r>
              <w:rPr>
                <w:rFonts w:cs="宋体"/>
                <w:kern w:val="1"/>
                <w:sz w:val="24"/>
                <w:szCs w:val="24"/>
              </w:rPr>
              <w:t>评价单位</w:t>
            </w:r>
            <w:r>
              <w:rPr>
                <w:kern w:val="1"/>
                <w:sz w:val="24"/>
                <w:szCs w:val="24"/>
              </w:rPr>
              <w:t>”</w:t>
            </w:r>
            <w:r>
              <w:rPr>
                <w:rFonts w:cs="宋体"/>
                <w:kern w:val="1"/>
                <w:sz w:val="24"/>
                <w:szCs w:val="24"/>
              </w:rPr>
              <w:t>）承担</w:t>
            </w:r>
            <w:r>
              <w:rPr>
                <w:kern w:val="1"/>
                <w:sz w:val="24"/>
                <w:szCs w:val="24"/>
              </w:rPr>
              <w:t>“</w:t>
            </w:r>
            <w:r>
              <w:rPr>
                <w:rFonts w:hint="eastAsia" w:asciiTheme="minorEastAsia" w:hAnsiTheme="minorEastAsia" w:eastAsiaTheme="minorEastAsia"/>
                <w:sz w:val="24"/>
                <w:szCs w:val="24"/>
              </w:rPr>
              <w:t>环固原市区</w:t>
            </w:r>
            <w:r>
              <w:rPr>
                <w:rFonts w:asciiTheme="minorEastAsia" w:hAnsiTheme="minorEastAsia" w:eastAsiaTheme="minorEastAsia"/>
                <w:sz w:val="24"/>
                <w:szCs w:val="24"/>
              </w:rPr>
              <w:t>‘</w:t>
            </w:r>
            <w:r>
              <w:rPr>
                <w:rFonts w:hint="eastAsia" w:asciiTheme="minorEastAsia" w:hAnsiTheme="minorEastAsia" w:eastAsiaTheme="minorEastAsia"/>
                <w:sz w:val="24"/>
                <w:szCs w:val="24"/>
              </w:rPr>
              <w:t>U</w:t>
            </w:r>
            <w:r>
              <w:rPr>
                <w:rFonts w:asciiTheme="minorEastAsia" w:hAnsiTheme="minorEastAsia" w:eastAsiaTheme="minorEastAsia"/>
                <w:sz w:val="24"/>
                <w:szCs w:val="24"/>
              </w:rPr>
              <w:t>’</w:t>
            </w:r>
            <w:r>
              <w:rPr>
                <w:rFonts w:hint="eastAsia" w:asciiTheme="minorEastAsia" w:hAnsiTheme="minorEastAsia" w:eastAsiaTheme="minorEastAsia"/>
                <w:sz w:val="24"/>
                <w:szCs w:val="24"/>
              </w:rPr>
              <w:t>型生态屏障建设项目主干道路两侧贫困村综合整治工程</w:t>
            </w:r>
            <w:r>
              <w:rPr>
                <w:kern w:val="1"/>
                <w:sz w:val="24"/>
                <w:szCs w:val="24"/>
              </w:rPr>
              <w:t>”</w:t>
            </w:r>
            <w:r>
              <w:rPr>
                <w:rFonts w:cs="宋体"/>
                <w:kern w:val="1"/>
                <w:sz w:val="24"/>
                <w:szCs w:val="24"/>
              </w:rPr>
              <w:t>的环境影响评价工作。评价单位在对该项目可研及有关资料研读的基础上，结合现场踏勘的实际情况，编制完成了《</w:t>
            </w:r>
            <w:r>
              <w:rPr>
                <w:rFonts w:hint="eastAsia" w:asciiTheme="minorEastAsia" w:hAnsiTheme="minorEastAsia" w:eastAsiaTheme="minorEastAsia"/>
                <w:sz w:val="24"/>
                <w:szCs w:val="24"/>
              </w:rPr>
              <w:t>环固原市区</w:t>
            </w:r>
            <w:r>
              <w:rPr>
                <w:rFonts w:asciiTheme="minorEastAsia" w:hAnsiTheme="minorEastAsia" w:eastAsiaTheme="minorEastAsia"/>
                <w:sz w:val="24"/>
                <w:szCs w:val="24"/>
              </w:rPr>
              <w:t>‘</w:t>
            </w:r>
            <w:r>
              <w:rPr>
                <w:rFonts w:hint="eastAsia" w:asciiTheme="minorEastAsia" w:hAnsiTheme="minorEastAsia" w:eastAsiaTheme="minorEastAsia"/>
                <w:sz w:val="24"/>
                <w:szCs w:val="24"/>
              </w:rPr>
              <w:t>U</w:t>
            </w:r>
            <w:r>
              <w:rPr>
                <w:rFonts w:asciiTheme="minorEastAsia" w:hAnsiTheme="minorEastAsia" w:eastAsiaTheme="minorEastAsia"/>
                <w:sz w:val="24"/>
                <w:szCs w:val="24"/>
              </w:rPr>
              <w:t>’</w:t>
            </w:r>
            <w:r>
              <w:rPr>
                <w:rFonts w:hint="eastAsia" w:asciiTheme="minorEastAsia" w:hAnsiTheme="minorEastAsia" w:eastAsiaTheme="minorEastAsia"/>
                <w:sz w:val="24"/>
                <w:szCs w:val="24"/>
              </w:rPr>
              <w:t>型生态屏障建设项目主干道路两侧贫困村综合整治工程</w:t>
            </w:r>
            <w:r>
              <w:rPr>
                <w:rFonts w:cs="宋体"/>
                <w:kern w:val="1"/>
                <w:sz w:val="24"/>
                <w:szCs w:val="24"/>
              </w:rPr>
              <w:t>环境影响报告表》，供建设单位上报审批。同时，为建设项目的环境管理提供依据。</w:t>
            </w:r>
          </w:p>
          <w:p>
            <w:pPr>
              <w:tabs>
                <w:tab w:val="left" w:pos="5040"/>
              </w:tabs>
              <w:adjustRightInd w:val="0"/>
              <w:snapToGrid w:val="0"/>
              <w:spacing w:line="360" w:lineRule="auto"/>
              <w:ind w:firstLine="480" w:firstLineChars="200"/>
              <w:rPr>
                <w:rFonts w:hAnsi="宋体"/>
                <w:b/>
                <w:sz w:val="24"/>
                <w:szCs w:val="24"/>
              </w:rPr>
            </w:pPr>
            <w:r>
              <w:rPr>
                <w:rFonts w:hAnsi="宋体"/>
                <w:b/>
                <w:sz w:val="24"/>
                <w:szCs w:val="24"/>
              </w:rPr>
              <w:t>二、建设的必要性</w:t>
            </w:r>
          </w:p>
          <w:p>
            <w:pPr>
              <w:spacing w:line="360" w:lineRule="auto"/>
              <w:ind w:firstLine="480" w:firstLineChars="200"/>
              <w:rPr>
                <w:b/>
                <w:bCs/>
                <w:sz w:val="24"/>
                <w:szCs w:val="24"/>
              </w:rPr>
            </w:pPr>
            <w:r>
              <w:rPr>
                <w:rFonts w:hint="eastAsia"/>
                <w:b/>
                <w:bCs/>
                <w:sz w:val="24"/>
                <w:szCs w:val="24"/>
              </w:rPr>
              <w:t>1、</w:t>
            </w:r>
            <w:r>
              <w:rPr>
                <w:b/>
                <w:bCs/>
                <w:sz w:val="24"/>
                <w:szCs w:val="24"/>
              </w:rPr>
              <w:t>是净化空气、降低噪音、改善道路环境，建设“生态文明、魅力</w:t>
            </w:r>
            <w:r>
              <w:rPr>
                <w:rFonts w:hint="eastAsia"/>
                <w:b/>
                <w:bCs/>
                <w:sz w:val="24"/>
                <w:szCs w:val="24"/>
              </w:rPr>
              <w:t>固原</w:t>
            </w:r>
            <w:r>
              <w:rPr>
                <w:b/>
                <w:bCs/>
                <w:sz w:val="24"/>
                <w:szCs w:val="24"/>
              </w:rPr>
              <w:t>”的需要</w:t>
            </w:r>
          </w:p>
          <w:p>
            <w:pPr>
              <w:spacing w:line="360" w:lineRule="auto"/>
              <w:ind w:firstLine="480" w:firstLineChars="200"/>
              <w:rPr>
                <w:rFonts w:cs="宋体"/>
                <w:kern w:val="1"/>
                <w:sz w:val="24"/>
                <w:szCs w:val="24"/>
              </w:rPr>
            </w:pPr>
            <w:r>
              <w:rPr>
                <w:rFonts w:cs="宋体"/>
                <w:kern w:val="1"/>
                <w:sz w:val="24"/>
                <w:szCs w:val="24"/>
              </w:rPr>
              <w:t>本项目建设将形成一个绿色保护带，除有保持水土、增加庇荫、调节气温、改善小气候、消音减噪等功能外，还是天然净化器，可吸纳汽车尾气、滞尘降尘、过滤有害物质，防止大气和环境污染，具有很好的生态补偿作用。项目建设进一步改善区域的生态环境质量，增加</w:t>
            </w:r>
            <w:r>
              <w:rPr>
                <w:rFonts w:hint="eastAsia" w:cs="宋体"/>
                <w:kern w:val="1"/>
                <w:sz w:val="24"/>
                <w:szCs w:val="24"/>
              </w:rPr>
              <w:t>固原市区</w:t>
            </w:r>
            <w:r>
              <w:rPr>
                <w:rFonts w:cs="宋体"/>
                <w:kern w:val="1"/>
                <w:sz w:val="24"/>
                <w:szCs w:val="24"/>
              </w:rPr>
              <w:t>绿地面积和城市容量空间。项目的建设将使</w:t>
            </w:r>
            <w:r>
              <w:rPr>
                <w:rFonts w:hint="eastAsia" w:cs="宋体"/>
                <w:kern w:val="1"/>
                <w:sz w:val="24"/>
                <w:szCs w:val="24"/>
              </w:rPr>
              <w:t>环固原市“U”型生态</w:t>
            </w:r>
            <w:r>
              <w:rPr>
                <w:rFonts w:cs="宋体"/>
                <w:kern w:val="1"/>
                <w:sz w:val="24"/>
                <w:szCs w:val="24"/>
              </w:rPr>
              <w:t>绿地形成“</w:t>
            </w:r>
            <w:r>
              <w:rPr>
                <w:rFonts w:hint="eastAsia" w:cs="宋体"/>
                <w:kern w:val="1"/>
                <w:sz w:val="24"/>
                <w:szCs w:val="24"/>
              </w:rPr>
              <w:t>构架合理</w:t>
            </w:r>
            <w:r>
              <w:rPr>
                <w:rFonts w:cs="宋体"/>
                <w:kern w:val="1"/>
                <w:sz w:val="24"/>
                <w:szCs w:val="24"/>
              </w:rPr>
              <w:t>、景观丰富”的园林绿化景观，提高道路绿化普及率、达标率，有效改善</w:t>
            </w:r>
            <w:r>
              <w:rPr>
                <w:rFonts w:hint="eastAsia" w:cs="宋体"/>
                <w:kern w:val="1"/>
                <w:sz w:val="24"/>
                <w:szCs w:val="24"/>
              </w:rPr>
              <w:t>区域</w:t>
            </w:r>
            <w:r>
              <w:rPr>
                <w:rFonts w:cs="宋体"/>
                <w:kern w:val="1"/>
                <w:sz w:val="24"/>
                <w:szCs w:val="24"/>
              </w:rPr>
              <w:t>生态环境，为更好更快地推动</w:t>
            </w:r>
            <w:r>
              <w:rPr>
                <w:rFonts w:hint="eastAsia" w:cs="宋体"/>
                <w:kern w:val="1"/>
                <w:sz w:val="24"/>
                <w:szCs w:val="24"/>
              </w:rPr>
              <w:t>固原市</w:t>
            </w:r>
            <w:r>
              <w:rPr>
                <w:rFonts w:cs="宋体"/>
                <w:kern w:val="1"/>
                <w:sz w:val="24"/>
                <w:szCs w:val="24"/>
              </w:rPr>
              <w:t>经济社会发展、建设“生态文明、魅力</w:t>
            </w:r>
            <w:r>
              <w:rPr>
                <w:rFonts w:hint="eastAsia" w:cs="宋体"/>
                <w:kern w:val="1"/>
                <w:sz w:val="24"/>
                <w:szCs w:val="24"/>
              </w:rPr>
              <w:t>固原</w:t>
            </w:r>
            <w:r>
              <w:rPr>
                <w:rFonts w:cs="宋体"/>
                <w:kern w:val="1"/>
                <w:sz w:val="24"/>
                <w:szCs w:val="24"/>
              </w:rPr>
              <w:t>”提供有力支撑。</w:t>
            </w:r>
            <w:bookmarkStart w:id="1" w:name="_Toc349230028"/>
            <w:bookmarkStart w:id="2" w:name="_Toc349230164"/>
            <w:bookmarkStart w:id="3" w:name="_Toc365304423"/>
            <w:bookmarkStart w:id="4" w:name="_Toc370722469"/>
            <w:bookmarkStart w:id="5" w:name="_Toc370722710"/>
            <w:bookmarkStart w:id="6" w:name="_Toc365304544"/>
          </w:p>
          <w:p>
            <w:pPr>
              <w:spacing w:line="360" w:lineRule="auto"/>
              <w:ind w:firstLine="480" w:firstLineChars="200"/>
              <w:rPr>
                <w:b/>
                <w:bCs/>
                <w:sz w:val="24"/>
                <w:szCs w:val="24"/>
              </w:rPr>
            </w:pPr>
            <w:r>
              <w:rPr>
                <w:rFonts w:hint="eastAsia"/>
                <w:b/>
                <w:bCs/>
                <w:sz w:val="24"/>
                <w:szCs w:val="24"/>
              </w:rPr>
              <w:t>2、</w:t>
            </w:r>
            <w:bookmarkEnd w:id="1"/>
            <w:bookmarkEnd w:id="2"/>
            <w:bookmarkEnd w:id="3"/>
            <w:bookmarkEnd w:id="4"/>
            <w:bookmarkEnd w:id="5"/>
            <w:bookmarkEnd w:id="6"/>
            <w:r>
              <w:rPr>
                <w:rFonts w:hint="eastAsia"/>
                <w:b/>
                <w:bCs/>
                <w:sz w:val="24"/>
                <w:szCs w:val="24"/>
              </w:rPr>
              <w:t>是提升城市形象和品位，着力打造宜居园林城市的需要</w:t>
            </w:r>
          </w:p>
          <w:p>
            <w:pPr>
              <w:tabs>
                <w:tab w:val="left" w:pos="560"/>
              </w:tabs>
              <w:adjustRightInd w:val="0"/>
              <w:snapToGrid w:val="0"/>
              <w:spacing w:line="360" w:lineRule="auto"/>
              <w:ind w:firstLine="480" w:firstLineChars="200"/>
              <w:rPr>
                <w:rFonts w:cs="宋体"/>
                <w:kern w:val="1"/>
                <w:sz w:val="24"/>
                <w:szCs w:val="24"/>
              </w:rPr>
            </w:pPr>
            <w:bookmarkStart w:id="7" w:name="_Toc349230029"/>
            <w:bookmarkStart w:id="8" w:name="_Toc365304545"/>
            <w:bookmarkStart w:id="9" w:name="_Toc404958410"/>
            <w:bookmarkStart w:id="10" w:name="_Toc370722470"/>
            <w:bookmarkStart w:id="11" w:name="_Toc349230165"/>
            <w:bookmarkStart w:id="12" w:name="_Toc365304424"/>
            <w:bookmarkStart w:id="13" w:name="_Toc404958584"/>
            <w:bookmarkStart w:id="14" w:name="_Toc405974541"/>
            <w:bookmarkStart w:id="15" w:name="_Toc370722711"/>
            <w:bookmarkStart w:id="16" w:name="_Toc431976459"/>
            <w:r>
              <w:rPr>
                <w:rFonts w:hint="eastAsia" w:cs="宋体"/>
                <w:kern w:val="1"/>
                <w:sz w:val="24"/>
                <w:szCs w:val="24"/>
              </w:rPr>
              <w:t>本项目通过对环固原市区“U”型生态屏障主次干道路两侧实施景观绿化，在城市原有绿地基础上，增加郊野道路绿地，连通城市绿网，形成有机结合、完善的城市绿地系统，一方面提高了区域绿化面积，改善城市的生态环境，提高景观效果，大大提升固原市的文化品位和档次，树立良好的城市形象；另一方面还给城市生活居民增加了休闲、散步、</w:t>
            </w:r>
            <w:r>
              <w:rPr>
                <w:rFonts w:cs="宋体"/>
                <w:kern w:val="1"/>
                <w:sz w:val="24"/>
                <w:szCs w:val="24"/>
              </w:rPr>
              <w:t>放松、陶冶情操的人文环境，改善城市的居住环境和投资环境，提升</w:t>
            </w:r>
            <w:r>
              <w:rPr>
                <w:rFonts w:hint="eastAsia" w:cs="宋体"/>
                <w:kern w:val="1"/>
                <w:sz w:val="24"/>
                <w:szCs w:val="24"/>
              </w:rPr>
              <w:t>固原市</w:t>
            </w:r>
            <w:r>
              <w:rPr>
                <w:rFonts w:cs="宋体"/>
                <w:kern w:val="1"/>
                <w:sz w:val="24"/>
                <w:szCs w:val="24"/>
              </w:rPr>
              <w:t>的投资吸引力和凝聚力，提升</w:t>
            </w:r>
            <w:r>
              <w:rPr>
                <w:rFonts w:hint="eastAsia" w:cs="宋体"/>
                <w:kern w:val="1"/>
                <w:sz w:val="24"/>
                <w:szCs w:val="24"/>
              </w:rPr>
              <w:t>固原市</w:t>
            </w:r>
            <w:r>
              <w:rPr>
                <w:rFonts w:cs="宋体"/>
                <w:kern w:val="1"/>
                <w:sz w:val="24"/>
                <w:szCs w:val="24"/>
              </w:rPr>
              <w:t>的综合竞争力，极大地推动</w:t>
            </w:r>
            <w:r>
              <w:rPr>
                <w:rFonts w:hint="eastAsia" w:cs="宋体"/>
                <w:kern w:val="1"/>
                <w:sz w:val="24"/>
                <w:szCs w:val="24"/>
              </w:rPr>
              <w:t>区域</w:t>
            </w:r>
            <w:r>
              <w:rPr>
                <w:rFonts w:cs="宋体"/>
                <w:kern w:val="1"/>
                <w:sz w:val="24"/>
                <w:szCs w:val="24"/>
              </w:rPr>
              <w:t>经济发展和社会的进步。</w:t>
            </w:r>
          </w:p>
          <w:bookmarkEnd w:id="7"/>
          <w:bookmarkEnd w:id="8"/>
          <w:bookmarkEnd w:id="9"/>
          <w:bookmarkEnd w:id="10"/>
          <w:bookmarkEnd w:id="11"/>
          <w:bookmarkEnd w:id="12"/>
          <w:bookmarkEnd w:id="13"/>
          <w:bookmarkEnd w:id="14"/>
          <w:bookmarkEnd w:id="15"/>
          <w:bookmarkEnd w:id="16"/>
          <w:p>
            <w:pPr>
              <w:spacing w:line="360" w:lineRule="auto"/>
              <w:ind w:firstLine="480" w:firstLineChars="200"/>
              <w:rPr>
                <w:b/>
                <w:sz w:val="24"/>
                <w:szCs w:val="24"/>
              </w:rPr>
            </w:pPr>
            <w:bookmarkStart w:id="17" w:name="_Toc460880607"/>
            <w:bookmarkStart w:id="18" w:name="_Toc460880732"/>
            <w:r>
              <w:rPr>
                <w:rFonts w:hint="eastAsia"/>
                <w:b/>
                <w:sz w:val="24"/>
                <w:szCs w:val="24"/>
              </w:rPr>
              <w:t>3</w:t>
            </w:r>
            <w:r>
              <w:rPr>
                <w:rFonts w:hint="eastAsia" w:hAnsi="宋体"/>
                <w:b/>
                <w:sz w:val="24"/>
                <w:szCs w:val="24"/>
              </w:rPr>
              <w:t>、是优化人居环境，丰富周边居民精神文化生活的需要</w:t>
            </w:r>
            <w:bookmarkEnd w:id="17"/>
            <w:bookmarkEnd w:id="18"/>
          </w:p>
          <w:p>
            <w:pPr>
              <w:spacing w:line="360" w:lineRule="auto"/>
              <w:ind w:firstLine="480" w:firstLineChars="200"/>
              <w:rPr>
                <w:rFonts w:cs="宋体"/>
                <w:kern w:val="1"/>
                <w:sz w:val="24"/>
                <w:szCs w:val="24"/>
              </w:rPr>
            </w:pPr>
            <w:r>
              <w:rPr>
                <w:rFonts w:hint="eastAsia" w:cs="宋体"/>
                <w:kern w:val="1"/>
                <w:sz w:val="24"/>
                <w:szCs w:val="24"/>
              </w:rPr>
              <w:t>本项目通过生态绿化建设对固原市区综合环境整治，改善和美化了城市居民出行环境，从一定程度上解决人们对身边绿色休闲空间的迫切需求。通过生态景观的塑造，使固原市区绿地系统更加科学、合理，为居民亲近自然、愉悦身心、陶冶情操、休闲游憩提供了良好的场所和亲近自然、回归自然的广阔空间，对丰富固原市区居民的精神文化生活意义重大。</w:t>
            </w:r>
          </w:p>
          <w:p>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w:t>
            </w:r>
            <w:r>
              <w:rPr>
                <w:rFonts w:asciiTheme="minorEastAsia" w:hAnsiTheme="minorEastAsia" w:eastAsiaTheme="minorEastAsia"/>
                <w:b/>
                <w:sz w:val="24"/>
                <w:szCs w:val="24"/>
              </w:rPr>
              <w:t>是完善城市服务设施，构建和谐社会的需要</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本项目的建设</w:t>
            </w:r>
            <w:r>
              <w:rPr>
                <w:rFonts w:hint="eastAsia" w:asciiTheme="minorEastAsia" w:hAnsiTheme="minorEastAsia" w:eastAsiaTheme="minorEastAsia"/>
                <w:sz w:val="24"/>
                <w:szCs w:val="24"/>
              </w:rPr>
              <w:t>将</w:t>
            </w:r>
            <w:r>
              <w:rPr>
                <w:rFonts w:asciiTheme="minorEastAsia" w:hAnsiTheme="minorEastAsia" w:eastAsiaTheme="minorEastAsia"/>
                <w:sz w:val="24"/>
                <w:szCs w:val="24"/>
              </w:rPr>
              <w:t>增加城市绿地面积</w:t>
            </w:r>
            <w:r>
              <w:rPr>
                <w:rFonts w:hint="eastAsia" w:asciiTheme="minorEastAsia" w:hAnsiTheme="minorEastAsia" w:eastAsiaTheme="minorEastAsia"/>
                <w:sz w:val="24"/>
                <w:szCs w:val="24"/>
              </w:rPr>
              <w:t>，其</w:t>
            </w:r>
            <w:r>
              <w:rPr>
                <w:rFonts w:asciiTheme="minorEastAsia" w:hAnsiTheme="minorEastAsia" w:eastAsiaTheme="minorEastAsia"/>
                <w:sz w:val="24"/>
                <w:szCs w:val="24"/>
              </w:rPr>
              <w:t>发挥绿化、美化环境、净化空气、截留浮尘、调节局部气候、减轻噪音、遮阻阳光等功能</w:t>
            </w:r>
            <w:r>
              <w:rPr>
                <w:rFonts w:hint="eastAsia" w:asciiTheme="minorEastAsia" w:hAnsiTheme="minorEastAsia" w:eastAsiaTheme="minorEastAsia"/>
                <w:sz w:val="24"/>
                <w:szCs w:val="24"/>
              </w:rPr>
              <w:t>给城市生活带来了更多的环保便利</w:t>
            </w:r>
            <w:r>
              <w:rPr>
                <w:rFonts w:asciiTheme="minorEastAsia" w:hAnsiTheme="minorEastAsia" w:eastAsiaTheme="minorEastAsia"/>
                <w:sz w:val="24"/>
                <w:szCs w:val="24"/>
              </w:rPr>
              <w:t>。</w:t>
            </w:r>
            <w:r>
              <w:rPr>
                <w:rFonts w:hint="eastAsia" w:asciiTheme="minorEastAsia" w:hAnsiTheme="minorEastAsia" w:eastAsiaTheme="minorEastAsia"/>
                <w:sz w:val="24"/>
                <w:szCs w:val="24"/>
              </w:rPr>
              <w:t>是</w:t>
            </w:r>
            <w:r>
              <w:rPr>
                <w:rFonts w:asciiTheme="minorEastAsia" w:hAnsiTheme="minorEastAsia" w:eastAsiaTheme="minorEastAsia"/>
                <w:sz w:val="24"/>
                <w:szCs w:val="24"/>
              </w:rPr>
              <w:t>构建社会主义和谐社会的需要。</w:t>
            </w:r>
          </w:p>
          <w:p>
            <w:pPr>
              <w:tabs>
                <w:tab w:val="left" w:pos="5040"/>
              </w:tabs>
              <w:adjustRightInd w:val="0"/>
              <w:snapToGrid w:val="0"/>
              <w:spacing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b/>
                <w:sz w:val="24"/>
                <w:szCs w:val="24"/>
              </w:rPr>
              <w:t>三、建设地点</w:t>
            </w:r>
          </w:p>
          <w:p>
            <w:pPr>
              <w:spacing w:line="360" w:lineRule="auto"/>
              <w:ind w:firstLine="480"/>
              <w:rPr>
                <w:kern w:val="1"/>
                <w:sz w:val="24"/>
                <w:szCs w:val="24"/>
              </w:rPr>
            </w:pPr>
            <w:r>
              <w:rPr>
                <w:rFonts w:asciiTheme="minorEastAsia" w:hAnsiTheme="minorEastAsia" w:eastAsiaTheme="minorEastAsia"/>
                <w:sz w:val="24"/>
                <w:szCs w:val="24"/>
              </w:rPr>
              <w:t>项目区位于固原市城区周边</w:t>
            </w:r>
            <w:r>
              <w:rPr>
                <w:rFonts w:hint="eastAsia" w:asciiTheme="minorEastAsia" w:hAnsiTheme="minorEastAsia" w:eastAsiaTheme="minorEastAsia"/>
                <w:sz w:val="24"/>
                <w:szCs w:val="24"/>
              </w:rPr>
              <w:t>主干道路两侧以及环固原市区“U”型区域内的山体</w:t>
            </w:r>
            <w:r>
              <w:rPr>
                <w:rFonts w:asciiTheme="minorEastAsia" w:hAnsiTheme="minorEastAsia" w:eastAsiaTheme="minorEastAsia"/>
                <w:sz w:val="24"/>
                <w:szCs w:val="24"/>
              </w:rPr>
              <w:t>，</w:t>
            </w:r>
            <w:r>
              <w:rPr>
                <w:rFonts w:hint="eastAsia" w:asciiTheme="minorEastAsia" w:hAnsiTheme="minorEastAsia" w:eastAsiaTheme="minorEastAsia"/>
                <w:sz w:val="24"/>
                <w:szCs w:val="24"/>
              </w:rPr>
              <w:t>主要涉及</w:t>
            </w:r>
            <w:r>
              <w:rPr>
                <w:rFonts w:asciiTheme="minorEastAsia" w:hAnsiTheme="minorEastAsia" w:eastAsiaTheme="minorEastAsia"/>
                <w:sz w:val="24"/>
                <w:szCs w:val="24"/>
              </w:rPr>
              <w:t>西大路</w:t>
            </w:r>
            <w:r>
              <w:rPr>
                <w:rFonts w:hint="eastAsia" w:asciiTheme="minorEastAsia" w:hAnsiTheme="minorEastAsia" w:eastAsiaTheme="minorEastAsia"/>
                <w:sz w:val="24"/>
                <w:szCs w:val="24"/>
              </w:rPr>
              <w:t>、</w:t>
            </w:r>
            <w:r>
              <w:rPr>
                <w:rFonts w:asciiTheme="minorEastAsia" w:hAnsiTheme="minorEastAsia" w:eastAsiaTheme="minorEastAsia"/>
                <w:sz w:val="24"/>
                <w:szCs w:val="24"/>
              </w:rPr>
              <w:t>固西高速旅游线路</w:t>
            </w:r>
            <w:r>
              <w:rPr>
                <w:rFonts w:hint="eastAsia" w:asciiTheme="minorEastAsia" w:hAnsiTheme="minorEastAsia" w:eastAsiaTheme="minorEastAsia"/>
                <w:sz w:val="24"/>
                <w:szCs w:val="24"/>
              </w:rPr>
              <w:t>、中庄至六盘山旅游线路、G309国道原州区段、隆张路旅游线路、S312固原至张易旅游线路、固原经寨科至三营段道路、开城至西南新区道路以及</w:t>
            </w:r>
            <w:r>
              <w:rPr>
                <w:rFonts w:asciiTheme="minorEastAsia" w:hAnsiTheme="minorEastAsia" w:eastAsiaTheme="minorEastAsia"/>
                <w:sz w:val="24"/>
                <w:szCs w:val="24"/>
              </w:rPr>
              <w:t>环固原城市的“U”型区域内的山体</w:t>
            </w:r>
            <w:r>
              <w:rPr>
                <w:rFonts w:hint="eastAsia" w:asciiTheme="minorEastAsia" w:hAnsiTheme="minorEastAsia" w:eastAsiaTheme="minorEastAsia"/>
                <w:sz w:val="24"/>
                <w:szCs w:val="24"/>
              </w:rPr>
              <w:t>。</w:t>
            </w:r>
            <w:r>
              <w:rPr>
                <w:rFonts w:cs="宋体"/>
                <w:kern w:val="1"/>
                <w:sz w:val="24"/>
                <w:szCs w:val="24"/>
              </w:rPr>
              <w:t>项目所在区域行政区划图见图</w:t>
            </w:r>
            <w:r>
              <w:rPr>
                <w:kern w:val="1"/>
                <w:sz w:val="24"/>
                <w:szCs w:val="24"/>
              </w:rPr>
              <w:t>1</w:t>
            </w:r>
            <w:r>
              <w:rPr>
                <w:rFonts w:cs="宋体"/>
                <w:kern w:val="1"/>
                <w:sz w:val="24"/>
                <w:szCs w:val="24"/>
              </w:rPr>
              <w:t>。</w:t>
            </w:r>
          </w:p>
          <w:p>
            <w:pPr>
              <w:tabs>
                <w:tab w:val="left" w:pos="5040"/>
              </w:tabs>
              <w:adjustRightInd w:val="0"/>
              <w:snapToGrid w:val="0"/>
              <w:spacing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b/>
                <w:sz w:val="24"/>
                <w:szCs w:val="24"/>
              </w:rPr>
              <w:t>四、建设目标</w:t>
            </w:r>
          </w:p>
          <w:p>
            <w:pPr>
              <w:tabs>
                <w:tab w:val="left" w:pos="5040"/>
              </w:tabs>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项目建设</w:t>
            </w:r>
            <w:r>
              <w:rPr>
                <w:rFonts w:asciiTheme="minorEastAsia" w:hAnsiTheme="minorEastAsia" w:eastAsiaTheme="minorEastAsia"/>
                <w:sz w:val="24"/>
                <w:szCs w:val="24"/>
              </w:rPr>
              <w:t>根据生态</w:t>
            </w:r>
            <w:r>
              <w:rPr>
                <w:rFonts w:hint="eastAsia" w:asciiTheme="minorEastAsia" w:hAnsiTheme="minorEastAsia" w:eastAsiaTheme="minorEastAsia"/>
                <w:sz w:val="24"/>
                <w:szCs w:val="24"/>
              </w:rPr>
              <w:t>综合</w:t>
            </w:r>
            <w:r>
              <w:rPr>
                <w:rFonts w:asciiTheme="minorEastAsia" w:hAnsiTheme="minorEastAsia" w:eastAsiaTheme="minorEastAsia"/>
                <w:sz w:val="24"/>
                <w:szCs w:val="24"/>
              </w:rPr>
              <w:t>治理及现代化园林景观绿化技术规范，结合</w:t>
            </w:r>
            <w:r>
              <w:rPr>
                <w:rFonts w:hint="eastAsia" w:asciiTheme="minorEastAsia" w:hAnsiTheme="minorEastAsia" w:eastAsiaTheme="minorEastAsia"/>
                <w:sz w:val="24"/>
                <w:szCs w:val="24"/>
              </w:rPr>
              <w:t>固原市区</w:t>
            </w:r>
            <w:r>
              <w:rPr>
                <w:rFonts w:asciiTheme="minorEastAsia" w:hAnsiTheme="minorEastAsia" w:eastAsiaTheme="minorEastAsia"/>
                <w:sz w:val="24"/>
                <w:szCs w:val="24"/>
              </w:rPr>
              <w:t>生态环境现状，采用先进的生态</w:t>
            </w:r>
            <w:r>
              <w:rPr>
                <w:rFonts w:hint="eastAsia" w:asciiTheme="minorEastAsia" w:hAnsiTheme="minorEastAsia" w:eastAsiaTheme="minorEastAsia"/>
                <w:sz w:val="24"/>
                <w:szCs w:val="24"/>
              </w:rPr>
              <w:t>综合</w:t>
            </w:r>
            <w:r>
              <w:rPr>
                <w:rFonts w:asciiTheme="minorEastAsia" w:hAnsiTheme="minorEastAsia" w:eastAsiaTheme="minorEastAsia"/>
                <w:sz w:val="24"/>
                <w:szCs w:val="24"/>
              </w:rPr>
              <w:t>治理和道路景观绿化设计理念，</w:t>
            </w:r>
            <w:r>
              <w:rPr>
                <w:rFonts w:hint="eastAsia" w:asciiTheme="minorEastAsia" w:hAnsiTheme="minorEastAsia" w:eastAsiaTheme="minorEastAsia"/>
                <w:sz w:val="24"/>
                <w:szCs w:val="24"/>
              </w:rPr>
              <w:t>坚持“建管并重，量质并举，建改结合，全面提升”的工作思路，全力推进环固原市区“U”型生态屏障建设项目主干道路两侧贫困村综合整治工程建设，</w:t>
            </w:r>
            <w:r>
              <w:rPr>
                <w:rFonts w:asciiTheme="minorEastAsia" w:hAnsiTheme="minorEastAsia" w:eastAsiaTheme="minorEastAsia"/>
                <w:sz w:val="24"/>
                <w:szCs w:val="24"/>
              </w:rPr>
              <w:t>形成</w:t>
            </w:r>
            <w:r>
              <w:rPr>
                <w:rFonts w:hint="eastAsia" w:asciiTheme="minorEastAsia" w:hAnsiTheme="minorEastAsia" w:eastAsiaTheme="minorEastAsia"/>
                <w:sz w:val="24"/>
                <w:szCs w:val="24"/>
              </w:rPr>
              <w:t>固原市区</w:t>
            </w:r>
            <w:r>
              <w:rPr>
                <w:rFonts w:asciiTheme="minorEastAsia" w:hAnsiTheme="minorEastAsia" w:eastAsiaTheme="minorEastAsia"/>
                <w:sz w:val="24"/>
                <w:szCs w:val="24"/>
              </w:rPr>
              <w:t>植物多样、色彩丰富的生态景观林带，改善</w:t>
            </w:r>
            <w:r>
              <w:rPr>
                <w:rFonts w:hint="eastAsia" w:asciiTheme="minorEastAsia" w:hAnsiTheme="minorEastAsia" w:eastAsiaTheme="minorEastAsia"/>
                <w:sz w:val="24"/>
                <w:szCs w:val="24"/>
              </w:rPr>
              <w:t>区域</w:t>
            </w:r>
            <w:r>
              <w:rPr>
                <w:rFonts w:asciiTheme="minorEastAsia" w:hAnsiTheme="minorEastAsia" w:eastAsiaTheme="minorEastAsia"/>
                <w:sz w:val="24"/>
                <w:szCs w:val="24"/>
              </w:rPr>
              <w:t>生态环境，完善</w:t>
            </w:r>
            <w:r>
              <w:rPr>
                <w:rFonts w:hint="eastAsia" w:asciiTheme="minorEastAsia" w:hAnsiTheme="minorEastAsia" w:eastAsiaTheme="minorEastAsia"/>
                <w:sz w:val="24"/>
                <w:szCs w:val="24"/>
              </w:rPr>
              <w:t>区域</w:t>
            </w:r>
            <w:r>
              <w:rPr>
                <w:rFonts w:asciiTheme="minorEastAsia" w:hAnsiTheme="minorEastAsia" w:eastAsiaTheme="minorEastAsia"/>
                <w:sz w:val="24"/>
                <w:szCs w:val="24"/>
              </w:rPr>
              <w:t>道路绿化网络，提高</w:t>
            </w:r>
            <w:r>
              <w:rPr>
                <w:rFonts w:hint="eastAsia" w:asciiTheme="minorEastAsia" w:hAnsiTheme="minorEastAsia" w:eastAsiaTheme="minorEastAsia"/>
                <w:sz w:val="24"/>
                <w:szCs w:val="24"/>
              </w:rPr>
              <w:t>固原市区</w:t>
            </w:r>
            <w:r>
              <w:rPr>
                <w:rFonts w:asciiTheme="minorEastAsia" w:hAnsiTheme="minorEastAsia" w:eastAsiaTheme="minorEastAsia"/>
                <w:sz w:val="24"/>
                <w:szCs w:val="24"/>
              </w:rPr>
              <w:t>绿化覆盖面积，美化城市生态景观，减少城市交通污染，</w:t>
            </w:r>
            <w:r>
              <w:rPr>
                <w:rFonts w:hint="eastAsia" w:asciiTheme="minorEastAsia" w:hAnsiTheme="minorEastAsia" w:eastAsiaTheme="minorEastAsia"/>
                <w:sz w:val="24"/>
                <w:szCs w:val="24"/>
              </w:rPr>
              <w:t>改善提升投资环境，</w:t>
            </w:r>
            <w:r>
              <w:rPr>
                <w:rFonts w:asciiTheme="minorEastAsia" w:hAnsiTheme="minorEastAsia" w:eastAsiaTheme="minorEastAsia"/>
                <w:sz w:val="24"/>
                <w:szCs w:val="24"/>
              </w:rPr>
              <w:t>构筑</w:t>
            </w:r>
            <w:r>
              <w:rPr>
                <w:rFonts w:hint="eastAsia" w:asciiTheme="minorEastAsia" w:hAnsiTheme="minorEastAsia" w:eastAsiaTheme="minorEastAsia"/>
                <w:sz w:val="24"/>
                <w:szCs w:val="24"/>
              </w:rPr>
              <w:t>固原市区</w:t>
            </w:r>
            <w:r>
              <w:rPr>
                <w:rFonts w:asciiTheme="minorEastAsia" w:hAnsiTheme="minorEastAsia" w:eastAsiaTheme="minorEastAsia"/>
                <w:sz w:val="24"/>
                <w:szCs w:val="24"/>
              </w:rPr>
              <w:t>集生态防护与优美景观于一体的绿色屏障。</w:t>
            </w:r>
          </w:p>
          <w:p>
            <w:pPr>
              <w:tabs>
                <w:tab w:val="left" w:pos="5040"/>
              </w:tabs>
              <w:adjustRightInd w:val="0"/>
              <w:snapToGrid w:val="0"/>
              <w:spacing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b/>
                <w:sz w:val="24"/>
                <w:szCs w:val="24"/>
              </w:rPr>
              <w:t>五</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建设规模及内容</w:t>
            </w:r>
          </w:p>
          <w:p>
            <w:pPr>
              <w:tabs>
                <w:tab w:val="left" w:pos="5040"/>
              </w:tabs>
              <w:adjustRightInd w:val="0"/>
              <w:snapToGrid w:val="0"/>
              <w:spacing w:line="360" w:lineRule="auto"/>
              <w:ind w:firstLine="480" w:firstLineChars="200"/>
              <w:rPr>
                <w:sz w:val="24"/>
                <w:szCs w:val="24"/>
              </w:rPr>
            </w:pPr>
            <w:r>
              <w:rPr>
                <w:rFonts w:hint="eastAsia"/>
                <w:sz w:val="24"/>
                <w:szCs w:val="24"/>
              </w:rPr>
              <w:t>环固原市区“U”型生态屏障建设项目主干道路两侧贫困村综合整治</w:t>
            </w:r>
            <w:r>
              <w:rPr>
                <w:sz w:val="24"/>
                <w:szCs w:val="24"/>
              </w:rPr>
              <w:t>总面积</w:t>
            </w:r>
            <w:r>
              <w:rPr>
                <w:rFonts w:hint="eastAsia"/>
                <w:sz w:val="24"/>
                <w:szCs w:val="24"/>
              </w:rPr>
              <w:t>58999.4</w:t>
            </w:r>
            <w:r>
              <w:rPr>
                <w:sz w:val="24"/>
                <w:szCs w:val="24"/>
              </w:rPr>
              <w:t>亩</w:t>
            </w:r>
            <w:r>
              <w:rPr>
                <w:rFonts w:hint="eastAsia"/>
                <w:sz w:val="24"/>
                <w:szCs w:val="24"/>
              </w:rPr>
              <w:t>（3933.31hm</w:t>
            </w:r>
            <w:r>
              <w:rPr>
                <w:rFonts w:hint="eastAsia"/>
                <w:sz w:val="24"/>
                <w:szCs w:val="24"/>
                <w:vertAlign w:val="superscript"/>
              </w:rPr>
              <w:t>2</w:t>
            </w:r>
            <w:r>
              <w:rPr>
                <w:rFonts w:hint="eastAsia"/>
                <w:sz w:val="24"/>
                <w:szCs w:val="24"/>
              </w:rPr>
              <w:t>）</w:t>
            </w:r>
            <w:r>
              <w:rPr>
                <w:sz w:val="24"/>
                <w:szCs w:val="24"/>
              </w:rPr>
              <w:t>，其中：西大路等</w:t>
            </w:r>
            <w:r>
              <w:rPr>
                <w:rFonts w:hint="eastAsia"/>
                <w:sz w:val="24"/>
                <w:szCs w:val="24"/>
              </w:rPr>
              <w:t>固原市主干</w:t>
            </w:r>
            <w:r>
              <w:rPr>
                <w:sz w:val="24"/>
                <w:szCs w:val="24"/>
              </w:rPr>
              <w:t>道路两侧绿化</w:t>
            </w:r>
            <w:r>
              <w:rPr>
                <w:rFonts w:hint="eastAsia"/>
                <w:sz w:val="24"/>
                <w:szCs w:val="24"/>
              </w:rPr>
              <w:t>11999.4</w:t>
            </w:r>
            <w:r>
              <w:rPr>
                <w:sz w:val="24"/>
                <w:szCs w:val="24"/>
              </w:rPr>
              <w:t>亩</w:t>
            </w:r>
            <w:r>
              <w:rPr>
                <w:rFonts w:hint="eastAsia"/>
                <w:sz w:val="24"/>
                <w:szCs w:val="24"/>
              </w:rPr>
              <w:t>（799.96hm</w:t>
            </w:r>
            <w:r>
              <w:rPr>
                <w:rFonts w:hint="eastAsia"/>
                <w:sz w:val="24"/>
                <w:szCs w:val="24"/>
                <w:vertAlign w:val="superscript"/>
              </w:rPr>
              <w:t>2</w:t>
            </w:r>
            <w:r>
              <w:rPr>
                <w:rFonts w:hint="eastAsia"/>
                <w:sz w:val="24"/>
                <w:szCs w:val="24"/>
              </w:rPr>
              <w:t>）</w:t>
            </w:r>
            <w:r>
              <w:rPr>
                <w:sz w:val="24"/>
                <w:szCs w:val="24"/>
              </w:rPr>
              <w:t>，环固原城市的“U”型区域内的山体绿化</w:t>
            </w:r>
            <w:r>
              <w:rPr>
                <w:rFonts w:hint="eastAsia"/>
                <w:sz w:val="24"/>
                <w:szCs w:val="24"/>
              </w:rPr>
              <w:t>47</w:t>
            </w:r>
            <w:r>
              <w:rPr>
                <w:sz w:val="24"/>
                <w:szCs w:val="24"/>
              </w:rPr>
              <w:t>000亩</w:t>
            </w:r>
            <w:r>
              <w:rPr>
                <w:rFonts w:hint="eastAsia"/>
                <w:sz w:val="24"/>
                <w:szCs w:val="24"/>
              </w:rPr>
              <w:t>（3133.35hm</w:t>
            </w:r>
            <w:r>
              <w:rPr>
                <w:rFonts w:hint="eastAsia"/>
                <w:sz w:val="24"/>
                <w:szCs w:val="24"/>
                <w:vertAlign w:val="superscript"/>
              </w:rPr>
              <w:t>2</w:t>
            </w:r>
            <w:r>
              <w:rPr>
                <w:rFonts w:hint="eastAsia"/>
                <w:sz w:val="24"/>
                <w:szCs w:val="24"/>
              </w:rPr>
              <w:t>）</w:t>
            </w:r>
            <w:r>
              <w:rPr>
                <w:sz w:val="24"/>
                <w:szCs w:val="24"/>
              </w:rPr>
              <w:t>。</w:t>
            </w:r>
          </w:p>
          <w:p>
            <w:pPr>
              <w:tabs>
                <w:tab w:val="left" w:pos="5040"/>
              </w:tabs>
              <w:adjustRightInd w:val="0"/>
              <w:snapToGrid w:val="0"/>
              <w:spacing w:line="360" w:lineRule="auto"/>
              <w:ind w:firstLine="480" w:firstLineChars="200"/>
              <w:rPr>
                <w:sz w:val="24"/>
                <w:szCs w:val="24"/>
              </w:rPr>
            </w:pPr>
            <w:r>
              <w:rPr>
                <w:rFonts w:hint="eastAsia"/>
                <w:sz w:val="24"/>
                <w:szCs w:val="24"/>
              </w:rPr>
              <w:t>具体建设内容：</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1 \* GB2</w:instrText>
            </w:r>
            <w:r>
              <w:rPr>
                <w:sz w:val="24"/>
                <w:szCs w:val="24"/>
              </w:rPr>
              <w:instrText xml:space="preserve"> </w:instrText>
            </w:r>
            <w:r>
              <w:rPr>
                <w:sz w:val="24"/>
                <w:szCs w:val="24"/>
              </w:rPr>
              <w:fldChar w:fldCharType="separate"/>
            </w:r>
            <w:r>
              <w:rPr>
                <w:rFonts w:hint="eastAsia"/>
                <w:sz w:val="24"/>
                <w:szCs w:val="24"/>
              </w:rPr>
              <w:t>⑴</w:t>
            </w:r>
            <w:r>
              <w:rPr>
                <w:sz w:val="24"/>
                <w:szCs w:val="24"/>
              </w:rPr>
              <w:fldChar w:fldCharType="end"/>
            </w:r>
            <w:r>
              <w:rPr>
                <w:rFonts w:hint="eastAsia"/>
                <w:sz w:val="24"/>
                <w:szCs w:val="24"/>
              </w:rPr>
              <w:t>环固原市区“U”型生态屏障建设项目主干道路两侧绿化工程总面积11999.4</w:t>
            </w:r>
            <w:r>
              <w:rPr>
                <w:sz w:val="24"/>
                <w:szCs w:val="24"/>
              </w:rPr>
              <w:t>亩，</w:t>
            </w:r>
            <w:r>
              <w:rPr>
                <w:rFonts w:hint="eastAsia"/>
                <w:sz w:val="24"/>
                <w:szCs w:val="24"/>
              </w:rPr>
              <w:t>其中：</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sz w:val="24"/>
                <w:szCs w:val="24"/>
              </w:rPr>
              <w:t>西大路</w:t>
            </w:r>
            <w:r>
              <w:rPr>
                <w:rFonts w:hint="eastAsia"/>
                <w:sz w:val="24"/>
                <w:szCs w:val="24"/>
              </w:rPr>
              <w:t>（固原市城区—黄铎堡镇）</w:t>
            </w:r>
            <w:r>
              <w:rPr>
                <w:sz w:val="24"/>
                <w:szCs w:val="24"/>
              </w:rPr>
              <w:t>全长40km，两侧各10</w:t>
            </w:r>
            <w:r>
              <w:rPr>
                <w:rFonts w:hint="eastAsia"/>
                <w:sz w:val="24"/>
                <w:szCs w:val="24"/>
              </w:rPr>
              <w:t>m</w:t>
            </w:r>
            <w:r>
              <w:rPr>
                <w:sz w:val="24"/>
                <w:szCs w:val="24"/>
              </w:rPr>
              <w:t>宽的绿化带，绿化面积1199.94亩</w:t>
            </w:r>
            <w:r>
              <w:rPr>
                <w:rFonts w:hint="eastAsia"/>
                <w:sz w:val="24"/>
                <w:szCs w:val="24"/>
              </w:rPr>
              <w:t>。土方工程为道路两侧土方平衡约20万m</w:t>
            </w:r>
            <w:r>
              <w:rPr>
                <w:rFonts w:hint="eastAsia"/>
                <w:sz w:val="24"/>
                <w:szCs w:val="24"/>
                <w:vertAlign w:val="superscript"/>
              </w:rPr>
              <w:t>3</w:t>
            </w:r>
            <w:r>
              <w:rPr>
                <w:rFonts w:hint="eastAsia"/>
                <w:sz w:val="24"/>
                <w:szCs w:val="24"/>
              </w:rPr>
              <w:t>；绿化种植阔叶乔木60000株，常青树30000株，花灌木128000墩；</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sz w:val="24"/>
                <w:szCs w:val="24"/>
              </w:rPr>
              <w:t>固西高速旅游线路</w:t>
            </w:r>
            <w:r>
              <w:rPr>
                <w:rFonts w:hint="eastAsia"/>
                <w:sz w:val="24"/>
                <w:szCs w:val="24"/>
              </w:rPr>
              <w:t>（固原市城郊高速入口—西吉县），</w:t>
            </w:r>
            <w:r>
              <w:rPr>
                <w:sz w:val="24"/>
                <w:szCs w:val="24"/>
              </w:rPr>
              <w:t>全长</w:t>
            </w:r>
            <w:r>
              <w:rPr>
                <w:rFonts w:hint="eastAsia"/>
                <w:sz w:val="24"/>
                <w:szCs w:val="24"/>
              </w:rPr>
              <w:t>21</w:t>
            </w:r>
            <w:r>
              <w:rPr>
                <w:sz w:val="24"/>
                <w:szCs w:val="24"/>
              </w:rPr>
              <w:t>km，两侧各</w:t>
            </w:r>
            <w:r>
              <w:rPr>
                <w:rFonts w:hint="eastAsia"/>
                <w:sz w:val="24"/>
                <w:szCs w:val="24"/>
              </w:rPr>
              <w:t>50m</w:t>
            </w:r>
            <w:r>
              <w:rPr>
                <w:sz w:val="24"/>
                <w:szCs w:val="24"/>
              </w:rPr>
              <w:t>宽的绿化带，绿化面积</w:t>
            </w:r>
            <w:r>
              <w:rPr>
                <w:rFonts w:hint="eastAsia"/>
                <w:sz w:val="24"/>
                <w:szCs w:val="24"/>
              </w:rPr>
              <w:t>3149.84</w:t>
            </w:r>
            <w:r>
              <w:rPr>
                <w:sz w:val="24"/>
                <w:szCs w:val="24"/>
              </w:rPr>
              <w:t>亩</w:t>
            </w:r>
            <w:r>
              <w:rPr>
                <w:rFonts w:hint="eastAsia"/>
                <w:sz w:val="24"/>
                <w:szCs w:val="24"/>
              </w:rPr>
              <w:t>。土方工程为道路两侧8km范围内土方平衡约36万m</w:t>
            </w:r>
            <w:r>
              <w:rPr>
                <w:rFonts w:hint="eastAsia"/>
                <w:sz w:val="24"/>
                <w:szCs w:val="24"/>
                <w:vertAlign w:val="superscript"/>
              </w:rPr>
              <w:t>3</w:t>
            </w:r>
            <w:r>
              <w:rPr>
                <w:rFonts w:hint="eastAsia"/>
                <w:sz w:val="24"/>
                <w:szCs w:val="24"/>
              </w:rPr>
              <w:t>；绿化种植阔叶乔木17000株，常青树13500株，色叶小乔木14600株，花灌木134000墩；</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中庄至六盘山旅游线路</w:t>
            </w:r>
            <w:r>
              <w:rPr>
                <w:sz w:val="24"/>
                <w:szCs w:val="24"/>
              </w:rPr>
              <w:t>全长</w:t>
            </w:r>
            <w:r>
              <w:rPr>
                <w:rFonts w:hint="eastAsia"/>
                <w:sz w:val="24"/>
                <w:szCs w:val="24"/>
              </w:rPr>
              <w:t>36.9</w:t>
            </w:r>
            <w:r>
              <w:rPr>
                <w:sz w:val="24"/>
                <w:szCs w:val="24"/>
              </w:rPr>
              <w:t>km，两侧各</w:t>
            </w:r>
            <w:r>
              <w:rPr>
                <w:rFonts w:hint="eastAsia"/>
                <w:sz w:val="24"/>
                <w:szCs w:val="24"/>
              </w:rPr>
              <w:t>10m</w:t>
            </w:r>
            <w:r>
              <w:rPr>
                <w:sz w:val="24"/>
                <w:szCs w:val="24"/>
              </w:rPr>
              <w:t>宽的绿化带，绿化面积</w:t>
            </w:r>
            <w:r>
              <w:rPr>
                <w:rFonts w:hint="eastAsia"/>
                <w:sz w:val="24"/>
                <w:szCs w:val="24"/>
              </w:rPr>
              <w:t>1106.95</w:t>
            </w:r>
            <w:r>
              <w:rPr>
                <w:sz w:val="24"/>
                <w:szCs w:val="24"/>
              </w:rPr>
              <w:t>亩</w:t>
            </w:r>
            <w:r>
              <w:rPr>
                <w:rFonts w:hint="eastAsia"/>
                <w:sz w:val="24"/>
                <w:szCs w:val="24"/>
              </w:rPr>
              <w:t>。土方工程为道路两侧土方平衡约25万m</w:t>
            </w:r>
            <w:r>
              <w:rPr>
                <w:rFonts w:hint="eastAsia"/>
                <w:sz w:val="24"/>
                <w:szCs w:val="24"/>
                <w:vertAlign w:val="superscript"/>
              </w:rPr>
              <w:t>3</w:t>
            </w:r>
            <w:r>
              <w:rPr>
                <w:rFonts w:hint="eastAsia"/>
                <w:sz w:val="24"/>
                <w:szCs w:val="24"/>
              </w:rPr>
              <w:t>；绿化种植阔叶乔木31000株，常青树16175株，色叶小乔木22450株，花灌木108600墩；</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4 \* GB3</w:instrText>
            </w:r>
            <w:r>
              <w:rPr>
                <w:sz w:val="24"/>
                <w:szCs w:val="24"/>
              </w:rPr>
              <w:instrText xml:space="preserve"> </w:instrText>
            </w:r>
            <w:r>
              <w:rPr>
                <w:sz w:val="24"/>
                <w:szCs w:val="24"/>
              </w:rPr>
              <w:fldChar w:fldCharType="separate"/>
            </w:r>
            <w:r>
              <w:rPr>
                <w:rFonts w:hint="eastAsia"/>
                <w:sz w:val="24"/>
                <w:szCs w:val="24"/>
              </w:rPr>
              <w:t>④</w:t>
            </w:r>
            <w:r>
              <w:rPr>
                <w:sz w:val="24"/>
                <w:szCs w:val="24"/>
              </w:rPr>
              <w:fldChar w:fldCharType="end"/>
            </w:r>
            <w:r>
              <w:rPr>
                <w:rFonts w:hint="eastAsia"/>
                <w:sz w:val="24"/>
                <w:szCs w:val="24"/>
              </w:rPr>
              <w:t>G309国道原州区段</w:t>
            </w:r>
            <w:r>
              <w:rPr>
                <w:sz w:val="24"/>
                <w:szCs w:val="24"/>
              </w:rPr>
              <w:t>全长</w:t>
            </w:r>
            <w:r>
              <w:rPr>
                <w:rFonts w:hint="eastAsia"/>
                <w:sz w:val="24"/>
                <w:szCs w:val="24"/>
              </w:rPr>
              <w:t>55.8</w:t>
            </w:r>
            <w:r>
              <w:rPr>
                <w:sz w:val="24"/>
                <w:szCs w:val="24"/>
              </w:rPr>
              <w:t>km，两侧各</w:t>
            </w:r>
            <w:r>
              <w:rPr>
                <w:rFonts w:hint="eastAsia"/>
                <w:sz w:val="24"/>
                <w:szCs w:val="24"/>
              </w:rPr>
              <w:t>10m</w:t>
            </w:r>
            <w:r>
              <w:rPr>
                <w:sz w:val="24"/>
                <w:szCs w:val="24"/>
              </w:rPr>
              <w:t>宽的绿化带，绿化面积</w:t>
            </w:r>
            <w:r>
              <w:rPr>
                <w:rFonts w:hint="eastAsia"/>
                <w:sz w:val="24"/>
                <w:szCs w:val="24"/>
              </w:rPr>
              <w:t>1673.92</w:t>
            </w:r>
            <w:r>
              <w:rPr>
                <w:sz w:val="24"/>
                <w:szCs w:val="24"/>
              </w:rPr>
              <w:t>亩</w:t>
            </w:r>
            <w:r>
              <w:rPr>
                <w:rFonts w:hint="eastAsia"/>
                <w:sz w:val="24"/>
                <w:szCs w:val="24"/>
              </w:rPr>
              <w:t>。土方工程为道路两侧土方平衡约10万m</w:t>
            </w:r>
            <w:r>
              <w:rPr>
                <w:rFonts w:hint="eastAsia"/>
                <w:sz w:val="24"/>
                <w:szCs w:val="24"/>
                <w:vertAlign w:val="superscript"/>
              </w:rPr>
              <w:t>3</w:t>
            </w:r>
            <w:r>
              <w:rPr>
                <w:rFonts w:hint="eastAsia"/>
                <w:sz w:val="24"/>
                <w:szCs w:val="24"/>
              </w:rPr>
              <w:t>；绿化种植阔叶乔木74400株，常青树18600株，色叶小乔木27900株，花灌木147800墩；</w:t>
            </w:r>
          </w:p>
          <w:p>
            <w:pPr>
              <w:tabs>
                <w:tab w:val="left" w:pos="5040"/>
              </w:tabs>
              <w:adjustRightInd w:val="0"/>
              <w:snapToGrid w:val="0"/>
              <w:spacing w:line="360" w:lineRule="auto"/>
              <w:ind w:firstLine="480" w:firstLineChars="200"/>
              <w:rPr>
                <w:color w:val="FF0000"/>
                <w:sz w:val="24"/>
                <w:szCs w:val="24"/>
              </w:rPr>
            </w:pPr>
            <w:r>
              <w:rPr>
                <w:sz w:val="24"/>
                <w:szCs w:val="24"/>
              </w:rPr>
              <w:t xml:space="preserve"> </w:t>
            </w:r>
            <w:r>
              <w:rPr>
                <w:sz w:val="24"/>
                <w:szCs w:val="24"/>
              </w:rPr>
              <w:fldChar w:fldCharType="begin"/>
            </w:r>
            <w:r>
              <w:rPr>
                <w:sz w:val="24"/>
                <w:szCs w:val="24"/>
              </w:rPr>
              <w:instrText xml:space="preserve"> </w:instrText>
            </w:r>
            <w:r>
              <w:rPr>
                <w:rFonts w:hint="eastAsia"/>
                <w:sz w:val="24"/>
                <w:szCs w:val="24"/>
              </w:rPr>
              <w:instrText xml:space="preserve">= 5 \* GB3</w:instrText>
            </w:r>
            <w:r>
              <w:rPr>
                <w:sz w:val="24"/>
                <w:szCs w:val="24"/>
              </w:rPr>
              <w:instrText xml:space="preserve"> </w:instrText>
            </w:r>
            <w:r>
              <w:rPr>
                <w:sz w:val="24"/>
                <w:szCs w:val="24"/>
              </w:rPr>
              <w:fldChar w:fldCharType="separate"/>
            </w:r>
            <w:r>
              <w:rPr>
                <w:rFonts w:hint="eastAsia"/>
                <w:sz w:val="24"/>
                <w:szCs w:val="24"/>
              </w:rPr>
              <w:t>⑤</w:t>
            </w:r>
            <w:r>
              <w:rPr>
                <w:sz w:val="24"/>
                <w:szCs w:val="24"/>
              </w:rPr>
              <w:fldChar w:fldCharType="end"/>
            </w:r>
            <w:r>
              <w:rPr>
                <w:rFonts w:hint="eastAsia"/>
                <w:sz w:val="24"/>
                <w:szCs w:val="24"/>
              </w:rPr>
              <w:t>隆张路旅游线路（原州区张易镇—隆德县）</w:t>
            </w:r>
            <w:r>
              <w:rPr>
                <w:sz w:val="24"/>
                <w:szCs w:val="24"/>
              </w:rPr>
              <w:t>全长</w:t>
            </w:r>
            <w:r>
              <w:rPr>
                <w:rFonts w:hint="eastAsia"/>
                <w:sz w:val="24"/>
                <w:szCs w:val="24"/>
              </w:rPr>
              <w:t>8</w:t>
            </w:r>
            <w:r>
              <w:rPr>
                <w:sz w:val="24"/>
                <w:szCs w:val="24"/>
              </w:rPr>
              <w:t>km，两侧各</w:t>
            </w:r>
            <w:r>
              <w:rPr>
                <w:rFonts w:hint="eastAsia"/>
                <w:sz w:val="24"/>
                <w:szCs w:val="24"/>
              </w:rPr>
              <w:t>10m</w:t>
            </w:r>
            <w:r>
              <w:rPr>
                <w:sz w:val="24"/>
                <w:szCs w:val="24"/>
              </w:rPr>
              <w:t>宽的绿化带，绿化面积</w:t>
            </w:r>
            <w:r>
              <w:rPr>
                <w:rFonts w:hint="eastAsia"/>
                <w:sz w:val="24"/>
                <w:szCs w:val="24"/>
              </w:rPr>
              <w:t>239.99</w:t>
            </w:r>
            <w:r>
              <w:rPr>
                <w:sz w:val="24"/>
                <w:szCs w:val="24"/>
              </w:rPr>
              <w:t>亩</w:t>
            </w:r>
            <w:r>
              <w:rPr>
                <w:rFonts w:hint="eastAsia"/>
                <w:sz w:val="24"/>
                <w:szCs w:val="24"/>
              </w:rPr>
              <w:t>。土方工程为道路两侧土方平衡约6万m</w:t>
            </w:r>
            <w:r>
              <w:rPr>
                <w:rFonts w:hint="eastAsia"/>
                <w:sz w:val="24"/>
                <w:szCs w:val="24"/>
                <w:vertAlign w:val="superscript"/>
              </w:rPr>
              <w:t>3</w:t>
            </w:r>
            <w:r>
              <w:rPr>
                <w:rFonts w:hint="eastAsia"/>
                <w:sz w:val="24"/>
                <w:szCs w:val="24"/>
              </w:rPr>
              <w:t>；绿化种植阔叶乔木10800株，常青树2800株，色叶小乔木4000株，花灌木21400墩；</w:t>
            </w:r>
          </w:p>
          <w:p>
            <w:pPr>
              <w:tabs>
                <w:tab w:val="left" w:pos="5040"/>
              </w:tabs>
              <w:adjustRightInd w:val="0"/>
              <w:snapToGrid w:val="0"/>
              <w:spacing w:line="360" w:lineRule="auto"/>
              <w:ind w:firstLine="480" w:firstLineChars="200"/>
              <w:rPr>
                <w:color w:val="FF0000"/>
                <w:sz w:val="24"/>
                <w:szCs w:val="24"/>
              </w:rPr>
            </w:pPr>
            <w:r>
              <w:rPr>
                <w:sz w:val="24"/>
                <w:szCs w:val="24"/>
              </w:rPr>
              <w:fldChar w:fldCharType="begin"/>
            </w:r>
            <w:r>
              <w:rPr>
                <w:sz w:val="24"/>
                <w:szCs w:val="24"/>
              </w:rPr>
              <w:instrText xml:space="preserve"> </w:instrText>
            </w:r>
            <w:r>
              <w:rPr>
                <w:rFonts w:hint="eastAsia"/>
                <w:sz w:val="24"/>
                <w:szCs w:val="24"/>
              </w:rPr>
              <w:instrText xml:space="preserve">= 6 \* GB3</w:instrText>
            </w:r>
            <w:r>
              <w:rPr>
                <w:sz w:val="24"/>
                <w:szCs w:val="24"/>
              </w:rPr>
              <w:instrText xml:space="preserve"> </w:instrText>
            </w:r>
            <w:r>
              <w:rPr>
                <w:sz w:val="24"/>
                <w:szCs w:val="24"/>
              </w:rPr>
              <w:fldChar w:fldCharType="separate"/>
            </w:r>
            <w:r>
              <w:rPr>
                <w:rFonts w:hint="eastAsia"/>
                <w:sz w:val="24"/>
                <w:szCs w:val="24"/>
              </w:rPr>
              <w:t>⑥</w:t>
            </w:r>
            <w:r>
              <w:rPr>
                <w:sz w:val="24"/>
                <w:szCs w:val="24"/>
              </w:rPr>
              <w:fldChar w:fldCharType="end"/>
            </w:r>
            <w:r>
              <w:rPr>
                <w:rFonts w:hint="eastAsia"/>
                <w:sz w:val="24"/>
                <w:szCs w:val="24"/>
              </w:rPr>
              <w:t>S312固原至张易旅游线路（西大路—张易镇）</w:t>
            </w:r>
            <w:r>
              <w:rPr>
                <w:sz w:val="24"/>
                <w:szCs w:val="24"/>
              </w:rPr>
              <w:t>全长</w:t>
            </w:r>
            <w:r>
              <w:rPr>
                <w:rFonts w:hint="eastAsia"/>
                <w:sz w:val="24"/>
                <w:szCs w:val="24"/>
              </w:rPr>
              <w:t>20</w:t>
            </w:r>
            <w:r>
              <w:rPr>
                <w:sz w:val="24"/>
                <w:szCs w:val="24"/>
              </w:rPr>
              <w:t>km，两侧各</w:t>
            </w:r>
            <w:r>
              <w:rPr>
                <w:rFonts w:hint="eastAsia"/>
                <w:sz w:val="24"/>
                <w:szCs w:val="24"/>
              </w:rPr>
              <w:t>10m</w:t>
            </w:r>
            <w:r>
              <w:rPr>
                <w:sz w:val="24"/>
                <w:szCs w:val="24"/>
              </w:rPr>
              <w:t>宽的绿化带，绿化面积</w:t>
            </w:r>
            <w:r>
              <w:rPr>
                <w:rFonts w:hint="eastAsia"/>
                <w:sz w:val="24"/>
                <w:szCs w:val="24"/>
              </w:rPr>
              <w:t>599.97</w:t>
            </w:r>
            <w:r>
              <w:rPr>
                <w:sz w:val="24"/>
                <w:szCs w:val="24"/>
              </w:rPr>
              <w:t>亩</w:t>
            </w:r>
            <w:r>
              <w:rPr>
                <w:rFonts w:hint="eastAsia"/>
                <w:sz w:val="24"/>
                <w:szCs w:val="24"/>
              </w:rPr>
              <w:t>。土方工程为道路两侧土方平衡约2.5万m</w:t>
            </w:r>
            <w:r>
              <w:rPr>
                <w:rFonts w:hint="eastAsia"/>
                <w:sz w:val="24"/>
                <w:szCs w:val="24"/>
                <w:vertAlign w:val="superscript"/>
              </w:rPr>
              <w:t>3</w:t>
            </w:r>
            <w:r>
              <w:rPr>
                <w:rFonts w:hint="eastAsia"/>
                <w:sz w:val="24"/>
                <w:szCs w:val="24"/>
              </w:rPr>
              <w:t>；绿化种植阔叶乔木26000株，常青树6000株，色叶小乔木10000株，花灌木49400墩；</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7 \* GB3</w:instrText>
            </w:r>
            <w:r>
              <w:rPr>
                <w:sz w:val="24"/>
                <w:szCs w:val="24"/>
              </w:rPr>
              <w:instrText xml:space="preserve"> </w:instrText>
            </w:r>
            <w:r>
              <w:rPr>
                <w:sz w:val="24"/>
                <w:szCs w:val="24"/>
              </w:rPr>
              <w:fldChar w:fldCharType="separate"/>
            </w:r>
            <w:r>
              <w:rPr>
                <w:rFonts w:hint="eastAsia"/>
                <w:sz w:val="24"/>
                <w:szCs w:val="24"/>
              </w:rPr>
              <w:t>⑦</w:t>
            </w:r>
            <w:r>
              <w:rPr>
                <w:sz w:val="24"/>
                <w:szCs w:val="24"/>
              </w:rPr>
              <w:fldChar w:fldCharType="end"/>
            </w:r>
            <w:r>
              <w:rPr>
                <w:rFonts w:hint="eastAsia"/>
                <w:sz w:val="24"/>
                <w:szCs w:val="24"/>
              </w:rPr>
              <w:t>固原经寨科至三营段道路（固原市城区东北部—甘肃省）</w:t>
            </w:r>
            <w:r>
              <w:rPr>
                <w:sz w:val="24"/>
                <w:szCs w:val="24"/>
              </w:rPr>
              <w:t>全长</w:t>
            </w:r>
            <w:r>
              <w:rPr>
                <w:rFonts w:hint="eastAsia"/>
                <w:sz w:val="24"/>
                <w:szCs w:val="24"/>
              </w:rPr>
              <w:t>125.2</w:t>
            </w:r>
            <w:r>
              <w:rPr>
                <w:sz w:val="24"/>
                <w:szCs w:val="24"/>
              </w:rPr>
              <w:t>km，两侧各</w:t>
            </w:r>
            <w:r>
              <w:rPr>
                <w:rFonts w:hint="eastAsia"/>
                <w:sz w:val="24"/>
                <w:szCs w:val="24"/>
              </w:rPr>
              <w:t>10m</w:t>
            </w:r>
            <w:r>
              <w:rPr>
                <w:sz w:val="24"/>
                <w:szCs w:val="24"/>
              </w:rPr>
              <w:t>宽的绿化带，绿化面积</w:t>
            </w:r>
            <w:r>
              <w:rPr>
                <w:rFonts w:hint="eastAsia"/>
                <w:sz w:val="24"/>
                <w:szCs w:val="24"/>
              </w:rPr>
              <w:t>3755.81</w:t>
            </w:r>
            <w:r>
              <w:rPr>
                <w:sz w:val="24"/>
                <w:szCs w:val="24"/>
              </w:rPr>
              <w:t>亩</w:t>
            </w:r>
            <w:r>
              <w:rPr>
                <w:rFonts w:hint="eastAsia"/>
                <w:sz w:val="24"/>
                <w:szCs w:val="24"/>
              </w:rPr>
              <w:t>。土方工程为道路两侧土方平衡约12万m</w:t>
            </w:r>
            <w:r>
              <w:rPr>
                <w:rFonts w:hint="eastAsia"/>
                <w:sz w:val="24"/>
                <w:szCs w:val="24"/>
                <w:vertAlign w:val="superscript"/>
              </w:rPr>
              <w:t>3</w:t>
            </w:r>
            <w:r>
              <w:rPr>
                <w:rFonts w:hint="eastAsia"/>
                <w:sz w:val="24"/>
                <w:szCs w:val="24"/>
              </w:rPr>
              <w:t>；绿化种植阔叶乔木140940株，常青树19000株，色叶小乔木19800株，花灌木160000墩；</w:t>
            </w:r>
          </w:p>
          <w:p>
            <w:pPr>
              <w:tabs>
                <w:tab w:val="left" w:pos="5040"/>
              </w:tabs>
              <w:adjustRightInd w:val="0"/>
              <w:snapToGrid w:val="0"/>
              <w:spacing w:line="360" w:lineRule="auto"/>
              <w:ind w:firstLine="480" w:firstLineChars="200"/>
              <w:rPr>
                <w:sz w:val="24"/>
                <w:szCs w:val="24"/>
              </w:rPr>
            </w:pPr>
            <w:r>
              <w:rPr>
                <w:rFonts w:hint="eastAsia" w:ascii="宋体" w:hAnsi="宋体" w:cs="宋体"/>
                <w:sz w:val="24"/>
                <w:szCs w:val="24"/>
              </w:rPr>
              <w:t>⑧</w:t>
            </w:r>
            <w:r>
              <w:rPr>
                <w:rFonts w:hint="eastAsia"/>
                <w:sz w:val="24"/>
                <w:szCs w:val="24"/>
              </w:rPr>
              <w:t>开城至西南新区道路</w:t>
            </w:r>
            <w:r>
              <w:rPr>
                <w:sz w:val="24"/>
                <w:szCs w:val="24"/>
              </w:rPr>
              <w:t>全长</w:t>
            </w:r>
            <w:r>
              <w:rPr>
                <w:rFonts w:hint="eastAsia"/>
                <w:sz w:val="24"/>
                <w:szCs w:val="24"/>
              </w:rPr>
              <w:t>9.1</w:t>
            </w:r>
            <w:r>
              <w:rPr>
                <w:sz w:val="24"/>
                <w:szCs w:val="24"/>
              </w:rPr>
              <w:t>km，两侧各</w:t>
            </w:r>
            <w:r>
              <w:rPr>
                <w:rFonts w:hint="eastAsia"/>
                <w:sz w:val="24"/>
                <w:szCs w:val="24"/>
              </w:rPr>
              <w:t>10m</w:t>
            </w:r>
            <w:r>
              <w:rPr>
                <w:sz w:val="24"/>
                <w:szCs w:val="24"/>
              </w:rPr>
              <w:t>宽的绿化带，绿化面积</w:t>
            </w:r>
            <w:r>
              <w:rPr>
                <w:rFonts w:hint="eastAsia"/>
                <w:sz w:val="24"/>
                <w:szCs w:val="24"/>
              </w:rPr>
              <w:t>272.99</w:t>
            </w:r>
            <w:r>
              <w:rPr>
                <w:sz w:val="24"/>
                <w:szCs w:val="24"/>
              </w:rPr>
              <w:t>亩</w:t>
            </w:r>
            <w:r>
              <w:rPr>
                <w:rFonts w:hint="eastAsia"/>
                <w:sz w:val="24"/>
                <w:szCs w:val="24"/>
              </w:rPr>
              <w:t>。土方工程为道路两侧土方平衡约6万m</w:t>
            </w:r>
            <w:r>
              <w:rPr>
                <w:rFonts w:hint="eastAsia"/>
                <w:sz w:val="24"/>
                <w:szCs w:val="24"/>
                <w:vertAlign w:val="superscript"/>
              </w:rPr>
              <w:t>3</w:t>
            </w:r>
            <w:r>
              <w:rPr>
                <w:rFonts w:hint="eastAsia"/>
                <w:sz w:val="24"/>
                <w:szCs w:val="24"/>
              </w:rPr>
              <w:t>；绿化种植阔叶乔木12150株，常青树3034株，色叶小乔木4550株，花灌木24280墩。</w:t>
            </w:r>
            <w:r>
              <w:rPr>
                <w:sz w:val="24"/>
                <w:szCs w:val="24"/>
              </w:rPr>
              <w:t xml:space="preserve"> </w:t>
            </w:r>
          </w:p>
          <w:p>
            <w:pPr>
              <w:tabs>
                <w:tab w:val="left" w:pos="5040"/>
              </w:tabs>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2 \* GB2</w:instrText>
            </w:r>
            <w:r>
              <w:rPr>
                <w:sz w:val="24"/>
                <w:szCs w:val="24"/>
              </w:rPr>
              <w:instrText xml:space="preserve"> </w:instrText>
            </w:r>
            <w:r>
              <w:rPr>
                <w:sz w:val="24"/>
                <w:szCs w:val="24"/>
              </w:rPr>
              <w:fldChar w:fldCharType="separate"/>
            </w:r>
            <w:r>
              <w:rPr>
                <w:rFonts w:hint="eastAsia"/>
                <w:sz w:val="24"/>
                <w:szCs w:val="24"/>
              </w:rPr>
              <w:t>⑵</w:t>
            </w:r>
            <w:r>
              <w:rPr>
                <w:sz w:val="24"/>
                <w:szCs w:val="24"/>
              </w:rPr>
              <w:fldChar w:fldCharType="end"/>
            </w:r>
            <w:r>
              <w:rPr>
                <w:sz w:val="24"/>
                <w:szCs w:val="24"/>
              </w:rPr>
              <w:t>环固原城市的“U”型区域内的山体绿化</w:t>
            </w:r>
            <w:r>
              <w:rPr>
                <w:rFonts w:hint="eastAsia"/>
                <w:sz w:val="24"/>
                <w:szCs w:val="24"/>
              </w:rPr>
              <w:t>工程</w:t>
            </w:r>
          </w:p>
          <w:p>
            <w:pPr>
              <w:tabs>
                <w:tab w:val="left" w:pos="5040"/>
              </w:tabs>
              <w:adjustRightInd w:val="0"/>
              <w:snapToGrid w:val="0"/>
              <w:spacing w:line="360" w:lineRule="auto"/>
              <w:ind w:firstLine="480" w:firstLineChars="200"/>
              <w:rPr>
                <w:sz w:val="24"/>
                <w:szCs w:val="24"/>
              </w:rPr>
            </w:pPr>
            <w:r>
              <w:rPr>
                <w:sz w:val="24"/>
                <w:szCs w:val="24"/>
              </w:rPr>
              <w:t>环固原城市的“U”型区域内的山体绿化</w:t>
            </w:r>
            <w:r>
              <w:rPr>
                <w:rFonts w:hint="eastAsia"/>
                <w:sz w:val="24"/>
                <w:szCs w:val="24"/>
              </w:rPr>
              <w:t>工程总面积42000亩。绿化种植阔叶乔木105000株，常青树64000株，色叶小乔木92000株，花灌木54000墩。</w:t>
            </w:r>
          </w:p>
          <w:p>
            <w:pPr>
              <w:spacing w:line="360" w:lineRule="auto"/>
              <w:ind w:firstLine="597" w:firstLineChars="249"/>
              <w:rPr>
                <w:rFonts w:hAnsi="宋体"/>
                <w:color w:val="000000"/>
                <w:kern w:val="0"/>
                <w:sz w:val="24"/>
                <w:szCs w:val="24"/>
              </w:rPr>
            </w:pPr>
            <w:r>
              <w:rPr>
                <w:rFonts w:hAnsi="宋体"/>
                <w:color w:val="000000"/>
                <w:kern w:val="0"/>
                <w:sz w:val="24"/>
                <w:szCs w:val="24"/>
              </w:rPr>
              <w:t>本项目具体建设内容见表</w:t>
            </w:r>
            <w:r>
              <w:rPr>
                <w:color w:val="000000"/>
                <w:kern w:val="0"/>
                <w:sz w:val="24"/>
                <w:szCs w:val="24"/>
              </w:rPr>
              <w:t>1</w:t>
            </w:r>
            <w:r>
              <w:rPr>
                <w:rFonts w:hAnsi="宋体"/>
                <w:color w:val="000000"/>
                <w:kern w:val="0"/>
                <w:sz w:val="24"/>
                <w:szCs w:val="24"/>
              </w:rPr>
              <w:t>。</w:t>
            </w:r>
          </w:p>
          <w:p>
            <w:pPr>
              <w:spacing w:line="240" w:lineRule="atLeast"/>
              <w:ind w:firstLine="522" w:firstLineChars="249"/>
              <w:rPr>
                <w:b/>
                <w:color w:val="000000"/>
                <w:kern w:val="0"/>
                <w:szCs w:val="21"/>
              </w:rPr>
            </w:pPr>
            <w:r>
              <w:rPr>
                <w:rFonts w:hAnsi="宋体"/>
                <w:b/>
                <w:color w:val="000000"/>
                <w:kern w:val="0"/>
                <w:szCs w:val="21"/>
              </w:rPr>
              <w:t>表</w:t>
            </w:r>
            <w:r>
              <w:rPr>
                <w:b/>
                <w:color w:val="000000"/>
                <w:kern w:val="0"/>
                <w:szCs w:val="21"/>
              </w:rPr>
              <w:t xml:space="preserve">1  </w:t>
            </w:r>
            <w:r>
              <w:rPr>
                <w:rFonts w:hint="eastAsia"/>
                <w:b/>
                <w:color w:val="000000"/>
                <w:kern w:val="0"/>
                <w:szCs w:val="21"/>
              </w:rPr>
              <w:t xml:space="preserve">                    </w:t>
            </w:r>
            <w:r>
              <w:rPr>
                <w:rFonts w:hAnsi="宋体"/>
                <w:b/>
                <w:color w:val="000000"/>
                <w:kern w:val="0"/>
                <w:sz w:val="24"/>
                <w:szCs w:val="24"/>
              </w:rPr>
              <w:t>项目组成一览表</w:t>
            </w:r>
          </w:p>
          <w:tbl>
            <w:tblPr>
              <w:tblStyle w:val="39"/>
              <w:tblW w:w="82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26"/>
              <w:gridCol w:w="431"/>
              <w:gridCol w:w="314"/>
              <w:gridCol w:w="374"/>
              <w:gridCol w:w="5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Align w:val="center"/>
                </w:tcPr>
                <w:p>
                  <w:pPr>
                    <w:spacing w:line="240" w:lineRule="atLeast"/>
                    <w:jc w:val="center"/>
                    <w:rPr>
                      <w:rFonts w:hAnsi="宋体"/>
                      <w:color w:val="000000"/>
                      <w:szCs w:val="21"/>
                    </w:rPr>
                  </w:pPr>
                  <w:r>
                    <w:rPr>
                      <w:rFonts w:hAnsi="宋体"/>
                      <w:color w:val="000000"/>
                      <w:szCs w:val="21"/>
                    </w:rPr>
                    <w:t>类别</w:t>
                  </w:r>
                </w:p>
              </w:tc>
              <w:tc>
                <w:tcPr>
                  <w:tcW w:w="857" w:type="dxa"/>
                  <w:gridSpan w:val="2"/>
                  <w:vAlign w:val="center"/>
                </w:tcPr>
                <w:p>
                  <w:pPr>
                    <w:spacing w:line="240" w:lineRule="atLeast"/>
                    <w:jc w:val="center"/>
                    <w:rPr>
                      <w:b/>
                      <w:color w:val="000000"/>
                      <w:szCs w:val="21"/>
                    </w:rPr>
                  </w:pPr>
                  <w:r>
                    <w:rPr>
                      <w:rFonts w:hAnsi="宋体"/>
                      <w:b/>
                      <w:color w:val="000000"/>
                      <w:szCs w:val="21"/>
                    </w:rPr>
                    <w:t>名称</w:t>
                  </w:r>
                </w:p>
              </w:tc>
              <w:tc>
                <w:tcPr>
                  <w:tcW w:w="6679" w:type="dxa"/>
                  <w:gridSpan w:val="3"/>
                  <w:vAlign w:val="center"/>
                </w:tcPr>
                <w:p>
                  <w:pPr>
                    <w:spacing w:line="240" w:lineRule="atLeast"/>
                    <w:jc w:val="center"/>
                    <w:rPr>
                      <w:b/>
                      <w:color w:val="000000"/>
                      <w:szCs w:val="21"/>
                    </w:rPr>
                  </w:pPr>
                  <w:r>
                    <w:rPr>
                      <w:rFonts w:hAnsi="宋体"/>
                      <w:b/>
                      <w:color w:val="000000"/>
                      <w:szCs w:val="21"/>
                    </w:rPr>
                    <w:t>主要建设内容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restart"/>
                  <w:vAlign w:val="center"/>
                </w:tcPr>
                <w:p>
                  <w:pPr>
                    <w:spacing w:line="240" w:lineRule="atLeast"/>
                    <w:jc w:val="center"/>
                    <w:rPr>
                      <w:rFonts w:hAnsi="宋体"/>
                      <w:szCs w:val="21"/>
                    </w:rPr>
                  </w:pPr>
                  <w:r>
                    <w:rPr>
                      <w:rFonts w:hAnsi="宋体"/>
                      <w:szCs w:val="21"/>
                    </w:rPr>
                    <w:t>主体</w:t>
                  </w:r>
                </w:p>
                <w:p>
                  <w:pPr>
                    <w:spacing w:line="240" w:lineRule="atLeast"/>
                    <w:jc w:val="center"/>
                    <w:rPr>
                      <w:rFonts w:hAnsi="宋体"/>
                      <w:szCs w:val="21"/>
                    </w:rPr>
                  </w:pPr>
                  <w:r>
                    <w:rPr>
                      <w:rFonts w:hAnsi="宋体"/>
                      <w:szCs w:val="21"/>
                    </w:rPr>
                    <w:t>工程</w:t>
                  </w:r>
                </w:p>
              </w:tc>
              <w:tc>
                <w:tcPr>
                  <w:tcW w:w="857" w:type="dxa"/>
                  <w:gridSpan w:val="2"/>
                  <w:vMerge w:val="restart"/>
                  <w:vAlign w:val="center"/>
                </w:tcPr>
                <w:p>
                  <w:pPr>
                    <w:spacing w:line="240" w:lineRule="atLeast"/>
                    <w:jc w:val="center"/>
                    <w:rPr>
                      <w:rFonts w:hAnsi="宋体"/>
                      <w:szCs w:val="21"/>
                    </w:rPr>
                  </w:pPr>
                  <w:r>
                    <w:rPr>
                      <w:rFonts w:hint="eastAsia" w:hAnsi="宋体"/>
                      <w:szCs w:val="21"/>
                    </w:rPr>
                    <w:t>主干道路两侧绿化工程</w:t>
                  </w:r>
                </w:p>
              </w:tc>
              <w:tc>
                <w:tcPr>
                  <w:tcW w:w="6679" w:type="dxa"/>
                  <w:gridSpan w:val="3"/>
                  <w:vAlign w:val="center"/>
                </w:tcPr>
                <w:p>
                  <w:pPr>
                    <w:spacing w:line="240" w:lineRule="atLeast"/>
                    <w:rPr>
                      <w:szCs w:val="21"/>
                    </w:rPr>
                  </w:pPr>
                  <w:r>
                    <w:rPr>
                      <w:szCs w:val="21"/>
                    </w:rPr>
                    <w:t>西大路</w:t>
                  </w:r>
                  <w:r>
                    <w:rPr>
                      <w:rFonts w:hint="eastAsia"/>
                      <w:szCs w:val="21"/>
                    </w:rPr>
                    <w:t>(固原市城区—黄铎堡镇)</w:t>
                  </w:r>
                  <w:r>
                    <w:rPr>
                      <w:szCs w:val="21"/>
                    </w:rPr>
                    <w:t>两侧各10</w:t>
                  </w:r>
                  <w:r>
                    <w:rPr>
                      <w:rFonts w:hint="eastAsia"/>
                      <w:szCs w:val="21"/>
                    </w:rPr>
                    <w:t>m</w:t>
                  </w:r>
                  <w:r>
                    <w:rPr>
                      <w:szCs w:val="21"/>
                    </w:rPr>
                    <w:t>宽绿化带，绿化面积1199.94亩</w:t>
                  </w:r>
                  <w:r>
                    <w:rPr>
                      <w:rFonts w:hint="eastAsia"/>
                      <w:szCs w:val="21"/>
                    </w:rPr>
                    <w:t>。绿化种植阔叶乔木60000株，常青树30000株，花灌木128000墩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szCs w:val="21"/>
                    </w:rPr>
                    <w:t>固西高速旅游线路</w:t>
                  </w:r>
                  <w:r>
                    <w:rPr>
                      <w:rFonts w:hint="eastAsia"/>
                      <w:szCs w:val="21"/>
                    </w:rPr>
                    <w:t>（固原市城郊高速入口—西吉县）</w:t>
                  </w:r>
                  <w:r>
                    <w:rPr>
                      <w:szCs w:val="21"/>
                    </w:rPr>
                    <w:t>两侧各</w:t>
                  </w:r>
                  <w:r>
                    <w:rPr>
                      <w:rFonts w:hint="eastAsia"/>
                      <w:szCs w:val="21"/>
                    </w:rPr>
                    <w:t>50m</w:t>
                  </w:r>
                  <w:r>
                    <w:rPr>
                      <w:szCs w:val="21"/>
                    </w:rPr>
                    <w:t>宽绿化带，绿化面积</w:t>
                  </w:r>
                  <w:r>
                    <w:rPr>
                      <w:rFonts w:hint="eastAsia"/>
                      <w:szCs w:val="21"/>
                    </w:rPr>
                    <w:t>3149.84</w:t>
                  </w:r>
                  <w:r>
                    <w:rPr>
                      <w:szCs w:val="21"/>
                    </w:rPr>
                    <w:t>亩</w:t>
                  </w:r>
                  <w:r>
                    <w:rPr>
                      <w:rFonts w:hint="eastAsia"/>
                      <w:szCs w:val="21"/>
                    </w:rPr>
                    <w:t>。绿化种植阔叶乔木17000株，常青树13500株，色叶小乔木14600株，花灌木134000墩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rFonts w:hint="eastAsia"/>
                      <w:szCs w:val="21"/>
                    </w:rPr>
                    <w:t>中庄至六盘山旅游线路</w:t>
                  </w:r>
                  <w:r>
                    <w:rPr>
                      <w:szCs w:val="21"/>
                    </w:rPr>
                    <w:t>两侧各</w:t>
                  </w:r>
                  <w:r>
                    <w:rPr>
                      <w:rFonts w:hint="eastAsia"/>
                      <w:szCs w:val="21"/>
                    </w:rPr>
                    <w:t>10m</w:t>
                  </w:r>
                  <w:r>
                    <w:rPr>
                      <w:szCs w:val="21"/>
                    </w:rPr>
                    <w:t>宽绿化带，绿化面积</w:t>
                  </w:r>
                  <w:r>
                    <w:rPr>
                      <w:rFonts w:hint="eastAsia"/>
                      <w:szCs w:val="21"/>
                    </w:rPr>
                    <w:t>1106.95</w:t>
                  </w:r>
                  <w:r>
                    <w:rPr>
                      <w:szCs w:val="21"/>
                    </w:rPr>
                    <w:t>亩</w:t>
                  </w:r>
                  <w:r>
                    <w:rPr>
                      <w:rFonts w:hint="eastAsia"/>
                      <w:szCs w:val="21"/>
                    </w:rPr>
                    <w:t>。绿化种植阔叶乔木31000株，常青树16175株，色叶小乔木22450株，花灌木108600墩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rFonts w:hint="eastAsia"/>
                      <w:szCs w:val="21"/>
                    </w:rPr>
                    <w:t>G309国道原州区段</w:t>
                  </w:r>
                  <w:r>
                    <w:rPr>
                      <w:szCs w:val="21"/>
                    </w:rPr>
                    <w:t>两侧各</w:t>
                  </w:r>
                  <w:r>
                    <w:rPr>
                      <w:rFonts w:hint="eastAsia"/>
                      <w:szCs w:val="21"/>
                    </w:rPr>
                    <w:t>10m</w:t>
                  </w:r>
                  <w:r>
                    <w:rPr>
                      <w:szCs w:val="21"/>
                    </w:rPr>
                    <w:t>宽的绿化带，绿化面积</w:t>
                  </w:r>
                  <w:r>
                    <w:rPr>
                      <w:rFonts w:hint="eastAsia"/>
                      <w:szCs w:val="21"/>
                    </w:rPr>
                    <w:t>1673.92</w:t>
                  </w:r>
                  <w:r>
                    <w:rPr>
                      <w:szCs w:val="21"/>
                    </w:rPr>
                    <w:t>亩</w:t>
                  </w:r>
                  <w:r>
                    <w:rPr>
                      <w:rFonts w:hint="eastAsia"/>
                      <w:szCs w:val="21"/>
                    </w:rPr>
                    <w:t>。绿化种植阔叶乔木74400株，常青树18600株，色叶小乔木27900株，花灌木147800墩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rFonts w:hint="eastAsia"/>
                      <w:szCs w:val="21"/>
                    </w:rPr>
                    <w:t>隆张路旅游线路（原州区张易镇—隆德县）</w:t>
                  </w:r>
                  <w:r>
                    <w:rPr>
                      <w:szCs w:val="21"/>
                    </w:rPr>
                    <w:t>两侧各</w:t>
                  </w:r>
                  <w:r>
                    <w:rPr>
                      <w:rFonts w:hint="eastAsia"/>
                      <w:szCs w:val="21"/>
                    </w:rPr>
                    <w:t>10m</w:t>
                  </w:r>
                  <w:r>
                    <w:rPr>
                      <w:szCs w:val="21"/>
                    </w:rPr>
                    <w:t>宽绿化带，绿化面积</w:t>
                  </w:r>
                  <w:r>
                    <w:rPr>
                      <w:rFonts w:hint="eastAsia"/>
                      <w:szCs w:val="21"/>
                    </w:rPr>
                    <w:t>239.99</w:t>
                  </w:r>
                  <w:r>
                    <w:rPr>
                      <w:szCs w:val="21"/>
                    </w:rPr>
                    <w:t>亩</w:t>
                  </w:r>
                  <w:r>
                    <w:rPr>
                      <w:rFonts w:hint="eastAsia"/>
                      <w:szCs w:val="21"/>
                    </w:rPr>
                    <w:t>。绿化种植阔叶乔木10800株，常青树2800株，色叶小乔木4000株，花灌木21400墩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bottom"/>
                </w:tcPr>
                <w:p>
                  <w:pPr>
                    <w:spacing w:line="240" w:lineRule="atLeast"/>
                    <w:ind w:firstLine="315" w:firstLineChars="150"/>
                    <w:rPr>
                      <w:szCs w:val="21"/>
                    </w:rPr>
                  </w:pPr>
                  <w:r>
                    <w:rPr>
                      <w:rFonts w:hint="eastAsia"/>
                      <w:szCs w:val="21"/>
                    </w:rPr>
                    <w:t>S312固原至张易旅游线路（西大路—张易镇）</w:t>
                  </w:r>
                  <w:r>
                    <w:rPr>
                      <w:szCs w:val="21"/>
                    </w:rPr>
                    <w:t>两侧各</w:t>
                  </w:r>
                  <w:r>
                    <w:rPr>
                      <w:rFonts w:hint="eastAsia"/>
                      <w:szCs w:val="21"/>
                    </w:rPr>
                    <w:t>10m</w:t>
                  </w:r>
                  <w:r>
                    <w:rPr>
                      <w:szCs w:val="21"/>
                    </w:rPr>
                    <w:t>宽的绿化带，绿化面积</w:t>
                  </w:r>
                  <w:r>
                    <w:rPr>
                      <w:rFonts w:hint="eastAsia"/>
                      <w:szCs w:val="21"/>
                    </w:rPr>
                    <w:t>599.97</w:t>
                  </w:r>
                  <w:r>
                    <w:rPr>
                      <w:szCs w:val="21"/>
                    </w:rPr>
                    <w:t>亩</w:t>
                  </w:r>
                  <w:r>
                    <w:rPr>
                      <w:rFonts w:hint="eastAsia"/>
                      <w:szCs w:val="21"/>
                    </w:rPr>
                    <w:t>。绿化种植阔叶乔木26000株，常青树6000株，色叶小乔木10000株，花灌木49400墩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rFonts w:hint="eastAsia"/>
                      <w:szCs w:val="21"/>
                    </w:rPr>
                    <w:t>固原经寨科至三营段道路（固原市城区东北部—甘肃省）</w:t>
                  </w:r>
                  <w:r>
                    <w:rPr>
                      <w:szCs w:val="21"/>
                    </w:rPr>
                    <w:t>两侧各</w:t>
                  </w:r>
                  <w:r>
                    <w:rPr>
                      <w:rFonts w:hint="eastAsia"/>
                      <w:szCs w:val="21"/>
                    </w:rPr>
                    <w:t>10m</w:t>
                  </w:r>
                  <w:r>
                    <w:rPr>
                      <w:szCs w:val="21"/>
                    </w:rPr>
                    <w:t>宽的绿化带，绿化面积</w:t>
                  </w:r>
                  <w:r>
                    <w:rPr>
                      <w:rFonts w:hint="eastAsia"/>
                      <w:szCs w:val="21"/>
                    </w:rPr>
                    <w:t>3755.81</w:t>
                  </w:r>
                  <w:r>
                    <w:rPr>
                      <w:szCs w:val="21"/>
                    </w:rPr>
                    <w:t>亩</w:t>
                  </w:r>
                  <w:r>
                    <w:rPr>
                      <w:rFonts w:hint="eastAsia"/>
                      <w:szCs w:val="21"/>
                    </w:rPr>
                    <w:t>。绿化种植阔叶乔木140940株，常青树19000株，色叶小乔木19800株，花灌木160000墩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Merge w:val="continue"/>
                  <w:vAlign w:val="center"/>
                </w:tcPr>
                <w:p>
                  <w:pPr>
                    <w:spacing w:line="240" w:lineRule="atLeast"/>
                    <w:jc w:val="center"/>
                    <w:rPr>
                      <w:rFonts w:hAnsi="宋体"/>
                      <w:szCs w:val="21"/>
                    </w:rPr>
                  </w:pPr>
                </w:p>
              </w:tc>
              <w:tc>
                <w:tcPr>
                  <w:tcW w:w="6679" w:type="dxa"/>
                  <w:gridSpan w:val="3"/>
                  <w:vAlign w:val="center"/>
                </w:tcPr>
                <w:p>
                  <w:pPr>
                    <w:spacing w:line="240" w:lineRule="atLeast"/>
                    <w:ind w:firstLine="420" w:firstLineChars="200"/>
                    <w:rPr>
                      <w:szCs w:val="21"/>
                    </w:rPr>
                  </w:pPr>
                  <w:r>
                    <w:rPr>
                      <w:rFonts w:hint="eastAsia"/>
                      <w:szCs w:val="21"/>
                    </w:rPr>
                    <w:t>开城至西南新区道路</w:t>
                  </w:r>
                  <w:r>
                    <w:rPr>
                      <w:szCs w:val="21"/>
                    </w:rPr>
                    <w:t>两侧各</w:t>
                  </w:r>
                  <w:r>
                    <w:rPr>
                      <w:rFonts w:hint="eastAsia"/>
                      <w:szCs w:val="21"/>
                    </w:rPr>
                    <w:t>10m</w:t>
                  </w:r>
                  <w:r>
                    <w:rPr>
                      <w:szCs w:val="21"/>
                    </w:rPr>
                    <w:t>宽的绿化带，绿化面积</w:t>
                  </w:r>
                  <w:r>
                    <w:rPr>
                      <w:rFonts w:hint="eastAsia"/>
                      <w:szCs w:val="21"/>
                    </w:rPr>
                    <w:t>272.99</w:t>
                  </w:r>
                  <w:r>
                    <w:rPr>
                      <w:szCs w:val="21"/>
                    </w:rPr>
                    <w:t>亩</w:t>
                  </w:r>
                  <w:r>
                    <w:rPr>
                      <w:rFonts w:hint="eastAsia"/>
                      <w:szCs w:val="21"/>
                    </w:rPr>
                    <w:t>。土方工程为道路两侧土方平衡约6万m</w:t>
                  </w:r>
                  <w:r>
                    <w:rPr>
                      <w:rFonts w:hint="eastAsia"/>
                      <w:szCs w:val="21"/>
                      <w:vertAlign w:val="superscript"/>
                    </w:rPr>
                    <w:t>3</w:t>
                  </w:r>
                  <w:r>
                    <w:rPr>
                      <w:rFonts w:hint="eastAsia"/>
                      <w:szCs w:val="21"/>
                    </w:rPr>
                    <w:t>；绿化种植阔叶乔木12150株，常青树3034株，色叶小乔木4550株，花灌木24280墩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rFonts w:hAnsi="宋体"/>
                      <w:szCs w:val="21"/>
                    </w:rPr>
                  </w:pPr>
                </w:p>
              </w:tc>
              <w:tc>
                <w:tcPr>
                  <w:tcW w:w="857" w:type="dxa"/>
                  <w:gridSpan w:val="2"/>
                  <w:vAlign w:val="center"/>
                </w:tcPr>
                <w:p>
                  <w:pPr>
                    <w:spacing w:line="240" w:lineRule="atLeast"/>
                    <w:jc w:val="center"/>
                    <w:rPr>
                      <w:rFonts w:hAnsi="宋体"/>
                      <w:szCs w:val="21"/>
                    </w:rPr>
                  </w:pPr>
                  <w:r>
                    <w:rPr>
                      <w:rFonts w:hAnsi="宋体"/>
                      <w:szCs w:val="21"/>
                    </w:rPr>
                    <w:t>山体绿化</w:t>
                  </w:r>
                  <w:r>
                    <w:rPr>
                      <w:rFonts w:hint="eastAsia" w:hAnsi="宋体"/>
                      <w:szCs w:val="21"/>
                    </w:rPr>
                    <w:t>工程</w:t>
                  </w:r>
                </w:p>
              </w:tc>
              <w:tc>
                <w:tcPr>
                  <w:tcW w:w="6679" w:type="dxa"/>
                  <w:gridSpan w:val="3"/>
                  <w:vAlign w:val="center"/>
                </w:tcPr>
                <w:p>
                  <w:pPr>
                    <w:spacing w:line="240" w:lineRule="atLeast"/>
                    <w:ind w:firstLine="420" w:firstLineChars="200"/>
                    <w:rPr>
                      <w:szCs w:val="21"/>
                    </w:rPr>
                  </w:pPr>
                  <w:r>
                    <w:rPr>
                      <w:szCs w:val="21"/>
                    </w:rPr>
                    <w:t>环固原城市的“U”型区域内的山体绿化</w:t>
                  </w:r>
                  <w:r>
                    <w:rPr>
                      <w:rFonts w:hint="eastAsia"/>
                      <w:szCs w:val="21"/>
                    </w:rPr>
                    <w:t>工程总面积42000亩，绿化种植阔叶乔木105000株，常青树64000株，色叶小乔木92000株，花灌木54000墩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restart"/>
                  <w:vAlign w:val="center"/>
                </w:tcPr>
                <w:p>
                  <w:pPr>
                    <w:spacing w:line="240" w:lineRule="atLeast"/>
                    <w:jc w:val="center"/>
                    <w:rPr>
                      <w:rFonts w:hAnsi="宋体"/>
                      <w:color w:val="000000"/>
                      <w:szCs w:val="21"/>
                    </w:rPr>
                  </w:pPr>
                  <w:r>
                    <w:rPr>
                      <w:rFonts w:hAnsi="宋体"/>
                      <w:color w:val="000000"/>
                      <w:szCs w:val="21"/>
                    </w:rPr>
                    <w:t>公用</w:t>
                  </w:r>
                </w:p>
                <w:p>
                  <w:pPr>
                    <w:spacing w:line="240" w:lineRule="atLeast"/>
                    <w:jc w:val="center"/>
                    <w:rPr>
                      <w:rFonts w:hAnsi="宋体"/>
                      <w:color w:val="000000"/>
                      <w:szCs w:val="21"/>
                    </w:rPr>
                  </w:pPr>
                  <w:r>
                    <w:rPr>
                      <w:rFonts w:hAnsi="宋体"/>
                      <w:color w:val="000000"/>
                      <w:szCs w:val="21"/>
                    </w:rPr>
                    <w:t>工程</w:t>
                  </w:r>
                </w:p>
              </w:tc>
              <w:tc>
                <w:tcPr>
                  <w:tcW w:w="857" w:type="dxa"/>
                  <w:gridSpan w:val="2"/>
                  <w:vAlign w:val="center"/>
                </w:tcPr>
                <w:p>
                  <w:pPr>
                    <w:spacing w:line="240" w:lineRule="atLeast"/>
                    <w:jc w:val="center"/>
                    <w:rPr>
                      <w:color w:val="000000"/>
                      <w:szCs w:val="21"/>
                    </w:rPr>
                  </w:pPr>
                  <w:r>
                    <w:rPr>
                      <w:rFonts w:hAnsi="宋体"/>
                      <w:color w:val="000000"/>
                      <w:szCs w:val="21"/>
                    </w:rPr>
                    <w:t>供电</w:t>
                  </w:r>
                </w:p>
              </w:tc>
              <w:tc>
                <w:tcPr>
                  <w:tcW w:w="6679" w:type="dxa"/>
                  <w:gridSpan w:val="3"/>
                  <w:vAlign w:val="center"/>
                </w:tcPr>
                <w:p>
                  <w:pPr>
                    <w:spacing w:line="240" w:lineRule="atLeast"/>
                    <w:jc w:val="center"/>
                    <w:rPr>
                      <w:color w:val="000000"/>
                      <w:szCs w:val="21"/>
                    </w:rPr>
                  </w:pPr>
                  <w:r>
                    <w:rPr>
                      <w:color w:val="000000"/>
                      <w:szCs w:val="21"/>
                    </w:rPr>
                    <w:t>由项目区附近已建供电线路接入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color w:val="000000"/>
                      <w:szCs w:val="21"/>
                    </w:rPr>
                  </w:pPr>
                </w:p>
              </w:tc>
              <w:tc>
                <w:tcPr>
                  <w:tcW w:w="857" w:type="dxa"/>
                  <w:gridSpan w:val="2"/>
                  <w:vAlign w:val="center"/>
                </w:tcPr>
                <w:p>
                  <w:pPr>
                    <w:spacing w:line="240" w:lineRule="atLeast"/>
                    <w:jc w:val="center"/>
                    <w:rPr>
                      <w:color w:val="000000"/>
                      <w:szCs w:val="21"/>
                    </w:rPr>
                  </w:pPr>
                  <w:r>
                    <w:rPr>
                      <w:rFonts w:hAnsi="宋体"/>
                      <w:color w:val="000000"/>
                      <w:szCs w:val="21"/>
                    </w:rPr>
                    <w:t>供水</w:t>
                  </w:r>
                </w:p>
              </w:tc>
              <w:tc>
                <w:tcPr>
                  <w:tcW w:w="6679" w:type="dxa"/>
                  <w:gridSpan w:val="3"/>
                  <w:vAlign w:val="center"/>
                </w:tcPr>
                <w:p>
                  <w:pPr>
                    <w:spacing w:line="240" w:lineRule="atLeast"/>
                    <w:jc w:val="center"/>
                    <w:rPr>
                      <w:color w:val="000000"/>
                      <w:szCs w:val="21"/>
                    </w:rPr>
                  </w:pPr>
                  <w:r>
                    <w:rPr>
                      <w:rFonts w:hint="eastAsia" w:hAnsi="宋体"/>
                      <w:color w:val="000000"/>
                      <w:szCs w:val="21"/>
                    </w:rPr>
                    <w:t>运营期</w:t>
                  </w:r>
                  <w:r>
                    <w:rPr>
                      <w:rFonts w:hint="eastAsia"/>
                      <w:kern w:val="1"/>
                      <w:szCs w:val="21"/>
                    </w:rPr>
                    <w:t>林木绿化用水由附近供水工程供给（供水工程不在本次评价中）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restart"/>
                  <w:vAlign w:val="center"/>
                </w:tcPr>
                <w:p>
                  <w:pPr>
                    <w:spacing w:line="240" w:lineRule="atLeast"/>
                    <w:jc w:val="center"/>
                    <w:rPr>
                      <w:rFonts w:hAnsi="宋体"/>
                      <w:color w:val="000000"/>
                      <w:szCs w:val="21"/>
                    </w:rPr>
                  </w:pPr>
                  <w:r>
                    <w:rPr>
                      <w:rFonts w:hAnsi="宋体"/>
                      <w:color w:val="000000"/>
                      <w:szCs w:val="21"/>
                    </w:rPr>
                    <w:t>环</w:t>
                  </w:r>
                </w:p>
                <w:p>
                  <w:pPr>
                    <w:spacing w:line="240" w:lineRule="atLeast"/>
                    <w:jc w:val="center"/>
                    <w:rPr>
                      <w:color w:val="000000"/>
                      <w:szCs w:val="21"/>
                    </w:rPr>
                  </w:pPr>
                  <w:r>
                    <w:rPr>
                      <w:rFonts w:hAnsi="宋体"/>
                      <w:color w:val="000000"/>
                      <w:szCs w:val="21"/>
                    </w:rPr>
                    <w:t>保</w:t>
                  </w:r>
                </w:p>
                <w:p>
                  <w:pPr>
                    <w:spacing w:line="240" w:lineRule="atLeast"/>
                    <w:jc w:val="center"/>
                    <w:rPr>
                      <w:rFonts w:hAnsi="宋体"/>
                      <w:color w:val="000000"/>
                      <w:szCs w:val="21"/>
                    </w:rPr>
                  </w:pPr>
                  <w:r>
                    <w:rPr>
                      <w:rFonts w:hAnsi="宋体"/>
                      <w:color w:val="000000"/>
                      <w:szCs w:val="21"/>
                    </w:rPr>
                    <w:t>工</w:t>
                  </w:r>
                </w:p>
                <w:p>
                  <w:pPr>
                    <w:spacing w:line="240" w:lineRule="atLeast"/>
                    <w:jc w:val="center"/>
                    <w:rPr>
                      <w:color w:val="000000"/>
                      <w:szCs w:val="21"/>
                    </w:rPr>
                  </w:pPr>
                  <w:r>
                    <w:rPr>
                      <w:rFonts w:hAnsi="宋体"/>
                      <w:color w:val="000000"/>
                      <w:szCs w:val="21"/>
                    </w:rPr>
                    <w:t>程</w:t>
                  </w:r>
                </w:p>
              </w:tc>
              <w:tc>
                <w:tcPr>
                  <w:tcW w:w="426" w:type="dxa"/>
                  <w:vMerge w:val="restart"/>
                  <w:vAlign w:val="center"/>
                </w:tcPr>
                <w:p>
                  <w:pPr>
                    <w:spacing w:line="240" w:lineRule="atLeast"/>
                    <w:jc w:val="center"/>
                    <w:rPr>
                      <w:color w:val="000000"/>
                      <w:szCs w:val="21"/>
                    </w:rPr>
                  </w:pPr>
                  <w:r>
                    <w:rPr>
                      <w:rFonts w:hAnsi="宋体"/>
                      <w:color w:val="000000"/>
                      <w:szCs w:val="21"/>
                    </w:rPr>
                    <w:t>施工期</w:t>
                  </w:r>
                </w:p>
              </w:tc>
              <w:tc>
                <w:tcPr>
                  <w:tcW w:w="1119" w:type="dxa"/>
                  <w:gridSpan w:val="3"/>
                  <w:vAlign w:val="center"/>
                </w:tcPr>
                <w:p>
                  <w:pPr>
                    <w:spacing w:line="240" w:lineRule="atLeast"/>
                    <w:jc w:val="center"/>
                    <w:rPr>
                      <w:color w:val="000000"/>
                      <w:szCs w:val="21"/>
                    </w:rPr>
                  </w:pPr>
                  <w:r>
                    <w:rPr>
                      <w:rFonts w:hAnsi="宋体"/>
                      <w:color w:val="000000"/>
                      <w:szCs w:val="21"/>
                    </w:rPr>
                    <w:t>废气噪声</w:t>
                  </w:r>
                </w:p>
                <w:p>
                  <w:pPr>
                    <w:spacing w:line="240" w:lineRule="atLeast"/>
                    <w:jc w:val="center"/>
                    <w:rPr>
                      <w:color w:val="000000"/>
                      <w:szCs w:val="21"/>
                    </w:rPr>
                  </w:pPr>
                  <w:r>
                    <w:rPr>
                      <w:rFonts w:hAnsi="宋体"/>
                      <w:color w:val="000000"/>
                      <w:szCs w:val="21"/>
                    </w:rPr>
                    <w:t>防治措施</w:t>
                  </w:r>
                </w:p>
              </w:tc>
              <w:tc>
                <w:tcPr>
                  <w:tcW w:w="5991" w:type="dxa"/>
                  <w:vAlign w:val="center"/>
                </w:tcPr>
                <w:p>
                  <w:pPr>
                    <w:spacing w:line="240" w:lineRule="atLeast"/>
                    <w:jc w:val="center"/>
                    <w:rPr>
                      <w:szCs w:val="21"/>
                    </w:rPr>
                  </w:pPr>
                  <w:r>
                    <w:rPr>
                      <w:rFonts w:hAnsi="宋体"/>
                      <w:szCs w:val="21"/>
                    </w:rPr>
                    <w:t>车辆盖篷布，施工场地和运输道路洒水、临时围挡等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color w:val="000000"/>
                      <w:szCs w:val="21"/>
                    </w:rPr>
                  </w:pPr>
                </w:p>
              </w:tc>
              <w:tc>
                <w:tcPr>
                  <w:tcW w:w="426" w:type="dxa"/>
                  <w:vMerge w:val="continue"/>
                  <w:vAlign w:val="center"/>
                </w:tcPr>
                <w:p>
                  <w:pPr>
                    <w:spacing w:line="240" w:lineRule="atLeast"/>
                    <w:jc w:val="center"/>
                    <w:rPr>
                      <w:color w:val="000000"/>
                      <w:szCs w:val="21"/>
                    </w:rPr>
                  </w:pPr>
                </w:p>
              </w:tc>
              <w:tc>
                <w:tcPr>
                  <w:tcW w:w="1119" w:type="dxa"/>
                  <w:gridSpan w:val="3"/>
                  <w:vAlign w:val="center"/>
                </w:tcPr>
                <w:p>
                  <w:pPr>
                    <w:spacing w:line="240" w:lineRule="atLeast"/>
                    <w:jc w:val="center"/>
                    <w:rPr>
                      <w:color w:val="000000"/>
                      <w:szCs w:val="21"/>
                    </w:rPr>
                  </w:pPr>
                  <w:r>
                    <w:rPr>
                      <w:rFonts w:hAnsi="宋体"/>
                      <w:color w:val="000000"/>
                      <w:szCs w:val="21"/>
                    </w:rPr>
                    <w:t>废水治理</w:t>
                  </w:r>
                </w:p>
              </w:tc>
              <w:tc>
                <w:tcPr>
                  <w:tcW w:w="5991" w:type="dxa"/>
                  <w:vAlign w:val="center"/>
                </w:tcPr>
                <w:p>
                  <w:pPr>
                    <w:spacing w:line="240" w:lineRule="atLeast"/>
                    <w:jc w:val="center"/>
                    <w:rPr>
                      <w:szCs w:val="21"/>
                    </w:rPr>
                  </w:pPr>
                  <w:r>
                    <w:rPr>
                      <w:rFonts w:hAnsi="宋体"/>
                      <w:szCs w:val="21"/>
                    </w:rPr>
                    <w:t>简易沉淀池</w:t>
                  </w:r>
                  <w:r>
                    <w:rPr>
                      <w:rFonts w:hint="eastAsia" w:hAnsi="宋体"/>
                      <w:szCs w:val="21"/>
                    </w:rPr>
                    <w:t>及拦挡措施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688" w:type="dxa"/>
                  <w:vMerge w:val="continue"/>
                  <w:vAlign w:val="center"/>
                </w:tcPr>
                <w:p>
                  <w:pPr>
                    <w:spacing w:line="240" w:lineRule="atLeast"/>
                    <w:jc w:val="center"/>
                    <w:rPr>
                      <w:color w:val="000000"/>
                      <w:szCs w:val="21"/>
                    </w:rPr>
                  </w:pPr>
                </w:p>
              </w:tc>
              <w:tc>
                <w:tcPr>
                  <w:tcW w:w="426" w:type="dxa"/>
                  <w:vMerge w:val="continue"/>
                  <w:vAlign w:val="center"/>
                </w:tcPr>
                <w:p>
                  <w:pPr>
                    <w:spacing w:line="240" w:lineRule="atLeast"/>
                    <w:jc w:val="center"/>
                    <w:rPr>
                      <w:color w:val="000000"/>
                      <w:szCs w:val="21"/>
                    </w:rPr>
                  </w:pPr>
                </w:p>
              </w:tc>
              <w:tc>
                <w:tcPr>
                  <w:tcW w:w="1119" w:type="dxa"/>
                  <w:gridSpan w:val="3"/>
                  <w:vAlign w:val="center"/>
                </w:tcPr>
                <w:p>
                  <w:pPr>
                    <w:spacing w:line="240" w:lineRule="atLeast"/>
                    <w:jc w:val="center"/>
                    <w:rPr>
                      <w:color w:val="000000"/>
                      <w:szCs w:val="21"/>
                    </w:rPr>
                  </w:pPr>
                  <w:r>
                    <w:rPr>
                      <w:rFonts w:hAnsi="宋体"/>
                      <w:color w:val="000000"/>
                      <w:szCs w:val="21"/>
                    </w:rPr>
                    <w:t>固废处置</w:t>
                  </w:r>
                </w:p>
              </w:tc>
              <w:tc>
                <w:tcPr>
                  <w:tcW w:w="5991" w:type="dxa"/>
                  <w:vAlign w:val="center"/>
                </w:tcPr>
                <w:p>
                  <w:pPr>
                    <w:spacing w:line="240" w:lineRule="atLeast"/>
                    <w:jc w:val="center"/>
                    <w:rPr>
                      <w:color w:val="000000"/>
                      <w:szCs w:val="21"/>
                    </w:rPr>
                  </w:pPr>
                  <w:r>
                    <w:rPr>
                      <w:rFonts w:hAnsi="宋体"/>
                      <w:color w:val="000000"/>
                      <w:szCs w:val="21"/>
                    </w:rPr>
                    <w:t>建筑垃圾</w:t>
                  </w:r>
                  <w:r>
                    <w:rPr>
                      <w:rFonts w:hint="eastAsia" w:hAnsi="宋体"/>
                      <w:color w:val="000000"/>
                      <w:szCs w:val="21"/>
                    </w:rPr>
                    <w:t>、弃土</w:t>
                  </w:r>
                  <w:r>
                    <w:rPr>
                      <w:rFonts w:hAnsi="宋体"/>
                      <w:color w:val="000000"/>
                      <w:szCs w:val="21"/>
                    </w:rPr>
                    <w:t>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color w:val="000000"/>
                      <w:szCs w:val="21"/>
                    </w:rPr>
                  </w:pPr>
                </w:p>
              </w:tc>
              <w:tc>
                <w:tcPr>
                  <w:tcW w:w="426" w:type="dxa"/>
                  <w:vMerge w:val="continue"/>
                  <w:vAlign w:val="center"/>
                </w:tcPr>
                <w:p>
                  <w:pPr>
                    <w:spacing w:line="240" w:lineRule="atLeast"/>
                    <w:jc w:val="center"/>
                    <w:rPr>
                      <w:color w:val="000000"/>
                      <w:szCs w:val="21"/>
                    </w:rPr>
                  </w:pPr>
                </w:p>
              </w:tc>
              <w:tc>
                <w:tcPr>
                  <w:tcW w:w="1119" w:type="dxa"/>
                  <w:gridSpan w:val="3"/>
                  <w:vAlign w:val="center"/>
                </w:tcPr>
                <w:p>
                  <w:pPr>
                    <w:spacing w:line="240" w:lineRule="atLeast"/>
                    <w:jc w:val="center"/>
                    <w:rPr>
                      <w:color w:val="000000"/>
                      <w:szCs w:val="21"/>
                    </w:rPr>
                  </w:pPr>
                  <w:r>
                    <w:rPr>
                      <w:rFonts w:hAnsi="宋体"/>
                      <w:color w:val="000000"/>
                      <w:szCs w:val="21"/>
                    </w:rPr>
                    <w:t>生态治理</w:t>
                  </w:r>
                </w:p>
              </w:tc>
              <w:tc>
                <w:tcPr>
                  <w:tcW w:w="5991" w:type="dxa"/>
                  <w:vAlign w:val="center"/>
                </w:tcPr>
                <w:p>
                  <w:pPr>
                    <w:spacing w:line="240" w:lineRule="atLeast"/>
                    <w:jc w:val="center"/>
                    <w:rPr>
                      <w:color w:val="000000"/>
                      <w:szCs w:val="21"/>
                    </w:rPr>
                  </w:pPr>
                  <w:r>
                    <w:rPr>
                      <w:rFonts w:hint="eastAsia" w:hAnsi="宋体"/>
                      <w:color w:val="000000"/>
                      <w:kern w:val="0"/>
                      <w:szCs w:val="21"/>
                    </w:rPr>
                    <w:t>绿化种植</w:t>
                  </w:r>
                  <w:r>
                    <w:rPr>
                      <w:rFonts w:hAnsi="宋体"/>
                      <w:color w:val="000000"/>
                      <w:kern w:val="0"/>
                      <w:szCs w:val="21"/>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8" w:type="dxa"/>
                  <w:vMerge w:val="continue"/>
                  <w:vAlign w:val="center"/>
                </w:tcPr>
                <w:p>
                  <w:pPr>
                    <w:spacing w:line="240" w:lineRule="atLeast"/>
                    <w:jc w:val="center"/>
                    <w:rPr>
                      <w:color w:val="000000"/>
                      <w:szCs w:val="21"/>
                    </w:rPr>
                  </w:pPr>
                </w:p>
              </w:tc>
              <w:tc>
                <w:tcPr>
                  <w:tcW w:w="1171" w:type="dxa"/>
                  <w:gridSpan w:val="3"/>
                  <w:vAlign w:val="center"/>
                </w:tcPr>
                <w:p>
                  <w:pPr>
                    <w:spacing w:line="240" w:lineRule="atLeast"/>
                    <w:jc w:val="center"/>
                    <w:rPr>
                      <w:rFonts w:hAnsi="宋体"/>
                      <w:color w:val="000000"/>
                      <w:szCs w:val="21"/>
                    </w:rPr>
                  </w:pPr>
                  <w:r>
                    <w:rPr>
                      <w:rFonts w:hint="eastAsia" w:hAnsi="宋体"/>
                      <w:color w:val="000000"/>
                      <w:szCs w:val="21"/>
                    </w:rPr>
                    <w:t>造林绿化</w:t>
                  </w:r>
                </w:p>
              </w:tc>
              <w:tc>
                <w:tcPr>
                  <w:tcW w:w="6365" w:type="dxa"/>
                  <w:gridSpan w:val="2"/>
                  <w:vAlign w:val="center"/>
                </w:tcPr>
                <w:p>
                  <w:pPr>
                    <w:spacing w:line="240" w:lineRule="atLeast"/>
                    <w:jc w:val="center"/>
                    <w:rPr>
                      <w:rFonts w:hAnsi="宋体"/>
                      <w:szCs w:val="21"/>
                    </w:rPr>
                  </w:pPr>
                  <w:r>
                    <w:rPr>
                      <w:rFonts w:hAnsi="宋体"/>
                      <w:szCs w:val="21"/>
                    </w:rPr>
                    <w:t>本项目</w:t>
                  </w:r>
                  <w:r>
                    <w:rPr>
                      <w:rFonts w:hint="eastAsia" w:hAnsi="宋体"/>
                      <w:szCs w:val="21"/>
                    </w:rPr>
                    <w:t>总占地面积为</w:t>
                  </w:r>
                  <w:r>
                    <w:rPr>
                      <w:rFonts w:hint="eastAsia"/>
                      <w:szCs w:val="21"/>
                    </w:rPr>
                    <w:t>58999.4</w:t>
                  </w:r>
                  <w:r>
                    <w:rPr>
                      <w:rFonts w:hint="eastAsia" w:hAnsi="宋体"/>
                      <w:szCs w:val="21"/>
                    </w:rPr>
                    <w:t>亩（</w:t>
                  </w:r>
                  <w:r>
                    <w:rPr>
                      <w:rFonts w:hint="eastAsia"/>
                      <w:szCs w:val="21"/>
                    </w:rPr>
                    <w:t>3933.29</w:t>
                  </w:r>
                  <w:r>
                    <w:rPr>
                      <w:szCs w:val="21"/>
                    </w:rPr>
                    <w:t>hm</w:t>
                  </w:r>
                  <w:r>
                    <w:rPr>
                      <w:szCs w:val="21"/>
                      <w:vertAlign w:val="superscript"/>
                    </w:rPr>
                    <w:t>2</w:t>
                  </w:r>
                  <w:r>
                    <w:rPr>
                      <w:rFonts w:hint="eastAsia" w:hAnsi="宋体"/>
                      <w:szCs w:val="21"/>
                    </w:rPr>
                    <w:t>）绿化面积为</w:t>
                  </w:r>
                  <w:r>
                    <w:rPr>
                      <w:rFonts w:hint="eastAsia"/>
                      <w:szCs w:val="21"/>
                    </w:rPr>
                    <w:t>58999.4</w:t>
                  </w:r>
                  <w:r>
                    <w:rPr>
                      <w:rFonts w:hAnsi="宋体"/>
                      <w:szCs w:val="21"/>
                    </w:rPr>
                    <w:t>亩</w:t>
                  </w:r>
                  <w:r>
                    <w:rPr>
                      <w:szCs w:val="21"/>
                    </w:rPr>
                    <w:t>(</w:t>
                  </w:r>
                  <w:r>
                    <w:rPr>
                      <w:rFonts w:hint="eastAsia"/>
                      <w:szCs w:val="21"/>
                    </w:rPr>
                    <w:t>3933.29</w:t>
                  </w:r>
                  <w:r>
                    <w:rPr>
                      <w:szCs w:val="21"/>
                    </w:rPr>
                    <w:t>hm</w:t>
                  </w:r>
                  <w:r>
                    <w:rPr>
                      <w:szCs w:val="21"/>
                      <w:vertAlign w:val="superscript"/>
                    </w:rPr>
                    <w:t>2</w:t>
                  </w:r>
                  <w:r>
                    <w:rPr>
                      <w:szCs w:val="21"/>
                    </w:rPr>
                    <w:t>)</w:t>
                  </w:r>
                  <w:r>
                    <w:rPr>
                      <w:rFonts w:hint="eastAsia"/>
                      <w:szCs w:val="21"/>
                    </w:rPr>
                    <w:t>，</w:t>
                  </w:r>
                  <w:r>
                    <w:rPr>
                      <w:rFonts w:hint="eastAsia" w:hAnsi="宋体"/>
                      <w:szCs w:val="21"/>
                    </w:rPr>
                    <w:t>绿化面积占总面积的100%</w:t>
                  </w:r>
                </w:p>
              </w:tc>
            </w:tr>
          </w:tbl>
          <w:p>
            <w:pPr>
              <w:adjustRightInd w:val="0"/>
              <w:snapToGrid w:val="0"/>
              <w:spacing w:line="360" w:lineRule="auto"/>
              <w:ind w:firstLine="480"/>
              <w:rPr>
                <w:rFonts w:asciiTheme="minorEastAsia" w:hAnsiTheme="minorEastAsia" w:eastAsiaTheme="minorEastAsia"/>
                <w:b/>
                <w:sz w:val="24"/>
                <w:szCs w:val="24"/>
              </w:rPr>
            </w:pPr>
            <w:r>
              <w:rPr>
                <w:rFonts w:hint="eastAsia" w:hAnsi="宋体"/>
                <w:b/>
                <w:sz w:val="24"/>
                <w:szCs w:val="24"/>
              </w:rPr>
              <w:t>六</w:t>
            </w:r>
            <w:r>
              <w:rPr>
                <w:rFonts w:hAnsi="宋体"/>
                <w:b/>
                <w:sz w:val="24"/>
                <w:szCs w:val="24"/>
              </w:rPr>
              <w:t>、树种</w:t>
            </w:r>
            <w:r>
              <w:rPr>
                <w:rFonts w:asciiTheme="minorEastAsia" w:hAnsiTheme="minorEastAsia" w:eastAsiaTheme="minorEastAsia"/>
                <w:b/>
                <w:sz w:val="24"/>
                <w:szCs w:val="24"/>
              </w:rPr>
              <w:t>选择</w:t>
            </w:r>
          </w:p>
          <w:p>
            <w:pPr>
              <w:spacing w:line="360" w:lineRule="auto"/>
              <w:ind w:firstLine="480" w:firstLineChars="200"/>
              <w:rPr>
                <w:rFonts w:hAnsi="宋体"/>
                <w:sz w:val="24"/>
                <w:szCs w:val="24"/>
              </w:rPr>
            </w:pPr>
            <w:bookmarkStart w:id="19" w:name="_Toc461284592"/>
            <w:bookmarkStart w:id="20" w:name="_Toc461284708"/>
            <w:r>
              <w:rPr>
                <w:rFonts w:hint="eastAsia" w:asciiTheme="minorEastAsia" w:hAnsiTheme="minorEastAsia" w:eastAsiaTheme="minorEastAsia"/>
                <w:b/>
                <w:sz w:val="24"/>
                <w:szCs w:val="24"/>
              </w:rPr>
              <w:t>1、</w:t>
            </w:r>
            <w:r>
              <w:rPr>
                <w:rFonts w:asciiTheme="minorEastAsia" w:hAnsiTheme="minorEastAsia" w:eastAsiaTheme="minorEastAsia"/>
                <w:b/>
                <w:sz w:val="24"/>
                <w:szCs w:val="24"/>
              </w:rPr>
              <w:t>树种选择原则</w:t>
            </w:r>
            <w:bookmarkEnd w:id="19"/>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7" w:type="dxa"/>
          <w:trHeight w:val="10786" w:hRule="atLeast"/>
          <w:jc w:val="center"/>
        </w:trPr>
        <w:tc>
          <w:tcPr>
            <w:tcW w:w="8713" w:type="dxa"/>
            <w:gridSpan w:val="11"/>
          </w:tcPr>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1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⑴</w:t>
            </w:r>
            <w:r>
              <w:rPr>
                <w:rFonts w:hAnsi="宋体"/>
                <w:sz w:val="24"/>
                <w:szCs w:val="24"/>
              </w:rPr>
              <w:fldChar w:fldCharType="end"/>
            </w:r>
            <w:r>
              <w:rPr>
                <w:rFonts w:hAnsi="宋体"/>
                <w:sz w:val="24"/>
                <w:szCs w:val="24"/>
              </w:rPr>
              <w:t>适地适树原则</w:t>
            </w:r>
          </w:p>
          <w:p>
            <w:pPr>
              <w:spacing w:line="360" w:lineRule="auto"/>
              <w:ind w:firstLine="480" w:firstLineChars="200"/>
              <w:rPr>
                <w:rFonts w:hAnsi="宋体"/>
                <w:sz w:val="24"/>
                <w:szCs w:val="24"/>
              </w:rPr>
            </w:pPr>
            <w:r>
              <w:rPr>
                <w:rFonts w:hAnsi="宋体"/>
                <w:sz w:val="24"/>
                <w:szCs w:val="24"/>
              </w:rPr>
              <w:t>坚持选择能适应</w:t>
            </w:r>
            <w:r>
              <w:rPr>
                <w:rFonts w:hint="eastAsia" w:hAnsi="宋体"/>
                <w:sz w:val="24"/>
                <w:szCs w:val="24"/>
              </w:rPr>
              <w:t>固原市区</w:t>
            </w:r>
            <w:r>
              <w:rPr>
                <w:rFonts w:hAnsi="宋体"/>
                <w:sz w:val="24"/>
                <w:szCs w:val="24"/>
              </w:rPr>
              <w:t>立地条件、适地适树的建设原则。要应用景观效果好、耐盐碱、抗逆性强，能突出地方特色的乡土树种，以保证绿化的成活率和保存率。对原有生长良好的植物资源应尽可能的保留和利用，并选择与之能相搭配的树种，以形成稳定的植物生态群落。</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2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⑵</w:t>
            </w:r>
            <w:r>
              <w:rPr>
                <w:rFonts w:hAnsi="宋体"/>
                <w:sz w:val="24"/>
                <w:szCs w:val="24"/>
              </w:rPr>
              <w:fldChar w:fldCharType="end"/>
            </w:r>
            <w:r>
              <w:rPr>
                <w:rFonts w:hAnsi="宋体"/>
                <w:sz w:val="24"/>
                <w:szCs w:val="24"/>
              </w:rPr>
              <w:t>合理配置的原则</w:t>
            </w:r>
          </w:p>
          <w:p>
            <w:pPr>
              <w:spacing w:line="360" w:lineRule="auto"/>
              <w:ind w:firstLine="480" w:firstLineChars="200"/>
              <w:rPr>
                <w:rFonts w:hAnsi="宋体"/>
                <w:sz w:val="24"/>
                <w:szCs w:val="24"/>
              </w:rPr>
            </w:pPr>
            <w:r>
              <w:rPr>
                <w:rFonts w:hAnsi="宋体"/>
                <w:sz w:val="24"/>
                <w:szCs w:val="24"/>
              </w:rPr>
              <w:t>以乡土树种为主，并选择在</w:t>
            </w:r>
            <w:r>
              <w:rPr>
                <w:rFonts w:hint="eastAsia" w:hAnsi="宋体"/>
                <w:sz w:val="24"/>
                <w:szCs w:val="24"/>
              </w:rPr>
              <w:t>固原市区</w:t>
            </w:r>
            <w:r>
              <w:rPr>
                <w:rFonts w:hAnsi="宋体"/>
                <w:sz w:val="24"/>
                <w:szCs w:val="24"/>
              </w:rPr>
              <w:t>近年来新引进的生长良好、具有特色的新树种，同时还要考虑与项目区现有树种的共生性。满足林带景观和对物种多样性的要求。树种配置中要将高大乔木与</w:t>
            </w:r>
            <w:r>
              <w:rPr>
                <w:rFonts w:hint="eastAsia" w:hAnsi="宋体"/>
                <w:sz w:val="24"/>
                <w:szCs w:val="24"/>
              </w:rPr>
              <w:t>色叶小乔木、</w:t>
            </w:r>
            <w:r>
              <w:rPr>
                <w:rFonts w:hAnsi="宋体"/>
                <w:sz w:val="24"/>
                <w:szCs w:val="24"/>
              </w:rPr>
              <w:t>低矮灌木相结合，以形成良好的竖向层次结构，满足特色景观需求。</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3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⑶</w:t>
            </w:r>
            <w:r>
              <w:rPr>
                <w:rFonts w:hAnsi="宋体"/>
                <w:sz w:val="24"/>
                <w:szCs w:val="24"/>
              </w:rPr>
              <w:fldChar w:fldCharType="end"/>
            </w:r>
            <w:r>
              <w:rPr>
                <w:rFonts w:hAnsi="宋体"/>
                <w:sz w:val="24"/>
                <w:szCs w:val="24"/>
              </w:rPr>
              <w:t>园林景观多样性原则</w:t>
            </w:r>
          </w:p>
          <w:p>
            <w:pPr>
              <w:spacing w:line="360" w:lineRule="auto"/>
              <w:ind w:firstLine="480" w:firstLineChars="200"/>
              <w:rPr>
                <w:rFonts w:hAnsi="宋体"/>
                <w:sz w:val="24"/>
                <w:szCs w:val="24"/>
              </w:rPr>
            </w:pPr>
            <w:r>
              <w:rPr>
                <w:rFonts w:hAnsi="宋体"/>
                <w:sz w:val="24"/>
                <w:szCs w:val="24"/>
              </w:rPr>
              <w:t>充分利用园林植物形、姿、色等观赏特性，构筑丰富多样的景观，加大观花、观叶、观形、遮荫树种的应用，并按照不同季相配置，以形成连续、完善的绿化景观，不仅使植物景观和时空景观丰富多姿，且通过自身的循环，调节微气候，保持空气清新。</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4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⑷</w:t>
            </w:r>
            <w:r>
              <w:rPr>
                <w:rFonts w:hAnsi="宋体"/>
                <w:sz w:val="24"/>
                <w:szCs w:val="24"/>
              </w:rPr>
              <w:fldChar w:fldCharType="end"/>
            </w:r>
            <w:r>
              <w:rPr>
                <w:rFonts w:hAnsi="宋体"/>
                <w:sz w:val="24"/>
                <w:szCs w:val="24"/>
              </w:rPr>
              <w:t>功能完善、生态经济原则</w:t>
            </w:r>
          </w:p>
          <w:p>
            <w:pPr>
              <w:spacing w:line="360" w:lineRule="auto"/>
              <w:ind w:firstLine="480" w:firstLineChars="200"/>
              <w:rPr>
                <w:rFonts w:hAnsi="宋体"/>
                <w:sz w:val="24"/>
                <w:szCs w:val="24"/>
              </w:rPr>
            </w:pPr>
            <w:r>
              <w:rPr>
                <w:rFonts w:hint="eastAsia" w:hAnsi="宋体"/>
                <w:sz w:val="24"/>
                <w:szCs w:val="24"/>
              </w:rPr>
              <w:t>景观</w:t>
            </w:r>
            <w:r>
              <w:rPr>
                <w:rFonts w:hAnsi="宋体"/>
                <w:sz w:val="24"/>
                <w:szCs w:val="24"/>
              </w:rPr>
              <w:t>绿化不仅仅有景观服务功能，还发挥着防护、净化、隔离、文化等功能，植物配置要考虑项目区的土壤、环境等因素，还要考虑选择防护效果好、吸收大气污染能力强、耐旱节水、耐盐碱的树种，以提高成活率，节约水资源；还要选择便于管理、养护成本低的树种，以减少和降低管护费用。</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5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⑸</w:t>
            </w:r>
            <w:r>
              <w:rPr>
                <w:rFonts w:hAnsi="宋体"/>
                <w:sz w:val="24"/>
                <w:szCs w:val="24"/>
              </w:rPr>
              <w:fldChar w:fldCharType="end"/>
            </w:r>
            <w:r>
              <w:rPr>
                <w:rFonts w:hAnsi="宋体"/>
                <w:sz w:val="24"/>
                <w:szCs w:val="24"/>
              </w:rPr>
              <w:t>生物多样性原则</w:t>
            </w:r>
          </w:p>
          <w:p>
            <w:pPr>
              <w:spacing w:line="360" w:lineRule="auto"/>
              <w:ind w:firstLine="480" w:firstLineChars="200"/>
              <w:rPr>
                <w:rFonts w:asciiTheme="minorEastAsia" w:hAnsiTheme="minorEastAsia" w:eastAsiaTheme="minorEastAsia"/>
                <w:sz w:val="24"/>
                <w:szCs w:val="24"/>
              </w:rPr>
            </w:pPr>
            <w:r>
              <w:rPr>
                <w:rFonts w:hAnsi="宋体"/>
                <w:sz w:val="24"/>
                <w:szCs w:val="24"/>
              </w:rPr>
              <w:t>扩大物种、基因资源的利用，提高物种多样性和基因多样性。选择的树种</w:t>
            </w:r>
            <w:r>
              <w:rPr>
                <w:rFonts w:asciiTheme="minorEastAsia" w:hAnsiTheme="minorEastAsia" w:eastAsiaTheme="minorEastAsia"/>
                <w:sz w:val="24"/>
                <w:szCs w:val="24"/>
              </w:rPr>
              <w:t>要多样性，合理地与原有乔、灌、花相配合，比例要协调，在保证景观立体结构、空间结构的同时，增加项目区生物多样性。</w:t>
            </w:r>
          </w:p>
          <w:p>
            <w:pPr>
              <w:spacing w:line="360" w:lineRule="auto"/>
              <w:ind w:firstLine="480" w:firstLineChars="200"/>
              <w:rPr>
                <w:b/>
                <w:sz w:val="24"/>
                <w:szCs w:val="24"/>
              </w:rPr>
            </w:pPr>
            <w:r>
              <w:rPr>
                <w:rFonts w:hint="eastAsia" w:asciiTheme="minorEastAsia" w:hAnsiTheme="minorEastAsia" w:eastAsiaTheme="minorEastAsia"/>
                <w:b/>
                <w:sz w:val="24"/>
                <w:szCs w:val="24"/>
              </w:rPr>
              <w:t>2、</w:t>
            </w:r>
            <w:r>
              <w:rPr>
                <w:rFonts w:hAnsi="宋体"/>
                <w:b/>
                <w:sz w:val="24"/>
                <w:szCs w:val="24"/>
              </w:rPr>
              <w:t>主要树种</w:t>
            </w:r>
            <w:r>
              <w:rPr>
                <w:b/>
                <w:sz w:val="24"/>
                <w:szCs w:val="24"/>
              </w:rPr>
              <w:t xml:space="preserve"> </w:t>
            </w:r>
            <w:r>
              <w:rPr>
                <w:b/>
                <w:sz w:val="24"/>
                <w:szCs w:val="24"/>
              </w:rPr>
              <w:tab/>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1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⑴</w:t>
            </w:r>
            <w:r>
              <w:rPr>
                <w:rFonts w:hAnsi="宋体"/>
                <w:sz w:val="24"/>
                <w:szCs w:val="24"/>
              </w:rPr>
              <w:fldChar w:fldCharType="end"/>
            </w:r>
            <w:r>
              <w:rPr>
                <w:rFonts w:hAnsi="宋体"/>
                <w:sz w:val="24"/>
                <w:szCs w:val="24"/>
              </w:rPr>
              <w:t>选用树种名录</w:t>
            </w:r>
          </w:p>
          <w:p>
            <w:pPr>
              <w:spacing w:line="360" w:lineRule="auto"/>
              <w:ind w:firstLine="480" w:firstLineChars="200"/>
              <w:rPr>
                <w:sz w:val="24"/>
                <w:szCs w:val="24"/>
              </w:rPr>
            </w:pPr>
            <w:r>
              <w:rPr>
                <w:rFonts w:hAnsi="宋体"/>
                <w:sz w:val="24"/>
                <w:szCs w:val="24"/>
              </w:rPr>
              <w:t>常绿乔木：桧柏、侧柏、油松、樟子松、云杉、华北落叶松；</w:t>
            </w:r>
          </w:p>
          <w:p>
            <w:pPr>
              <w:spacing w:line="360" w:lineRule="auto"/>
              <w:ind w:firstLine="480" w:firstLineChars="200"/>
              <w:rPr>
                <w:sz w:val="24"/>
                <w:szCs w:val="24"/>
              </w:rPr>
            </w:pPr>
            <w:r>
              <w:rPr>
                <w:rFonts w:hAnsi="宋体"/>
                <w:sz w:val="24"/>
                <w:szCs w:val="24"/>
              </w:rPr>
              <w:t>阔叶乔木：刺槐、沙枣、白蜡、河北杨、垂柳、国槐、丝绵木、合欢、皂荚、白桦、红桦、旱柳、紫穗槐、山桃、山杏、香花槐、五角枫、李树、杏树、梨树、山楂等；</w:t>
            </w:r>
          </w:p>
          <w:p>
            <w:pPr>
              <w:spacing w:line="360" w:lineRule="auto"/>
              <w:ind w:firstLine="480" w:firstLineChars="200"/>
              <w:rPr>
                <w:sz w:val="24"/>
                <w:szCs w:val="24"/>
              </w:rPr>
            </w:pPr>
            <w:r>
              <w:rPr>
                <w:rFonts w:hAnsi="宋体"/>
                <w:sz w:val="24"/>
                <w:szCs w:val="24"/>
              </w:rPr>
              <w:t>小乔木及灌木：西府海棠、金叶榆、紫叶矮樱、珍珠梅、胶东卫矛、桧柏绿篱、水蜡绿篱、连翘、贴梗海棠、大果蔷薇、榆叶梅、柠条、柽柳、紫穗槐、柠条、沙棘、黄刺玫、红刺玫、紫花醉鱼木、油用牡丹、苦水玫瑰、蒙古扁桃、金银木、水栒子、紫叶李、丁香、碧桃、丰花月季、文冠果、栓翅卫矛、杭子梢、天目琼花、香荚蒾、长白忍冬、金花忍冬、鞑靼忍冬等；</w:t>
            </w:r>
          </w:p>
          <w:p>
            <w:pPr>
              <w:spacing w:line="360" w:lineRule="auto"/>
              <w:ind w:firstLine="480" w:firstLineChars="200"/>
              <w:rPr>
                <w:sz w:val="24"/>
                <w:szCs w:val="24"/>
              </w:rPr>
            </w:pPr>
            <w:r>
              <w:rPr>
                <w:rFonts w:hAnsi="宋体"/>
                <w:sz w:val="24"/>
                <w:szCs w:val="24"/>
              </w:rPr>
              <w:t>地被及草坪：金光菊、荷兰菊、萱草、石竹、马蔺、鸢尾、白三叶、狼尾草、千屈菜、芦苇等。</w:t>
            </w:r>
          </w:p>
          <w:p>
            <w:pPr>
              <w:spacing w:line="360" w:lineRule="auto"/>
              <w:ind w:firstLine="480" w:firstLineChars="200"/>
              <w:rPr>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2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⑵</w:t>
            </w:r>
            <w:r>
              <w:rPr>
                <w:rFonts w:hAnsi="宋体"/>
                <w:sz w:val="24"/>
                <w:szCs w:val="24"/>
              </w:rPr>
              <w:fldChar w:fldCharType="end"/>
            </w:r>
            <w:r>
              <w:rPr>
                <w:rFonts w:hint="eastAsia" w:hAnsi="宋体"/>
                <w:sz w:val="24"/>
                <w:szCs w:val="24"/>
              </w:rPr>
              <w:t>本项目树种</w:t>
            </w:r>
            <w:r>
              <w:rPr>
                <w:rFonts w:hAnsi="宋体"/>
                <w:sz w:val="24"/>
                <w:szCs w:val="24"/>
              </w:rPr>
              <w:t>主要有油松、云杉、河北杨、</w:t>
            </w:r>
            <w:r>
              <w:rPr>
                <w:rFonts w:hint="eastAsia" w:hAnsi="宋体"/>
                <w:sz w:val="24"/>
                <w:szCs w:val="24"/>
              </w:rPr>
              <w:t>金丝柳</w:t>
            </w:r>
            <w:r>
              <w:rPr>
                <w:rFonts w:hAnsi="宋体"/>
                <w:sz w:val="24"/>
                <w:szCs w:val="24"/>
              </w:rPr>
              <w:t>、丁香、</w:t>
            </w:r>
            <w:r>
              <w:rPr>
                <w:rFonts w:hint="eastAsia" w:hAnsi="宋体"/>
                <w:sz w:val="24"/>
                <w:szCs w:val="24"/>
              </w:rPr>
              <w:t>连翘</w:t>
            </w:r>
            <w:r>
              <w:rPr>
                <w:rFonts w:hAnsi="宋体"/>
                <w:sz w:val="24"/>
                <w:szCs w:val="24"/>
              </w:rPr>
              <w:t>等。</w:t>
            </w:r>
          </w:p>
          <w:p>
            <w:pPr>
              <w:spacing w:line="360" w:lineRule="auto"/>
              <w:ind w:firstLine="480" w:firstLineChars="200"/>
              <w:rPr>
                <w:rFonts w:hAnsi="宋体"/>
                <w:sz w:val="24"/>
                <w:szCs w:val="24"/>
              </w:rPr>
            </w:pPr>
            <w:r>
              <w:rPr>
                <w:rFonts w:hint="eastAsia" w:hAnsi="宋体"/>
                <w:sz w:val="24"/>
                <w:szCs w:val="24"/>
              </w:rPr>
              <w:t>原州区通过多年的绿化种植实践，筛选出一批适应性</w:t>
            </w:r>
            <w:r>
              <w:rPr>
                <w:rFonts w:hAnsi="宋体"/>
                <w:sz w:val="24"/>
                <w:szCs w:val="24"/>
              </w:rPr>
              <w:t>强</w:t>
            </w:r>
            <w:r>
              <w:rPr>
                <w:rFonts w:hint="eastAsia" w:hAnsi="宋体"/>
                <w:sz w:val="24"/>
                <w:szCs w:val="24"/>
              </w:rPr>
              <w:t>、抗逆性强、景观绿化效果好的优质树种，如云杉、油松、金丝垂柳、河北杨、山桃等树种，这些优良的抗性树种完全可应用于本项目的建设。</w:t>
            </w:r>
          </w:p>
          <w:p>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hint="eastAsia" w:ascii="宋体" w:hAnsi="宋体"/>
                <w:b/>
                <w:sz w:val="24"/>
                <w:szCs w:val="24"/>
              </w:rPr>
              <w:t>苗木</w:t>
            </w:r>
            <w:r>
              <w:rPr>
                <w:rFonts w:ascii="宋体" w:hAnsi="宋体"/>
                <w:b/>
                <w:sz w:val="24"/>
                <w:szCs w:val="24"/>
              </w:rPr>
              <w:t>规格</w:t>
            </w:r>
            <w:r>
              <w:rPr>
                <w:rFonts w:hint="eastAsia" w:ascii="宋体" w:hAnsi="宋体"/>
                <w:b/>
                <w:sz w:val="24"/>
                <w:szCs w:val="24"/>
              </w:rPr>
              <w:t>及质量要求</w:t>
            </w:r>
          </w:p>
          <w:p>
            <w:pPr>
              <w:spacing w:line="360" w:lineRule="auto"/>
              <w:ind w:firstLine="480" w:firstLineChars="200"/>
              <w:rPr>
                <w:rFonts w:hAnsi="宋体"/>
                <w:sz w:val="24"/>
                <w:szCs w:val="24"/>
              </w:rPr>
            </w:pPr>
            <w:r>
              <w:rPr>
                <w:rFonts w:hAnsi="宋体"/>
                <w:sz w:val="24"/>
                <w:szCs w:val="24"/>
              </w:rPr>
              <w:t>依据上述选择原则，经充分论证，本项目选择的树种及规格、质量如下：</w:t>
            </w:r>
          </w:p>
          <w:p>
            <w:pPr>
              <w:spacing w:line="360" w:lineRule="auto"/>
              <w:ind w:firstLine="480" w:firstLineChars="200"/>
              <w:rPr>
                <w:rFonts w:hAnsi="宋体"/>
                <w:sz w:val="24"/>
                <w:szCs w:val="24"/>
              </w:rPr>
            </w:pPr>
            <w:r>
              <w:rPr>
                <w:rFonts w:hAnsi="宋体"/>
                <w:sz w:val="24"/>
                <w:szCs w:val="24"/>
              </w:rPr>
              <w:t>项目建设选用的苗木必须符合《宁夏主要造林树种苗木质量分级》和本项目设计的规格标准以及《园林绿化工程施工质量及验收标准》的质量要求。</w:t>
            </w:r>
            <w:r>
              <w:rPr>
                <w:rFonts w:hint="eastAsia" w:hAnsi="宋体"/>
                <w:sz w:val="24"/>
                <w:szCs w:val="24"/>
              </w:rPr>
              <w:t>苗木运输</w:t>
            </w:r>
            <w:r>
              <w:rPr>
                <w:rFonts w:hAnsi="宋体"/>
                <w:sz w:val="24"/>
                <w:szCs w:val="24"/>
              </w:rPr>
              <w:t>必须执行三证一签</w:t>
            </w:r>
            <w:r>
              <w:rPr>
                <w:rFonts w:hint="eastAsia" w:hAnsi="宋体"/>
                <w:sz w:val="24"/>
                <w:szCs w:val="24"/>
              </w:rPr>
              <w:t>制度</w:t>
            </w:r>
            <w:r>
              <w:rPr>
                <w:rFonts w:hAnsi="宋体"/>
                <w:sz w:val="24"/>
                <w:szCs w:val="24"/>
              </w:rPr>
              <w:t>。</w:t>
            </w:r>
          </w:p>
          <w:p>
            <w:pPr>
              <w:spacing w:line="360" w:lineRule="auto"/>
              <w:ind w:firstLine="480" w:firstLineChars="200"/>
              <w:rPr>
                <w:rFonts w:hAnsi="宋体"/>
                <w:sz w:val="24"/>
                <w:szCs w:val="24"/>
              </w:rPr>
            </w:pPr>
            <w:r>
              <w:rPr>
                <w:rFonts w:hint="eastAsia" w:hAnsi="宋体"/>
                <w:sz w:val="24"/>
                <w:szCs w:val="24"/>
              </w:rPr>
              <w:t>常青树带土球，顶芽饱满，冠型丰满、无偏冠。土球直径60～100cm，土球结实，草绳不松脱；落叶乔木主干通直，无病虫害、机械创伤。按规定的高度进行截干，在截口处涂漆保护，根际无瘤肿及其它病害；花灌木丛生枝条分布均匀，根幅≥20m，带土球。</w:t>
            </w:r>
          </w:p>
          <w:p>
            <w:pPr>
              <w:spacing w:line="360" w:lineRule="auto"/>
              <w:ind w:firstLine="480" w:firstLineChars="200"/>
              <w:rPr>
                <w:rFonts w:hAnsi="宋体"/>
                <w:sz w:val="24"/>
                <w:szCs w:val="24"/>
              </w:rPr>
            </w:pPr>
            <w:r>
              <w:rPr>
                <w:rFonts w:hint="eastAsia" w:hAnsi="宋体"/>
                <w:sz w:val="24"/>
                <w:szCs w:val="24"/>
              </w:rPr>
              <w:t>本</w:t>
            </w:r>
            <w:r>
              <w:rPr>
                <w:rFonts w:hAnsi="宋体"/>
                <w:sz w:val="24"/>
                <w:szCs w:val="24"/>
              </w:rPr>
              <w:t>项目苗木</w:t>
            </w:r>
            <w:r>
              <w:rPr>
                <w:rFonts w:hint="eastAsia" w:hAnsi="宋体"/>
                <w:sz w:val="24"/>
                <w:szCs w:val="24"/>
              </w:rPr>
              <w:t>采购的产地</w:t>
            </w:r>
            <w:r>
              <w:rPr>
                <w:rFonts w:hAnsi="宋体"/>
                <w:sz w:val="24"/>
                <w:szCs w:val="24"/>
              </w:rPr>
              <w:t>范围</w:t>
            </w:r>
            <w:r>
              <w:rPr>
                <w:rFonts w:hint="eastAsia" w:hAnsi="宋体"/>
                <w:sz w:val="24"/>
                <w:szCs w:val="24"/>
              </w:rPr>
              <w:t>限定为固原市地区</w:t>
            </w:r>
            <w:r>
              <w:rPr>
                <w:rFonts w:hAnsi="宋体"/>
                <w:sz w:val="24"/>
                <w:szCs w:val="24"/>
              </w:rPr>
              <w:t>，以确保苗木适应性及</w:t>
            </w:r>
            <w:r>
              <w:rPr>
                <w:rFonts w:hint="eastAsia" w:hAnsi="宋体"/>
                <w:sz w:val="24"/>
                <w:szCs w:val="24"/>
              </w:rPr>
              <w:t>成活率</w:t>
            </w:r>
            <w:r>
              <w:rPr>
                <w:rFonts w:hAnsi="宋体"/>
                <w:sz w:val="24"/>
                <w:szCs w:val="24"/>
              </w:rPr>
              <w:t>。</w:t>
            </w:r>
          </w:p>
          <w:p>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绿化景观</w:t>
            </w:r>
            <w:r>
              <w:rPr>
                <w:rFonts w:hint="eastAsia" w:asciiTheme="minorEastAsia" w:hAnsiTheme="minorEastAsia" w:eastAsiaTheme="minorEastAsia"/>
                <w:b/>
                <w:sz w:val="24"/>
                <w:szCs w:val="24"/>
              </w:rPr>
              <w:t>配置</w:t>
            </w:r>
            <w:r>
              <w:rPr>
                <w:rFonts w:asciiTheme="minorEastAsia" w:hAnsiTheme="minorEastAsia" w:eastAsiaTheme="minorEastAsia"/>
                <w:b/>
                <w:sz w:val="24"/>
                <w:szCs w:val="24"/>
              </w:rPr>
              <w:t>方案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依据项目建设总体定位</w:t>
            </w:r>
            <w:r>
              <w:rPr>
                <w:rFonts w:asciiTheme="minorEastAsia" w:hAnsiTheme="minorEastAsia" w:eastAsiaTheme="minorEastAsia"/>
                <w:sz w:val="24"/>
                <w:szCs w:val="24"/>
              </w:rPr>
              <w:t>及布局，</w:t>
            </w:r>
            <w:r>
              <w:rPr>
                <w:rFonts w:hint="eastAsia" w:asciiTheme="minorEastAsia" w:hAnsiTheme="minorEastAsia" w:eastAsiaTheme="minorEastAsia"/>
                <w:sz w:val="24"/>
                <w:szCs w:val="24"/>
              </w:rPr>
              <w:t>道路绿化景观林带以生态、防护为主，兼顾景观效果。</w:t>
            </w:r>
            <w:r>
              <w:rPr>
                <w:rFonts w:asciiTheme="minorEastAsia" w:hAnsiTheme="minorEastAsia" w:eastAsiaTheme="minorEastAsia"/>
                <w:sz w:val="24"/>
                <w:szCs w:val="24"/>
              </w:rPr>
              <w:t>为了</w:t>
            </w:r>
            <w:r>
              <w:rPr>
                <w:rFonts w:hint="eastAsia" w:asciiTheme="minorEastAsia" w:hAnsiTheme="minorEastAsia" w:eastAsiaTheme="minorEastAsia"/>
                <w:sz w:val="24"/>
                <w:szCs w:val="24"/>
              </w:rPr>
              <w:t>表现</w:t>
            </w:r>
            <w:r>
              <w:rPr>
                <w:rFonts w:asciiTheme="minorEastAsia" w:hAnsiTheme="minorEastAsia" w:eastAsiaTheme="minorEastAsia"/>
                <w:sz w:val="24"/>
                <w:szCs w:val="24"/>
              </w:rPr>
              <w:t>出</w:t>
            </w:r>
            <w:r>
              <w:rPr>
                <w:rFonts w:hint="eastAsia" w:asciiTheme="minorEastAsia" w:hAnsiTheme="minorEastAsia" w:eastAsiaTheme="minorEastAsia"/>
                <w:sz w:val="24"/>
                <w:szCs w:val="24"/>
              </w:rPr>
              <w:t>简洁</w:t>
            </w:r>
            <w:r>
              <w:rPr>
                <w:rFonts w:asciiTheme="minorEastAsia" w:hAnsiTheme="minorEastAsia" w:eastAsiaTheme="minorEastAsia"/>
                <w:sz w:val="24"/>
                <w:szCs w:val="24"/>
              </w:rPr>
              <w:t>、大气</w:t>
            </w:r>
            <w:r>
              <w:rPr>
                <w:rFonts w:hint="eastAsia" w:asciiTheme="minorEastAsia" w:hAnsiTheme="minorEastAsia" w:eastAsiaTheme="minorEastAsia"/>
                <w:sz w:val="24"/>
                <w:szCs w:val="24"/>
              </w:rPr>
              <w:t>而又</w:t>
            </w:r>
            <w:r>
              <w:rPr>
                <w:rFonts w:asciiTheme="minorEastAsia" w:hAnsiTheme="minorEastAsia" w:eastAsiaTheme="minorEastAsia"/>
                <w:sz w:val="24"/>
                <w:szCs w:val="24"/>
              </w:rPr>
              <w:t>富含色彩</w:t>
            </w:r>
            <w:r>
              <w:rPr>
                <w:rFonts w:hint="eastAsia" w:asciiTheme="minorEastAsia" w:hAnsiTheme="minorEastAsia" w:eastAsiaTheme="minorEastAsia"/>
                <w:sz w:val="24"/>
                <w:szCs w:val="24"/>
              </w:rPr>
              <w:t>的</w:t>
            </w:r>
            <w:r>
              <w:rPr>
                <w:rFonts w:asciiTheme="minorEastAsia" w:hAnsiTheme="minorEastAsia" w:eastAsiaTheme="minorEastAsia"/>
                <w:sz w:val="24"/>
                <w:szCs w:val="24"/>
              </w:rPr>
              <w:t>林带景观，</w:t>
            </w:r>
            <w:r>
              <w:rPr>
                <w:rFonts w:hint="eastAsia" w:asciiTheme="minorEastAsia" w:hAnsiTheme="minorEastAsia" w:eastAsiaTheme="minorEastAsia"/>
                <w:sz w:val="24"/>
                <w:szCs w:val="24"/>
              </w:rPr>
              <w:t>整体风格以近自然式打造律动感较强的植物景观，</w:t>
            </w:r>
            <w:r>
              <w:rPr>
                <w:rFonts w:asciiTheme="minorEastAsia" w:hAnsiTheme="minorEastAsia" w:eastAsiaTheme="minorEastAsia"/>
                <w:sz w:val="24"/>
                <w:szCs w:val="24"/>
              </w:rPr>
              <w:t>设计分为前景</w:t>
            </w:r>
            <w:r>
              <w:rPr>
                <w:rFonts w:hint="eastAsia" w:asciiTheme="minorEastAsia" w:hAnsiTheme="minorEastAsia" w:eastAsiaTheme="minorEastAsia"/>
                <w:sz w:val="24"/>
                <w:szCs w:val="24"/>
              </w:rPr>
              <w:t>区</w:t>
            </w:r>
            <w:r>
              <w:rPr>
                <w:rFonts w:asciiTheme="minorEastAsia" w:hAnsiTheme="minorEastAsia" w:eastAsiaTheme="minorEastAsia"/>
                <w:sz w:val="24"/>
                <w:szCs w:val="24"/>
              </w:rPr>
              <w:t>、中景区和</w:t>
            </w:r>
            <w:r>
              <w:rPr>
                <w:rFonts w:hint="eastAsia" w:asciiTheme="minorEastAsia" w:hAnsiTheme="minorEastAsia" w:eastAsiaTheme="minorEastAsia"/>
                <w:sz w:val="24"/>
                <w:szCs w:val="24"/>
              </w:rPr>
              <w:t>背景</w:t>
            </w:r>
            <w:r>
              <w:rPr>
                <w:rFonts w:asciiTheme="minorEastAsia" w:hAnsiTheme="minorEastAsia" w:eastAsiaTheme="minorEastAsia"/>
                <w:sz w:val="24"/>
                <w:szCs w:val="24"/>
              </w:rPr>
              <w:t>区</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道路绿化：</w:t>
            </w:r>
            <w:r>
              <w:rPr>
                <w:rFonts w:asciiTheme="minorEastAsia" w:hAnsiTheme="minorEastAsia" w:eastAsiaTheme="minorEastAsia"/>
                <w:sz w:val="24"/>
                <w:szCs w:val="24"/>
              </w:rPr>
              <w:t>道牙1m以外植物配置依次由低到高分三层设计，</w:t>
            </w:r>
            <w:r>
              <w:rPr>
                <w:rFonts w:hint="eastAsia" w:asciiTheme="minorEastAsia" w:hAnsiTheme="minorEastAsia" w:eastAsiaTheme="minorEastAsia"/>
                <w:sz w:val="24"/>
                <w:szCs w:val="24"/>
              </w:rPr>
              <w:t>第一层（</w:t>
            </w:r>
            <w:r>
              <w:rPr>
                <w:rFonts w:asciiTheme="minorEastAsia" w:hAnsiTheme="minorEastAsia" w:eastAsiaTheme="minorEastAsia"/>
                <w:sz w:val="24"/>
                <w:szCs w:val="24"/>
              </w:rPr>
              <w:t>前景区</w:t>
            </w:r>
            <w:r>
              <w:rPr>
                <w:rFonts w:hint="eastAsia" w:asciiTheme="minorEastAsia" w:hAnsiTheme="minorEastAsia" w:eastAsiaTheme="minorEastAsia"/>
                <w:sz w:val="24"/>
                <w:szCs w:val="24"/>
              </w:rPr>
              <w:t>）</w:t>
            </w:r>
            <w:r>
              <w:rPr>
                <w:rFonts w:asciiTheme="minorEastAsia" w:hAnsiTheme="minorEastAsia" w:eastAsiaTheme="minorEastAsia"/>
                <w:sz w:val="24"/>
                <w:szCs w:val="24"/>
              </w:rPr>
              <w:t>为花灌</w:t>
            </w:r>
            <w:r>
              <w:rPr>
                <w:rFonts w:hint="eastAsia" w:asciiTheme="minorEastAsia" w:hAnsiTheme="minorEastAsia" w:eastAsiaTheme="minorEastAsia"/>
                <w:sz w:val="24"/>
                <w:szCs w:val="24"/>
              </w:rPr>
              <w:t>木（金银木、丁香、连翘、红黄刺玫等）组团交替种植，呈现三季</w:t>
            </w:r>
            <w:r>
              <w:rPr>
                <w:rFonts w:asciiTheme="minorEastAsia" w:hAnsiTheme="minorEastAsia" w:eastAsiaTheme="minorEastAsia"/>
                <w:sz w:val="24"/>
                <w:szCs w:val="24"/>
              </w:rPr>
              <w:t>有色，</w:t>
            </w:r>
            <w:r>
              <w:rPr>
                <w:rFonts w:hint="eastAsia" w:asciiTheme="minorEastAsia" w:hAnsiTheme="minorEastAsia" w:eastAsiaTheme="minorEastAsia"/>
                <w:sz w:val="24"/>
                <w:szCs w:val="24"/>
              </w:rPr>
              <w:t>两季有果</w:t>
            </w:r>
            <w:r>
              <w:rPr>
                <w:rFonts w:asciiTheme="minorEastAsia" w:hAnsiTheme="minorEastAsia" w:eastAsiaTheme="minorEastAsia"/>
                <w:sz w:val="24"/>
                <w:szCs w:val="24"/>
              </w:rPr>
              <w:t>，</w:t>
            </w:r>
            <w:r>
              <w:rPr>
                <w:rFonts w:hint="eastAsia" w:asciiTheme="minorEastAsia" w:hAnsiTheme="minorEastAsia" w:eastAsiaTheme="minorEastAsia"/>
                <w:sz w:val="24"/>
                <w:szCs w:val="24"/>
              </w:rPr>
              <w:t>展示出生机勃勃的植物</w:t>
            </w:r>
            <w:r>
              <w:rPr>
                <w:rFonts w:asciiTheme="minorEastAsia" w:hAnsiTheme="minorEastAsia" w:eastAsiaTheme="minorEastAsia"/>
                <w:sz w:val="24"/>
                <w:szCs w:val="24"/>
              </w:rPr>
              <w:t>景观</w:t>
            </w:r>
            <w:r>
              <w:rPr>
                <w:rFonts w:hint="eastAsia" w:asciiTheme="minorEastAsia" w:hAnsiTheme="minorEastAsia" w:eastAsiaTheme="minorEastAsia"/>
                <w:sz w:val="24"/>
                <w:szCs w:val="24"/>
              </w:rPr>
              <w:t>；第二层（中景区）设计为小乔木（色叶树种金叶榆、红叶李、红宝石海棠等）组团与常青树（樟子松、油松、云杉）组团填景，呈现夏季花香四溢，秋季</w:t>
            </w:r>
            <w:r>
              <w:rPr>
                <w:rFonts w:asciiTheme="minorEastAsia" w:hAnsiTheme="minorEastAsia" w:eastAsiaTheme="minorEastAsia"/>
                <w:sz w:val="24"/>
                <w:szCs w:val="24"/>
              </w:rPr>
              <w:t>果实飘香，</w:t>
            </w:r>
            <w:r>
              <w:rPr>
                <w:rFonts w:hint="eastAsia" w:asciiTheme="minorEastAsia" w:hAnsiTheme="minorEastAsia" w:eastAsiaTheme="minorEastAsia"/>
                <w:sz w:val="24"/>
                <w:szCs w:val="24"/>
              </w:rPr>
              <w:t>四季常</w:t>
            </w:r>
            <w:r>
              <w:rPr>
                <w:rFonts w:asciiTheme="minorEastAsia" w:hAnsiTheme="minorEastAsia" w:eastAsiaTheme="minorEastAsia"/>
                <w:sz w:val="24"/>
                <w:szCs w:val="24"/>
              </w:rPr>
              <w:t>青</w:t>
            </w:r>
            <w:r>
              <w:rPr>
                <w:rFonts w:hint="eastAsia" w:asciiTheme="minorEastAsia" w:hAnsiTheme="minorEastAsia" w:eastAsiaTheme="minorEastAsia"/>
                <w:sz w:val="24"/>
                <w:szCs w:val="24"/>
              </w:rPr>
              <w:t>的绿地</w:t>
            </w:r>
            <w:r>
              <w:rPr>
                <w:rFonts w:asciiTheme="minorEastAsia" w:hAnsiTheme="minorEastAsia" w:eastAsiaTheme="minorEastAsia"/>
                <w:sz w:val="24"/>
                <w:szCs w:val="24"/>
              </w:rPr>
              <w:t>景观</w:t>
            </w:r>
            <w:r>
              <w:rPr>
                <w:rFonts w:hint="eastAsia" w:asciiTheme="minorEastAsia" w:hAnsiTheme="minorEastAsia" w:eastAsiaTheme="minorEastAsia"/>
                <w:sz w:val="24"/>
                <w:szCs w:val="24"/>
              </w:rPr>
              <w:t>；第三层（背景区）为落叶乔木背景林（垂柳、金丝柳、河北杨）成排成行栽植，夏季</w:t>
            </w:r>
            <w:r>
              <w:rPr>
                <w:rFonts w:asciiTheme="minorEastAsia" w:hAnsiTheme="minorEastAsia" w:eastAsiaTheme="minorEastAsia"/>
                <w:sz w:val="24"/>
                <w:szCs w:val="24"/>
              </w:rPr>
              <w:t>时翠绿一片，郁郁葱葱</w:t>
            </w:r>
            <w:r>
              <w:rPr>
                <w:rFonts w:hint="eastAsia" w:asciiTheme="minorEastAsia" w:hAnsiTheme="minorEastAsia" w:eastAsiaTheme="minorEastAsia"/>
                <w:sz w:val="24"/>
                <w:szCs w:val="24"/>
              </w:rPr>
              <w:t>，</w:t>
            </w:r>
            <w:r>
              <w:rPr>
                <w:rFonts w:asciiTheme="minorEastAsia" w:hAnsiTheme="minorEastAsia" w:eastAsiaTheme="minorEastAsia"/>
                <w:sz w:val="24"/>
                <w:szCs w:val="24"/>
              </w:rPr>
              <w:t>呈现出层次分明</w:t>
            </w:r>
            <w:r>
              <w:rPr>
                <w:rFonts w:hint="eastAsia" w:asciiTheme="minorEastAsia" w:hAnsiTheme="minorEastAsia" w:eastAsiaTheme="minorEastAsia"/>
                <w:sz w:val="24"/>
                <w:szCs w:val="24"/>
              </w:rPr>
              <w:t>、色彩丰富的绿带</w:t>
            </w:r>
            <w:r>
              <w:rPr>
                <w:rFonts w:asciiTheme="minorEastAsia" w:hAnsiTheme="minorEastAsia" w:eastAsiaTheme="minorEastAsia"/>
                <w:sz w:val="24"/>
                <w:szCs w:val="24"/>
              </w:rPr>
              <w:t>景观</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山体绿化：山体绿化以粗放、自然式为主，乔木与灌木、落叶阔叶乔木与常青树、常青树与花灌木组团交替栽植，呈现四季有花、色相交替、</w:t>
            </w:r>
            <w:r>
              <w:rPr>
                <w:rFonts w:asciiTheme="minorEastAsia" w:hAnsiTheme="minorEastAsia" w:eastAsiaTheme="minorEastAsia"/>
                <w:sz w:val="24"/>
                <w:szCs w:val="24"/>
              </w:rPr>
              <w:t>郁郁葱葱</w:t>
            </w:r>
            <w:r>
              <w:rPr>
                <w:rFonts w:hint="eastAsia" w:asciiTheme="minorEastAsia" w:hAnsiTheme="minorEastAsia" w:eastAsiaTheme="minorEastAsia"/>
                <w:sz w:val="24"/>
                <w:szCs w:val="24"/>
              </w:rPr>
              <w:t>、浑然天成的自然景观。主要树种有新疆杨、旱柳、金丝柳、樟子松、云杉、油松、山桃、山杏、沙棘、丁香等。</w:t>
            </w:r>
          </w:p>
          <w:p>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、总平面布置</w:t>
            </w:r>
          </w:p>
          <w:p>
            <w:pPr>
              <w:tabs>
                <w:tab w:val="left" w:pos="7770"/>
              </w:tabs>
              <w:adjustRightInd w:val="0"/>
              <w:snapToGrid w:val="0"/>
              <w:spacing w:line="360" w:lineRule="auto"/>
              <w:ind w:firstLine="475" w:firstLineChars="198"/>
              <w:rPr>
                <w:rFonts w:asciiTheme="minorEastAsia" w:hAnsiTheme="minorEastAsia" w:eastAsiaTheme="minorEastAsia"/>
                <w:sz w:val="24"/>
                <w:szCs w:val="24"/>
              </w:rPr>
            </w:pPr>
            <w:r>
              <w:rPr>
                <w:rFonts w:hint="eastAsia" w:asciiTheme="minorEastAsia" w:hAnsiTheme="minorEastAsia" w:eastAsiaTheme="minorEastAsia"/>
                <w:sz w:val="24"/>
                <w:szCs w:val="24"/>
              </w:rPr>
              <w:t>本项目建设区位于固原市原州区区域内，结合原州区</w:t>
            </w:r>
            <w:r>
              <w:rPr>
                <w:rFonts w:asciiTheme="minorEastAsia" w:hAnsiTheme="minorEastAsia" w:eastAsiaTheme="minorEastAsia"/>
                <w:sz w:val="24"/>
                <w:szCs w:val="24"/>
              </w:rPr>
              <w:t>区域内</w:t>
            </w:r>
            <w:r>
              <w:rPr>
                <w:rFonts w:hint="eastAsia" w:asciiTheme="minorEastAsia" w:hAnsiTheme="minorEastAsia" w:eastAsiaTheme="minorEastAsia"/>
                <w:sz w:val="24"/>
                <w:szCs w:val="24"/>
              </w:rPr>
              <w:t>植被</w:t>
            </w:r>
            <w:r>
              <w:rPr>
                <w:rFonts w:asciiTheme="minorEastAsia" w:hAnsiTheme="minorEastAsia" w:eastAsiaTheme="minorEastAsia"/>
                <w:sz w:val="24"/>
                <w:szCs w:val="24"/>
              </w:rPr>
              <w:t>覆盖度较低，人工绿化面积较小</w:t>
            </w:r>
            <w:r>
              <w:rPr>
                <w:rFonts w:hint="eastAsia" w:asciiTheme="minorEastAsia" w:hAnsiTheme="minorEastAsia" w:eastAsiaTheme="minorEastAsia"/>
                <w:sz w:val="24"/>
                <w:szCs w:val="24"/>
              </w:rPr>
              <w:t>，生态</w:t>
            </w:r>
            <w:r>
              <w:rPr>
                <w:rFonts w:asciiTheme="minorEastAsia" w:hAnsiTheme="minorEastAsia" w:eastAsiaTheme="minorEastAsia"/>
                <w:sz w:val="24"/>
                <w:szCs w:val="24"/>
              </w:rPr>
              <w:t>环境</w:t>
            </w:r>
            <w:r>
              <w:rPr>
                <w:rFonts w:hint="eastAsia" w:asciiTheme="minorEastAsia" w:hAnsiTheme="minorEastAsia" w:eastAsiaTheme="minorEastAsia"/>
                <w:sz w:val="24"/>
                <w:szCs w:val="24"/>
              </w:rPr>
              <w:t>较差现状，为进一步改善区域生态环境，丰富和美化区域</w:t>
            </w:r>
            <w:r>
              <w:rPr>
                <w:rFonts w:asciiTheme="minorEastAsia" w:hAnsiTheme="minorEastAsia" w:eastAsiaTheme="minorEastAsia"/>
                <w:sz w:val="24"/>
                <w:szCs w:val="24"/>
              </w:rPr>
              <w:t>生态</w:t>
            </w:r>
            <w:r>
              <w:rPr>
                <w:rFonts w:hint="eastAsia" w:asciiTheme="minorEastAsia" w:hAnsiTheme="minorEastAsia" w:eastAsiaTheme="minorEastAsia"/>
                <w:sz w:val="24"/>
                <w:szCs w:val="24"/>
              </w:rPr>
              <w:t>景观绿化效果，拟建“环固原市区</w:t>
            </w:r>
            <w:r>
              <w:rPr>
                <w:rFonts w:asciiTheme="minorEastAsia" w:hAnsiTheme="minorEastAsia" w:eastAsiaTheme="minorEastAsia"/>
                <w:sz w:val="24"/>
                <w:szCs w:val="24"/>
              </w:rPr>
              <w:t>‘</w:t>
            </w:r>
            <w:r>
              <w:rPr>
                <w:rFonts w:hint="eastAsia" w:asciiTheme="minorEastAsia" w:hAnsiTheme="minorEastAsia" w:eastAsiaTheme="minorEastAsia"/>
                <w:sz w:val="24"/>
                <w:szCs w:val="24"/>
              </w:rPr>
              <w:t>U</w:t>
            </w:r>
            <w:r>
              <w:rPr>
                <w:rFonts w:asciiTheme="minorEastAsia" w:hAnsiTheme="minorEastAsia" w:eastAsiaTheme="minorEastAsia"/>
                <w:sz w:val="24"/>
                <w:szCs w:val="24"/>
              </w:rPr>
              <w:t>’</w:t>
            </w:r>
            <w:r>
              <w:rPr>
                <w:rFonts w:hint="eastAsia" w:asciiTheme="minorEastAsia" w:hAnsiTheme="minorEastAsia" w:eastAsiaTheme="minorEastAsia"/>
                <w:sz w:val="24"/>
                <w:szCs w:val="24"/>
              </w:rPr>
              <w:t>型绿化生态屏障以及对项目区域主干道路两侧进行绿化建设。根据现状结合分析，采用不同的景观绿化主题，总体布局为“三片多线”，具体为：“三片”：即环固原市区“U”型区域内的山体绿化区； “多线”：即环固原市区“U”型生态屏障主干道路两侧景观绿化带。</w:t>
            </w:r>
          </w:p>
          <w:p>
            <w:pPr>
              <w:spacing w:line="360" w:lineRule="auto"/>
              <w:ind w:firstLine="480" w:firstLineChars="200"/>
              <w:rPr>
                <w:rFonts w:hAnsi="宋体"/>
                <w:sz w:val="24"/>
                <w:szCs w:val="24"/>
              </w:rPr>
            </w:pPr>
            <w:r>
              <w:rPr>
                <w:rFonts w:hAnsi="宋体"/>
                <w:sz w:val="24"/>
                <w:szCs w:val="24"/>
              </w:rPr>
              <w:t>本项目绿化建设</w:t>
            </w:r>
            <w:r>
              <w:rPr>
                <w:rFonts w:hint="eastAsia" w:hAnsi="宋体"/>
                <w:sz w:val="24"/>
                <w:szCs w:val="24"/>
              </w:rPr>
              <w:t>以</w:t>
            </w:r>
            <w:r>
              <w:rPr>
                <w:rFonts w:hAnsi="宋体"/>
                <w:sz w:val="24"/>
                <w:szCs w:val="24"/>
              </w:rPr>
              <w:t>适应</w:t>
            </w:r>
            <w:r>
              <w:rPr>
                <w:rFonts w:hint="eastAsia" w:hAnsi="宋体"/>
                <w:sz w:val="24"/>
                <w:szCs w:val="24"/>
              </w:rPr>
              <w:t>固原市区</w:t>
            </w:r>
            <w:r>
              <w:rPr>
                <w:rFonts w:hAnsi="宋体"/>
                <w:sz w:val="24"/>
                <w:szCs w:val="24"/>
              </w:rPr>
              <w:t>立地条件、适地适树的建设原则</w:t>
            </w:r>
            <w:r>
              <w:rPr>
                <w:rFonts w:hint="eastAsia" w:hAnsi="宋体"/>
                <w:sz w:val="24"/>
                <w:szCs w:val="24"/>
              </w:rPr>
              <w:t>，</w:t>
            </w:r>
            <w:r>
              <w:rPr>
                <w:rFonts w:hAnsi="宋体"/>
                <w:sz w:val="24"/>
                <w:szCs w:val="24"/>
              </w:rPr>
              <w:t>应用景观效果好、耐盐碱、抗逆性强，能突出地方特色的乡土树种，以保证绿化的成活率和保存率</w:t>
            </w:r>
            <w:r>
              <w:rPr>
                <w:rFonts w:hint="eastAsia" w:hAnsi="宋体"/>
                <w:sz w:val="24"/>
                <w:szCs w:val="24"/>
              </w:rPr>
              <w:t>，</w:t>
            </w:r>
            <w:r>
              <w:rPr>
                <w:rFonts w:hAnsi="宋体"/>
                <w:sz w:val="24"/>
                <w:szCs w:val="24"/>
              </w:rPr>
              <w:t>树种配置中要将高大乔木与</w:t>
            </w:r>
            <w:r>
              <w:rPr>
                <w:rFonts w:hint="eastAsia" w:hAnsi="宋体"/>
                <w:sz w:val="24"/>
                <w:szCs w:val="24"/>
              </w:rPr>
              <w:t>色叶小乔木、</w:t>
            </w:r>
            <w:r>
              <w:rPr>
                <w:rFonts w:hAnsi="宋体"/>
                <w:sz w:val="24"/>
                <w:szCs w:val="24"/>
              </w:rPr>
              <w:t>低矮灌木相结合，以形成良好的竖向层次结构，满足特色景观需求。充分利用园林植物形、姿、色等观赏特性，构筑丰富多样的景观，加大观花、观叶、观形、遮荫树种的应用，并按照不同季相配置，以形成连续、完善的绿化景观，不仅使植物景观和时空景观丰富多姿，且通过自身的循环，调节微气候，保持空气清新。</w:t>
            </w:r>
          </w:p>
          <w:p>
            <w:pPr>
              <w:spacing w:line="360" w:lineRule="auto"/>
              <w:ind w:firstLine="573"/>
              <w:rPr>
                <w:rFonts w:asciiTheme="minorEastAsia" w:hAnsiTheme="minorEastAsia" w:eastAsiaTheme="minorEastAsia"/>
                <w:sz w:val="24"/>
                <w:szCs w:val="24"/>
              </w:rPr>
            </w:pP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完成后，不仅可改善固原市城市周边的生态环境、丰富城市道路景观、增加城市绿地率、减少温室效应，而且还有净化空气和水体、减噪、滞尘、改善小气候、增加生物多样性、维持城市生态平衡以及保持区域生态资源稳定等作用。</w:t>
            </w:r>
          </w:p>
          <w:p>
            <w:pPr>
              <w:spacing w:line="360" w:lineRule="auto"/>
              <w:ind w:firstLine="573"/>
              <w:rPr>
                <w:rFonts w:asciiTheme="minorEastAsia" w:hAnsiTheme="minorEastAsia" w:eastAsiaTheme="minorEastAsia"/>
                <w:sz w:val="24"/>
                <w:szCs w:val="24"/>
              </w:rPr>
            </w:pPr>
            <w:r>
              <w:rPr>
                <w:rFonts w:hAnsi="宋体"/>
                <w:sz w:val="24"/>
                <w:szCs w:val="24"/>
              </w:rPr>
              <w:t>综上所述</w:t>
            </w:r>
            <w:r>
              <w:rPr>
                <w:rFonts w:hint="eastAsia" w:hAnsi="宋体"/>
                <w:sz w:val="24"/>
                <w:szCs w:val="24"/>
              </w:rPr>
              <w:t>，</w:t>
            </w:r>
            <w:r>
              <w:rPr>
                <w:rFonts w:hAnsi="宋体"/>
                <w:sz w:val="24"/>
                <w:szCs w:val="24"/>
              </w:rPr>
              <w:t>本项目的总平面布置是合理可行的</w:t>
            </w:r>
            <w:r>
              <w:rPr>
                <w:rFonts w:hint="eastAsia" w:hAnsi="宋体"/>
                <w:sz w:val="24"/>
                <w:szCs w:val="24"/>
              </w:rPr>
              <w:t>。本项目</w:t>
            </w:r>
            <w:r>
              <w:rPr>
                <w:rFonts w:hAnsi="宋体"/>
                <w:sz w:val="24"/>
                <w:szCs w:val="24"/>
              </w:rPr>
              <w:t>总平面布置见图</w:t>
            </w:r>
            <w:r>
              <w:rPr>
                <w:rFonts w:hint="eastAsia" w:hAnsi="宋体"/>
                <w:sz w:val="24"/>
                <w:szCs w:val="24"/>
              </w:rPr>
              <w:t>2。本项目道路绿化平面布置（以</w:t>
            </w:r>
            <w:r>
              <w:rPr>
                <w:sz w:val="24"/>
                <w:szCs w:val="24"/>
              </w:rPr>
              <w:t>西大路两侧各10</w:t>
            </w:r>
            <w:r>
              <w:rPr>
                <w:rFonts w:hint="eastAsia"/>
                <w:sz w:val="24"/>
                <w:szCs w:val="24"/>
              </w:rPr>
              <w:t>m</w:t>
            </w:r>
            <w:r>
              <w:rPr>
                <w:sz w:val="24"/>
                <w:szCs w:val="24"/>
              </w:rPr>
              <w:t>宽绿化带为例</w:t>
            </w:r>
            <w:r>
              <w:rPr>
                <w:rFonts w:hint="eastAsia" w:hAnsi="宋体"/>
                <w:sz w:val="24"/>
                <w:szCs w:val="24"/>
              </w:rPr>
              <w:t>）见图3。</w:t>
            </w:r>
          </w:p>
          <w:p>
            <w:pPr>
              <w:snapToGrid w:val="0"/>
              <w:spacing w:line="360" w:lineRule="auto"/>
              <w:ind w:firstLine="48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、征地</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拆迁</w:t>
            </w:r>
            <w:r>
              <w:rPr>
                <w:rFonts w:hint="eastAsia" w:asciiTheme="minorEastAsia" w:hAnsiTheme="minorEastAsia" w:eastAsiaTheme="minorEastAsia"/>
                <w:b/>
                <w:sz w:val="24"/>
                <w:szCs w:val="24"/>
              </w:rPr>
              <w:t>以及补偿制度</w:t>
            </w:r>
            <w:r>
              <w:rPr>
                <w:rFonts w:asciiTheme="minorEastAsia" w:hAnsiTheme="minorEastAsia" w:eastAsiaTheme="minorEastAsia"/>
                <w:sz w:val="24"/>
                <w:szCs w:val="24"/>
              </w:rPr>
              <w:t xml:space="preserve"> </w:t>
            </w:r>
          </w:p>
          <w:p>
            <w:pPr>
              <w:pStyle w:val="1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1、征地</w:t>
            </w:r>
          </w:p>
          <w:p>
            <w:pPr>
              <w:tabs>
                <w:tab w:val="left" w:pos="5040"/>
              </w:tabs>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总占地面积</w:t>
            </w:r>
            <w:r>
              <w:rPr>
                <w:rFonts w:hint="eastAsia" w:asciiTheme="minorEastAsia" w:hAnsiTheme="minorEastAsia" w:eastAsiaTheme="minorEastAsia"/>
                <w:sz w:val="24"/>
                <w:szCs w:val="24"/>
              </w:rPr>
              <w:t>58999.4</w:t>
            </w:r>
            <w:r>
              <w:rPr>
                <w:rFonts w:asciiTheme="minorEastAsia" w:hAnsiTheme="minorEastAsia" w:eastAsiaTheme="minorEastAsia"/>
                <w:sz w:val="24"/>
                <w:szCs w:val="24"/>
              </w:rPr>
              <w:t>亩</w:t>
            </w:r>
            <w:r>
              <w:rPr>
                <w:rFonts w:hint="eastAsia" w:asciiTheme="minorEastAsia" w:hAnsiTheme="minorEastAsia" w:eastAsiaTheme="minorEastAsia"/>
                <w:sz w:val="24"/>
                <w:szCs w:val="24"/>
              </w:rPr>
              <w:t>（3933.31hm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，其中：西大路等</w:t>
            </w:r>
            <w:r>
              <w:rPr>
                <w:rFonts w:hint="eastAsia" w:asciiTheme="minorEastAsia" w:hAnsiTheme="minorEastAsia" w:eastAsiaTheme="minorEastAsia"/>
                <w:sz w:val="24"/>
                <w:szCs w:val="24"/>
              </w:rPr>
              <w:t>固原市主干</w:t>
            </w:r>
            <w:r>
              <w:rPr>
                <w:rFonts w:asciiTheme="minorEastAsia" w:hAnsiTheme="minorEastAsia" w:eastAsiaTheme="minorEastAsia"/>
                <w:sz w:val="24"/>
                <w:szCs w:val="24"/>
              </w:rPr>
              <w:t>道路两侧绿化</w:t>
            </w:r>
            <w:r>
              <w:rPr>
                <w:rFonts w:hint="eastAsia" w:asciiTheme="minorEastAsia" w:hAnsiTheme="minorEastAsia" w:eastAsiaTheme="minorEastAsia"/>
                <w:sz w:val="24"/>
                <w:szCs w:val="24"/>
              </w:rPr>
              <w:t>11999.4</w:t>
            </w:r>
            <w:r>
              <w:rPr>
                <w:rFonts w:asciiTheme="minorEastAsia" w:hAnsiTheme="minorEastAsia" w:eastAsiaTheme="minorEastAsia"/>
                <w:sz w:val="24"/>
                <w:szCs w:val="24"/>
              </w:rPr>
              <w:t>亩</w:t>
            </w:r>
            <w:r>
              <w:rPr>
                <w:rFonts w:hint="eastAsia" w:asciiTheme="minorEastAsia" w:hAnsiTheme="minorEastAsia" w:eastAsiaTheme="minorEastAsia"/>
                <w:sz w:val="24"/>
                <w:szCs w:val="24"/>
              </w:rPr>
              <w:t>（799.96hm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，环固原城市的“U”型区域内的山体绿化</w:t>
            </w:r>
            <w:r>
              <w:rPr>
                <w:rFonts w:hint="eastAsia" w:asciiTheme="minorEastAsia" w:hAnsiTheme="minorEastAsia" w:eastAsiaTheme="minorEastAsia"/>
                <w:sz w:val="24"/>
                <w:szCs w:val="24"/>
              </w:rPr>
              <w:t>47</w:t>
            </w:r>
            <w:r>
              <w:rPr>
                <w:rFonts w:asciiTheme="minorEastAsia" w:hAnsiTheme="minorEastAsia" w:eastAsiaTheme="minorEastAsia"/>
                <w:sz w:val="24"/>
                <w:szCs w:val="24"/>
              </w:rPr>
              <w:t>000亩</w:t>
            </w:r>
            <w:r>
              <w:rPr>
                <w:rFonts w:hint="eastAsia" w:asciiTheme="minorEastAsia" w:hAnsiTheme="minorEastAsia" w:eastAsiaTheme="minorEastAsia"/>
                <w:sz w:val="24"/>
                <w:szCs w:val="24"/>
              </w:rPr>
              <w:t>（3133.35hm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pPr>
              <w:tabs>
                <w:tab w:val="left" w:pos="504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w:t>
            </w:r>
            <w:r>
              <w:rPr>
                <w:rFonts w:hint="eastAsia" w:asciiTheme="minorEastAsia" w:hAnsiTheme="minorEastAsia" w:eastAsiaTheme="minorEastAsia"/>
                <w:sz w:val="24"/>
                <w:szCs w:val="24"/>
              </w:rPr>
              <w:t>次共征地11999.4</w:t>
            </w:r>
            <w:r>
              <w:rPr>
                <w:rFonts w:asciiTheme="minorEastAsia" w:hAnsiTheme="minorEastAsia" w:eastAsiaTheme="minorEastAsia"/>
                <w:sz w:val="24"/>
                <w:szCs w:val="24"/>
              </w:rPr>
              <w:t>亩</w:t>
            </w:r>
            <w:r>
              <w:rPr>
                <w:rFonts w:hint="eastAsia" w:asciiTheme="minorEastAsia" w:hAnsiTheme="minorEastAsia" w:eastAsiaTheme="minorEastAsia"/>
                <w:sz w:val="24"/>
                <w:szCs w:val="24"/>
              </w:rPr>
              <w:t>（799.96hm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）全部为道路两侧</w:t>
            </w:r>
            <w:r>
              <w:rPr>
                <w:rFonts w:asciiTheme="minorEastAsia" w:hAnsiTheme="minorEastAsia" w:eastAsiaTheme="minorEastAsia"/>
                <w:sz w:val="24"/>
                <w:szCs w:val="24"/>
              </w:rPr>
              <w:t>10</w:t>
            </w:r>
            <w:r>
              <w:rPr>
                <w:rFonts w:hint="eastAsia" w:asciiTheme="minorEastAsia" w:hAnsiTheme="minorEastAsia" w:eastAsiaTheme="minorEastAsia"/>
                <w:sz w:val="24"/>
                <w:szCs w:val="24"/>
              </w:rPr>
              <w:t>m</w:t>
            </w:r>
            <w:r>
              <w:rPr>
                <w:rFonts w:asciiTheme="minorEastAsia" w:hAnsiTheme="minorEastAsia" w:eastAsiaTheme="minorEastAsia"/>
                <w:sz w:val="24"/>
                <w:szCs w:val="24"/>
              </w:rPr>
              <w:t>宽绿化带用地</w:t>
            </w:r>
            <w:r>
              <w:rPr>
                <w:rFonts w:hint="eastAsia" w:asciiTheme="minorEastAsia" w:hAnsiTheme="minorEastAsia" w:eastAsiaTheme="minorEastAsia"/>
                <w:sz w:val="24"/>
                <w:szCs w:val="24"/>
              </w:rPr>
              <w:t>，</w:t>
            </w:r>
            <w:r>
              <w:rPr>
                <w:rFonts w:asciiTheme="minorEastAsia" w:hAnsiTheme="minorEastAsia" w:eastAsiaTheme="minorEastAsia"/>
                <w:sz w:val="24"/>
                <w:szCs w:val="24"/>
              </w:rPr>
              <w:t>征地</w:t>
            </w:r>
            <w:r>
              <w:rPr>
                <w:rFonts w:hint="eastAsia" w:asciiTheme="minorEastAsia" w:hAnsiTheme="minorEastAsia" w:eastAsiaTheme="minorEastAsia"/>
                <w:sz w:val="24"/>
                <w:szCs w:val="24"/>
              </w:rPr>
              <w:t>补偿措施</w:t>
            </w:r>
            <w:r>
              <w:rPr>
                <w:rFonts w:asciiTheme="minorEastAsia" w:hAnsiTheme="minorEastAsia" w:eastAsiaTheme="minorEastAsia"/>
                <w:sz w:val="24"/>
                <w:szCs w:val="24"/>
              </w:rPr>
              <w:t>由</w:t>
            </w:r>
            <w:r>
              <w:rPr>
                <w:rFonts w:hint="eastAsia" w:asciiTheme="minorEastAsia" w:hAnsiTheme="minorEastAsia" w:eastAsiaTheme="minorEastAsia"/>
                <w:sz w:val="24"/>
                <w:szCs w:val="24"/>
              </w:rPr>
              <w:t>原州区</w:t>
            </w:r>
            <w:r>
              <w:rPr>
                <w:rFonts w:asciiTheme="minorEastAsia" w:hAnsiTheme="minorEastAsia" w:eastAsiaTheme="minorEastAsia"/>
                <w:sz w:val="24"/>
                <w:szCs w:val="24"/>
              </w:rPr>
              <w:t>政府相关部门具体负责实施。征地性质</w:t>
            </w:r>
            <w:r>
              <w:rPr>
                <w:rFonts w:hint="eastAsia" w:asciiTheme="minorEastAsia" w:hAnsiTheme="minorEastAsia" w:eastAsiaTheme="minorEastAsia"/>
                <w:sz w:val="24"/>
                <w:szCs w:val="24"/>
              </w:rPr>
              <w:t>均为旱耕地，根据建设方提供的资料显示，征地范围内没有基本农田。</w:t>
            </w:r>
          </w:p>
          <w:p>
            <w:pPr>
              <w:pStyle w:val="1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2、拆迁安置</w:t>
            </w:r>
          </w:p>
          <w:p>
            <w:pPr>
              <w:pStyle w:val="17"/>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不涉及拆迁安置。</w:t>
            </w:r>
          </w:p>
          <w:p>
            <w:pPr>
              <w:tabs>
                <w:tab w:val="left" w:pos="-600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3、土地征用</w:t>
            </w:r>
            <w:r>
              <w:rPr>
                <w:rFonts w:hint="eastAsia" w:asciiTheme="minorEastAsia" w:hAnsiTheme="minorEastAsia" w:eastAsiaTheme="minorEastAsia"/>
                <w:sz w:val="24"/>
                <w:szCs w:val="24"/>
              </w:rPr>
              <w:t>补偿措施</w:t>
            </w:r>
          </w:p>
          <w:p>
            <w:pPr>
              <w:pStyle w:val="9"/>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本项目征地价格依据宁政发〔2010〕3号《自治区人民政府关于发布实施宁夏回族自治区县（市、区）征地补偿标准的通知》根据项目所在地区的片区价确定征地价格</w:t>
            </w:r>
            <w:r>
              <w:rPr>
                <w:rFonts w:hint="eastAsia" w:asciiTheme="minorEastAsia" w:hAnsiTheme="minorEastAsia" w:eastAsiaTheme="minorEastAsia"/>
                <w:sz w:val="24"/>
                <w:szCs w:val="24"/>
              </w:rPr>
              <w:t>。</w:t>
            </w:r>
            <w:r>
              <w:rPr>
                <w:rFonts w:hint="eastAsia" w:hAnsi="宋体"/>
                <w:sz w:val="24"/>
                <w:szCs w:val="24"/>
              </w:rPr>
              <w:t>安置规划总的目标是：安置后村民原有生产、生活水平不降低，并随着安置区社会经济的发展得到稳步提高。</w:t>
            </w:r>
          </w:p>
          <w:p>
            <w:pPr>
              <w:pStyle w:val="9"/>
              <w:spacing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4、耕地补偿制度</w:t>
            </w:r>
          </w:p>
          <w:p>
            <w:pPr>
              <w:pStyle w:val="22"/>
              <w:adjustRightInd w:val="0"/>
              <w:spacing w:line="360" w:lineRule="auto"/>
              <w:ind w:firstLine="480" w:firstLineChars="200"/>
              <w:jc w:val="both"/>
              <w:rPr>
                <w:rFonts w:asciiTheme="minorEastAsia" w:hAnsiTheme="minorEastAsia" w:eastAsiaTheme="minorEastAsia"/>
                <w:b/>
                <w:sz w:val="24"/>
                <w:szCs w:val="24"/>
              </w:rPr>
            </w:pPr>
            <w:r>
              <w:rPr>
                <w:rFonts w:asciiTheme="minorEastAsia" w:hAnsiTheme="minorEastAsia" w:eastAsiaTheme="minorEastAsia"/>
                <w:sz w:val="24"/>
                <w:szCs w:val="24"/>
              </w:rPr>
              <w:t>占用耕地补偿制度是国家实行的一项保护耕地法律制度。它是指非农业建设经批准占用耕地，占用多少，就必须开垦多少与所占用的耕地数量和质量相当的耕地，没有条件开垦或者开垦的耕地不符合要求的，应依法交纳</w:t>
            </w:r>
            <w:r>
              <w:fldChar w:fldCharType="begin"/>
            </w:r>
            <w:r>
              <w:instrText xml:space="preserve"> HYPERLINK "https://baike.so.com/doc/3499262-3681181.html" \t "_blank" </w:instrText>
            </w:r>
            <w:r>
              <w:fldChar w:fldCharType="separate"/>
            </w:r>
            <w:r>
              <w:rPr>
                <w:rStyle w:val="46"/>
                <w:rFonts w:asciiTheme="minorEastAsia" w:hAnsiTheme="minorEastAsia" w:eastAsiaTheme="minorEastAsia"/>
                <w:color w:val="auto"/>
                <w:sz w:val="24"/>
                <w:szCs w:val="24"/>
              </w:rPr>
              <w:t>耕地开垦费</w:t>
            </w:r>
            <w:r>
              <w:rPr>
                <w:rStyle w:val="46"/>
                <w:rFonts w:asciiTheme="minorEastAsia" w:hAnsiTheme="minorEastAsia" w:eastAsiaTheme="minorEastAsia"/>
                <w:color w:val="auto"/>
                <w:sz w:val="24"/>
                <w:szCs w:val="24"/>
              </w:rPr>
              <w:fldChar w:fldCharType="end"/>
            </w:r>
            <w:r>
              <w:rPr>
                <w:rFonts w:asciiTheme="minorEastAsia" w:hAnsiTheme="minorEastAsia" w:eastAsiaTheme="minorEastAsia"/>
                <w:sz w:val="24"/>
                <w:szCs w:val="24"/>
              </w:rPr>
              <w:t>，专款用于开垦新的耕地。占用耕地补偿制度是实现</w:t>
            </w:r>
            <w:r>
              <w:fldChar w:fldCharType="begin"/>
            </w:r>
            <w:r>
              <w:instrText xml:space="preserve"> HYPERLINK "https://baike.so.com/doc/3499170-3681107.html" \t "_blank" </w:instrText>
            </w:r>
            <w:r>
              <w:fldChar w:fldCharType="separate"/>
            </w:r>
            <w:r>
              <w:rPr>
                <w:rStyle w:val="46"/>
                <w:rFonts w:asciiTheme="minorEastAsia" w:hAnsiTheme="minorEastAsia" w:eastAsiaTheme="minorEastAsia"/>
                <w:color w:val="auto"/>
                <w:sz w:val="24"/>
                <w:szCs w:val="24"/>
              </w:rPr>
              <w:t>耕地占补平衡</w:t>
            </w:r>
            <w:r>
              <w:rPr>
                <w:rStyle w:val="46"/>
                <w:rFonts w:asciiTheme="minorEastAsia" w:hAnsiTheme="minorEastAsia" w:eastAsiaTheme="minorEastAsia"/>
                <w:color w:val="auto"/>
                <w:sz w:val="24"/>
                <w:szCs w:val="24"/>
              </w:rPr>
              <w:fldChar w:fldCharType="end"/>
            </w:r>
            <w:r>
              <w:rPr>
                <w:rFonts w:asciiTheme="minorEastAsia" w:hAnsiTheme="minorEastAsia" w:eastAsiaTheme="minorEastAsia"/>
                <w:sz w:val="24"/>
                <w:szCs w:val="24"/>
              </w:rPr>
              <w:t>的一项重要法律措施。耕地占补平衡是占用耕地单位和个人的法定义务。</w:t>
            </w:r>
          </w:p>
          <w:p>
            <w:pPr>
              <w:snapToGrid w:val="0"/>
              <w:spacing w:line="360" w:lineRule="auto"/>
              <w:ind w:firstLine="480"/>
              <w:rPr>
                <w:b/>
                <w:color w:val="000000"/>
                <w:sz w:val="24"/>
              </w:rPr>
            </w:pPr>
            <w:r>
              <w:rPr>
                <w:rFonts w:hint="eastAsia" w:hAnsi="宋体"/>
                <w:b/>
                <w:color w:val="000000"/>
                <w:sz w:val="24"/>
              </w:rPr>
              <w:t>十</w:t>
            </w:r>
            <w:r>
              <w:rPr>
                <w:rFonts w:hAnsi="宋体"/>
                <w:b/>
                <w:color w:val="000000"/>
                <w:sz w:val="24"/>
              </w:rPr>
              <w:t>、工程占地</w:t>
            </w:r>
          </w:p>
          <w:p>
            <w:pPr>
              <w:snapToGrid w:val="0"/>
              <w:spacing w:line="360" w:lineRule="auto"/>
              <w:ind w:firstLine="482"/>
              <w:rPr>
                <w:b/>
                <w:sz w:val="24"/>
              </w:rPr>
            </w:pPr>
            <w:r>
              <w:rPr>
                <w:b/>
                <w:sz w:val="24"/>
              </w:rPr>
              <w:t>1.</w:t>
            </w:r>
            <w:r>
              <w:rPr>
                <w:rFonts w:hAnsi="宋体"/>
                <w:b/>
                <w:sz w:val="24"/>
              </w:rPr>
              <w:t>永久占地</w:t>
            </w:r>
          </w:p>
          <w:p>
            <w:pPr>
              <w:snapToGrid w:val="0"/>
              <w:spacing w:line="360" w:lineRule="auto"/>
              <w:ind w:firstLine="482"/>
              <w:rPr>
                <w:rFonts w:hAnsi="宋体"/>
                <w:sz w:val="24"/>
              </w:rPr>
            </w:pPr>
            <w:r>
              <w:rPr>
                <w:rFonts w:hint="eastAsia"/>
                <w:sz w:val="24"/>
                <w:szCs w:val="24"/>
              </w:rPr>
              <w:t>本项目永久占地面积为58999.4</w:t>
            </w:r>
            <w:r>
              <w:rPr>
                <w:sz w:val="24"/>
                <w:szCs w:val="24"/>
              </w:rPr>
              <w:t>亩</w:t>
            </w:r>
            <w:r>
              <w:rPr>
                <w:rFonts w:hint="eastAsia"/>
                <w:sz w:val="24"/>
                <w:szCs w:val="24"/>
              </w:rPr>
              <w:t>（3933.31hm</w:t>
            </w:r>
            <w:r>
              <w:rPr>
                <w:rFonts w:hint="eastAsia"/>
                <w:sz w:val="24"/>
                <w:szCs w:val="24"/>
                <w:vertAlign w:val="superscript"/>
              </w:rPr>
              <w:t>2</w:t>
            </w:r>
            <w:r>
              <w:rPr>
                <w:rFonts w:hint="eastAsia"/>
                <w:sz w:val="24"/>
                <w:szCs w:val="24"/>
              </w:rPr>
              <w:t>）</w:t>
            </w:r>
            <w:r>
              <w:rPr>
                <w:sz w:val="24"/>
                <w:szCs w:val="24"/>
              </w:rPr>
              <w:t>，其中：西大路等</w:t>
            </w:r>
            <w:r>
              <w:rPr>
                <w:rFonts w:hint="eastAsia"/>
                <w:sz w:val="24"/>
                <w:szCs w:val="24"/>
              </w:rPr>
              <w:t>固原市主干</w:t>
            </w:r>
            <w:r>
              <w:rPr>
                <w:sz w:val="24"/>
                <w:szCs w:val="24"/>
              </w:rPr>
              <w:t>道路两侧绿化</w:t>
            </w:r>
            <w:r>
              <w:rPr>
                <w:rFonts w:hint="eastAsia"/>
                <w:sz w:val="24"/>
                <w:szCs w:val="24"/>
              </w:rPr>
              <w:t>11999.4</w:t>
            </w:r>
            <w:r>
              <w:rPr>
                <w:sz w:val="24"/>
                <w:szCs w:val="24"/>
              </w:rPr>
              <w:t>亩</w:t>
            </w:r>
            <w:r>
              <w:rPr>
                <w:rFonts w:hint="eastAsia"/>
                <w:sz w:val="24"/>
                <w:szCs w:val="24"/>
              </w:rPr>
              <w:t>（799.96hm</w:t>
            </w:r>
            <w:r>
              <w:rPr>
                <w:rFonts w:hint="eastAsia"/>
                <w:sz w:val="24"/>
                <w:szCs w:val="24"/>
                <w:vertAlign w:val="superscript"/>
              </w:rPr>
              <w:t>2</w:t>
            </w:r>
            <w:r>
              <w:rPr>
                <w:rFonts w:hint="eastAsia"/>
                <w:sz w:val="24"/>
                <w:szCs w:val="24"/>
              </w:rPr>
              <w:t>）</w:t>
            </w:r>
            <w:r>
              <w:rPr>
                <w:sz w:val="24"/>
                <w:szCs w:val="24"/>
              </w:rPr>
              <w:t>，环固原城市的“U”型区域内的山体绿化</w:t>
            </w:r>
            <w:r>
              <w:rPr>
                <w:rFonts w:hint="eastAsia"/>
                <w:sz w:val="24"/>
                <w:szCs w:val="24"/>
              </w:rPr>
              <w:t>47</w:t>
            </w:r>
            <w:r>
              <w:rPr>
                <w:sz w:val="24"/>
                <w:szCs w:val="24"/>
              </w:rPr>
              <w:t>000亩</w:t>
            </w:r>
            <w:r>
              <w:rPr>
                <w:rFonts w:hint="eastAsia"/>
                <w:sz w:val="24"/>
                <w:szCs w:val="24"/>
              </w:rPr>
              <w:t>（3133.35hm</w:t>
            </w:r>
            <w:r>
              <w:rPr>
                <w:rFonts w:hint="eastAsia"/>
                <w:sz w:val="24"/>
                <w:szCs w:val="24"/>
                <w:vertAlign w:val="superscript"/>
              </w:rPr>
              <w:t>2</w:t>
            </w:r>
            <w:r>
              <w:rPr>
                <w:rFonts w:hint="eastAsia"/>
                <w:sz w:val="24"/>
                <w:szCs w:val="24"/>
              </w:rPr>
              <w:t>）</w:t>
            </w:r>
            <w:r>
              <w:rPr>
                <w:sz w:val="24"/>
                <w:szCs w:val="24"/>
              </w:rPr>
              <w:t>。其中道路绿化</w:t>
            </w:r>
            <w:r>
              <w:rPr>
                <w:rFonts w:hint="eastAsia"/>
                <w:sz w:val="24"/>
              </w:rPr>
              <w:t>占地</w:t>
            </w:r>
            <w:r>
              <w:rPr>
                <w:rFonts w:hAnsi="宋体"/>
                <w:sz w:val="24"/>
              </w:rPr>
              <w:t>类型为道路两侧</w:t>
            </w:r>
            <w:r>
              <w:rPr>
                <w:rFonts w:hint="eastAsia" w:hAnsi="宋体"/>
                <w:sz w:val="24"/>
              </w:rPr>
              <w:t>10m范围内的旱耕地</w:t>
            </w:r>
            <w:r>
              <w:rPr>
                <w:rFonts w:hAnsi="宋体"/>
                <w:sz w:val="24"/>
              </w:rPr>
              <w:t>、</w:t>
            </w:r>
            <w:r>
              <w:rPr>
                <w:rFonts w:hint="eastAsia" w:hAnsi="宋体"/>
                <w:sz w:val="24"/>
              </w:rPr>
              <w:t>荒地</w:t>
            </w:r>
            <w:r>
              <w:rPr>
                <w:rFonts w:hAnsi="宋体"/>
                <w:sz w:val="24"/>
              </w:rPr>
              <w:t>，无基本农田</w:t>
            </w:r>
            <w:r>
              <w:rPr>
                <w:rFonts w:hint="eastAsia" w:hAnsi="宋体"/>
                <w:sz w:val="24"/>
              </w:rPr>
              <w:t>；</w:t>
            </w:r>
            <w:r>
              <w:rPr>
                <w:rFonts w:hAnsi="宋体"/>
                <w:sz w:val="24"/>
              </w:rPr>
              <w:t>山体绿化全部为荒山未利用地</w:t>
            </w:r>
            <w:r>
              <w:rPr>
                <w:rFonts w:hint="eastAsia" w:hAnsi="宋体"/>
                <w:sz w:val="24"/>
              </w:rPr>
              <w:t>。</w:t>
            </w:r>
          </w:p>
          <w:p>
            <w:pPr>
              <w:snapToGrid w:val="0"/>
              <w:spacing w:line="360" w:lineRule="auto"/>
              <w:ind w:firstLine="482"/>
              <w:rPr>
                <w:rFonts w:hAnsi="宋体"/>
                <w:sz w:val="24"/>
              </w:rPr>
            </w:pPr>
            <w:r>
              <w:rPr>
                <w:rFonts w:hint="eastAsia" w:hAnsi="宋体"/>
                <w:sz w:val="24"/>
              </w:rPr>
              <w:t>本工程永久占地</w:t>
            </w:r>
            <w:r>
              <w:rPr>
                <w:rFonts w:hAnsi="宋体"/>
                <w:sz w:val="24"/>
              </w:rPr>
              <w:t>情况见表</w:t>
            </w:r>
            <w:r>
              <w:rPr>
                <w:rFonts w:hint="eastAsia"/>
                <w:sz w:val="24"/>
              </w:rPr>
              <w:t>2</w:t>
            </w:r>
            <w:r>
              <w:rPr>
                <w:rFonts w:hAnsi="宋体"/>
                <w:sz w:val="24"/>
              </w:rPr>
              <w:t>。</w:t>
            </w:r>
          </w:p>
          <w:p>
            <w:pPr>
              <w:snapToGrid w:val="0"/>
              <w:spacing w:line="240" w:lineRule="atLeast"/>
              <w:ind w:firstLine="315" w:firstLineChars="150"/>
              <w:rPr>
                <w:b/>
                <w:bCs/>
                <w:color w:val="000000"/>
                <w:sz w:val="24"/>
              </w:rPr>
            </w:pPr>
            <w:r>
              <w:rPr>
                <w:rFonts w:hint="eastAsia"/>
                <w:color w:val="000000"/>
                <w:szCs w:val="21"/>
              </w:rPr>
              <w:t>表2</w:t>
            </w:r>
            <w:r>
              <w:rPr>
                <w:rFonts w:hint="eastAsia"/>
                <w:color w:val="000000"/>
              </w:rPr>
              <w:t xml:space="preserve">                    </w:t>
            </w:r>
            <w:r>
              <w:rPr>
                <w:rFonts w:hint="eastAsia"/>
                <w:b/>
                <w:bCs/>
                <w:color w:val="000000"/>
                <w:sz w:val="24"/>
              </w:rPr>
              <w:t>本工程永久占地类型及面积一览表</w:t>
            </w:r>
          </w:p>
          <w:tbl>
            <w:tblPr>
              <w:tblStyle w:val="39"/>
              <w:tblW w:w="84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6"/>
              <w:gridCol w:w="2599"/>
              <w:gridCol w:w="9"/>
              <w:gridCol w:w="2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826" w:type="dxa"/>
                  <w:tcBorders>
                    <w:bottom w:val="single" w:color="auto" w:sz="6" w:space="0"/>
                    <w:tl2br w:val="single" w:color="auto" w:sz="6" w:space="0"/>
                  </w:tcBorders>
                  <w:vAlign w:val="center"/>
                </w:tcPr>
                <w:p>
                  <w:pPr>
                    <w:widowControl/>
                    <w:spacing w:line="240" w:lineRule="atLeast"/>
                    <w:jc w:val="center"/>
                    <w:rPr>
                      <w:kern w:val="0"/>
                      <w:szCs w:val="21"/>
                    </w:rPr>
                  </w:pPr>
                  <w:r>
                    <w:rPr>
                      <w:rFonts w:hint="eastAsia"/>
                      <w:kern w:val="0"/>
                      <w:szCs w:val="21"/>
                    </w:rPr>
                    <w:t xml:space="preserve">         </w:t>
                  </w:r>
                  <w:r>
                    <w:rPr>
                      <w:kern w:val="0"/>
                      <w:szCs w:val="21"/>
                    </w:rPr>
                    <w:t>占地类型</w:t>
                  </w:r>
                </w:p>
                <w:p>
                  <w:pPr>
                    <w:widowControl/>
                    <w:spacing w:line="240" w:lineRule="atLeast"/>
                    <w:rPr>
                      <w:kern w:val="0"/>
                      <w:szCs w:val="21"/>
                    </w:rPr>
                  </w:pPr>
                  <w:r>
                    <w:rPr>
                      <w:rFonts w:hint="eastAsia"/>
                      <w:kern w:val="0"/>
                      <w:szCs w:val="21"/>
                    </w:rPr>
                    <w:t>面积（亩）</w:t>
                  </w:r>
                </w:p>
              </w:tc>
              <w:tc>
                <w:tcPr>
                  <w:tcW w:w="2599" w:type="dxa"/>
                  <w:vAlign w:val="center"/>
                </w:tcPr>
                <w:p>
                  <w:pPr>
                    <w:spacing w:line="240" w:lineRule="atLeast"/>
                    <w:jc w:val="center"/>
                    <w:rPr>
                      <w:kern w:val="0"/>
                      <w:szCs w:val="21"/>
                    </w:rPr>
                  </w:pPr>
                  <w:r>
                    <w:rPr>
                      <w:rFonts w:hint="eastAsia"/>
                      <w:kern w:val="0"/>
                      <w:szCs w:val="21"/>
                    </w:rPr>
                    <w:t>旱耕地</w:t>
                  </w:r>
                </w:p>
              </w:tc>
              <w:tc>
                <w:tcPr>
                  <w:tcW w:w="3007" w:type="dxa"/>
                  <w:gridSpan w:val="2"/>
                  <w:vAlign w:val="center"/>
                </w:tcPr>
                <w:p>
                  <w:pPr>
                    <w:spacing w:line="240" w:lineRule="atLeast"/>
                    <w:jc w:val="center"/>
                    <w:rPr>
                      <w:kern w:val="0"/>
                      <w:szCs w:val="21"/>
                    </w:rPr>
                  </w:pPr>
                  <w:r>
                    <w:rPr>
                      <w:rFonts w:hint="eastAsia"/>
                      <w:kern w:val="0"/>
                      <w:szCs w:val="21"/>
                    </w:rPr>
                    <w:t>荒地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826" w:type="dxa"/>
                  <w:tcBorders>
                    <w:top w:val="single" w:color="auto" w:sz="6" w:space="0"/>
                  </w:tcBorders>
                  <w:vAlign w:val="center"/>
                </w:tcPr>
                <w:p>
                  <w:pPr>
                    <w:widowControl/>
                    <w:spacing w:line="240" w:lineRule="atLeast"/>
                    <w:jc w:val="center"/>
                    <w:rPr>
                      <w:kern w:val="0"/>
                      <w:szCs w:val="21"/>
                    </w:rPr>
                  </w:pPr>
                  <w:r>
                    <w:rPr>
                      <w:rFonts w:hint="eastAsia"/>
                      <w:kern w:val="0"/>
                      <w:szCs w:val="21"/>
                    </w:rPr>
                    <w:t>小计</w:t>
                  </w:r>
                </w:p>
              </w:tc>
              <w:tc>
                <w:tcPr>
                  <w:tcW w:w="2608" w:type="dxa"/>
                  <w:gridSpan w:val="2"/>
                  <w:vAlign w:val="center"/>
                </w:tcPr>
                <w:p>
                  <w:pPr>
                    <w:widowControl/>
                    <w:spacing w:line="240" w:lineRule="atLeast"/>
                    <w:jc w:val="center"/>
                    <w:rPr>
                      <w:kern w:val="0"/>
                      <w:szCs w:val="21"/>
                    </w:rPr>
                  </w:pPr>
                  <w:r>
                    <w:rPr>
                      <w:rFonts w:hint="eastAsia"/>
                      <w:kern w:val="0"/>
                      <w:szCs w:val="21"/>
                    </w:rPr>
                    <w:t>11999.4</w:t>
                  </w:r>
                </w:p>
              </w:tc>
              <w:tc>
                <w:tcPr>
                  <w:tcW w:w="2998" w:type="dxa"/>
                  <w:vAlign w:val="center"/>
                </w:tcPr>
                <w:p>
                  <w:pPr>
                    <w:widowControl/>
                    <w:spacing w:line="240" w:lineRule="atLeast"/>
                    <w:jc w:val="center"/>
                    <w:rPr>
                      <w:kern w:val="0"/>
                      <w:szCs w:val="21"/>
                    </w:rPr>
                  </w:pPr>
                  <w:r>
                    <w:rPr>
                      <w:rFonts w:hint="eastAsia"/>
                      <w:kern w:val="0"/>
                      <w:szCs w:val="21"/>
                    </w:rPr>
                    <w:t>47000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826" w:type="dxa"/>
                  <w:vAlign w:val="center"/>
                </w:tcPr>
                <w:p>
                  <w:pPr>
                    <w:widowControl/>
                    <w:spacing w:line="240" w:lineRule="atLeast"/>
                    <w:jc w:val="center"/>
                    <w:rPr>
                      <w:kern w:val="0"/>
                      <w:szCs w:val="21"/>
                    </w:rPr>
                  </w:pPr>
                  <w:r>
                    <w:rPr>
                      <w:rFonts w:hint="eastAsia"/>
                      <w:kern w:val="0"/>
                      <w:szCs w:val="21"/>
                    </w:rPr>
                    <w:t>合计</w:t>
                  </w:r>
                </w:p>
              </w:tc>
              <w:tc>
                <w:tcPr>
                  <w:tcW w:w="5606" w:type="dxa"/>
                  <w:gridSpan w:val="3"/>
                  <w:vAlign w:val="center"/>
                </w:tcPr>
                <w:p>
                  <w:pPr>
                    <w:widowControl/>
                    <w:spacing w:line="240" w:lineRule="atLeast"/>
                    <w:jc w:val="center"/>
                    <w:rPr>
                      <w:kern w:val="0"/>
                      <w:szCs w:val="21"/>
                    </w:rPr>
                  </w:pPr>
                  <w:r>
                    <w:rPr>
                      <w:rFonts w:hint="eastAsia"/>
                      <w:kern w:val="0"/>
                      <w:szCs w:val="21"/>
                    </w:rPr>
                    <w:t>58999.4</w:t>
                  </w:r>
                </w:p>
              </w:tc>
            </w:tr>
          </w:tbl>
          <w:p>
            <w:pPr>
              <w:snapToGrid w:val="0"/>
              <w:spacing w:line="360" w:lineRule="auto"/>
              <w:ind w:firstLine="480" w:firstLineChars="200"/>
              <w:rPr>
                <w:b/>
                <w:color w:val="000000"/>
                <w:kern w:val="0"/>
                <w:sz w:val="24"/>
              </w:rPr>
            </w:pPr>
            <w:r>
              <w:rPr>
                <w:b/>
                <w:color w:val="000000"/>
                <w:sz w:val="24"/>
              </w:rPr>
              <w:t>2.</w:t>
            </w:r>
            <w:r>
              <w:rPr>
                <w:rFonts w:hAnsi="宋体"/>
                <w:b/>
                <w:color w:val="000000"/>
                <w:sz w:val="24"/>
              </w:rPr>
              <w:t>临时占地</w:t>
            </w:r>
            <w:r>
              <w:rPr>
                <w:rFonts w:hint="eastAsia" w:hAnsi="宋体"/>
                <w:b/>
                <w:color w:val="000000"/>
                <w:sz w:val="24"/>
              </w:rPr>
              <w:t>、</w:t>
            </w:r>
            <w:r>
              <w:rPr>
                <w:rFonts w:hAnsi="宋体"/>
                <w:b/>
                <w:color w:val="000000"/>
                <w:sz w:val="24"/>
              </w:rPr>
              <w:t>取弃土场</w:t>
            </w:r>
          </w:p>
          <w:p>
            <w:pPr>
              <w:snapToGrid w:val="0"/>
              <w:spacing w:line="360" w:lineRule="auto"/>
              <w:ind w:firstLine="480" w:firstLineChars="200"/>
              <w:rPr>
                <w:color w:val="000000"/>
                <w:sz w:val="24"/>
              </w:rPr>
            </w:pPr>
            <w:r>
              <w:rPr>
                <w:rFonts w:hint="eastAsia" w:hAnsi="宋体"/>
                <w:color w:val="000000"/>
                <w:sz w:val="24"/>
              </w:rPr>
              <w:t>本项目</w:t>
            </w:r>
            <w:r>
              <w:rPr>
                <w:rFonts w:hAnsi="宋体"/>
                <w:color w:val="000000"/>
                <w:sz w:val="24"/>
              </w:rPr>
              <w:t>为绿化工程</w:t>
            </w:r>
            <w:r>
              <w:rPr>
                <w:rFonts w:hint="eastAsia" w:hAnsi="宋体"/>
                <w:color w:val="000000"/>
                <w:sz w:val="24"/>
              </w:rPr>
              <w:t>，</w:t>
            </w:r>
            <w:r>
              <w:rPr>
                <w:rFonts w:hAnsi="宋体"/>
                <w:color w:val="000000"/>
                <w:sz w:val="24"/>
              </w:rPr>
              <w:t>根据</w:t>
            </w:r>
            <w:r>
              <w:rPr>
                <w:rFonts w:hint="eastAsia" w:hAnsi="宋体"/>
                <w:color w:val="000000"/>
                <w:sz w:val="24"/>
              </w:rPr>
              <w:t>项目</w:t>
            </w:r>
            <w:r>
              <w:rPr>
                <w:rFonts w:hAnsi="宋体"/>
                <w:color w:val="000000"/>
                <w:sz w:val="24"/>
              </w:rPr>
              <w:t>特点</w:t>
            </w:r>
            <w:r>
              <w:rPr>
                <w:rFonts w:hint="eastAsia" w:hAnsi="宋体"/>
                <w:color w:val="000000"/>
                <w:sz w:val="24"/>
              </w:rPr>
              <w:t>，</w:t>
            </w:r>
            <w:r>
              <w:rPr>
                <w:rFonts w:hAnsi="宋体"/>
                <w:color w:val="000000"/>
                <w:sz w:val="24"/>
              </w:rPr>
              <w:t>临时占地融入永久占地之中</w:t>
            </w:r>
            <w:r>
              <w:rPr>
                <w:rFonts w:hint="eastAsia" w:hAnsi="宋体"/>
                <w:color w:val="000000"/>
                <w:sz w:val="24"/>
              </w:rPr>
              <w:t>，</w:t>
            </w:r>
            <w:r>
              <w:rPr>
                <w:rFonts w:hAnsi="宋体"/>
                <w:color w:val="000000"/>
                <w:sz w:val="24"/>
              </w:rPr>
              <w:t>无特殊的临时施工场所</w:t>
            </w:r>
            <w:r>
              <w:rPr>
                <w:rFonts w:hint="eastAsia" w:hAnsi="宋体"/>
                <w:color w:val="000000"/>
                <w:sz w:val="24"/>
              </w:rPr>
              <w:t>，</w:t>
            </w:r>
            <w:r>
              <w:rPr>
                <w:rFonts w:hAnsi="宋体"/>
                <w:color w:val="000000"/>
                <w:sz w:val="24"/>
              </w:rPr>
              <w:t>施工便道等</w:t>
            </w:r>
            <w:r>
              <w:rPr>
                <w:rFonts w:hint="eastAsia" w:hAnsi="宋体"/>
                <w:color w:val="000000"/>
                <w:sz w:val="24"/>
              </w:rPr>
              <w:t>，随着</w:t>
            </w:r>
            <w:r>
              <w:rPr>
                <w:rFonts w:hAnsi="宋体"/>
                <w:color w:val="000000"/>
                <w:sz w:val="24"/>
              </w:rPr>
              <w:t>施工</w:t>
            </w:r>
            <w:r>
              <w:rPr>
                <w:rFonts w:hint="eastAsia" w:hAnsi="宋体"/>
                <w:color w:val="000000"/>
                <w:sz w:val="24"/>
              </w:rPr>
              <w:t>活动</w:t>
            </w:r>
            <w:r>
              <w:rPr>
                <w:rFonts w:hAnsi="宋体"/>
                <w:color w:val="000000"/>
                <w:sz w:val="24"/>
              </w:rPr>
              <w:t>的结束</w:t>
            </w:r>
            <w:r>
              <w:rPr>
                <w:rFonts w:hint="eastAsia" w:hAnsi="宋体"/>
                <w:color w:val="000000"/>
                <w:sz w:val="24"/>
              </w:rPr>
              <w:t>，</w:t>
            </w:r>
            <w:r>
              <w:rPr>
                <w:rFonts w:hAnsi="宋体"/>
                <w:color w:val="000000"/>
                <w:sz w:val="24"/>
              </w:rPr>
              <w:t>绿化工程</w:t>
            </w:r>
            <w:r>
              <w:rPr>
                <w:rFonts w:hint="eastAsia" w:hAnsi="宋体"/>
                <w:color w:val="000000"/>
                <w:sz w:val="24"/>
              </w:rPr>
              <w:t>完成，临时占地也及时得到恢复。本项目植树开挖以及填埋土方基本达到平衡，无取弃土场。</w:t>
            </w:r>
          </w:p>
          <w:p>
            <w:pPr>
              <w:snapToGrid w:val="0"/>
              <w:spacing w:line="360" w:lineRule="auto"/>
              <w:ind w:firstLine="480" w:firstLineChars="200"/>
              <w:rPr>
                <w:b/>
                <w:color w:val="000000"/>
                <w:sz w:val="24"/>
              </w:rPr>
            </w:pPr>
            <w:r>
              <w:rPr>
                <w:b/>
                <w:color w:val="000000"/>
                <w:sz w:val="24"/>
              </w:rPr>
              <w:t>3.</w:t>
            </w:r>
            <w:r>
              <w:rPr>
                <w:rFonts w:hAnsi="宋体"/>
                <w:b/>
                <w:color w:val="000000"/>
                <w:sz w:val="24"/>
              </w:rPr>
              <w:t>土石方量</w:t>
            </w:r>
          </w:p>
          <w:p>
            <w:pPr>
              <w:spacing w:line="360" w:lineRule="auto"/>
              <w:ind w:firstLine="480" w:firstLineChars="200"/>
              <w:rPr>
                <w:sz w:val="24"/>
              </w:rPr>
            </w:pPr>
            <w:r>
              <w:rPr>
                <w:rFonts w:hAnsi="宋体"/>
                <w:sz w:val="24"/>
              </w:rPr>
              <w:t>根据本工程</w:t>
            </w:r>
            <w:r>
              <w:rPr>
                <w:rFonts w:hint="eastAsia" w:hAnsi="宋体"/>
                <w:sz w:val="24"/>
              </w:rPr>
              <w:t>建设方案</w:t>
            </w:r>
            <w:r>
              <w:rPr>
                <w:rFonts w:hAnsi="宋体"/>
                <w:sz w:val="24"/>
              </w:rPr>
              <w:t>，土石方总量约为</w:t>
            </w:r>
            <w:r>
              <w:rPr>
                <w:rFonts w:hint="eastAsia"/>
                <w:sz w:val="24"/>
              </w:rPr>
              <w:t>754万</w:t>
            </w:r>
            <w:r>
              <w:rPr>
                <w:sz w:val="24"/>
              </w:rPr>
              <w:t>m</w:t>
            </w:r>
            <w:r>
              <w:rPr>
                <w:sz w:val="24"/>
                <w:vertAlign w:val="superscript"/>
              </w:rPr>
              <w:t>3</w:t>
            </w:r>
            <w:r>
              <w:rPr>
                <w:rFonts w:hAnsi="宋体"/>
                <w:sz w:val="24"/>
              </w:rPr>
              <w:t>，包括开挖量</w:t>
            </w:r>
            <w:r>
              <w:rPr>
                <w:rFonts w:hint="eastAsia"/>
                <w:sz w:val="24"/>
              </w:rPr>
              <w:t>359.3万</w:t>
            </w:r>
            <w:r>
              <w:rPr>
                <w:sz w:val="24"/>
              </w:rPr>
              <w:t>m</w:t>
            </w:r>
            <w:r>
              <w:rPr>
                <w:sz w:val="24"/>
                <w:vertAlign w:val="superscript"/>
              </w:rPr>
              <w:t>3</w:t>
            </w:r>
            <w:r>
              <w:rPr>
                <w:rFonts w:hAnsi="宋体"/>
                <w:sz w:val="24"/>
              </w:rPr>
              <w:t>，回填量</w:t>
            </w:r>
            <w:r>
              <w:rPr>
                <w:rFonts w:hint="eastAsia"/>
                <w:sz w:val="24"/>
              </w:rPr>
              <w:t>332.7万</w:t>
            </w:r>
            <w:r>
              <w:rPr>
                <w:sz w:val="24"/>
              </w:rPr>
              <w:t>m</w:t>
            </w:r>
            <w:r>
              <w:rPr>
                <w:sz w:val="24"/>
                <w:vertAlign w:val="superscript"/>
              </w:rPr>
              <w:t>3</w:t>
            </w:r>
            <w:r>
              <w:rPr>
                <w:rFonts w:hint="eastAsia" w:hAnsi="宋体"/>
                <w:sz w:val="24"/>
              </w:rPr>
              <w:t>，综合利用62万</w:t>
            </w:r>
            <w:r>
              <w:rPr>
                <w:sz w:val="24"/>
              </w:rPr>
              <w:t>m</w:t>
            </w:r>
            <w:r>
              <w:rPr>
                <w:sz w:val="24"/>
                <w:vertAlign w:val="superscript"/>
              </w:rPr>
              <w:t>3</w:t>
            </w:r>
            <w:r>
              <w:rPr>
                <w:rFonts w:hint="eastAsia" w:hAnsi="宋体"/>
                <w:sz w:val="24"/>
              </w:rPr>
              <w:t>，土石方可达到平衡。</w:t>
            </w:r>
            <w:r>
              <w:rPr>
                <w:rFonts w:hAnsi="宋体"/>
                <w:sz w:val="24"/>
              </w:rPr>
              <w:t>本工程挖方弃土</w:t>
            </w:r>
            <w:r>
              <w:rPr>
                <w:rFonts w:hint="eastAsia" w:hAnsi="宋体"/>
                <w:sz w:val="24"/>
              </w:rPr>
              <w:t>基本全部</w:t>
            </w:r>
            <w:r>
              <w:rPr>
                <w:rFonts w:hAnsi="宋体"/>
                <w:sz w:val="24"/>
              </w:rPr>
              <w:t>化综合利用</w:t>
            </w:r>
            <w:r>
              <w:rPr>
                <w:rFonts w:hint="eastAsia" w:hAnsi="宋体"/>
                <w:sz w:val="24"/>
              </w:rPr>
              <w:t>，无外运弃土。</w:t>
            </w:r>
          </w:p>
          <w:p>
            <w:pPr>
              <w:spacing w:line="360" w:lineRule="auto"/>
              <w:ind w:firstLine="360" w:firstLineChars="150"/>
              <w:rPr>
                <w:rFonts w:ascii="宋体" w:hAnsi="宋体"/>
                <w:kern w:val="24"/>
                <w:szCs w:val="21"/>
              </w:rPr>
            </w:pPr>
            <w:r>
              <w:rPr>
                <w:rFonts w:hAnsi="宋体"/>
                <w:sz w:val="24"/>
              </w:rPr>
              <w:t>本工程土石方平衡见表</w:t>
            </w:r>
            <w:r>
              <w:rPr>
                <w:rFonts w:hint="eastAsia"/>
                <w:sz w:val="24"/>
              </w:rPr>
              <w:t>3</w:t>
            </w:r>
            <w:r>
              <w:rPr>
                <w:rFonts w:hAnsi="宋体"/>
                <w:sz w:val="24"/>
              </w:rPr>
              <w:t>。</w:t>
            </w:r>
          </w:p>
          <w:p>
            <w:pPr>
              <w:spacing w:line="240" w:lineRule="atLeast"/>
              <w:ind w:firstLine="315" w:firstLineChars="150"/>
              <w:rPr>
                <w:rFonts w:ascii="宋体" w:hAnsi="宋体"/>
              </w:rPr>
            </w:pPr>
            <w:r>
              <w:rPr>
                <w:rFonts w:ascii="宋体" w:hAnsi="宋体"/>
                <w:kern w:val="24"/>
                <w:szCs w:val="21"/>
              </w:rPr>
              <w:t>表</w:t>
            </w:r>
            <w:r>
              <w:rPr>
                <w:rFonts w:hint="eastAsia" w:ascii="宋体" w:hAnsi="宋体"/>
                <w:szCs w:val="21"/>
              </w:rPr>
              <w:t>3</w:t>
            </w:r>
            <w:r>
              <w:rPr>
                <w:rFonts w:ascii="宋体" w:hAnsi="宋体"/>
              </w:rPr>
              <w:t xml:space="preserve">           </w:t>
            </w:r>
            <w:r>
              <w:rPr>
                <w:rFonts w:ascii="宋体" w:hAnsi="宋体"/>
                <w:kern w:val="24"/>
                <w:sz w:val="24"/>
              </w:rPr>
              <w:t xml:space="preserve"> </w:t>
            </w:r>
            <w:r>
              <w:rPr>
                <w:rFonts w:hint="eastAsia" w:ascii="宋体" w:hAnsi="宋体"/>
                <w:kern w:val="24"/>
                <w:sz w:val="24"/>
              </w:rPr>
              <w:t xml:space="preserve">   </w:t>
            </w:r>
            <w:r>
              <w:rPr>
                <w:rFonts w:hint="eastAsia" w:ascii="宋体" w:hAnsi="宋体"/>
                <w:b/>
                <w:kern w:val="24"/>
                <w:sz w:val="24"/>
              </w:rPr>
              <w:t xml:space="preserve">工程土石方平衡表一览表 </w:t>
            </w:r>
            <w:r>
              <w:rPr>
                <w:rFonts w:hint="eastAsia" w:ascii="宋体" w:hAnsi="宋体"/>
                <w:b/>
              </w:rPr>
              <w:t xml:space="preserve"> </w:t>
            </w:r>
            <w:r>
              <w:rPr>
                <w:rFonts w:hint="eastAsia" w:ascii="宋体" w:hAnsi="宋体"/>
              </w:rPr>
              <w:t xml:space="preserve">           </w:t>
            </w:r>
            <w:r>
              <w:rPr>
                <w:rFonts w:hint="eastAsia" w:ascii="宋体" w:hAnsi="宋体"/>
                <w:kern w:val="24"/>
                <w:sz w:val="24"/>
              </w:rPr>
              <w:t xml:space="preserve">      </w:t>
            </w:r>
            <w:r>
              <w:rPr>
                <w:rFonts w:hint="eastAsia" w:ascii="宋体" w:hAnsi="宋体"/>
                <w:kern w:val="24"/>
                <w:szCs w:val="21"/>
              </w:rPr>
              <w:t xml:space="preserve"> 单位：万m</w:t>
            </w:r>
            <w:r>
              <w:rPr>
                <w:rFonts w:hint="eastAsia" w:ascii="宋体" w:hAnsi="宋体"/>
                <w:kern w:val="24"/>
                <w:szCs w:val="21"/>
                <w:vertAlign w:val="superscript"/>
              </w:rPr>
              <w:t>3</w:t>
            </w:r>
            <w:r>
              <w:rPr>
                <w:rFonts w:hint="eastAsia" w:ascii="宋体" w:hAnsi="宋体"/>
                <w:kern w:val="24"/>
                <w:szCs w:val="21"/>
              </w:rPr>
              <w:t xml:space="preserve">   </w:t>
            </w:r>
            <w:r>
              <w:rPr>
                <w:rFonts w:hint="eastAsia" w:ascii="宋体" w:hAnsi="宋体"/>
              </w:rPr>
              <w:t xml:space="preserve">                  </w:t>
            </w:r>
          </w:p>
          <w:tbl>
            <w:tblPr>
              <w:tblStyle w:val="39"/>
              <w:tblW w:w="85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50"/>
              <w:gridCol w:w="870"/>
              <w:gridCol w:w="750"/>
              <w:gridCol w:w="915"/>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工程名称</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总土方</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挖方</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回填方</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西大路（固原市城区—黄铎堡镇）</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2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②</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固西高速旅游线路(固原城郊高速入口-西吉县)</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宋体" w:hAnsi="宋体" w:cs="宋体"/>
                      <w:szCs w:val="21"/>
                    </w:rPr>
                    <w:t>③</w:t>
                  </w:r>
                  <w:r>
                    <w:rPr>
                      <w:rFonts w:hint="eastAsia" w:asciiTheme="minorEastAsia" w:hAnsiTheme="minorEastAsia" w:eastAsiaTheme="minorEastAsia" w:cstheme="minorEastAsia"/>
                      <w:szCs w:val="21"/>
                    </w:rPr>
                    <w:t>中庄至六盘山旅游线路</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4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④</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G309国道原州区段</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5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隆张路旅游线路（原州区张易镇—隆德县）</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6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⑥</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S312固原至张易旅游线路（西大路—张易镇）</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7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⑦</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固原经寨科至三营段道路(固原城区东北部-甘肃)</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⑧开城至西南新区道路全</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07" w:hRule="atLeast"/>
              </w:trPr>
              <w:tc>
                <w:tcPr>
                  <w:tcW w:w="4950" w:type="dxa"/>
                  <w:vAlign w:val="center"/>
                </w:tcPr>
                <w:p>
                  <w:pPr>
                    <w:spacing w:line="240"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⑨环固原城市的“U”型区域内的山体绿化工程</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636.5</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300</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280</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4950"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总计</w:t>
                  </w:r>
                </w:p>
              </w:tc>
              <w:tc>
                <w:tcPr>
                  <w:tcW w:w="870" w:type="dxa"/>
                  <w:tcBorders>
                    <w:righ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754</w:t>
                  </w:r>
                </w:p>
              </w:tc>
              <w:tc>
                <w:tcPr>
                  <w:tcW w:w="750" w:type="dxa"/>
                  <w:tcBorders>
                    <w:left w:val="single" w:color="auto" w:sz="4" w:space="0"/>
                  </w:tcBorders>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359.3</w:t>
                  </w:r>
                </w:p>
              </w:tc>
              <w:tc>
                <w:tcPr>
                  <w:tcW w:w="91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332.7</w:t>
                  </w:r>
                </w:p>
              </w:tc>
              <w:tc>
                <w:tcPr>
                  <w:tcW w:w="1065" w:type="dxa"/>
                  <w:vAlign w:val="center"/>
                </w:tcPr>
                <w:p>
                  <w:pPr>
                    <w:spacing w:line="2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r>
          </w:tbl>
          <w:p>
            <w:pPr>
              <w:spacing w:line="360" w:lineRule="auto"/>
              <w:ind w:firstLine="480" w:firstLineChars="200"/>
              <w:rPr>
                <w:b/>
                <w:sz w:val="24"/>
                <w:szCs w:val="24"/>
              </w:rPr>
            </w:pPr>
            <w:r>
              <w:rPr>
                <w:rFonts w:hint="eastAsia" w:hAnsi="宋体"/>
                <w:b/>
                <w:sz w:val="24"/>
                <w:szCs w:val="24"/>
              </w:rPr>
              <w:t>八</w:t>
            </w:r>
            <w:r>
              <w:rPr>
                <w:rFonts w:hAnsi="宋体"/>
                <w:b/>
                <w:sz w:val="24"/>
                <w:szCs w:val="24"/>
              </w:rPr>
              <w:t>、公用工程</w:t>
            </w:r>
            <w:r>
              <w:rPr>
                <w:rFonts w:hint="eastAsia" w:hAnsi="宋体"/>
                <w:b/>
                <w:sz w:val="24"/>
                <w:szCs w:val="24"/>
              </w:rPr>
              <w:t>、</w:t>
            </w:r>
            <w:r>
              <w:rPr>
                <w:rFonts w:hAnsi="宋体"/>
                <w:b/>
                <w:sz w:val="24"/>
                <w:szCs w:val="24"/>
              </w:rPr>
              <w:t>施工组织</w:t>
            </w:r>
          </w:p>
          <w:p>
            <w:pPr>
              <w:spacing w:line="360" w:lineRule="auto"/>
              <w:ind w:firstLine="480" w:firstLineChars="200"/>
              <w:rPr>
                <w:sz w:val="24"/>
                <w:szCs w:val="24"/>
              </w:rPr>
            </w:pPr>
            <w:r>
              <w:rPr>
                <w:sz w:val="24"/>
                <w:szCs w:val="24"/>
              </w:rPr>
              <w:t>1</w:t>
            </w:r>
            <w:r>
              <w:rPr>
                <w:rFonts w:hAnsi="宋体"/>
                <w:sz w:val="24"/>
                <w:szCs w:val="24"/>
              </w:rPr>
              <w:t>、供水</w:t>
            </w:r>
          </w:p>
          <w:p>
            <w:pPr>
              <w:snapToGrid w:val="0"/>
              <w:spacing w:line="360" w:lineRule="auto"/>
              <w:ind w:firstLine="480" w:firstLineChars="200"/>
              <w:rPr>
                <w:rFonts w:cs="宋体"/>
                <w:kern w:val="1"/>
                <w:sz w:val="24"/>
                <w:szCs w:val="24"/>
              </w:rPr>
            </w:pPr>
            <w:r>
              <w:rPr>
                <w:rFonts w:cs="宋体"/>
                <w:kern w:val="1"/>
                <w:sz w:val="24"/>
                <w:szCs w:val="24"/>
              </w:rPr>
              <w:t>根据本项目可行性研究报告，绿化用水取自项目区供水工程（供水工程环境影响评价不在本次评价内）。</w:t>
            </w:r>
          </w:p>
          <w:p>
            <w:pPr>
              <w:snapToGrid w:val="0"/>
              <w:spacing w:line="360" w:lineRule="auto"/>
              <w:ind w:firstLine="480" w:firstLineChars="200"/>
              <w:rPr>
                <w:sz w:val="24"/>
                <w:szCs w:val="24"/>
              </w:rPr>
            </w:pPr>
            <w:r>
              <w:rPr>
                <w:rFonts w:hint="eastAsia"/>
                <w:sz w:val="24"/>
                <w:szCs w:val="24"/>
              </w:rPr>
              <w:t>2、施工组织</w:t>
            </w:r>
          </w:p>
          <w:p>
            <w:pPr>
              <w:pStyle w:val="9"/>
              <w:spacing w:line="360" w:lineRule="auto"/>
              <w:ind w:firstLine="480" w:firstLineChars="200"/>
              <w:rPr>
                <w:sz w:val="24"/>
                <w:szCs w:val="24"/>
              </w:rPr>
            </w:pPr>
            <w:r>
              <w:rPr>
                <w:rFonts w:ascii="宋体" w:hAnsi="宋体"/>
                <w:sz w:val="24"/>
                <w:szCs w:val="24"/>
              </w:rPr>
              <w:t>⑴</w:t>
            </w:r>
            <w:r>
              <w:rPr>
                <w:rFonts w:hAnsi="宋体"/>
                <w:sz w:val="24"/>
                <w:szCs w:val="24"/>
              </w:rPr>
              <w:t>施工人员</w:t>
            </w:r>
          </w:p>
          <w:p>
            <w:pPr>
              <w:pStyle w:val="9"/>
              <w:spacing w:line="360" w:lineRule="auto"/>
              <w:rPr>
                <w:sz w:val="24"/>
                <w:szCs w:val="24"/>
              </w:rPr>
            </w:pPr>
            <w:r>
              <w:rPr>
                <w:rFonts w:hAnsi="宋体"/>
                <w:sz w:val="24"/>
                <w:szCs w:val="24"/>
              </w:rPr>
              <w:t>本工程高峰期施工人员为</w:t>
            </w:r>
            <w:r>
              <w:rPr>
                <w:rFonts w:hint="eastAsia"/>
                <w:sz w:val="24"/>
                <w:szCs w:val="24"/>
              </w:rPr>
              <w:t>200</w:t>
            </w:r>
            <w:r>
              <w:rPr>
                <w:rFonts w:hAnsi="宋体"/>
                <w:sz w:val="24"/>
                <w:szCs w:val="24"/>
              </w:rPr>
              <w:t>人，不设施工营地。</w:t>
            </w:r>
          </w:p>
          <w:p>
            <w:pPr>
              <w:snapToGrid w:val="0"/>
              <w:spacing w:line="360" w:lineRule="auto"/>
              <w:ind w:firstLine="480" w:firstLineChars="200"/>
              <w:rPr>
                <w:rFonts w:ascii="宋体" w:hAnsi="宋体" w:cs="宋体"/>
                <w:sz w:val="24"/>
                <w:szCs w:val="21"/>
              </w:rPr>
            </w:pPr>
            <w:r>
              <w:rPr>
                <w:rFonts w:ascii="宋体" w:hAnsi="宋体"/>
                <w:sz w:val="24"/>
                <w:szCs w:val="24"/>
              </w:rPr>
              <w:t>⑵</w:t>
            </w:r>
            <w:r>
              <w:rPr>
                <w:rFonts w:hint="eastAsia" w:ascii="宋体" w:hAnsi="宋体" w:cs="宋体"/>
                <w:sz w:val="24"/>
                <w:szCs w:val="21"/>
              </w:rPr>
              <w:t>施工进度：</w:t>
            </w:r>
          </w:p>
          <w:p>
            <w:pPr>
              <w:snapToGrid w:val="0"/>
              <w:spacing w:line="360" w:lineRule="auto"/>
              <w:ind w:firstLine="480" w:firstLineChars="200"/>
              <w:rPr>
                <w:rFonts w:ascii="宋体" w:hAnsi="宋体" w:cs="宋体"/>
                <w:sz w:val="24"/>
                <w:szCs w:val="21"/>
              </w:rPr>
            </w:pPr>
            <w:r>
              <w:rPr>
                <w:rFonts w:hint="eastAsia" w:ascii="宋体" w:hAnsi="宋体" w:cs="宋体"/>
                <w:sz w:val="24"/>
                <w:szCs w:val="21"/>
              </w:rPr>
              <w:t>工程建设期为1年， 2018年3月至2018年12月，大风恶劣天气不施工，有效工期9个月。养护期2年，2018年6月至2019年5月。</w:t>
            </w:r>
          </w:p>
          <w:p>
            <w:pPr>
              <w:snapToGrid w:val="0"/>
              <w:spacing w:line="360" w:lineRule="auto"/>
              <w:ind w:firstLine="480" w:firstLineChars="200"/>
              <w:rPr>
                <w:rFonts w:ascii="宋体" w:hAnsi="宋体" w:cs="宋体"/>
                <w:sz w:val="24"/>
                <w:szCs w:val="21"/>
              </w:rPr>
            </w:pPr>
            <w:r>
              <w:rPr>
                <w:rFonts w:hint="eastAsia" w:ascii="宋体" w:hAnsi="宋体" w:cs="宋体"/>
                <w:sz w:val="24"/>
                <w:szCs w:val="21"/>
              </w:rPr>
              <w:t>⑶施工方式</w:t>
            </w:r>
          </w:p>
          <w:p>
            <w:pPr>
              <w:snapToGrid w:val="0"/>
              <w:spacing w:line="360" w:lineRule="auto"/>
              <w:ind w:firstLine="480" w:firstLineChars="200"/>
              <w:rPr>
                <w:rFonts w:ascii="宋体" w:hAnsi="宋体" w:cs="宋体"/>
                <w:sz w:val="24"/>
                <w:szCs w:val="21"/>
              </w:rPr>
            </w:pPr>
            <w:r>
              <w:rPr>
                <w:rFonts w:ascii="宋体" w:hAnsi="宋体" w:cs="宋体"/>
                <w:sz w:val="24"/>
                <w:szCs w:val="21"/>
              </w:rPr>
              <w:t>本</w:t>
            </w:r>
            <w:r>
              <w:rPr>
                <w:rFonts w:hint="eastAsia" w:ascii="宋体" w:hAnsi="宋体" w:cs="宋体"/>
                <w:sz w:val="24"/>
                <w:szCs w:val="21"/>
              </w:rPr>
              <w:t>项目</w:t>
            </w:r>
            <w:r>
              <w:rPr>
                <w:rFonts w:ascii="宋体" w:hAnsi="宋体" w:cs="宋体"/>
                <w:sz w:val="24"/>
                <w:szCs w:val="21"/>
              </w:rPr>
              <w:t>以机械化施工为主、人工为辅。</w:t>
            </w:r>
          </w:p>
          <w:p>
            <w:pPr>
              <w:snapToGrid w:val="0"/>
              <w:spacing w:line="360" w:lineRule="auto"/>
              <w:ind w:firstLine="480" w:firstLineChars="200"/>
              <w:rPr>
                <w:rFonts w:ascii="宋体" w:hAnsi="宋体" w:cs="宋体"/>
                <w:sz w:val="24"/>
                <w:szCs w:val="21"/>
              </w:rPr>
            </w:pPr>
            <w:r>
              <w:rPr>
                <w:rFonts w:ascii="宋体" w:hAnsi="宋体" w:cs="宋体"/>
                <w:sz w:val="24"/>
                <w:szCs w:val="21"/>
              </w:rPr>
              <w:t>工程措施除冬季</w:t>
            </w:r>
            <w:r>
              <w:rPr>
                <w:rFonts w:hint="eastAsia" w:ascii="宋体" w:hAnsi="宋体" w:cs="宋体"/>
                <w:sz w:val="24"/>
                <w:szCs w:val="21"/>
              </w:rPr>
              <w:t>及恶劣天气</w:t>
            </w:r>
            <w:r>
              <w:rPr>
                <w:rFonts w:ascii="宋体" w:hAnsi="宋体" w:cs="宋体"/>
                <w:sz w:val="24"/>
                <w:szCs w:val="21"/>
              </w:rPr>
              <w:t>以外，其余各季节均可施工；植物措施分春秋两季及雨季施工。</w:t>
            </w:r>
          </w:p>
          <w:p>
            <w:pPr>
              <w:shd w:val="clear" w:color="auto" w:fill="FFFFFF"/>
              <w:tabs>
                <w:tab w:val="left" w:pos="4620"/>
              </w:tabs>
              <w:adjustRightInd w:val="0"/>
              <w:snapToGrid w:val="0"/>
              <w:spacing w:line="360" w:lineRule="auto"/>
              <w:ind w:firstLine="480"/>
              <w:rPr>
                <w:rFonts w:ascii="宋体" w:hAnsi="宋体" w:cs="宋体"/>
                <w:sz w:val="24"/>
                <w:szCs w:val="21"/>
              </w:rPr>
            </w:pPr>
            <w:r>
              <w:rPr>
                <w:rFonts w:hint="eastAsia" w:ascii="宋体" w:hAnsi="宋体" w:cs="宋体"/>
                <w:b/>
                <w:sz w:val="24"/>
                <w:szCs w:val="21"/>
              </w:rPr>
              <w:t>十一</w:t>
            </w:r>
            <w:r>
              <w:rPr>
                <w:rFonts w:ascii="宋体" w:hAnsi="宋体" w:cs="宋体"/>
                <w:b/>
                <w:sz w:val="24"/>
                <w:szCs w:val="21"/>
              </w:rPr>
              <w:t>、项目总投资及环保投资</w:t>
            </w:r>
          </w:p>
          <w:p>
            <w:pPr>
              <w:snapToGrid w:val="0"/>
              <w:spacing w:line="360" w:lineRule="auto"/>
              <w:ind w:firstLine="480" w:firstLineChars="200"/>
              <w:rPr>
                <w:sz w:val="24"/>
                <w:szCs w:val="24"/>
              </w:rPr>
            </w:pPr>
            <w:r>
              <w:rPr>
                <w:rFonts w:hint="eastAsia" w:ascii="宋体" w:hAnsi="宋体" w:cs="宋体"/>
                <w:sz w:val="24"/>
                <w:szCs w:val="21"/>
              </w:rPr>
              <w:t>项目</w:t>
            </w:r>
            <w:r>
              <w:rPr>
                <w:rFonts w:ascii="宋体" w:hAnsi="宋体" w:cs="宋体"/>
                <w:sz w:val="24"/>
                <w:szCs w:val="21"/>
              </w:rPr>
              <w:t>总投资为</w:t>
            </w:r>
            <w:r>
              <w:rPr>
                <w:rFonts w:hint="eastAsia"/>
                <w:sz w:val="24"/>
                <w:szCs w:val="21"/>
              </w:rPr>
              <w:t>24262.02</w:t>
            </w:r>
            <w:r>
              <w:rPr>
                <w:rFonts w:hint="eastAsia" w:ascii="宋体" w:hAnsi="宋体" w:cs="宋体"/>
                <w:sz w:val="24"/>
                <w:szCs w:val="21"/>
              </w:rPr>
              <w:t>万</w:t>
            </w:r>
            <w:r>
              <w:rPr>
                <w:rFonts w:ascii="宋体" w:hAnsi="宋体" w:cs="宋体"/>
                <w:sz w:val="24"/>
                <w:szCs w:val="21"/>
              </w:rPr>
              <w:t>元</w:t>
            </w:r>
            <w:r>
              <w:rPr>
                <w:rFonts w:hint="eastAsia" w:ascii="宋体" w:hAnsi="宋体" w:cs="宋体"/>
                <w:sz w:val="24"/>
                <w:szCs w:val="21"/>
              </w:rPr>
              <w:t>，属于绿化项目，因此，</w:t>
            </w:r>
            <w:r>
              <w:rPr>
                <w:rFonts w:hint="eastAsia"/>
                <w:sz w:val="24"/>
                <w:szCs w:val="24"/>
              </w:rPr>
              <w:t>环保投资24262.02万元，占总投资的100%。</w:t>
            </w:r>
          </w:p>
          <w:p/>
          <w:p/>
          <w:p/>
          <w:p/>
          <w:p/>
          <w:p/>
          <w:p/>
          <w:p/>
          <w:p/>
          <w:p/>
          <w:p/>
          <w:p/>
          <w:p/>
          <w:p/>
          <w:p/>
          <w:p/>
          <w:p/>
          <w:p/>
          <w:p/>
          <w:p/>
          <w:p/>
          <w:p/>
          <w:p/>
          <w:p/>
          <w:p/>
          <w:p/>
          <w:p/>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22" w:hRule="atLeast"/>
          <w:jc w:val="center"/>
        </w:trPr>
        <w:tc>
          <w:tcPr>
            <w:tcW w:w="8720" w:type="dxa"/>
            <w:gridSpan w:val="12"/>
          </w:tcPr>
          <w:p>
            <w:pPr>
              <w:snapToGrid w:val="0"/>
              <w:spacing w:line="360" w:lineRule="auto"/>
              <w:rPr>
                <w:b/>
                <w:bCs/>
                <w:sz w:val="28"/>
                <w:szCs w:val="28"/>
              </w:rPr>
            </w:pPr>
            <w:r>
              <w:rPr>
                <w:b/>
                <w:sz w:val="28"/>
                <w:szCs w:val="28"/>
              </w:rPr>
              <w:t>与项目有关的原有污染情况及主要环境问题：</w:t>
            </w:r>
          </w:p>
          <w:p>
            <w:pPr>
              <w:tabs>
                <w:tab w:val="left" w:pos="5040"/>
              </w:tabs>
              <w:adjustRightInd w:val="0"/>
              <w:snapToGrid w:val="0"/>
              <w:spacing w:line="360" w:lineRule="auto"/>
              <w:ind w:firstLine="480" w:firstLineChars="200"/>
              <w:rPr>
                <w:b/>
                <w:sz w:val="24"/>
              </w:rPr>
            </w:pPr>
            <w:r>
              <w:rPr>
                <w:sz w:val="24"/>
              </w:rPr>
              <w:t>本项目</w:t>
            </w:r>
            <w:r>
              <w:rPr>
                <w:rFonts w:hint="eastAsia"/>
                <w:sz w:val="24"/>
              </w:rPr>
              <w:t>区域</w:t>
            </w:r>
            <w:r>
              <w:rPr>
                <w:kern w:val="0"/>
                <w:sz w:val="24"/>
                <w:szCs w:val="24"/>
              </w:rPr>
              <w:t>目前存在的主要</w:t>
            </w:r>
            <w:r>
              <w:rPr>
                <w:rFonts w:hint="eastAsia"/>
                <w:kern w:val="0"/>
                <w:sz w:val="24"/>
                <w:szCs w:val="24"/>
              </w:rPr>
              <w:t>环境</w:t>
            </w:r>
            <w:r>
              <w:rPr>
                <w:kern w:val="0"/>
                <w:sz w:val="24"/>
                <w:szCs w:val="24"/>
              </w:rPr>
              <w:t>问题</w:t>
            </w:r>
            <w:r>
              <w:rPr>
                <w:rFonts w:hAnsi="宋体"/>
                <w:sz w:val="24"/>
                <w:szCs w:val="24"/>
              </w:rPr>
              <w:t>是</w:t>
            </w:r>
            <w:r>
              <w:rPr>
                <w:rFonts w:hint="eastAsia" w:asciiTheme="minorEastAsia" w:hAnsiTheme="minorEastAsia" w:eastAsiaTheme="minorEastAsia"/>
                <w:sz w:val="24"/>
                <w:szCs w:val="24"/>
              </w:rPr>
              <w:t>由于自然以及人为因素</w:t>
            </w:r>
            <w:r>
              <w:rPr>
                <w:rFonts w:asciiTheme="minorEastAsia" w:hAnsiTheme="minorEastAsia" w:eastAsiaTheme="minorEastAsia"/>
                <w:sz w:val="24"/>
                <w:szCs w:val="24"/>
              </w:rPr>
              <w:t>，区域内</w:t>
            </w:r>
            <w:r>
              <w:rPr>
                <w:rFonts w:hint="eastAsia" w:asciiTheme="minorEastAsia" w:hAnsiTheme="minorEastAsia" w:eastAsiaTheme="minorEastAsia"/>
                <w:sz w:val="24"/>
                <w:szCs w:val="24"/>
              </w:rPr>
              <w:t>植被</w:t>
            </w:r>
            <w:r>
              <w:rPr>
                <w:rFonts w:asciiTheme="minorEastAsia" w:hAnsiTheme="minorEastAsia" w:eastAsiaTheme="minorEastAsia"/>
                <w:sz w:val="24"/>
                <w:szCs w:val="24"/>
              </w:rPr>
              <w:t>覆盖度较低，人工绿化面积较小</w:t>
            </w:r>
            <w:r>
              <w:rPr>
                <w:rFonts w:hint="eastAsia" w:asciiTheme="minorEastAsia" w:hAnsiTheme="minorEastAsia" w:eastAsiaTheme="minorEastAsia"/>
                <w:sz w:val="24"/>
                <w:szCs w:val="24"/>
              </w:rPr>
              <w:t>，生态</w:t>
            </w:r>
            <w:r>
              <w:rPr>
                <w:rFonts w:asciiTheme="minorEastAsia" w:hAnsiTheme="minorEastAsia" w:eastAsiaTheme="minorEastAsia"/>
                <w:sz w:val="24"/>
                <w:szCs w:val="24"/>
              </w:rPr>
              <w:t>环境</w:t>
            </w:r>
            <w:r>
              <w:rPr>
                <w:rFonts w:hint="eastAsia" w:asciiTheme="minorEastAsia" w:hAnsiTheme="minorEastAsia" w:eastAsiaTheme="minorEastAsia"/>
                <w:sz w:val="24"/>
                <w:szCs w:val="24"/>
              </w:rPr>
              <w:t>较差。</w:t>
            </w:r>
          </w:p>
        </w:tc>
      </w:tr>
    </w:tbl>
    <w:p>
      <w:pPr>
        <w:snapToGrid w:val="0"/>
        <w:outlineLvl w:val="0"/>
        <w:rPr>
          <w:sz w:val="32"/>
          <w:szCs w:val="21"/>
        </w:rPr>
      </w:pPr>
      <w:bookmarkStart w:id="21" w:name="_Toc418582438"/>
      <w:r>
        <w:rPr>
          <w:sz w:val="32"/>
          <w:szCs w:val="21"/>
        </w:rPr>
        <w:t>建设项目所在地自然环境社会环境简况</w:t>
      </w:r>
      <w:bookmarkEnd w:id="21"/>
    </w:p>
    <w:tbl>
      <w:tblPr>
        <w:tblStyle w:val="39"/>
        <w:tblW w:w="85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4" w:hRule="atLeast"/>
          <w:jc w:val="center"/>
        </w:trPr>
        <w:tc>
          <w:tcPr>
            <w:tcW w:w="8537" w:type="dxa"/>
            <w:tcMar>
              <w:left w:w="85" w:type="dxa"/>
              <w:right w:w="85" w:type="dxa"/>
            </w:tcMar>
          </w:tcPr>
          <w:p>
            <w:pPr>
              <w:pStyle w:val="13"/>
              <w:adjustRightInd w:val="0"/>
              <w:snapToGrid w:val="0"/>
              <w:spacing w:afterLines="50"/>
              <w:rPr>
                <w:rFonts w:ascii="Times New Roman"/>
              </w:rPr>
            </w:pPr>
            <w:r>
              <w:rPr>
                <w:rFonts w:ascii="Times New Roman"/>
              </w:rPr>
              <w:t>自然环境简况（地形、地貌、地质、气候、气象、水文、植被、生物多样性等）</w:t>
            </w:r>
          </w:p>
          <w:p>
            <w:pPr>
              <w:spacing w:line="360" w:lineRule="auto"/>
              <w:ind w:firstLine="480" w:firstLineChars="200"/>
              <w:rPr>
                <w:b/>
                <w:bCs/>
                <w:sz w:val="24"/>
                <w:szCs w:val="24"/>
              </w:rPr>
            </w:pPr>
            <w:r>
              <w:rPr>
                <w:b/>
                <w:bCs/>
                <w:sz w:val="24"/>
                <w:szCs w:val="24"/>
              </w:rPr>
              <w:t>1、地理位置</w:t>
            </w:r>
          </w:p>
          <w:p>
            <w:pPr>
              <w:overflowPunct w:val="0"/>
              <w:spacing w:line="360" w:lineRule="auto"/>
              <w:ind w:firstLine="480" w:firstLineChars="200"/>
              <w:jc w:val="left"/>
              <w:rPr>
                <w:rFonts w:hAnsi="宋体"/>
                <w:snapToGrid w:val="0"/>
                <w:kern w:val="0"/>
                <w:sz w:val="24"/>
                <w:szCs w:val="24"/>
              </w:rPr>
            </w:pPr>
            <w:r>
              <w:rPr>
                <w:rFonts w:hAnsi="宋体"/>
                <w:snapToGrid w:val="0"/>
                <w:kern w:val="0"/>
                <w:sz w:val="24"/>
                <w:szCs w:val="24"/>
              </w:rPr>
              <w:t>固原市位于宁夏回族自治区南部的六盘山地区，东部、南部分别与甘肃省庆阳市、平凉市为邻，西部与甘肃省白银市相连，北部与中卫市、吴忠市接壤。辖区总面积</w:t>
            </w:r>
            <w:r>
              <w:rPr>
                <w:snapToGrid w:val="0"/>
                <w:kern w:val="0"/>
                <w:sz w:val="24"/>
                <w:szCs w:val="24"/>
              </w:rPr>
              <w:t>1054km</w:t>
            </w:r>
            <w:r>
              <w:rPr>
                <w:snapToGrid w:val="0"/>
                <w:kern w:val="0"/>
                <w:sz w:val="24"/>
                <w:szCs w:val="24"/>
                <w:vertAlign w:val="superscript"/>
              </w:rPr>
              <w:t>2</w:t>
            </w:r>
            <w:r>
              <w:rPr>
                <w:rFonts w:hAnsi="宋体"/>
                <w:snapToGrid w:val="0"/>
                <w:kern w:val="0"/>
                <w:sz w:val="24"/>
                <w:szCs w:val="24"/>
              </w:rPr>
              <w:t>，市区面积</w:t>
            </w:r>
            <w:r>
              <w:rPr>
                <w:snapToGrid w:val="0"/>
                <w:kern w:val="0"/>
                <w:sz w:val="24"/>
                <w:szCs w:val="24"/>
              </w:rPr>
              <w:t>45km</w:t>
            </w:r>
            <w:r>
              <w:rPr>
                <w:snapToGrid w:val="0"/>
                <w:kern w:val="0"/>
                <w:sz w:val="24"/>
                <w:szCs w:val="24"/>
                <w:vertAlign w:val="superscript"/>
              </w:rPr>
              <w:t>2</w:t>
            </w:r>
            <w:r>
              <w:rPr>
                <w:rFonts w:hAnsi="宋体"/>
                <w:snapToGrid w:val="0"/>
                <w:kern w:val="0"/>
                <w:sz w:val="24"/>
                <w:szCs w:val="24"/>
              </w:rPr>
              <w:t>，地域范围在东经</w:t>
            </w:r>
            <w:r>
              <w:rPr>
                <w:snapToGrid w:val="0"/>
                <w:kern w:val="0"/>
                <w:sz w:val="24"/>
                <w:szCs w:val="24"/>
              </w:rPr>
              <w:t>105°20′-106°58′</w:t>
            </w:r>
            <w:r>
              <w:rPr>
                <w:rFonts w:hAnsi="宋体"/>
                <w:snapToGrid w:val="0"/>
                <w:kern w:val="0"/>
                <w:sz w:val="24"/>
                <w:szCs w:val="24"/>
              </w:rPr>
              <w:t>，北纬</w:t>
            </w:r>
            <w:r>
              <w:rPr>
                <w:snapToGrid w:val="0"/>
                <w:kern w:val="0"/>
                <w:sz w:val="24"/>
                <w:szCs w:val="24"/>
              </w:rPr>
              <w:t>35°15′-36°38′</w:t>
            </w:r>
            <w:r>
              <w:rPr>
                <w:rFonts w:hAnsi="宋体"/>
                <w:snapToGrid w:val="0"/>
                <w:kern w:val="0"/>
                <w:sz w:val="24"/>
                <w:szCs w:val="24"/>
              </w:rPr>
              <w:t>之间。</w:t>
            </w:r>
          </w:p>
          <w:p>
            <w:pPr>
              <w:spacing w:line="360" w:lineRule="auto"/>
              <w:ind w:firstLine="480" w:firstLineChars="200"/>
              <w:rPr>
                <w:snapToGrid w:val="0"/>
                <w:kern w:val="0"/>
                <w:sz w:val="24"/>
                <w:szCs w:val="24"/>
              </w:rPr>
            </w:pPr>
            <w:r>
              <w:rPr>
                <w:rFonts w:hint="eastAsia" w:hAnsi="宋体"/>
                <w:snapToGrid w:val="0"/>
                <w:kern w:val="0"/>
                <w:sz w:val="24"/>
                <w:szCs w:val="24"/>
              </w:rPr>
              <w:t>本项目位于固原市原州区境内。</w:t>
            </w:r>
            <w:r>
              <w:rPr>
                <w:snapToGrid w:val="0"/>
                <w:kern w:val="0"/>
                <w:sz w:val="24"/>
                <w:szCs w:val="24"/>
              </w:rPr>
              <w:t xml:space="preserve"> </w:t>
            </w:r>
          </w:p>
          <w:p>
            <w:pPr>
              <w:spacing w:line="360" w:lineRule="auto"/>
              <w:ind w:firstLine="480" w:firstLineChars="200"/>
              <w:rPr>
                <w:b/>
                <w:bCs/>
                <w:sz w:val="24"/>
                <w:szCs w:val="24"/>
              </w:rPr>
            </w:pPr>
            <w:r>
              <w:rPr>
                <w:b/>
                <w:bCs/>
                <w:sz w:val="24"/>
                <w:szCs w:val="24"/>
              </w:rPr>
              <w:t>2、地形地貌</w:t>
            </w:r>
          </w:p>
          <w:p>
            <w:pPr>
              <w:overflowPunct w:val="0"/>
              <w:spacing w:line="360" w:lineRule="auto"/>
              <w:ind w:firstLine="464" w:firstLineChars="200"/>
              <w:rPr>
                <w:snapToGrid w:val="0"/>
                <w:spacing w:val="-4"/>
                <w:kern w:val="0"/>
                <w:sz w:val="24"/>
                <w:szCs w:val="24"/>
              </w:rPr>
            </w:pPr>
            <w:bookmarkStart w:id="22" w:name="_Toc322705454"/>
            <w:r>
              <w:rPr>
                <w:rFonts w:hAnsi="宋体"/>
                <w:snapToGrid w:val="0"/>
                <w:spacing w:val="-4"/>
                <w:kern w:val="0"/>
                <w:sz w:val="24"/>
                <w:szCs w:val="24"/>
              </w:rPr>
              <w:t>固原市</w:t>
            </w:r>
            <w:r>
              <w:rPr>
                <w:rFonts w:hint="eastAsia" w:hAnsi="宋体"/>
                <w:snapToGrid w:val="0"/>
                <w:spacing w:val="-4"/>
                <w:kern w:val="0"/>
                <w:sz w:val="24"/>
                <w:szCs w:val="24"/>
              </w:rPr>
              <w:t>原州</w:t>
            </w:r>
            <w:r>
              <w:rPr>
                <w:rFonts w:hAnsi="宋体"/>
                <w:snapToGrid w:val="0"/>
                <w:spacing w:val="-4"/>
                <w:kern w:val="0"/>
                <w:sz w:val="24"/>
                <w:szCs w:val="24"/>
              </w:rPr>
              <w:t>区地处宁南黄土高原丘陵中部和六盘山山地东北部，境内山多川少。南部、西部为六盘山山地，东部为黄土丘陵，中部、北部为清水河河谷平原。清水河河谷平原位于县境中北部，为一断陷谷地，镶嵌于六盘山与古陆梁之间。南起县城，北入海原、同心县城。全长</w:t>
            </w:r>
            <w:r>
              <w:rPr>
                <w:snapToGrid w:val="0"/>
                <w:spacing w:val="-4"/>
                <w:kern w:val="0"/>
                <w:sz w:val="24"/>
                <w:szCs w:val="24"/>
              </w:rPr>
              <w:t>80km</w:t>
            </w:r>
            <w:r>
              <w:rPr>
                <w:rFonts w:hAnsi="宋体"/>
                <w:snapToGrid w:val="0"/>
                <w:spacing w:val="-4"/>
                <w:kern w:val="0"/>
                <w:sz w:val="24"/>
                <w:szCs w:val="24"/>
              </w:rPr>
              <w:t>，宽</w:t>
            </w:r>
            <w:r>
              <w:rPr>
                <w:snapToGrid w:val="0"/>
                <w:spacing w:val="-4"/>
                <w:kern w:val="0"/>
                <w:sz w:val="24"/>
                <w:szCs w:val="24"/>
              </w:rPr>
              <w:t>15-20km</w:t>
            </w:r>
            <w:r>
              <w:rPr>
                <w:rFonts w:hAnsi="宋体"/>
                <w:snapToGrid w:val="0"/>
                <w:spacing w:val="-4"/>
                <w:kern w:val="0"/>
                <w:sz w:val="24"/>
                <w:szCs w:val="24"/>
              </w:rPr>
              <w:t>。以古生代结晶灰岩为基底，其上沉积巨厚的白垩系、第三系和第四系物质。地貌由黄土台原、山前洪积扇和洪积、冲积平原组成。</w:t>
            </w:r>
          </w:p>
          <w:bookmarkEnd w:id="22"/>
          <w:p>
            <w:pPr>
              <w:spacing w:line="360" w:lineRule="auto"/>
              <w:ind w:firstLine="480" w:firstLineChars="200"/>
              <w:rPr>
                <w:b/>
                <w:bCs/>
                <w:sz w:val="24"/>
                <w:szCs w:val="24"/>
              </w:rPr>
            </w:pPr>
            <w:r>
              <w:rPr>
                <w:b/>
                <w:bCs/>
                <w:sz w:val="24"/>
                <w:szCs w:val="24"/>
              </w:rPr>
              <w:t>3、</w:t>
            </w:r>
            <w:r>
              <w:rPr>
                <w:rFonts w:hint="eastAsia"/>
                <w:b/>
                <w:bCs/>
                <w:sz w:val="24"/>
                <w:szCs w:val="24"/>
              </w:rPr>
              <w:t>气候</w:t>
            </w:r>
            <w:r>
              <w:rPr>
                <w:b/>
                <w:bCs/>
                <w:sz w:val="24"/>
                <w:szCs w:val="24"/>
              </w:rPr>
              <w:t>气象</w:t>
            </w:r>
          </w:p>
          <w:p>
            <w:pPr>
              <w:overflowPunct w:val="0"/>
              <w:spacing w:line="360" w:lineRule="auto"/>
              <w:ind w:firstLine="480" w:firstLineChars="200"/>
              <w:rPr>
                <w:snapToGrid w:val="0"/>
                <w:kern w:val="0"/>
                <w:sz w:val="24"/>
                <w:szCs w:val="24"/>
              </w:rPr>
            </w:pPr>
            <w:r>
              <w:rPr>
                <w:rFonts w:hAnsi="宋体"/>
                <w:snapToGrid w:val="0"/>
                <w:kern w:val="0"/>
                <w:sz w:val="24"/>
                <w:szCs w:val="24"/>
              </w:rPr>
              <w:t>固原市属中温带半干旱区，具有显著的大陆性气候特征，冬季寒冷而漫长，夏季淡热而短暂，寒暑变化剧烈，无霜期短，干旱少雨、雨量集中（暴雨多），蒸发量大，日照长、太阳辐射强，春暖迟、秋凉早、冬寒长，气温年较差和日较差大、无霜期短而多变。固原国家基准气象站（位于固原市原州区西关路</w:t>
            </w:r>
            <w:r>
              <w:rPr>
                <w:snapToGrid w:val="0"/>
                <w:kern w:val="0"/>
                <w:sz w:val="24"/>
                <w:szCs w:val="24"/>
              </w:rPr>
              <w:t>12</w:t>
            </w:r>
            <w:r>
              <w:rPr>
                <w:rFonts w:hAnsi="宋体"/>
                <w:snapToGrid w:val="0"/>
                <w:kern w:val="0"/>
                <w:sz w:val="24"/>
                <w:szCs w:val="24"/>
              </w:rPr>
              <w:t>号，北纬</w:t>
            </w:r>
            <w:r>
              <w:rPr>
                <w:snapToGrid w:val="0"/>
                <w:kern w:val="0"/>
                <w:sz w:val="24"/>
                <w:szCs w:val="24"/>
              </w:rPr>
              <w:t>N</w:t>
            </w:r>
            <w:r>
              <w:rPr>
                <w:rFonts w:hAnsi="宋体"/>
                <w:snapToGrid w:val="0"/>
                <w:kern w:val="0"/>
                <w:sz w:val="24"/>
                <w:szCs w:val="24"/>
              </w:rPr>
              <w:t>：</w:t>
            </w:r>
            <w:r>
              <w:rPr>
                <w:snapToGrid w:val="0"/>
                <w:kern w:val="0"/>
                <w:sz w:val="24"/>
                <w:szCs w:val="24"/>
              </w:rPr>
              <w:t>36°00′</w:t>
            </w:r>
            <w:r>
              <w:rPr>
                <w:rFonts w:hAnsi="宋体"/>
                <w:snapToGrid w:val="0"/>
                <w:kern w:val="0"/>
                <w:sz w:val="24"/>
                <w:szCs w:val="24"/>
              </w:rPr>
              <w:t>，东经</w:t>
            </w:r>
            <w:r>
              <w:rPr>
                <w:snapToGrid w:val="0"/>
                <w:kern w:val="0"/>
                <w:sz w:val="24"/>
                <w:szCs w:val="24"/>
              </w:rPr>
              <w:t>E</w:t>
            </w:r>
            <w:r>
              <w:rPr>
                <w:rFonts w:hAnsi="宋体"/>
                <w:snapToGrid w:val="0"/>
                <w:kern w:val="0"/>
                <w:sz w:val="24"/>
                <w:szCs w:val="24"/>
              </w:rPr>
              <w:t>：</w:t>
            </w:r>
            <w:r>
              <w:rPr>
                <w:snapToGrid w:val="0"/>
                <w:kern w:val="0"/>
                <w:sz w:val="24"/>
                <w:szCs w:val="24"/>
              </w:rPr>
              <w:t>106°16′</w:t>
            </w:r>
            <w:r>
              <w:rPr>
                <w:rFonts w:hAnsi="宋体"/>
                <w:snapToGrid w:val="0"/>
                <w:kern w:val="0"/>
                <w:sz w:val="24"/>
                <w:szCs w:val="24"/>
              </w:rPr>
              <w:t>）</w:t>
            </w:r>
            <w:r>
              <w:rPr>
                <w:rFonts w:hint="eastAsia"/>
                <w:snapToGrid w:val="0"/>
                <w:kern w:val="0"/>
                <w:sz w:val="24"/>
                <w:szCs w:val="24"/>
              </w:rPr>
              <w:t>近年来</w:t>
            </w:r>
            <w:r>
              <w:rPr>
                <w:rFonts w:hAnsi="宋体"/>
                <w:snapToGrid w:val="0"/>
                <w:kern w:val="0"/>
                <w:sz w:val="24"/>
                <w:szCs w:val="24"/>
              </w:rPr>
              <w:t>气象资料见表</w:t>
            </w:r>
            <w:r>
              <w:rPr>
                <w:rFonts w:hint="eastAsia" w:hAnsi="宋体"/>
                <w:snapToGrid w:val="0"/>
                <w:kern w:val="0"/>
                <w:sz w:val="24"/>
                <w:szCs w:val="24"/>
              </w:rPr>
              <w:t>5</w:t>
            </w:r>
            <w:r>
              <w:rPr>
                <w:rFonts w:hAnsi="宋体"/>
                <w:snapToGrid w:val="0"/>
                <w:kern w:val="0"/>
                <w:sz w:val="24"/>
                <w:szCs w:val="24"/>
              </w:rPr>
              <w:t>。</w:t>
            </w:r>
          </w:p>
          <w:p>
            <w:pPr>
              <w:pStyle w:val="149"/>
              <w:overflowPunct w:val="0"/>
              <w:spacing w:line="240" w:lineRule="auto"/>
              <w:ind w:firstLine="411" w:firstLineChars="196"/>
              <w:jc w:val="both"/>
              <w:rPr>
                <w:rFonts w:ascii="Times New Roman" w:eastAsia="宋体"/>
                <w:snapToGrid w:val="0"/>
                <w:kern w:val="0"/>
                <w:szCs w:val="21"/>
              </w:rPr>
            </w:pPr>
            <w:r>
              <w:rPr>
                <w:rFonts w:ascii="Times New Roman" w:hAnsi="宋体" w:eastAsia="宋体"/>
                <w:b/>
                <w:snapToGrid w:val="0"/>
                <w:kern w:val="0"/>
                <w:szCs w:val="21"/>
              </w:rPr>
              <w:t>表</w:t>
            </w:r>
            <w:r>
              <w:rPr>
                <w:rFonts w:hint="eastAsia" w:ascii="Times New Roman" w:eastAsia="宋体"/>
                <w:b/>
                <w:snapToGrid w:val="0"/>
                <w:kern w:val="0"/>
                <w:szCs w:val="21"/>
              </w:rPr>
              <w:t>5</w:t>
            </w:r>
            <w:r>
              <w:rPr>
                <w:rFonts w:ascii="Times New Roman" w:eastAsia="宋体"/>
                <w:b/>
                <w:snapToGrid w:val="0"/>
                <w:kern w:val="0"/>
                <w:szCs w:val="21"/>
              </w:rPr>
              <w:t xml:space="preserve"> </w:t>
            </w:r>
            <w:r>
              <w:rPr>
                <w:rFonts w:hint="eastAsia" w:ascii="Times New Roman" w:eastAsia="宋体"/>
                <w:b/>
                <w:snapToGrid w:val="0"/>
                <w:kern w:val="0"/>
                <w:szCs w:val="21"/>
              </w:rPr>
              <w:t xml:space="preserve">                </w:t>
            </w:r>
            <w:r>
              <w:rPr>
                <w:rFonts w:ascii="Times New Roman" w:hAnsi="Calibri" w:eastAsia="宋体"/>
                <w:b/>
                <w:snapToGrid w:val="0"/>
                <w:kern w:val="0"/>
                <w:szCs w:val="21"/>
              </w:rPr>
              <w:t>固原市气象站近</w:t>
            </w:r>
            <w:r>
              <w:rPr>
                <w:rFonts w:ascii="Times New Roman" w:eastAsia="宋体"/>
                <w:b/>
                <w:snapToGrid w:val="0"/>
                <w:kern w:val="0"/>
                <w:szCs w:val="21"/>
              </w:rPr>
              <w:t>30</w:t>
            </w:r>
            <w:r>
              <w:rPr>
                <w:rFonts w:ascii="Times New Roman" w:hAnsi="Calibri" w:eastAsia="宋体"/>
                <w:b/>
                <w:snapToGrid w:val="0"/>
                <w:kern w:val="0"/>
                <w:szCs w:val="21"/>
              </w:rPr>
              <w:t>年主要气象要素统计表</w:t>
            </w:r>
          </w:p>
          <w:tbl>
            <w:tblPr>
              <w:tblStyle w:val="39"/>
              <w:tblW w:w="82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9"/>
              <w:gridCol w:w="2161"/>
              <w:gridCol w:w="810"/>
              <w:gridCol w:w="958"/>
              <w:gridCol w:w="2214"/>
              <w:gridCol w:w="1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Calibri"/>
                      <w:snapToGrid w:val="0"/>
                      <w:kern w:val="0"/>
                      <w:szCs w:val="21"/>
                    </w:rPr>
                    <w:t>序</w:t>
                  </w:r>
                  <w:r>
                    <w:rPr>
                      <w:rFonts w:hint="eastAsia" w:ascii="Times New Roman" w:hAnsi="Calibri"/>
                      <w:snapToGrid w:val="0"/>
                      <w:kern w:val="0"/>
                      <w:szCs w:val="21"/>
                    </w:rPr>
                    <w:t>号</w:t>
                  </w:r>
                </w:p>
              </w:tc>
              <w:tc>
                <w:tcPr>
                  <w:tcW w:w="2161" w:type="dxa"/>
                  <w:vAlign w:val="center"/>
                </w:tcPr>
                <w:p>
                  <w:pPr>
                    <w:pStyle w:val="150"/>
                    <w:ind w:left="-10" w:right="-10" w:firstLine="945" w:firstLineChars="450"/>
                    <w:jc w:val="both"/>
                    <w:rPr>
                      <w:rFonts w:ascii="Times New Roman" w:hAnsi="Times New Roman"/>
                      <w:snapToGrid w:val="0"/>
                      <w:kern w:val="0"/>
                      <w:szCs w:val="21"/>
                    </w:rPr>
                  </w:pPr>
                  <w:r>
                    <w:rPr>
                      <w:rFonts w:ascii="Times New Roman" w:hAnsi="Calibri"/>
                      <w:snapToGrid w:val="0"/>
                      <w:kern w:val="0"/>
                      <w:szCs w:val="21"/>
                    </w:rPr>
                    <w:t>项目</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Calibri"/>
                      <w:snapToGrid w:val="0"/>
                      <w:kern w:val="0"/>
                      <w:szCs w:val="21"/>
                    </w:rPr>
                    <w:t>数据</w:t>
                  </w:r>
                </w:p>
              </w:tc>
              <w:tc>
                <w:tcPr>
                  <w:tcW w:w="958"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Calibri"/>
                      <w:snapToGrid w:val="0"/>
                      <w:kern w:val="0"/>
                      <w:szCs w:val="21"/>
                    </w:rPr>
                    <w:t>序号</w:t>
                  </w:r>
                </w:p>
              </w:tc>
              <w:tc>
                <w:tcPr>
                  <w:tcW w:w="2214" w:type="dxa"/>
                  <w:vAlign w:val="center"/>
                </w:tcPr>
                <w:p>
                  <w:pPr>
                    <w:pStyle w:val="150"/>
                    <w:ind w:left="-10" w:right="-10" w:firstLine="420"/>
                    <w:rPr>
                      <w:rFonts w:ascii="Times New Roman" w:hAnsi="Times New Roman"/>
                      <w:snapToGrid w:val="0"/>
                      <w:kern w:val="0"/>
                      <w:szCs w:val="21"/>
                    </w:rPr>
                  </w:pPr>
                  <w:r>
                    <w:rPr>
                      <w:rFonts w:ascii="Times New Roman" w:hAnsi="Calibri"/>
                      <w:snapToGrid w:val="0"/>
                      <w:kern w:val="0"/>
                      <w:szCs w:val="21"/>
                    </w:rPr>
                    <w:t>项目</w:t>
                  </w:r>
                </w:p>
              </w:tc>
              <w:tc>
                <w:tcPr>
                  <w:tcW w:w="1273" w:type="dxa"/>
                  <w:vAlign w:val="center"/>
                </w:tcPr>
                <w:p>
                  <w:pPr>
                    <w:pStyle w:val="150"/>
                    <w:ind w:left="-10" w:right="-10" w:firstLine="420"/>
                    <w:jc w:val="both"/>
                    <w:rPr>
                      <w:rFonts w:ascii="Times New Roman" w:hAnsi="Times New Roman"/>
                      <w:snapToGrid w:val="0"/>
                      <w:kern w:val="0"/>
                      <w:szCs w:val="21"/>
                    </w:rPr>
                  </w:pPr>
                  <w:r>
                    <w:rPr>
                      <w:rFonts w:ascii="Times New Roman" w:hAnsi="Calibri"/>
                      <w:snapToGrid w:val="0"/>
                      <w:kern w:val="0"/>
                      <w:szCs w:val="21"/>
                    </w:rPr>
                    <w:t>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1</w:t>
                  </w:r>
                </w:p>
              </w:tc>
              <w:tc>
                <w:tcPr>
                  <w:tcW w:w="2161"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年平均气压（</w:t>
                  </w:r>
                  <w:r>
                    <w:rPr>
                      <w:rFonts w:ascii="Times New Roman" w:hAnsi="Times New Roman"/>
                      <w:snapToGrid w:val="0"/>
                      <w:kern w:val="0"/>
                      <w:szCs w:val="21"/>
                    </w:rPr>
                    <w:t>hPa</w:t>
                  </w:r>
                  <w:r>
                    <w:rPr>
                      <w:rFonts w:ascii="Times New Roman"/>
                      <w:snapToGrid w:val="0"/>
                      <w:kern w:val="0"/>
                      <w:szCs w:val="21"/>
                    </w:rPr>
                    <w:t>）</w:t>
                  </w:r>
                </w:p>
              </w:tc>
              <w:tc>
                <w:tcPr>
                  <w:tcW w:w="810" w:type="dxa"/>
                  <w:vAlign w:val="center"/>
                </w:tcPr>
                <w:p>
                  <w:pPr>
                    <w:pStyle w:val="150"/>
                    <w:ind w:left="0" w:leftChars="0" w:right="-10" w:firstLine="210" w:firstLineChars="100"/>
                    <w:jc w:val="both"/>
                    <w:rPr>
                      <w:rFonts w:ascii="Times New Roman" w:hAnsi="Times New Roman"/>
                      <w:snapToGrid w:val="0"/>
                      <w:kern w:val="0"/>
                      <w:szCs w:val="21"/>
                    </w:rPr>
                  </w:pPr>
                  <w:r>
                    <w:rPr>
                      <w:rFonts w:ascii="Times New Roman" w:hAnsi="Times New Roman"/>
                      <w:snapToGrid w:val="0"/>
                      <w:kern w:val="0"/>
                      <w:szCs w:val="21"/>
                    </w:rPr>
                    <w:t>825</w:t>
                  </w:r>
                </w:p>
              </w:tc>
              <w:tc>
                <w:tcPr>
                  <w:tcW w:w="958"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11</w:t>
                  </w:r>
                </w:p>
              </w:tc>
              <w:tc>
                <w:tcPr>
                  <w:tcW w:w="2214"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年平均风速（</w:t>
                  </w:r>
                  <w:r>
                    <w:rPr>
                      <w:rFonts w:ascii="Times New Roman" w:hAnsi="Times New Roman"/>
                      <w:snapToGrid w:val="0"/>
                      <w:kern w:val="0"/>
                      <w:szCs w:val="21"/>
                    </w:rPr>
                    <w:t>m/s</w:t>
                  </w:r>
                  <w:r>
                    <w:rPr>
                      <w:rFonts w:ascii="Times New Roman"/>
                      <w:snapToGrid w:val="0"/>
                      <w:kern w:val="0"/>
                      <w:szCs w:val="21"/>
                    </w:rPr>
                    <w:t>）</w:t>
                  </w:r>
                </w:p>
              </w:tc>
              <w:tc>
                <w:tcPr>
                  <w:tcW w:w="1273"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2</w:t>
                  </w:r>
                </w:p>
              </w:tc>
              <w:tc>
                <w:tcPr>
                  <w:tcW w:w="2161"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年平均气温</w:t>
                  </w:r>
                  <w:r>
                    <w:rPr>
                      <w:rFonts w:ascii="Times New Roman" w:hAnsi="Times New Roman"/>
                      <w:snapToGrid w:val="0"/>
                      <w:kern w:val="0"/>
                      <w:szCs w:val="21"/>
                    </w:rPr>
                    <w:t>(</w:t>
                  </w:r>
                  <w:r>
                    <w:rPr>
                      <w:snapToGrid w:val="0"/>
                      <w:kern w:val="0"/>
                      <w:szCs w:val="21"/>
                    </w:rPr>
                    <w:t>℃</w:t>
                  </w:r>
                  <w:r>
                    <w:rPr>
                      <w:rFonts w:ascii="Times New Roman" w:hAnsi="Times New Roman"/>
                      <w:snapToGrid w:val="0"/>
                      <w:kern w:val="0"/>
                      <w:szCs w:val="21"/>
                    </w:rPr>
                    <w:t>)</w:t>
                  </w:r>
                </w:p>
              </w:tc>
              <w:tc>
                <w:tcPr>
                  <w:tcW w:w="810" w:type="dxa"/>
                  <w:vAlign w:val="center"/>
                </w:tcPr>
                <w:p>
                  <w:pPr>
                    <w:pStyle w:val="150"/>
                    <w:ind w:left="0" w:leftChars="0" w:right="-10" w:firstLine="210" w:firstLineChars="100"/>
                    <w:jc w:val="both"/>
                    <w:rPr>
                      <w:rFonts w:ascii="Times New Roman" w:hAnsi="Times New Roman"/>
                      <w:snapToGrid w:val="0"/>
                      <w:kern w:val="0"/>
                      <w:szCs w:val="21"/>
                    </w:rPr>
                  </w:pPr>
                  <w:r>
                    <w:rPr>
                      <w:rFonts w:ascii="Times New Roman" w:hAnsi="Times New Roman"/>
                      <w:snapToGrid w:val="0"/>
                      <w:kern w:val="0"/>
                      <w:szCs w:val="21"/>
                    </w:rPr>
                    <w:t>6.4</w:t>
                  </w:r>
                </w:p>
              </w:tc>
              <w:tc>
                <w:tcPr>
                  <w:tcW w:w="958"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12</w:t>
                  </w:r>
                </w:p>
              </w:tc>
              <w:tc>
                <w:tcPr>
                  <w:tcW w:w="2214"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历年最大风速（</w:t>
                  </w:r>
                  <w:r>
                    <w:rPr>
                      <w:rFonts w:ascii="Times New Roman" w:hAnsi="Times New Roman"/>
                      <w:snapToGrid w:val="0"/>
                      <w:kern w:val="0"/>
                      <w:szCs w:val="21"/>
                    </w:rPr>
                    <w:t>m/s</w:t>
                  </w:r>
                  <w:r>
                    <w:rPr>
                      <w:rFonts w:ascii="Times New Roman"/>
                      <w:snapToGrid w:val="0"/>
                      <w:kern w:val="0"/>
                      <w:szCs w:val="21"/>
                    </w:rPr>
                    <w:t>）</w:t>
                  </w:r>
                </w:p>
              </w:tc>
              <w:tc>
                <w:tcPr>
                  <w:tcW w:w="1273"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3</w:t>
                  </w:r>
                </w:p>
              </w:tc>
              <w:tc>
                <w:tcPr>
                  <w:tcW w:w="2161"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极端最高气温（</w:t>
                  </w:r>
                  <w:r>
                    <w:rPr>
                      <w:snapToGrid w:val="0"/>
                      <w:kern w:val="0"/>
                      <w:szCs w:val="21"/>
                    </w:rPr>
                    <w:t>℃</w:t>
                  </w:r>
                  <w:r>
                    <w:rPr>
                      <w:rFonts w:ascii="Times New Roman"/>
                      <w:snapToGrid w:val="0"/>
                      <w:kern w:val="0"/>
                      <w:szCs w:val="21"/>
                    </w:rPr>
                    <w:t>）</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34.6</w:t>
                  </w:r>
                </w:p>
              </w:tc>
              <w:tc>
                <w:tcPr>
                  <w:tcW w:w="958"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13</w:t>
                  </w:r>
                </w:p>
              </w:tc>
              <w:tc>
                <w:tcPr>
                  <w:tcW w:w="2214"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最多风向</w:t>
                  </w:r>
                  <w:r>
                    <w:rPr>
                      <w:rFonts w:ascii="Times New Roman" w:hAnsi="Times New Roman"/>
                      <w:snapToGrid w:val="0"/>
                      <w:kern w:val="0"/>
                      <w:szCs w:val="21"/>
                    </w:rPr>
                    <w:t>/</w:t>
                  </w:r>
                  <w:r>
                    <w:rPr>
                      <w:rFonts w:ascii="Times New Roman"/>
                      <w:snapToGrid w:val="0"/>
                      <w:kern w:val="0"/>
                      <w:szCs w:val="21"/>
                    </w:rPr>
                    <w:t>频率（</w:t>
                  </w:r>
                  <w:r>
                    <w:rPr>
                      <w:rFonts w:ascii="Times New Roman" w:hAnsi="Times New Roman"/>
                      <w:snapToGrid w:val="0"/>
                      <w:kern w:val="0"/>
                      <w:szCs w:val="21"/>
                    </w:rPr>
                    <w:t>%</w:t>
                  </w:r>
                  <w:r>
                    <w:rPr>
                      <w:rFonts w:ascii="Times New Roman"/>
                      <w:snapToGrid w:val="0"/>
                      <w:kern w:val="0"/>
                      <w:szCs w:val="21"/>
                    </w:rPr>
                    <w:t>）</w:t>
                  </w:r>
                </w:p>
              </w:tc>
              <w:tc>
                <w:tcPr>
                  <w:tcW w:w="1273"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ESE/11.18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420" w:firstLineChars="200"/>
                    <w:jc w:val="both"/>
                    <w:rPr>
                      <w:rFonts w:ascii="Times New Roman" w:hAnsi="Times New Roman"/>
                      <w:snapToGrid w:val="0"/>
                      <w:kern w:val="0"/>
                      <w:szCs w:val="21"/>
                    </w:rPr>
                  </w:pPr>
                  <w:r>
                    <w:rPr>
                      <w:rFonts w:hint="eastAsia" w:ascii="Times New Roman" w:hAnsi="Times New Roman"/>
                      <w:snapToGrid w:val="0"/>
                      <w:kern w:val="0"/>
                      <w:szCs w:val="21"/>
                    </w:rPr>
                    <w:t>4</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平均总云量</w:t>
                  </w:r>
                </w:p>
              </w:tc>
              <w:tc>
                <w:tcPr>
                  <w:tcW w:w="810"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Times New Roman"/>
                      <w:snapToGrid w:val="0"/>
                      <w:kern w:val="0"/>
                      <w:szCs w:val="21"/>
                    </w:rPr>
                    <w:t>5.3</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hint="eastAsia" w:ascii="Times New Roman" w:hAnsi="Times New Roman"/>
                      <w:snapToGrid w:val="0"/>
                      <w:kern w:val="0"/>
                      <w:szCs w:val="21"/>
                    </w:rPr>
                    <w:t>14</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沙尘暴日数（</w:t>
                  </w:r>
                  <w:r>
                    <w:rPr>
                      <w:rFonts w:ascii="Times New Roman" w:hAnsi="Times New Roman"/>
                      <w:snapToGrid w:val="0"/>
                      <w:kern w:val="0"/>
                      <w:szCs w:val="21"/>
                    </w:rPr>
                    <w:t>d</w:t>
                  </w:r>
                  <w:r>
                    <w:rPr>
                      <w:rFonts w:ascii="Times New Roman"/>
                      <w:snapToGrid w:val="0"/>
                      <w:kern w:val="0"/>
                      <w:szCs w:val="21"/>
                    </w:rPr>
                    <w:t>）</w:t>
                  </w:r>
                </w:p>
              </w:tc>
              <w:tc>
                <w:tcPr>
                  <w:tcW w:w="1273" w:type="dxa"/>
                  <w:vAlign w:val="center"/>
                </w:tcPr>
                <w:p>
                  <w:pPr>
                    <w:pStyle w:val="150"/>
                    <w:ind w:left="-10" w:right="-10" w:firstLine="630" w:firstLineChars="300"/>
                    <w:jc w:val="both"/>
                    <w:rPr>
                      <w:rFonts w:ascii="Times New Roman" w:hAnsi="Times New Roman"/>
                      <w:snapToGrid w:val="0"/>
                      <w:kern w:val="0"/>
                      <w:szCs w:val="21"/>
                    </w:rPr>
                  </w:pPr>
                  <w:r>
                    <w:rPr>
                      <w:rFonts w:ascii="Times New Roman" w:hAnsi="Times New Roman"/>
                      <w:snapToGrid w:val="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10" w:right="-10" w:firstLine="420"/>
                    <w:jc w:val="both"/>
                    <w:rPr>
                      <w:rFonts w:ascii="Times New Roman" w:hAnsi="Times New Roman"/>
                      <w:snapToGrid w:val="0"/>
                      <w:kern w:val="0"/>
                      <w:szCs w:val="21"/>
                    </w:rPr>
                  </w:pPr>
                  <w:r>
                    <w:rPr>
                      <w:rFonts w:hint="eastAsia" w:ascii="Times New Roman" w:hAnsi="Times New Roman"/>
                      <w:snapToGrid w:val="0"/>
                      <w:kern w:val="0"/>
                      <w:szCs w:val="21"/>
                    </w:rPr>
                    <w:t>5</w:t>
                  </w:r>
                </w:p>
              </w:tc>
              <w:tc>
                <w:tcPr>
                  <w:tcW w:w="2161"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极端最低气温（</w:t>
                  </w:r>
                  <w:r>
                    <w:rPr>
                      <w:snapToGrid w:val="0"/>
                      <w:kern w:val="0"/>
                      <w:szCs w:val="21"/>
                    </w:rPr>
                    <w:t>℃</w:t>
                  </w:r>
                  <w:r>
                    <w:rPr>
                      <w:rFonts w:ascii="Times New Roman"/>
                      <w:snapToGrid w:val="0"/>
                      <w:kern w:val="0"/>
                      <w:szCs w:val="21"/>
                    </w:rPr>
                    <w:t>）</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-30.9</w:t>
                  </w:r>
                </w:p>
              </w:tc>
              <w:tc>
                <w:tcPr>
                  <w:tcW w:w="958" w:type="dxa"/>
                  <w:vAlign w:val="center"/>
                </w:tcPr>
                <w:p>
                  <w:pPr>
                    <w:pStyle w:val="150"/>
                    <w:ind w:left="-10" w:right="-10" w:firstLine="420"/>
                    <w:jc w:val="both"/>
                    <w:rPr>
                      <w:rFonts w:ascii="Times New Roman" w:hAnsi="Times New Roman"/>
                      <w:snapToGrid w:val="0"/>
                      <w:kern w:val="0"/>
                      <w:szCs w:val="21"/>
                    </w:rPr>
                  </w:pPr>
                  <w:r>
                    <w:rPr>
                      <w:rFonts w:hint="eastAsia" w:ascii="Times New Roman" w:hAnsi="Times New Roman"/>
                      <w:snapToGrid w:val="0"/>
                      <w:kern w:val="0"/>
                      <w:szCs w:val="21"/>
                    </w:rPr>
                    <w:t>15</w:t>
                  </w:r>
                </w:p>
              </w:tc>
              <w:tc>
                <w:tcPr>
                  <w:tcW w:w="2214" w:type="dxa"/>
                  <w:vAlign w:val="center"/>
                </w:tcPr>
                <w:p>
                  <w:pPr>
                    <w:pStyle w:val="150"/>
                    <w:ind w:left="-10" w:right="-10" w:firstLine="420"/>
                    <w:rPr>
                      <w:rFonts w:ascii="Times New Roman" w:hAnsi="Times New Roman"/>
                      <w:snapToGrid w:val="0"/>
                      <w:kern w:val="0"/>
                      <w:szCs w:val="21"/>
                    </w:rPr>
                  </w:pPr>
                  <w:r>
                    <w:rPr>
                      <w:rFonts w:ascii="Times New Roman"/>
                      <w:snapToGrid w:val="0"/>
                      <w:kern w:val="0"/>
                      <w:szCs w:val="21"/>
                    </w:rPr>
                    <w:t>大风日数（</w:t>
                  </w:r>
                  <w:r>
                    <w:rPr>
                      <w:rFonts w:ascii="Times New Roman" w:hAnsi="Times New Roman"/>
                      <w:snapToGrid w:val="0"/>
                      <w:kern w:val="0"/>
                      <w:szCs w:val="21"/>
                    </w:rPr>
                    <w:t>d</w:t>
                  </w:r>
                  <w:r>
                    <w:rPr>
                      <w:rFonts w:ascii="Times New Roman"/>
                      <w:snapToGrid w:val="0"/>
                      <w:kern w:val="0"/>
                      <w:szCs w:val="21"/>
                    </w:rPr>
                    <w:t>）</w:t>
                  </w:r>
                </w:p>
              </w:tc>
              <w:tc>
                <w:tcPr>
                  <w:tcW w:w="1273" w:type="dxa"/>
                  <w:vAlign w:val="center"/>
                </w:tcPr>
                <w:p>
                  <w:pPr>
                    <w:pStyle w:val="150"/>
                    <w:ind w:left="-10" w:right="-10" w:firstLine="420"/>
                    <w:jc w:val="both"/>
                    <w:rPr>
                      <w:rFonts w:ascii="Times New Roman" w:hAnsi="Times New Roman"/>
                      <w:snapToGrid w:val="0"/>
                      <w:kern w:val="0"/>
                      <w:szCs w:val="21"/>
                    </w:rPr>
                  </w:pPr>
                  <w:r>
                    <w:rPr>
                      <w:rFonts w:ascii="Times New Roman" w:hAnsi="Times New Roman"/>
                      <w:snapToGrid w:val="0"/>
                      <w:kern w:val="0"/>
                      <w:szCs w:val="21"/>
                    </w:rPr>
                    <w:t>14.2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6</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平均低云量</w:t>
                  </w:r>
                </w:p>
              </w:tc>
              <w:tc>
                <w:tcPr>
                  <w:tcW w:w="810"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Times New Roman"/>
                      <w:snapToGrid w:val="0"/>
                      <w:kern w:val="0"/>
                      <w:szCs w:val="21"/>
                    </w:rPr>
                    <w:t>1.6</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16</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雾日数（</w:t>
                  </w:r>
                  <w:r>
                    <w:rPr>
                      <w:rFonts w:ascii="Times New Roman" w:hAnsi="Times New Roman"/>
                      <w:snapToGrid w:val="0"/>
                      <w:kern w:val="0"/>
                      <w:szCs w:val="21"/>
                    </w:rPr>
                    <w:t>d</w:t>
                  </w:r>
                  <w:r>
                    <w:rPr>
                      <w:rFonts w:ascii="Times New Roman"/>
                      <w:snapToGrid w:val="0"/>
                      <w:kern w:val="0"/>
                      <w:szCs w:val="21"/>
                    </w:rPr>
                    <w:t>）</w:t>
                  </w:r>
                </w:p>
              </w:tc>
              <w:tc>
                <w:tcPr>
                  <w:tcW w:w="1273" w:type="dxa"/>
                  <w:vAlign w:val="center"/>
                </w:tcPr>
                <w:p>
                  <w:pPr>
                    <w:pStyle w:val="150"/>
                    <w:ind w:left="-10" w:right="-10" w:firstLine="480"/>
                    <w:jc w:val="both"/>
                    <w:rPr>
                      <w:rFonts w:ascii="Times New Roman" w:hAnsi="Times New Roman"/>
                      <w:snapToGrid w:val="0"/>
                      <w:kern w:val="0"/>
                      <w:szCs w:val="21"/>
                    </w:rPr>
                  </w:pPr>
                  <w:r>
                    <w:rPr>
                      <w:rFonts w:ascii="Times New Roman" w:hAnsi="Times New Roman"/>
                      <w:snapToGrid w:val="0"/>
                      <w:kern w:val="0"/>
                      <w:szCs w:val="21"/>
                    </w:rPr>
                    <w:t>9.4</w:t>
                  </w:r>
                </w:p>
              </w:tc>
            </w:tr>
          </w:tbl>
          <w:p>
            <w:pPr>
              <w:spacing w:line="360" w:lineRule="auto"/>
              <w:ind w:firstLine="480" w:firstLineChars="200"/>
              <w:rPr>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4" w:hRule="atLeast"/>
          <w:jc w:val="center"/>
        </w:trPr>
        <w:tc>
          <w:tcPr>
            <w:tcW w:w="8537" w:type="dxa"/>
            <w:tcMar>
              <w:left w:w="85" w:type="dxa"/>
              <w:right w:w="85" w:type="dxa"/>
            </w:tcMar>
          </w:tcPr>
          <w:tbl>
            <w:tblPr>
              <w:tblStyle w:val="39"/>
              <w:tblW w:w="82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9"/>
              <w:gridCol w:w="2161"/>
              <w:gridCol w:w="810"/>
              <w:gridCol w:w="958"/>
              <w:gridCol w:w="2214"/>
              <w:gridCol w:w="1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7</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年平均降水量</w:t>
                  </w:r>
                  <w:r>
                    <w:rPr>
                      <w:rFonts w:ascii="Times New Roman" w:hAnsi="Times New Roman"/>
                      <w:snapToGrid w:val="0"/>
                      <w:kern w:val="0"/>
                      <w:szCs w:val="21"/>
                    </w:rPr>
                    <w:t>(mm)</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435.2</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17</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冰雹日数（</w:t>
                  </w:r>
                  <w:r>
                    <w:rPr>
                      <w:rFonts w:ascii="Times New Roman" w:hAnsi="Times New Roman"/>
                      <w:snapToGrid w:val="0"/>
                      <w:kern w:val="0"/>
                      <w:szCs w:val="21"/>
                    </w:rPr>
                    <w:t>d</w:t>
                  </w:r>
                  <w:r>
                    <w:rPr>
                      <w:rFonts w:ascii="Times New Roman"/>
                      <w:snapToGrid w:val="0"/>
                      <w:kern w:val="0"/>
                      <w:szCs w:val="21"/>
                    </w:rPr>
                    <w:t>）</w:t>
                  </w:r>
                </w:p>
              </w:tc>
              <w:tc>
                <w:tcPr>
                  <w:tcW w:w="1273" w:type="dxa"/>
                  <w:vAlign w:val="center"/>
                </w:tcPr>
                <w:p>
                  <w:pPr>
                    <w:pStyle w:val="150"/>
                    <w:ind w:left="-10" w:right="-10" w:firstLine="480"/>
                    <w:jc w:val="both"/>
                    <w:rPr>
                      <w:rFonts w:ascii="Times New Roman" w:hAnsi="Times New Roman"/>
                      <w:snapToGrid w:val="0"/>
                      <w:kern w:val="0"/>
                      <w:szCs w:val="21"/>
                    </w:rPr>
                  </w:pPr>
                  <w:r>
                    <w:rPr>
                      <w:rFonts w:ascii="Times New Roman" w:hAnsi="Times New Roman"/>
                      <w:snapToGrid w:val="0"/>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8</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最大日降水量（</w:t>
                  </w:r>
                  <w:r>
                    <w:rPr>
                      <w:rFonts w:ascii="Times New Roman" w:hAnsi="Times New Roman"/>
                      <w:snapToGrid w:val="0"/>
                      <w:kern w:val="0"/>
                      <w:szCs w:val="21"/>
                    </w:rPr>
                    <w:t>mm</w:t>
                  </w:r>
                  <w:r>
                    <w:rPr>
                      <w:rFonts w:ascii="Times New Roman"/>
                      <w:snapToGrid w:val="0"/>
                      <w:kern w:val="0"/>
                      <w:szCs w:val="21"/>
                    </w:rPr>
                    <w:t>）</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98.1</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18</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降水日数（</w:t>
                  </w:r>
                  <w:r>
                    <w:rPr>
                      <w:rFonts w:ascii="Times New Roman" w:hAnsi="Times New Roman"/>
                      <w:snapToGrid w:val="0"/>
                      <w:kern w:val="0"/>
                      <w:szCs w:val="21"/>
                    </w:rPr>
                    <w:t>d</w:t>
                  </w:r>
                  <w:r>
                    <w:rPr>
                      <w:rFonts w:ascii="Times New Roman"/>
                      <w:snapToGrid w:val="0"/>
                      <w:kern w:val="0"/>
                      <w:szCs w:val="21"/>
                    </w:rPr>
                    <w:t>）</w:t>
                  </w:r>
                </w:p>
              </w:tc>
              <w:tc>
                <w:tcPr>
                  <w:tcW w:w="1273" w:type="dxa"/>
                  <w:vAlign w:val="center"/>
                </w:tcPr>
                <w:p>
                  <w:pPr>
                    <w:pStyle w:val="150"/>
                    <w:ind w:left="-10" w:right="-10" w:firstLine="480"/>
                    <w:jc w:val="both"/>
                    <w:rPr>
                      <w:rFonts w:ascii="Times New Roman" w:hAnsi="Times New Roman"/>
                      <w:snapToGrid w:val="0"/>
                      <w:kern w:val="0"/>
                      <w:szCs w:val="21"/>
                    </w:rPr>
                  </w:pPr>
                  <w:r>
                    <w:rPr>
                      <w:rFonts w:ascii="Times New Roman" w:hAnsi="Times New Roman"/>
                      <w:snapToGrid w:val="0"/>
                      <w:kern w:val="0"/>
                      <w:szCs w:val="21"/>
                    </w:rPr>
                    <w:t>24.3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9</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年平均蒸发量（</w:t>
                  </w:r>
                  <w:r>
                    <w:rPr>
                      <w:rFonts w:ascii="Times New Roman" w:hAnsi="Times New Roman"/>
                      <w:snapToGrid w:val="0"/>
                      <w:kern w:val="0"/>
                      <w:szCs w:val="21"/>
                    </w:rPr>
                    <w:t>mm</w:t>
                  </w:r>
                  <w:r>
                    <w:rPr>
                      <w:rFonts w:ascii="Times New Roman"/>
                      <w:snapToGrid w:val="0"/>
                      <w:kern w:val="0"/>
                      <w:szCs w:val="21"/>
                    </w:rPr>
                    <w:t>）</w:t>
                  </w:r>
                </w:p>
              </w:tc>
              <w:tc>
                <w:tcPr>
                  <w:tcW w:w="810" w:type="dxa"/>
                  <w:vAlign w:val="center"/>
                </w:tcPr>
                <w:p>
                  <w:pPr>
                    <w:pStyle w:val="150"/>
                    <w:ind w:left="-10" w:right="-10" w:firstLine="210" w:firstLineChars="100"/>
                    <w:jc w:val="both"/>
                    <w:rPr>
                      <w:rFonts w:ascii="Times New Roman" w:hAnsi="Times New Roman"/>
                      <w:snapToGrid w:val="0"/>
                      <w:kern w:val="0"/>
                      <w:szCs w:val="21"/>
                    </w:rPr>
                  </w:pPr>
                  <w:r>
                    <w:rPr>
                      <w:rFonts w:ascii="Times New Roman" w:hAnsi="Times New Roman"/>
                      <w:snapToGrid w:val="0"/>
                      <w:kern w:val="0"/>
                      <w:szCs w:val="21"/>
                    </w:rPr>
                    <w:t>1550</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19</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最大积雪深度</w:t>
                  </w:r>
                </w:p>
              </w:tc>
              <w:tc>
                <w:tcPr>
                  <w:tcW w:w="1273"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Times New Roman"/>
                      <w:snapToGrid w:val="0"/>
                      <w:kern w:val="0"/>
                      <w:szCs w:val="21"/>
                    </w:rPr>
                    <w:t>31(cm)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exact"/>
              </w:trPr>
              <w:tc>
                <w:tcPr>
                  <w:tcW w:w="869"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Times New Roman"/>
                      <w:snapToGrid w:val="0"/>
                      <w:kern w:val="0"/>
                      <w:szCs w:val="21"/>
                    </w:rPr>
                    <w:t>10</w:t>
                  </w:r>
                </w:p>
              </w:tc>
              <w:tc>
                <w:tcPr>
                  <w:tcW w:w="2161"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平均相对湿度（</w:t>
                  </w:r>
                  <w:r>
                    <w:rPr>
                      <w:rFonts w:ascii="Times New Roman" w:hAnsi="Times New Roman"/>
                      <w:snapToGrid w:val="0"/>
                      <w:kern w:val="0"/>
                      <w:szCs w:val="21"/>
                    </w:rPr>
                    <w:t>%</w:t>
                  </w:r>
                  <w:r>
                    <w:rPr>
                      <w:rFonts w:ascii="Times New Roman"/>
                      <w:snapToGrid w:val="0"/>
                      <w:kern w:val="0"/>
                      <w:szCs w:val="21"/>
                    </w:rPr>
                    <w:t>）</w:t>
                  </w:r>
                </w:p>
              </w:tc>
              <w:tc>
                <w:tcPr>
                  <w:tcW w:w="810" w:type="dxa"/>
                  <w:vAlign w:val="center"/>
                </w:tcPr>
                <w:p>
                  <w:pPr>
                    <w:pStyle w:val="150"/>
                    <w:ind w:left="0" w:leftChars="0" w:right="-10" w:firstLine="315" w:firstLineChars="150"/>
                    <w:jc w:val="both"/>
                    <w:rPr>
                      <w:rFonts w:ascii="Times New Roman" w:hAnsi="Times New Roman"/>
                      <w:snapToGrid w:val="0"/>
                      <w:kern w:val="0"/>
                      <w:szCs w:val="21"/>
                    </w:rPr>
                  </w:pPr>
                  <w:r>
                    <w:rPr>
                      <w:rFonts w:ascii="Times New Roman" w:hAnsi="Times New Roman"/>
                      <w:snapToGrid w:val="0"/>
                      <w:kern w:val="0"/>
                      <w:szCs w:val="21"/>
                    </w:rPr>
                    <w:t>62</w:t>
                  </w:r>
                </w:p>
              </w:tc>
              <w:tc>
                <w:tcPr>
                  <w:tcW w:w="958" w:type="dxa"/>
                  <w:vAlign w:val="center"/>
                </w:tcPr>
                <w:p>
                  <w:pPr>
                    <w:pStyle w:val="150"/>
                    <w:ind w:left="0" w:leftChars="0" w:right="-10" w:firstLine="420" w:firstLineChars="200"/>
                    <w:jc w:val="both"/>
                    <w:rPr>
                      <w:rFonts w:ascii="Times New Roman" w:hAnsi="Times New Roman"/>
                      <w:snapToGrid w:val="0"/>
                      <w:kern w:val="0"/>
                      <w:szCs w:val="21"/>
                    </w:rPr>
                  </w:pPr>
                  <w:r>
                    <w:rPr>
                      <w:rFonts w:ascii="Times New Roman" w:hAnsi="Times New Roman"/>
                      <w:snapToGrid w:val="0"/>
                      <w:kern w:val="0"/>
                      <w:szCs w:val="21"/>
                    </w:rPr>
                    <w:t>20</w:t>
                  </w:r>
                </w:p>
              </w:tc>
              <w:tc>
                <w:tcPr>
                  <w:tcW w:w="2214" w:type="dxa"/>
                  <w:vAlign w:val="center"/>
                </w:tcPr>
                <w:p>
                  <w:pPr>
                    <w:pStyle w:val="150"/>
                    <w:ind w:left="-10" w:right="-10" w:firstLine="480"/>
                    <w:rPr>
                      <w:rFonts w:ascii="Times New Roman" w:hAnsi="Times New Roman"/>
                      <w:snapToGrid w:val="0"/>
                      <w:kern w:val="0"/>
                      <w:szCs w:val="21"/>
                    </w:rPr>
                  </w:pPr>
                  <w:r>
                    <w:rPr>
                      <w:rFonts w:ascii="Times New Roman"/>
                      <w:snapToGrid w:val="0"/>
                      <w:kern w:val="0"/>
                      <w:szCs w:val="21"/>
                    </w:rPr>
                    <w:t>最大冻土深度</w:t>
                  </w:r>
                </w:p>
              </w:tc>
              <w:tc>
                <w:tcPr>
                  <w:tcW w:w="1273" w:type="dxa"/>
                  <w:vAlign w:val="center"/>
                </w:tcPr>
                <w:p>
                  <w:pPr>
                    <w:pStyle w:val="150"/>
                    <w:ind w:left="0" w:leftChars="0" w:right="-10" w:firstLine="210" w:firstLineChars="100"/>
                    <w:jc w:val="both"/>
                    <w:rPr>
                      <w:rFonts w:ascii="Times New Roman" w:hAnsi="Times New Roman"/>
                      <w:snapToGrid w:val="0"/>
                      <w:kern w:val="0"/>
                      <w:szCs w:val="21"/>
                    </w:rPr>
                  </w:pPr>
                  <w:r>
                    <w:rPr>
                      <w:rFonts w:ascii="Times New Roman" w:hAnsi="Times New Roman"/>
                      <w:snapToGrid w:val="0"/>
                      <w:kern w:val="0"/>
                      <w:szCs w:val="21"/>
                    </w:rPr>
                    <w:t>121(cm)</w:t>
                  </w:r>
                </w:p>
              </w:tc>
            </w:tr>
          </w:tbl>
          <w:p>
            <w:pPr>
              <w:overflowPunct w:val="0"/>
              <w:spacing w:line="360" w:lineRule="auto"/>
              <w:ind w:firstLine="470" w:firstLineChars="196"/>
              <w:jc w:val="left"/>
              <w:outlineLvl w:val="2"/>
              <w:rPr>
                <w:rFonts w:ascii="宋体" w:hAnsi="宋体"/>
                <w:b/>
                <w:snapToGrid w:val="0"/>
                <w:kern w:val="0"/>
                <w:sz w:val="24"/>
                <w:szCs w:val="24"/>
              </w:rPr>
            </w:pPr>
            <w:r>
              <w:rPr>
                <w:rFonts w:hint="eastAsia" w:ascii="宋体" w:hAnsi="宋体"/>
                <w:b/>
                <w:snapToGrid w:val="0"/>
                <w:kern w:val="0"/>
                <w:sz w:val="24"/>
                <w:szCs w:val="24"/>
              </w:rPr>
              <w:t>4、水文地质</w:t>
            </w:r>
          </w:p>
          <w:p>
            <w:pPr>
              <w:overflowPunct w:val="0"/>
              <w:spacing w:line="360" w:lineRule="auto"/>
              <w:ind w:firstLine="480" w:firstLineChars="200"/>
              <w:jc w:val="left"/>
              <w:rPr>
                <w:rFonts w:ascii="宋体" w:hAnsi="宋体" w:cs="宋体"/>
                <w:snapToGrid w:val="0"/>
                <w:kern w:val="0"/>
                <w:sz w:val="24"/>
                <w:szCs w:val="24"/>
              </w:rPr>
            </w:pPr>
            <w:r>
              <w:rPr>
                <w:rFonts w:ascii="宋体" w:hAnsi="宋体" w:cs="宋体"/>
                <w:snapToGrid w:val="0"/>
                <w:kern w:val="0"/>
                <w:sz w:val="24"/>
                <w:szCs w:val="24"/>
              </w:rPr>
              <w:t>固原市原州区地跨地台和地槽两个构造单元。以石景河至蒿店大断裂为界，以西属祁连山褶皱系走廊过渡带，以东属中朝准地台鄂尔多斯台坳。原州区工作区出露的地层主要有奥陶系中统三道沟组、白垩系下统三桥组、和尚铺组、李洼峡组、马东山组、乃家河组、第三系始新统寺口子组、渐新统清水营组、上新统甘肃群、第四系上更新统及全新</w:t>
            </w:r>
            <w:r>
              <w:rPr>
                <w:rFonts w:hint="eastAsia" w:ascii="宋体" w:hAnsi="宋体" w:cs="宋体"/>
                <w:snapToGrid w:val="0"/>
                <w:kern w:val="0"/>
                <w:sz w:val="24"/>
                <w:szCs w:val="24"/>
                <w:lang w:eastAsia="zh-CN"/>
              </w:rPr>
              <w:t>统筹</w:t>
            </w:r>
            <w:r>
              <w:rPr>
                <w:rFonts w:ascii="宋体" w:hAnsi="宋体" w:cs="宋体"/>
                <w:snapToGrid w:val="0"/>
                <w:kern w:val="0"/>
                <w:sz w:val="24"/>
                <w:szCs w:val="24"/>
              </w:rPr>
              <w:t xml:space="preserve">地层。 </w:t>
            </w:r>
          </w:p>
          <w:p>
            <w:pPr>
              <w:overflowPunct w:val="0"/>
              <w:spacing w:line="360" w:lineRule="auto"/>
              <w:ind w:firstLine="480" w:firstLineChars="200"/>
              <w:jc w:val="left"/>
              <w:rPr>
                <w:rFonts w:ascii="宋体" w:hAnsi="宋体"/>
                <w:snapToGrid w:val="0"/>
                <w:kern w:val="0"/>
                <w:sz w:val="24"/>
                <w:szCs w:val="24"/>
              </w:rPr>
            </w:pPr>
            <w:r>
              <w:rPr>
                <w:rFonts w:hAnsi="宋体"/>
                <w:snapToGrid w:val="0"/>
                <w:kern w:val="0"/>
                <w:sz w:val="24"/>
                <w:szCs w:val="24"/>
              </w:rPr>
              <w:t>原州区供水区主要分布于清水河上游及其支流的河谷阶地范围内，其潜水含水层主要由全新统洪积砾石层、冲积砂及砂砾石层、湖积盐壳层和近代风积细砂层混合组成。河床中地下水位埋深</w:t>
            </w:r>
            <w:r>
              <w:rPr>
                <w:snapToGrid w:val="0"/>
                <w:kern w:val="0"/>
                <w:sz w:val="24"/>
                <w:szCs w:val="24"/>
              </w:rPr>
              <w:t>0.2-1.5m</w:t>
            </w:r>
            <w:r>
              <w:rPr>
                <w:rFonts w:hAnsi="宋体"/>
                <w:snapToGrid w:val="0"/>
                <w:kern w:val="0"/>
                <w:sz w:val="24"/>
                <w:szCs w:val="24"/>
              </w:rPr>
              <w:t>，两岸阶地地下水位一般在</w:t>
            </w:r>
            <w:r>
              <w:rPr>
                <w:snapToGrid w:val="0"/>
                <w:kern w:val="0"/>
                <w:sz w:val="24"/>
                <w:szCs w:val="24"/>
              </w:rPr>
              <w:t>15-50m</w:t>
            </w:r>
            <w:r>
              <w:rPr>
                <w:rFonts w:hAnsi="宋体"/>
                <w:snapToGrid w:val="0"/>
                <w:kern w:val="0"/>
                <w:sz w:val="24"/>
                <w:szCs w:val="24"/>
              </w:rPr>
              <w:t>变化，稳定隔水底板平均埋深约在</w:t>
            </w:r>
            <w:r>
              <w:rPr>
                <w:snapToGrid w:val="0"/>
                <w:kern w:val="0"/>
                <w:sz w:val="24"/>
                <w:szCs w:val="24"/>
              </w:rPr>
              <w:t>70-80m</w:t>
            </w:r>
            <w:r>
              <w:rPr>
                <w:rFonts w:hAnsi="宋体"/>
                <w:snapToGrid w:val="0"/>
                <w:kern w:val="0"/>
                <w:sz w:val="24"/>
                <w:szCs w:val="24"/>
              </w:rPr>
              <w:t>，隔水层总厚度约</w:t>
            </w:r>
            <w:r>
              <w:rPr>
                <w:snapToGrid w:val="0"/>
                <w:kern w:val="0"/>
                <w:sz w:val="24"/>
                <w:szCs w:val="24"/>
              </w:rPr>
              <w:t>10-15m</w:t>
            </w:r>
            <w:r>
              <w:rPr>
                <w:rFonts w:hAnsi="宋体"/>
                <w:snapToGrid w:val="0"/>
                <w:kern w:val="0"/>
                <w:sz w:val="24"/>
                <w:szCs w:val="24"/>
              </w:rPr>
              <w:t>（粘性土为主）。单井涌水量</w:t>
            </w:r>
            <w:r>
              <w:rPr>
                <w:snapToGrid w:val="0"/>
                <w:kern w:val="0"/>
                <w:sz w:val="24"/>
                <w:szCs w:val="24"/>
              </w:rPr>
              <w:t>500-800m</w:t>
            </w:r>
            <w:r>
              <w:rPr>
                <w:snapToGrid w:val="0"/>
                <w:kern w:val="0"/>
                <w:sz w:val="24"/>
                <w:szCs w:val="24"/>
                <w:vertAlign w:val="superscript"/>
              </w:rPr>
              <w:t>3</w:t>
            </w:r>
            <w:r>
              <w:rPr>
                <w:snapToGrid w:val="0"/>
                <w:kern w:val="0"/>
                <w:sz w:val="24"/>
                <w:szCs w:val="24"/>
              </w:rPr>
              <w:t>/d</w:t>
            </w:r>
            <w:r>
              <w:rPr>
                <w:rFonts w:hAnsi="宋体"/>
                <w:snapToGrid w:val="0"/>
                <w:kern w:val="0"/>
                <w:sz w:val="24"/>
                <w:szCs w:val="24"/>
              </w:rPr>
              <w:t>左右，水质矿化度一般小于</w:t>
            </w:r>
            <w:r>
              <w:rPr>
                <w:snapToGrid w:val="0"/>
                <w:kern w:val="0"/>
                <w:sz w:val="24"/>
                <w:szCs w:val="24"/>
              </w:rPr>
              <w:t>1g/L</w:t>
            </w:r>
            <w:r>
              <w:rPr>
                <w:rFonts w:hAnsi="宋体"/>
                <w:snapToGrid w:val="0"/>
                <w:kern w:val="0"/>
                <w:sz w:val="24"/>
                <w:szCs w:val="24"/>
              </w:rPr>
              <w:t>；由于透水，地下水由季节性地表水渗漏和地下水越流径流补</w:t>
            </w:r>
            <w:r>
              <w:rPr>
                <w:snapToGrid w:val="0"/>
                <w:kern w:val="0"/>
                <w:sz w:val="24"/>
                <w:szCs w:val="24"/>
              </w:rPr>
              <w:t>给而形成</w:t>
            </w:r>
            <w:r>
              <w:rPr>
                <w:rFonts w:hAnsi="宋体"/>
                <w:snapToGrid w:val="0"/>
                <w:kern w:val="0"/>
                <w:sz w:val="24"/>
                <w:szCs w:val="24"/>
              </w:rPr>
              <w:t>。</w:t>
            </w:r>
          </w:p>
          <w:p>
            <w:pPr>
              <w:adjustRightInd w:val="0"/>
              <w:snapToGrid w:val="0"/>
              <w:spacing w:line="360" w:lineRule="auto"/>
              <w:ind w:firstLine="480" w:firstLineChars="200"/>
              <w:rPr>
                <w:b/>
                <w:sz w:val="24"/>
                <w:szCs w:val="24"/>
              </w:rPr>
            </w:pPr>
            <w:r>
              <w:rPr>
                <w:rFonts w:hint="eastAsia"/>
                <w:b/>
                <w:sz w:val="24"/>
                <w:szCs w:val="24"/>
              </w:rPr>
              <w:t>5、地表水系</w:t>
            </w:r>
          </w:p>
          <w:p>
            <w:pPr>
              <w:overflowPunct w:val="0"/>
              <w:spacing w:line="360" w:lineRule="auto"/>
              <w:ind w:firstLine="480" w:firstLineChars="200"/>
              <w:jc w:val="left"/>
              <w:rPr>
                <w:rFonts w:hAnsi="宋体"/>
                <w:snapToGrid w:val="0"/>
                <w:kern w:val="0"/>
                <w:sz w:val="24"/>
                <w:szCs w:val="24"/>
              </w:rPr>
            </w:pPr>
            <w:r>
              <w:rPr>
                <w:rFonts w:hint="eastAsia"/>
                <w:sz w:val="24"/>
                <w:szCs w:val="24"/>
              </w:rPr>
              <w:t>项目区域地表水体为清水河及沈家河水库。</w:t>
            </w:r>
          </w:p>
          <w:p>
            <w:pPr>
              <w:overflowPunct w:val="0"/>
              <w:spacing w:line="360" w:lineRule="auto"/>
              <w:ind w:firstLine="480" w:firstLineChars="200"/>
              <w:jc w:val="left"/>
              <w:rPr>
                <w:rFonts w:hAnsi="宋体"/>
                <w:snapToGrid w:val="0"/>
                <w:kern w:val="0"/>
                <w:sz w:val="24"/>
                <w:szCs w:val="24"/>
              </w:rPr>
            </w:pPr>
            <w:r>
              <w:rPr>
                <w:rFonts w:hAnsi="宋体"/>
                <w:snapToGrid w:val="0"/>
                <w:kern w:val="0"/>
                <w:sz w:val="24"/>
                <w:szCs w:val="24"/>
              </w:rPr>
              <w:t>原州区境内地表水系主要为清水河水系，发源于开城乡黑刺沟脑，流经固原、海原、同心、中宁四市县，在中宁县泉眼山汇入黄河，全长</w:t>
            </w:r>
            <w:r>
              <w:rPr>
                <w:snapToGrid w:val="0"/>
                <w:kern w:val="0"/>
                <w:sz w:val="24"/>
                <w:szCs w:val="24"/>
              </w:rPr>
              <w:t>320km</w:t>
            </w:r>
            <w:r>
              <w:rPr>
                <w:rFonts w:hAnsi="宋体"/>
                <w:snapToGrid w:val="0"/>
                <w:kern w:val="0"/>
                <w:sz w:val="24"/>
                <w:szCs w:val="24"/>
              </w:rPr>
              <w:t>，河源海拔</w:t>
            </w:r>
            <w:r>
              <w:rPr>
                <w:snapToGrid w:val="0"/>
                <w:kern w:val="0"/>
                <w:sz w:val="24"/>
                <w:szCs w:val="24"/>
              </w:rPr>
              <w:t>2489m</w:t>
            </w:r>
            <w:r>
              <w:rPr>
                <w:rFonts w:hAnsi="宋体"/>
                <w:snapToGrid w:val="0"/>
                <w:kern w:val="0"/>
                <w:sz w:val="24"/>
                <w:szCs w:val="24"/>
              </w:rPr>
              <w:t>，河口</w:t>
            </w:r>
            <w:r>
              <w:rPr>
                <w:snapToGrid w:val="0"/>
                <w:kern w:val="0"/>
                <w:sz w:val="24"/>
                <w:szCs w:val="24"/>
              </w:rPr>
              <w:t>1190m</w:t>
            </w:r>
            <w:r>
              <w:rPr>
                <w:rFonts w:hAnsi="宋体"/>
                <w:snapToGrid w:val="0"/>
                <w:kern w:val="0"/>
                <w:sz w:val="24"/>
                <w:szCs w:val="24"/>
              </w:rPr>
              <w:t>，河道平均比降</w:t>
            </w:r>
            <w:r>
              <w:rPr>
                <w:snapToGrid w:val="0"/>
                <w:kern w:val="0"/>
                <w:sz w:val="24"/>
                <w:szCs w:val="24"/>
              </w:rPr>
              <w:t>1.49‰</w:t>
            </w:r>
            <w:r>
              <w:rPr>
                <w:rFonts w:hAnsi="宋体"/>
                <w:snapToGrid w:val="0"/>
                <w:kern w:val="0"/>
                <w:sz w:val="24"/>
                <w:szCs w:val="24"/>
              </w:rPr>
              <w:t>，原州区境内流域面积</w:t>
            </w:r>
            <w:r>
              <w:rPr>
                <w:snapToGrid w:val="0"/>
                <w:kern w:val="0"/>
                <w:sz w:val="24"/>
                <w:szCs w:val="24"/>
              </w:rPr>
              <w:t>2057km</w:t>
            </w:r>
            <w:r>
              <w:rPr>
                <w:snapToGrid w:val="0"/>
                <w:kern w:val="0"/>
                <w:sz w:val="24"/>
                <w:szCs w:val="24"/>
                <w:vertAlign w:val="superscript"/>
              </w:rPr>
              <w:t>2</w:t>
            </w:r>
            <w:r>
              <w:rPr>
                <w:rFonts w:hAnsi="宋体"/>
                <w:snapToGrid w:val="0"/>
                <w:kern w:val="0"/>
                <w:sz w:val="24"/>
                <w:szCs w:val="24"/>
              </w:rPr>
              <w:t>。地表水资源主要依赖于天然降水补给，区域降水差异较大。多年平均降雨量</w:t>
            </w:r>
            <w:r>
              <w:rPr>
                <w:snapToGrid w:val="0"/>
                <w:kern w:val="0"/>
                <w:sz w:val="24"/>
                <w:szCs w:val="24"/>
              </w:rPr>
              <w:t>435.2mm</w:t>
            </w:r>
            <w:r>
              <w:rPr>
                <w:rFonts w:hAnsi="宋体"/>
                <w:snapToGrid w:val="0"/>
                <w:kern w:val="0"/>
                <w:sz w:val="24"/>
                <w:szCs w:val="24"/>
              </w:rPr>
              <w:t>，仅占全国降水量平均值</w:t>
            </w:r>
            <w:r>
              <w:rPr>
                <w:snapToGrid w:val="0"/>
                <w:kern w:val="0"/>
                <w:sz w:val="24"/>
                <w:szCs w:val="24"/>
              </w:rPr>
              <w:t>(648mm)</w:t>
            </w:r>
            <w:r>
              <w:rPr>
                <w:rFonts w:hAnsi="宋体"/>
                <w:snapToGrid w:val="0"/>
                <w:kern w:val="0"/>
                <w:sz w:val="24"/>
                <w:szCs w:val="24"/>
              </w:rPr>
              <w:t>的</w:t>
            </w:r>
            <w:r>
              <w:rPr>
                <w:snapToGrid w:val="0"/>
                <w:kern w:val="0"/>
                <w:sz w:val="24"/>
                <w:szCs w:val="24"/>
              </w:rPr>
              <w:t>67%</w:t>
            </w:r>
            <w:r>
              <w:rPr>
                <w:rFonts w:hAnsi="宋体"/>
                <w:snapToGrid w:val="0"/>
                <w:kern w:val="0"/>
                <w:sz w:val="24"/>
                <w:szCs w:val="24"/>
              </w:rPr>
              <w:t>，年蒸发量</w:t>
            </w:r>
            <w:r>
              <w:rPr>
                <w:snapToGrid w:val="0"/>
                <w:kern w:val="0"/>
                <w:sz w:val="24"/>
                <w:szCs w:val="24"/>
              </w:rPr>
              <w:t>1550mm</w:t>
            </w:r>
            <w:r>
              <w:rPr>
                <w:rFonts w:hAnsi="宋体"/>
                <w:snapToGrid w:val="0"/>
                <w:kern w:val="0"/>
                <w:sz w:val="24"/>
                <w:szCs w:val="24"/>
              </w:rPr>
              <w:t>，降水主要集中在</w:t>
            </w:r>
            <w:r>
              <w:rPr>
                <w:snapToGrid w:val="0"/>
                <w:kern w:val="0"/>
                <w:sz w:val="24"/>
                <w:szCs w:val="24"/>
              </w:rPr>
              <w:t>7~9</w:t>
            </w:r>
            <w:r>
              <w:rPr>
                <w:rFonts w:hAnsi="宋体"/>
                <w:snapToGrid w:val="0"/>
                <w:kern w:val="0"/>
                <w:sz w:val="24"/>
                <w:szCs w:val="24"/>
              </w:rPr>
              <w:t>月份，降水量占年降水总量的</w:t>
            </w:r>
            <w:r>
              <w:rPr>
                <w:snapToGrid w:val="0"/>
                <w:kern w:val="0"/>
                <w:sz w:val="24"/>
                <w:szCs w:val="24"/>
              </w:rPr>
              <w:t>60%</w:t>
            </w:r>
            <w:r>
              <w:rPr>
                <w:rFonts w:hAnsi="宋体"/>
                <w:snapToGrid w:val="0"/>
                <w:kern w:val="0"/>
                <w:sz w:val="24"/>
                <w:szCs w:val="24"/>
              </w:rPr>
              <w:t>以上。</w:t>
            </w:r>
          </w:p>
          <w:p>
            <w:pPr>
              <w:spacing w:line="360" w:lineRule="auto"/>
              <w:ind w:firstLine="480" w:firstLineChars="200"/>
              <w:rPr>
                <w:sz w:val="24"/>
                <w:szCs w:val="24"/>
              </w:rPr>
            </w:pPr>
            <w:r>
              <w:rPr>
                <w:rFonts w:hint="eastAsia"/>
                <w:sz w:val="24"/>
                <w:szCs w:val="24"/>
              </w:rPr>
              <w:t>沈家河水库位于黄河一级支流清水河主河道上游，坝址以上集水面积313</w:t>
            </w:r>
            <w:r>
              <w:rPr>
                <w:sz w:val="24"/>
                <w:szCs w:val="24"/>
              </w:rPr>
              <w:t>k</w:t>
            </w:r>
            <w:r>
              <w:rPr>
                <w:rFonts w:hint="eastAsia"/>
                <w:sz w:val="24"/>
                <w:szCs w:val="24"/>
              </w:rPr>
              <w:t>m2，河长约39.5km，属黄土丘陵沟壑区，水土流失较严重。大坝除险加固设计洪水标准采用5</w:t>
            </w:r>
            <w:r>
              <w:rPr>
                <w:sz w:val="24"/>
                <w:szCs w:val="24"/>
              </w:rPr>
              <w:t>0</w:t>
            </w:r>
            <w:r>
              <w:rPr>
                <w:rFonts w:hint="eastAsia"/>
                <w:sz w:val="24"/>
                <w:szCs w:val="24"/>
              </w:rPr>
              <w:t>年一遇（P=2</w:t>
            </w:r>
            <w:r>
              <w:rPr>
                <w:sz w:val="24"/>
                <w:szCs w:val="24"/>
              </w:rPr>
              <w:t>%</w:t>
            </w:r>
            <w:r>
              <w:rPr>
                <w:rFonts w:hint="eastAsia"/>
                <w:sz w:val="24"/>
                <w:szCs w:val="24"/>
              </w:rPr>
              <w:t>），校核洪水标准采用100</w:t>
            </w:r>
            <w:r>
              <w:rPr>
                <w:sz w:val="24"/>
                <w:szCs w:val="24"/>
              </w:rPr>
              <w:t>0</w:t>
            </w:r>
            <w:r>
              <w:rPr>
                <w:rFonts w:hint="eastAsia"/>
                <w:sz w:val="24"/>
                <w:szCs w:val="24"/>
              </w:rPr>
              <w:t>年一遇（P=0</w:t>
            </w:r>
            <w:r>
              <w:rPr>
                <w:sz w:val="24"/>
                <w:szCs w:val="24"/>
              </w:rPr>
              <w:t>.</w:t>
            </w:r>
            <w:r>
              <w:rPr>
                <w:rFonts w:hint="eastAsia"/>
                <w:sz w:val="24"/>
                <w:szCs w:val="24"/>
              </w:rPr>
              <w:t>1</w:t>
            </w:r>
            <w:r>
              <w:rPr>
                <w:sz w:val="24"/>
                <w:szCs w:val="24"/>
              </w:rPr>
              <w:t>%</w:t>
            </w:r>
            <w:r>
              <w:rPr>
                <w:rFonts w:hint="eastAsia"/>
                <w:sz w:val="24"/>
                <w:szCs w:val="24"/>
              </w:rPr>
              <w:t>）。该库为多年调节，</w:t>
            </w:r>
            <w:r>
              <w:rPr>
                <w:sz w:val="24"/>
                <w:szCs w:val="24"/>
              </w:rPr>
              <w:t>设计洪水下（</w:t>
            </w:r>
            <w:r>
              <w:rPr>
                <w:rFonts w:hint="eastAsia"/>
                <w:sz w:val="24"/>
                <w:szCs w:val="24"/>
              </w:rPr>
              <w:t>50</w:t>
            </w:r>
            <w:r>
              <w:rPr>
                <w:sz w:val="24"/>
                <w:szCs w:val="24"/>
              </w:rPr>
              <w:t>年一遇洪水标准），水库最大蓄水库容达</w:t>
            </w:r>
            <w:r>
              <w:rPr>
                <w:rFonts w:hint="eastAsia"/>
                <w:sz w:val="24"/>
                <w:szCs w:val="24"/>
              </w:rPr>
              <w:t>1281.19</w:t>
            </w:r>
            <w:r>
              <w:rPr>
                <w:sz w:val="24"/>
                <w:szCs w:val="24"/>
              </w:rPr>
              <w:t>万m3，防洪水位</w:t>
            </w:r>
            <w:r>
              <w:rPr>
                <w:rFonts w:hint="eastAsia"/>
                <w:sz w:val="24"/>
                <w:szCs w:val="24"/>
              </w:rPr>
              <w:t>1646.56m；</w:t>
            </w:r>
            <w:r>
              <w:rPr>
                <w:sz w:val="24"/>
                <w:szCs w:val="24"/>
              </w:rPr>
              <w:t>超标洪水（</w:t>
            </w:r>
            <w:r>
              <w:rPr>
                <w:rFonts w:hint="eastAsia"/>
                <w:sz w:val="24"/>
                <w:szCs w:val="24"/>
              </w:rPr>
              <w:t>1000</w:t>
            </w:r>
            <w:r>
              <w:rPr>
                <w:sz w:val="24"/>
                <w:szCs w:val="24"/>
              </w:rPr>
              <w:t>年一遇洪水标准）情况下，相应总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4" w:hRule="atLeast"/>
          <w:jc w:val="center"/>
        </w:trPr>
        <w:tc>
          <w:tcPr>
            <w:tcW w:w="8537" w:type="dxa"/>
            <w:tcMar>
              <w:left w:w="85" w:type="dxa"/>
              <w:right w:w="85" w:type="dxa"/>
            </w:tcMar>
          </w:tcPr>
          <w:p>
            <w:pPr>
              <w:adjustRightInd w:val="0"/>
              <w:snapToGrid w:val="0"/>
              <w:spacing w:line="360" w:lineRule="auto"/>
              <w:rPr>
                <w:b/>
                <w:sz w:val="24"/>
                <w:szCs w:val="24"/>
              </w:rPr>
            </w:pPr>
            <w:r>
              <w:rPr>
                <w:sz w:val="24"/>
                <w:szCs w:val="24"/>
              </w:rPr>
              <w:t>库容</w:t>
            </w:r>
            <w:r>
              <w:rPr>
                <w:rFonts w:hint="eastAsia"/>
                <w:sz w:val="24"/>
                <w:szCs w:val="24"/>
              </w:rPr>
              <w:t>2053.35</w:t>
            </w:r>
            <w:r>
              <w:rPr>
                <w:sz w:val="24"/>
                <w:szCs w:val="24"/>
              </w:rPr>
              <w:t>万m3，</w:t>
            </w:r>
            <w:r>
              <w:rPr>
                <w:rFonts w:hint="eastAsia"/>
                <w:sz w:val="24"/>
                <w:szCs w:val="24"/>
              </w:rPr>
              <w:t>校核洪水位1648.54m。主要起到调洪作用，同时满足沈家河水库下游灌溉区农田灌溉用水。</w:t>
            </w:r>
          </w:p>
          <w:p>
            <w:pPr>
              <w:pStyle w:val="109"/>
              <w:spacing w:line="360" w:lineRule="auto"/>
              <w:ind w:firstLine="480" w:firstLineChars="200"/>
              <w:jc w:val="left"/>
              <w:rPr>
                <w:rFonts w:ascii="Times New Roman" w:eastAsia="宋体"/>
                <w:kern w:val="0"/>
              </w:rPr>
            </w:pPr>
            <w:r>
              <w:rPr>
                <w:rFonts w:hint="eastAsia" w:ascii="Times New Roman" w:hAnsi="宋体" w:eastAsia="宋体"/>
                <w:kern w:val="0"/>
                <w:szCs w:val="24"/>
              </w:rPr>
              <w:t>目前</w:t>
            </w:r>
            <w:r>
              <w:rPr>
                <w:rFonts w:ascii="Times New Roman" w:hAnsi="宋体" w:eastAsia="宋体"/>
                <w:kern w:val="0"/>
                <w:szCs w:val="24"/>
              </w:rPr>
              <w:t>沈家河水库水质为劣</w:t>
            </w:r>
            <w:r>
              <w:rPr>
                <w:rFonts w:ascii="Times New Roman" w:eastAsia="宋体"/>
                <w:kern w:val="0"/>
                <w:szCs w:val="24"/>
              </w:rPr>
              <w:fldChar w:fldCharType="begin"/>
            </w:r>
            <w:r>
              <w:rPr>
                <w:rFonts w:ascii="Times New Roman" w:eastAsia="宋体"/>
                <w:kern w:val="0"/>
                <w:szCs w:val="24"/>
              </w:rPr>
              <w:instrText xml:space="preserve"> = 5 \* ROMAN </w:instrText>
            </w:r>
            <w:r>
              <w:rPr>
                <w:rFonts w:ascii="Times New Roman" w:eastAsia="宋体"/>
                <w:kern w:val="0"/>
                <w:szCs w:val="24"/>
              </w:rPr>
              <w:fldChar w:fldCharType="separate"/>
            </w:r>
            <w:r>
              <w:rPr>
                <w:rFonts w:ascii="Times New Roman" w:eastAsia="宋体"/>
                <w:kern w:val="0"/>
                <w:szCs w:val="24"/>
              </w:rPr>
              <w:t>V</w:t>
            </w:r>
            <w:r>
              <w:rPr>
                <w:rFonts w:ascii="Times New Roman" w:eastAsia="宋体"/>
                <w:kern w:val="0"/>
                <w:szCs w:val="24"/>
              </w:rPr>
              <w:fldChar w:fldCharType="end"/>
            </w:r>
            <w:r>
              <w:rPr>
                <w:rFonts w:ascii="Times New Roman" w:hAnsi="宋体" w:eastAsia="宋体"/>
                <w:kern w:val="0"/>
                <w:szCs w:val="24"/>
              </w:rPr>
              <w:t>类，</w:t>
            </w:r>
            <w:r>
              <w:rPr>
                <w:rFonts w:ascii="Times New Roman" w:hAnsi="宋体" w:eastAsia="宋体"/>
                <w:kern w:val="0"/>
              </w:rPr>
              <w:t>不能满足《地表水环境质量标准》（</w:t>
            </w:r>
            <w:r>
              <w:rPr>
                <w:rFonts w:ascii="Times New Roman" w:eastAsia="宋体"/>
                <w:kern w:val="0"/>
              </w:rPr>
              <w:t>GB3838-2002</w:t>
            </w:r>
            <w:r>
              <w:rPr>
                <w:rFonts w:ascii="Times New Roman" w:hAnsi="宋体" w:eastAsia="宋体"/>
                <w:kern w:val="0"/>
              </w:rPr>
              <w:t>）的Ⅲ类要求，</w:t>
            </w:r>
            <w:r>
              <w:rPr>
                <w:rFonts w:ascii="Times New Roman" w:hAnsi="宋体" w:eastAsia="宋体"/>
                <w:kern w:val="0"/>
                <w:szCs w:val="24"/>
              </w:rPr>
              <w:t>其中五日生化需氧量最大超标倍数为</w:t>
            </w:r>
            <w:r>
              <w:rPr>
                <w:rFonts w:ascii="Times New Roman" w:eastAsia="宋体"/>
                <w:kern w:val="0"/>
                <w:szCs w:val="24"/>
              </w:rPr>
              <w:t>12.5</w:t>
            </w:r>
            <w:r>
              <w:rPr>
                <w:rFonts w:ascii="Times New Roman" w:hAnsi="宋体" w:eastAsia="宋体"/>
                <w:kern w:val="0"/>
                <w:szCs w:val="24"/>
              </w:rPr>
              <w:t>，高锰酸盐指数</w:t>
            </w:r>
            <w:r>
              <w:rPr>
                <w:rFonts w:ascii="Times New Roman" w:eastAsia="宋体"/>
                <w:kern w:val="0"/>
                <w:szCs w:val="24"/>
              </w:rPr>
              <w:t>1.89</w:t>
            </w:r>
            <w:r>
              <w:rPr>
                <w:rFonts w:ascii="Times New Roman" w:hAnsi="宋体" w:eastAsia="宋体"/>
                <w:kern w:val="0"/>
                <w:szCs w:val="24"/>
              </w:rPr>
              <w:t>倍，化学需氧量</w:t>
            </w:r>
            <w:r>
              <w:rPr>
                <w:rFonts w:ascii="Times New Roman" w:eastAsia="宋体"/>
                <w:kern w:val="0"/>
                <w:szCs w:val="24"/>
              </w:rPr>
              <w:t>4.7</w:t>
            </w:r>
            <w:r>
              <w:rPr>
                <w:rFonts w:ascii="Times New Roman" w:hAnsi="宋体" w:eastAsia="宋体"/>
                <w:kern w:val="0"/>
                <w:szCs w:val="24"/>
              </w:rPr>
              <w:t>倍，氨氮</w:t>
            </w:r>
            <w:r>
              <w:rPr>
                <w:rFonts w:ascii="Times New Roman" w:eastAsia="宋体"/>
                <w:kern w:val="0"/>
                <w:szCs w:val="24"/>
              </w:rPr>
              <w:t>17.9</w:t>
            </w:r>
            <w:r>
              <w:rPr>
                <w:rFonts w:ascii="Times New Roman" w:hAnsi="宋体" w:eastAsia="宋体"/>
                <w:kern w:val="0"/>
                <w:szCs w:val="24"/>
              </w:rPr>
              <w:t>倍，总氮</w:t>
            </w:r>
            <w:r>
              <w:rPr>
                <w:rFonts w:ascii="Times New Roman" w:eastAsia="宋体"/>
                <w:kern w:val="0"/>
                <w:szCs w:val="24"/>
              </w:rPr>
              <w:t>20.9</w:t>
            </w:r>
            <w:r>
              <w:rPr>
                <w:rFonts w:ascii="Times New Roman" w:hAnsi="宋体" w:eastAsia="宋体"/>
                <w:kern w:val="0"/>
                <w:szCs w:val="24"/>
              </w:rPr>
              <w:t>倍，总磷</w:t>
            </w:r>
            <w:r>
              <w:rPr>
                <w:rFonts w:ascii="Times New Roman" w:eastAsia="宋体"/>
                <w:kern w:val="0"/>
                <w:szCs w:val="24"/>
              </w:rPr>
              <w:t>9.0</w:t>
            </w:r>
            <w:r>
              <w:rPr>
                <w:rFonts w:ascii="Times New Roman" w:hAnsi="宋体" w:eastAsia="宋体"/>
                <w:kern w:val="0"/>
                <w:szCs w:val="24"/>
              </w:rPr>
              <w:t>倍，氟化物</w:t>
            </w:r>
            <w:r>
              <w:rPr>
                <w:rFonts w:ascii="Times New Roman" w:eastAsia="宋体"/>
                <w:kern w:val="0"/>
                <w:szCs w:val="24"/>
              </w:rPr>
              <w:t>0.56</w:t>
            </w:r>
            <w:r>
              <w:rPr>
                <w:rFonts w:ascii="Times New Roman" w:hAnsi="宋体" w:eastAsia="宋体"/>
                <w:kern w:val="0"/>
                <w:szCs w:val="24"/>
              </w:rPr>
              <w:t>倍。</w:t>
            </w:r>
          </w:p>
          <w:p>
            <w:pPr>
              <w:numPr>
                <w:ilvl w:val="0"/>
                <w:numId w:val="1"/>
              </w:numPr>
              <w:adjustRightInd w:val="0"/>
              <w:snapToGrid w:val="0"/>
              <w:spacing w:line="360" w:lineRule="auto"/>
              <w:ind w:firstLine="480" w:firstLineChars="200"/>
              <w:rPr>
                <w:b/>
                <w:sz w:val="24"/>
                <w:szCs w:val="24"/>
              </w:rPr>
            </w:pPr>
            <w:r>
              <w:rPr>
                <w:rFonts w:hint="eastAsia"/>
                <w:b/>
                <w:sz w:val="24"/>
                <w:szCs w:val="24"/>
              </w:rPr>
              <w:t>云雾山国家级自然保护区</w:t>
            </w:r>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云雾山国家级自然保护区始建于</w:t>
            </w:r>
            <w:r>
              <w:rPr>
                <w:rFonts w:hAnsi="宋体"/>
                <w:kern w:val="0"/>
                <w:sz w:val="24"/>
                <w:szCs w:val="24"/>
              </w:rPr>
              <w:t>于1982年4月</w:t>
            </w:r>
            <w:r>
              <w:rPr>
                <w:rFonts w:hint="eastAsia" w:hAnsi="宋体"/>
                <w:kern w:val="0"/>
                <w:sz w:val="24"/>
                <w:szCs w:val="24"/>
              </w:rPr>
              <w:t>，</w:t>
            </w:r>
            <w:r>
              <w:rPr>
                <w:rFonts w:hint="eastAsia" w:ascii="Arial" w:hAnsi="Arial" w:cs="Arial"/>
                <w:color w:val="333333"/>
                <w:sz w:val="24"/>
                <w:szCs w:val="24"/>
                <w:shd w:val="clear" w:color="auto" w:fill="FFFFFF"/>
              </w:rPr>
              <w:t>属黄土高原长芒草群系保留较好的典型地区，</w:t>
            </w:r>
            <w:r>
              <w:rPr>
                <w:rFonts w:hint="eastAsia" w:hAnsi="宋体"/>
                <w:kern w:val="0"/>
                <w:sz w:val="24"/>
                <w:szCs w:val="24"/>
              </w:rPr>
              <w:t>位于宁夏</w:t>
            </w:r>
            <w:r>
              <w:fldChar w:fldCharType="begin"/>
            </w:r>
            <w:r>
              <w:instrText xml:space="preserve"> HYPERLINK "https://www.baidu.com/s?wd=%E5%9B%BA%E5%8E%9F%E5%B8%82&amp;tn=44039180_cpr&amp;fenlei=mv6quAkxTZn0IZRqIHckPjm4nH00T1YznAnLPjT3mWPbn10vPW7B0ZwV5Hcvrjm3rH6sPfKWUMw85HfYnjn4nH6sgvPsT6KdThsqpZwYTjCEQLGCpyw9Uz4Bmy-bIi4WUvYETgN-TLwGUv3ErHn4P1DLn1DvnHfsnW6dPHTz"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固原市</w:t>
            </w:r>
            <w:r>
              <w:rPr>
                <w:rFonts w:hAnsi="宋体"/>
                <w:kern w:val="0"/>
                <w:sz w:val="24"/>
                <w:szCs w:val="24"/>
              </w:rPr>
              <w:fldChar w:fldCharType="end"/>
            </w:r>
            <w:r>
              <w:fldChar w:fldCharType="begin"/>
            </w:r>
            <w:r>
              <w:instrText xml:space="preserve"> HYPERLINK "https://www.baidu.com/s?wd=%E5%8E%9F%E5%B7%9E%E5%8C%BA&amp;tn=44039180_cpr&amp;fenlei=mv6quAkxTZn0IZRqIHckPjm4nH00T1YznAnLPjT3mWPbn10vPW7B0ZwV5Hcvrjm3rH6sPfKWUMw85HfYnjn4nH6sgvPsT6KdThsqpZwYTjCEQLGCpyw9Uz4Bmy-bIi4WUvYETgN-TLwGUv3ErHn4P1DLn1DvnHfsnW6dPHTz"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原州区</w:t>
            </w:r>
            <w:r>
              <w:rPr>
                <w:rFonts w:hAnsi="宋体"/>
                <w:kern w:val="0"/>
                <w:sz w:val="24"/>
                <w:szCs w:val="24"/>
              </w:rPr>
              <w:fldChar w:fldCharType="end"/>
            </w:r>
            <w:r>
              <w:rPr>
                <w:rFonts w:hAnsi="宋体"/>
                <w:kern w:val="0"/>
                <w:sz w:val="24"/>
                <w:szCs w:val="24"/>
              </w:rPr>
              <w:t>东北，官厅、寨科两乡交界处，绝大部分在</w:t>
            </w:r>
            <w:r>
              <w:fldChar w:fldCharType="begin"/>
            </w:r>
            <w:r>
              <w:instrText xml:space="preserve"> HYPERLINK "https://www.baidu.com/s?wd=%E5%AF%A8%E7%A7%91%E4%B9%A1&amp;tn=44039180_cpr&amp;fenlei=mv6quAkxTZn0IZRqIHckPjm4nH00T1YznAnLPjT3mWPbn10vPW7B0ZwV5Hcvrjm3rH6sPfKWUMw85HfYnjn4nH6sgvPsT6KdThsqpZwYTjCEQLGCpyw9Uz4Bmy-bIi4WUvYETgN-TLwGUv3ErHn4P1DLn1DvnHfsnW6dPHTz"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寨科乡</w:t>
            </w:r>
            <w:r>
              <w:rPr>
                <w:rFonts w:hAnsi="宋体"/>
                <w:kern w:val="0"/>
                <w:sz w:val="24"/>
                <w:szCs w:val="24"/>
              </w:rPr>
              <w:fldChar w:fldCharType="end"/>
            </w:r>
            <w:r>
              <w:rPr>
                <w:rFonts w:hAnsi="宋体"/>
                <w:kern w:val="0"/>
                <w:sz w:val="24"/>
                <w:szCs w:val="24"/>
              </w:rPr>
              <w:t>境内，北以堡子梁为界，南至</w:t>
            </w:r>
            <w:r>
              <w:fldChar w:fldCharType="begin"/>
            </w:r>
            <w:r>
              <w:instrText xml:space="preserve"> HYPERLINK "https://www.baidu.com/s?wd=%E5%AE%98%E5%8E%85%E4%B9%A1&amp;tn=44039180_cpr&amp;fenlei=mv6quAkxTZn0IZRqIHckPjm4nH00T1YznAnLPjT3mWPbn10vPW7B0ZwV5Hcvrjm3rH6sPfKWUMw85HfYnjn4nH6sgvPsT6KdThsqpZwYTjCEQLGCpyw9Uz4Bmy-bIi4WUvYETgN-TLwGUv3ErHn4P1DLn1DvnHfsnW6dPHTz"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官厅乡</w:t>
            </w:r>
            <w:r>
              <w:rPr>
                <w:rFonts w:hAnsi="宋体"/>
                <w:kern w:val="0"/>
                <w:sz w:val="24"/>
                <w:szCs w:val="24"/>
              </w:rPr>
              <w:fldChar w:fldCharType="end"/>
            </w:r>
            <w:r>
              <w:rPr>
                <w:rFonts w:hAnsi="宋体"/>
                <w:kern w:val="0"/>
                <w:sz w:val="24"/>
                <w:szCs w:val="24"/>
              </w:rPr>
              <w:t>的</w:t>
            </w:r>
            <w:r>
              <w:fldChar w:fldCharType="begin"/>
            </w:r>
            <w:r>
              <w:instrText xml:space="preserve"> HYPERLINK "https://www.baidu.com/s?wd=%E8%80%81%E8%99%8E%E5%98%B4&amp;tn=44039180_cpr&amp;fenlei=mv6quAkxTZn0IZRqIHckPjm4nH00T1YznAnLPjT3mWPbn10vPW7B0ZwV5Hcvrjm3rH6sPfKWUMw85HfYnjn4nH6sgvPsT6KdThsqpZwYTjCEQLGCpyw9Uz4Bmy-bIi4WUvYETgN-TLwGUv3ErHn4P1DLn1DvnHfsnW6dPHTz"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老虎嘴</w:t>
            </w:r>
            <w:r>
              <w:rPr>
                <w:rFonts w:hAnsi="宋体"/>
                <w:kern w:val="0"/>
                <w:sz w:val="24"/>
                <w:szCs w:val="24"/>
              </w:rPr>
              <w:fldChar w:fldCharType="end"/>
            </w:r>
            <w:r>
              <w:rPr>
                <w:rFonts w:hAnsi="宋体"/>
                <w:kern w:val="0"/>
                <w:sz w:val="24"/>
                <w:szCs w:val="24"/>
              </w:rPr>
              <w:t>和石头沟，东邻庄洼梁，西至河沙子，南北长9</w:t>
            </w:r>
            <w:r>
              <w:rPr>
                <w:rFonts w:hint="eastAsia" w:hAnsi="宋体"/>
                <w:kern w:val="0"/>
                <w:sz w:val="24"/>
                <w:szCs w:val="24"/>
              </w:rPr>
              <w:t>km</w:t>
            </w:r>
            <w:r>
              <w:rPr>
                <w:rFonts w:hAnsi="宋体"/>
                <w:kern w:val="0"/>
                <w:sz w:val="24"/>
                <w:szCs w:val="24"/>
              </w:rPr>
              <w:t>，东西宽4.5</w:t>
            </w:r>
            <w:r>
              <w:rPr>
                <w:rFonts w:hint="eastAsia" w:hAnsi="宋体"/>
                <w:kern w:val="0"/>
                <w:sz w:val="24"/>
                <w:szCs w:val="24"/>
              </w:rPr>
              <w:t>km</w:t>
            </w:r>
            <w:r>
              <w:rPr>
                <w:rFonts w:hAnsi="宋体"/>
                <w:kern w:val="0"/>
                <w:sz w:val="24"/>
                <w:szCs w:val="24"/>
              </w:rPr>
              <w:t>。总面积3200</w:t>
            </w:r>
            <w:r>
              <w:rPr>
                <w:rFonts w:hint="eastAsia" w:hAnsi="宋体"/>
                <w:kern w:val="0"/>
                <w:sz w:val="24"/>
                <w:szCs w:val="24"/>
              </w:rPr>
              <w:t>hm</w:t>
            </w:r>
            <w:r>
              <w:rPr>
                <w:rFonts w:hint="eastAsia" w:hAnsi="宋体"/>
                <w:kern w:val="0"/>
                <w:sz w:val="24"/>
                <w:szCs w:val="24"/>
                <w:vertAlign w:val="superscript"/>
              </w:rPr>
              <w:t>2</w:t>
            </w:r>
            <w:r>
              <w:rPr>
                <w:rFonts w:hAnsi="宋体"/>
                <w:kern w:val="0"/>
                <w:sz w:val="24"/>
                <w:szCs w:val="24"/>
              </w:rPr>
              <w:t>，实有草场面积233</w:t>
            </w:r>
            <w:r>
              <w:rPr>
                <w:rFonts w:hint="eastAsia" w:hAnsi="宋体"/>
                <w:kern w:val="0"/>
                <w:sz w:val="24"/>
                <w:szCs w:val="24"/>
              </w:rPr>
              <w:t>hm</w:t>
            </w:r>
            <w:r>
              <w:rPr>
                <w:rFonts w:hint="eastAsia" w:hAnsi="宋体"/>
                <w:kern w:val="0"/>
                <w:sz w:val="24"/>
                <w:szCs w:val="24"/>
                <w:vertAlign w:val="superscript"/>
              </w:rPr>
              <w:t>2</w:t>
            </w:r>
            <w:r>
              <w:rPr>
                <w:rFonts w:hAnsi="宋体"/>
                <w:kern w:val="0"/>
                <w:sz w:val="24"/>
                <w:szCs w:val="24"/>
              </w:rPr>
              <w:t>，林地76</w:t>
            </w:r>
            <w:r>
              <w:rPr>
                <w:rFonts w:hint="eastAsia" w:hAnsi="宋体"/>
                <w:kern w:val="0"/>
                <w:sz w:val="24"/>
                <w:szCs w:val="24"/>
              </w:rPr>
              <w:t>hm</w:t>
            </w:r>
            <w:r>
              <w:rPr>
                <w:rFonts w:hint="eastAsia" w:hAnsi="宋体"/>
                <w:kern w:val="0"/>
                <w:sz w:val="24"/>
                <w:szCs w:val="24"/>
                <w:vertAlign w:val="superscript"/>
              </w:rPr>
              <w:t>2</w:t>
            </w:r>
            <w:r>
              <w:rPr>
                <w:rFonts w:hAnsi="宋体"/>
                <w:kern w:val="0"/>
                <w:sz w:val="24"/>
                <w:szCs w:val="24"/>
              </w:rPr>
              <w:t>，农田530</w:t>
            </w:r>
            <w:r>
              <w:rPr>
                <w:rFonts w:hint="eastAsia" w:hAnsi="宋体"/>
                <w:kern w:val="0"/>
                <w:sz w:val="24"/>
                <w:szCs w:val="24"/>
              </w:rPr>
              <w:t>hm</w:t>
            </w:r>
            <w:r>
              <w:rPr>
                <w:rFonts w:hint="eastAsia" w:hAnsi="宋体"/>
                <w:kern w:val="0"/>
                <w:sz w:val="24"/>
                <w:szCs w:val="24"/>
                <w:vertAlign w:val="superscript"/>
              </w:rPr>
              <w:t>2</w:t>
            </w:r>
            <w:r>
              <w:rPr>
                <w:rFonts w:hAnsi="宋体"/>
                <w:kern w:val="0"/>
                <w:sz w:val="24"/>
                <w:szCs w:val="24"/>
              </w:rPr>
              <w:t>。</w:t>
            </w:r>
            <w:r>
              <w:fldChar w:fldCharType="begin"/>
            </w:r>
            <w:r>
              <w:instrText xml:space="preserve"> HYPERLINK "https://www.baidu.com/s?wd=%E4%BA%91%E9%9B%BE%E5%B1%B1&amp;tn=44039180_cpr&amp;fenlei=mv6quAkxTZn0IZRqIHckPjm4nH00T1YznAnLPjT3mWPbn10vPW7B0ZwV5Hcvrjm3rH6sPfKWUMw85HfYnjn4nH6sgvPsT6KdThsqpZwYTjCEQLGCpyw9Uz4Bmy-bIi4WUvYETgN-TLwGUv3ErHn4P1DLn1DvnHfsnW6dPHTz"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云雾山</w:t>
            </w:r>
            <w:r>
              <w:rPr>
                <w:rFonts w:hAnsi="宋体"/>
                <w:kern w:val="0"/>
                <w:sz w:val="24"/>
                <w:szCs w:val="24"/>
              </w:rPr>
              <w:fldChar w:fldCharType="end"/>
            </w:r>
            <w:r>
              <w:rPr>
                <w:rFonts w:hAnsi="宋体"/>
                <w:kern w:val="0"/>
                <w:sz w:val="24"/>
                <w:szCs w:val="24"/>
              </w:rPr>
              <w:t>属于半干旱草原地区，是中国西北</w:t>
            </w:r>
            <w:r>
              <w:fldChar w:fldCharType="begin"/>
            </w:r>
            <w:r>
              <w:instrText xml:space="preserve"> HYPERLINK "https://www.baidu.com/s?wd=%E9%BB%84%E5%9C%9F%E9%AB%98%E5%8E%9F&amp;tn=44039180_cpr&amp;fenlei=mv6quAkxTZn0IZRqIHckPjm4nH00T1YznAnLPjT3mWPbn10vPW7B0ZwV5Hcvrjm3rH6sPfKWUMw85HfYnjn4nH6sgvPsT6KdThsqpZwYTjCEQLGCpyw9Uz4Bmy-bIi4WUvYETgN-TLwGUv3ErHn4P1DLn1DvnHfsnW6dPHTz"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黄土高原</w:t>
            </w:r>
            <w:r>
              <w:rPr>
                <w:rFonts w:hAnsi="宋体"/>
                <w:kern w:val="0"/>
                <w:sz w:val="24"/>
                <w:szCs w:val="24"/>
              </w:rPr>
              <w:fldChar w:fldCharType="end"/>
            </w:r>
            <w:r>
              <w:rPr>
                <w:rFonts w:hAnsi="宋体"/>
                <w:kern w:val="0"/>
                <w:sz w:val="24"/>
                <w:szCs w:val="24"/>
              </w:rPr>
              <w:t>长芒草为主得</w:t>
            </w:r>
            <w:r>
              <w:fldChar w:fldCharType="begin"/>
            </w:r>
            <w:r>
              <w:instrText xml:space="preserve"> HYPERLINK "https://www.baidu.com/s?wd=%E8%8D%89%E5%8E%9F%E6%A4%8D%E8%A2%AB&amp;tn=44039180_cpr&amp;fenlei=mv6quAkxTZn0IZRqIHckPjm4nH00T1YznAnLPjT3mWPbn10vPW7B0ZwV5Hcvrjm3rH6sPfKWUMw85HfYnjn4nH6sgvPsT6KdThsqpZwYTjCEQLGCpyw9Uz4Bmy-bIi4WUvYETgN-TLwGUv3ErHn4P1DLn1DvnHfsnW6dPHTz" \t "https://zhidao.baidu.com/question/_blank" </w:instrText>
            </w:r>
            <w:r>
              <w:fldChar w:fldCharType="separate"/>
            </w:r>
            <w:r>
              <w:rPr>
                <w:rFonts w:hAnsi="宋体"/>
                <w:kern w:val="0"/>
                <w:sz w:val="24"/>
                <w:szCs w:val="24"/>
              </w:rPr>
              <w:t>草原植被</w:t>
            </w:r>
            <w:r>
              <w:rPr>
                <w:rFonts w:hAnsi="宋体"/>
                <w:kern w:val="0"/>
                <w:sz w:val="24"/>
                <w:szCs w:val="24"/>
              </w:rPr>
              <w:fldChar w:fldCharType="end"/>
            </w:r>
            <w:r>
              <w:rPr>
                <w:rFonts w:hAnsi="宋体"/>
                <w:kern w:val="0"/>
                <w:sz w:val="24"/>
                <w:szCs w:val="24"/>
              </w:rPr>
              <w:t>。</w:t>
            </w:r>
            <w:r>
              <w:rPr>
                <w:rFonts w:hint="eastAsia" w:hAnsi="宋体"/>
                <w:kern w:val="0"/>
                <w:sz w:val="24"/>
                <w:szCs w:val="24"/>
              </w:rPr>
              <w:t>已划定自然保护区面积1300hm</w:t>
            </w:r>
            <w:r>
              <w:rPr>
                <w:rFonts w:hint="eastAsia" w:hAnsi="宋体"/>
                <w:kern w:val="0"/>
                <w:sz w:val="24"/>
                <w:szCs w:val="24"/>
                <w:vertAlign w:val="superscript"/>
              </w:rPr>
              <w:t>2</w:t>
            </w:r>
            <w:r>
              <w:rPr>
                <w:rFonts w:hint="eastAsia" w:hAnsi="宋体"/>
                <w:kern w:val="0"/>
                <w:sz w:val="24"/>
                <w:szCs w:val="24"/>
              </w:rPr>
              <w:t>。海拔多在1800～1900m，顶峰2148m。年均温6℃,年降水量约350～400mm，土壤主要为淡黑垆土。有种子植物181种,其中</w:t>
            </w:r>
            <w:r>
              <w:fldChar w:fldCharType="begin"/>
            </w:r>
            <w:r>
              <w:instrText xml:space="preserve"> HYPERLINK "http://www.baike.com/sowiki/%E8%8D%89%E6%9C%AC%E6%A4%8D%E7%89%A9?prd=content_doc_search" \o "草本植物" </w:instrText>
            </w:r>
            <w:r>
              <w:fldChar w:fldCharType="separate"/>
            </w:r>
            <w:r>
              <w:rPr>
                <w:rFonts w:hint="eastAsia" w:hAnsi="宋体"/>
                <w:kern w:val="0"/>
                <w:sz w:val="24"/>
                <w:szCs w:val="24"/>
              </w:rPr>
              <w:t>草本植物</w:t>
            </w:r>
            <w:r>
              <w:rPr>
                <w:rFonts w:hint="eastAsia" w:hAnsi="宋体"/>
                <w:kern w:val="0"/>
                <w:sz w:val="24"/>
                <w:szCs w:val="24"/>
              </w:rPr>
              <w:fldChar w:fldCharType="end"/>
            </w:r>
            <w:r>
              <w:rPr>
                <w:rFonts w:hint="eastAsia" w:hAnsi="宋体"/>
                <w:kern w:val="0"/>
                <w:sz w:val="24"/>
                <w:szCs w:val="24"/>
              </w:rPr>
              <w:t>140多种，包括饲用植物110种，药用植物41种；脊椎动物80种。共有典型草原、草甸草原、荒漠草原、中生落叶阔叶灌丛和耐旱落叶灌丛等5个植被亚型,11个重要群系。其中以典型草原的长芒草群系占优势，为黄土高原丛生禾草草原的代表类型。其次为百里香、铁杆蒿、</w:t>
            </w:r>
            <w:r>
              <w:fldChar w:fldCharType="begin"/>
            </w:r>
            <w:r>
              <w:instrText xml:space="preserve"> HYPERLINK "http://www.baike.com/sowiki/%E8%8C%AD%E8%92%BF?prd=content_doc_search" \o "茭蒿" </w:instrText>
            </w:r>
            <w:r>
              <w:fldChar w:fldCharType="separate"/>
            </w:r>
            <w:r>
              <w:rPr>
                <w:rFonts w:hint="eastAsia" w:hAnsi="宋体"/>
                <w:kern w:val="0"/>
                <w:sz w:val="24"/>
                <w:szCs w:val="24"/>
              </w:rPr>
              <w:t>茭蒿</w:t>
            </w:r>
            <w:r>
              <w:rPr>
                <w:rFonts w:hint="eastAsia" w:hAnsi="宋体"/>
                <w:kern w:val="0"/>
                <w:sz w:val="24"/>
                <w:szCs w:val="24"/>
              </w:rPr>
              <w:fldChar w:fldCharType="end"/>
            </w:r>
            <w:r>
              <w:rPr>
                <w:rFonts w:hint="eastAsia" w:hAnsi="宋体"/>
                <w:kern w:val="0"/>
                <w:sz w:val="24"/>
                <w:szCs w:val="24"/>
              </w:rPr>
              <w:t>、</w:t>
            </w:r>
            <w:r>
              <w:fldChar w:fldCharType="begin"/>
            </w:r>
            <w:r>
              <w:instrText xml:space="preserve"> HYPERLINK "http://www.baike.com/sowiki/%E5%A7%94%E9%99%B5%E8%8F%9C?prd=content_doc_search" \o "委陵菜" </w:instrText>
            </w:r>
            <w:r>
              <w:fldChar w:fldCharType="separate"/>
            </w:r>
            <w:r>
              <w:rPr>
                <w:rFonts w:hint="eastAsia" w:hAnsi="宋体"/>
                <w:kern w:val="0"/>
                <w:sz w:val="24"/>
                <w:szCs w:val="24"/>
              </w:rPr>
              <w:t>委陵菜</w:t>
            </w:r>
            <w:r>
              <w:rPr>
                <w:rFonts w:hint="eastAsia" w:hAnsi="宋体"/>
                <w:kern w:val="0"/>
                <w:sz w:val="24"/>
                <w:szCs w:val="24"/>
              </w:rPr>
              <w:fldChar w:fldCharType="end"/>
            </w:r>
            <w:r>
              <w:rPr>
                <w:rFonts w:hint="eastAsia" w:hAnsi="宋体"/>
                <w:kern w:val="0"/>
                <w:sz w:val="24"/>
                <w:szCs w:val="24"/>
              </w:rPr>
              <w:t>等。经几年来的保护，草场生产力已由亩产鲜草100～150kg提高到400～600kg，是良好的常年牧场。</w:t>
            </w:r>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本项目中道路绿化工程中：</w:t>
            </w:r>
            <w:r>
              <w:rPr>
                <w:rFonts w:hint="eastAsia"/>
                <w:sz w:val="24"/>
                <w:szCs w:val="24"/>
              </w:rPr>
              <w:t>固原经寨科至三营段道路，临近云雾山自然保护区边界线约2050m处。</w:t>
            </w:r>
          </w:p>
          <w:p>
            <w:pPr>
              <w:adjustRightInd w:val="0"/>
              <w:snapToGrid w:val="0"/>
              <w:spacing w:line="360" w:lineRule="auto"/>
              <w:ind w:firstLine="480" w:firstLineChars="200"/>
              <w:rPr>
                <w:b/>
                <w:sz w:val="24"/>
                <w:szCs w:val="24"/>
              </w:rPr>
            </w:pPr>
            <w:r>
              <w:rPr>
                <w:rFonts w:hint="eastAsia"/>
                <w:b/>
                <w:sz w:val="24"/>
                <w:szCs w:val="24"/>
              </w:rPr>
              <w:t>8、工程地质</w:t>
            </w:r>
          </w:p>
          <w:p>
            <w:pPr>
              <w:tabs>
                <w:tab w:val="left" w:pos="9180"/>
              </w:tabs>
              <w:spacing w:line="360" w:lineRule="auto"/>
              <w:ind w:firstLine="480" w:firstLineChars="200"/>
              <w:rPr>
                <w:sz w:val="24"/>
                <w:szCs w:val="24"/>
              </w:rPr>
            </w:pPr>
            <w:r>
              <w:rPr>
                <w:rFonts w:hint="eastAsia"/>
                <w:sz w:val="24"/>
                <w:szCs w:val="24"/>
              </w:rPr>
              <w:t>根据近年相关地质勘察报告所述，地质情况简述如下：</w:t>
            </w:r>
          </w:p>
          <w:p>
            <w:pPr>
              <w:tabs>
                <w:tab w:val="left" w:pos="9180"/>
              </w:tabs>
              <w:spacing w:line="360" w:lineRule="auto"/>
              <w:ind w:firstLine="480" w:firstLineChars="200"/>
              <w:rPr>
                <w:sz w:val="24"/>
                <w:szCs w:val="24"/>
              </w:rPr>
            </w:pPr>
            <w:r>
              <w:rPr>
                <w:rFonts w:hint="eastAsia"/>
                <w:sz w:val="24"/>
                <w:szCs w:val="24"/>
              </w:rPr>
              <w:t>固原市地处黄土高原连绵的丘陵之中。城市东依东岳山，西临六盘山，清水河自南向北流径城市，城市的主体部分座落在清水河西岸的一、二、三级阶地之上，场地上部为黄土所覆盖。城市西部、北部属清河水河二、三级阶地，黄土覆盖层厚，而城市东南部分，属清河水河一级阶地，黄土地层浅，第三系地层埋藏浅。</w:t>
            </w:r>
          </w:p>
          <w:p>
            <w:pPr>
              <w:tabs>
                <w:tab w:val="left" w:pos="9180"/>
              </w:tabs>
              <w:spacing w:line="360" w:lineRule="auto"/>
              <w:ind w:firstLine="480" w:firstLineChars="200"/>
              <w:rPr>
                <w:sz w:val="24"/>
                <w:szCs w:val="24"/>
              </w:rPr>
            </w:pPr>
            <w:r>
              <w:rPr>
                <w:rFonts w:hint="eastAsia"/>
                <w:sz w:val="24"/>
                <w:szCs w:val="24"/>
              </w:rPr>
              <w:t>本项目位于城市西北部，属清河水河二、三级阶地，黄土覆盖层厚。</w:t>
            </w:r>
          </w:p>
          <w:p>
            <w:pPr>
              <w:adjustRightInd w:val="0"/>
              <w:snapToGrid w:val="0"/>
              <w:spacing w:line="360" w:lineRule="auto"/>
              <w:ind w:firstLine="480" w:firstLineChars="200"/>
              <w:rPr>
                <w:b/>
                <w:sz w:val="24"/>
                <w:szCs w:val="24"/>
              </w:rPr>
            </w:pPr>
            <w:r>
              <w:rPr>
                <w:rFonts w:hint="eastAsia"/>
                <w:b/>
                <w:sz w:val="24"/>
                <w:szCs w:val="24"/>
              </w:rPr>
              <w:t>9、地震</w:t>
            </w:r>
          </w:p>
          <w:p>
            <w:pPr>
              <w:spacing w:line="360" w:lineRule="auto"/>
              <w:ind w:firstLine="480" w:firstLineChars="200"/>
              <w:rPr>
                <w:sz w:val="24"/>
                <w:szCs w:val="24"/>
              </w:rPr>
            </w:pPr>
            <w:r>
              <w:rPr>
                <w:sz w:val="24"/>
                <w:szCs w:val="24"/>
              </w:rPr>
              <w:t>项目区属于六盘山地震带，历史上地震活动较频繁，根据《中国地震动峰值加速度区划》，项目区地震动峰值加速度为0.20g，对应地震烈度Ⅷ度，特征周期为0.45s。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9" w:hRule="atLeast"/>
          <w:jc w:val="center"/>
        </w:trPr>
        <w:tc>
          <w:tcPr>
            <w:tcW w:w="8537" w:type="dxa"/>
            <w:tcMar>
              <w:left w:w="85" w:type="dxa"/>
              <w:right w:w="85" w:type="dxa"/>
            </w:tcMar>
          </w:tcPr>
          <w:p>
            <w:pPr>
              <w:pStyle w:val="13"/>
              <w:adjustRightInd w:val="0"/>
              <w:snapToGrid w:val="0"/>
              <w:spacing w:afterLines="50"/>
              <w:rPr>
                <w:rFonts w:ascii="Times New Roman"/>
              </w:rPr>
            </w:pPr>
            <w:r>
              <w:rPr>
                <w:rFonts w:ascii="Times New Roman"/>
              </w:rPr>
              <w:t>社会环境简况（社会经济结构、教育、文化、文物保护等）</w:t>
            </w:r>
          </w:p>
          <w:p>
            <w:pPr>
              <w:adjustRightInd w:val="0"/>
              <w:snapToGrid w:val="0"/>
              <w:spacing w:line="360" w:lineRule="auto"/>
              <w:ind w:firstLine="480" w:firstLineChars="200"/>
              <w:rPr>
                <w:b/>
                <w:bCs/>
                <w:sz w:val="24"/>
                <w:szCs w:val="24"/>
              </w:rPr>
            </w:pPr>
            <w:r>
              <w:rPr>
                <w:b/>
                <w:sz w:val="24"/>
                <w:szCs w:val="24"/>
              </w:rPr>
              <w:t>1、</w:t>
            </w:r>
            <w:r>
              <w:rPr>
                <w:rFonts w:hint="eastAsia"/>
                <w:b/>
                <w:bCs/>
                <w:sz w:val="24"/>
                <w:szCs w:val="24"/>
              </w:rPr>
              <w:t>行政区划及人口</w:t>
            </w:r>
          </w:p>
          <w:p>
            <w:pPr>
              <w:overflowPunct w:val="0"/>
              <w:snapToGrid w:val="0"/>
              <w:spacing w:line="360" w:lineRule="auto"/>
              <w:ind w:firstLine="480" w:firstLineChars="200"/>
              <w:contextualSpacing/>
              <w:jc w:val="left"/>
              <w:rPr>
                <w:snapToGrid w:val="0"/>
                <w:kern w:val="0"/>
                <w:sz w:val="24"/>
                <w:szCs w:val="24"/>
              </w:rPr>
            </w:pPr>
            <w:r>
              <w:rPr>
                <w:rFonts w:hAnsi="宋体"/>
                <w:snapToGrid w:val="0"/>
                <w:kern w:val="0"/>
                <w:sz w:val="24"/>
                <w:szCs w:val="24"/>
              </w:rPr>
              <w:t>固原市原州区位于宁夏南部，六盘山东麓，是固原市委、市政府所在地，辖区土地总面积</w:t>
            </w:r>
            <w:r>
              <w:rPr>
                <w:snapToGrid w:val="0"/>
                <w:kern w:val="0"/>
                <w:sz w:val="24"/>
                <w:szCs w:val="24"/>
              </w:rPr>
              <w:t>35.06</w:t>
            </w:r>
            <w:r>
              <w:rPr>
                <w:rFonts w:hAnsi="宋体"/>
                <w:snapToGrid w:val="0"/>
                <w:kern w:val="0"/>
                <w:sz w:val="24"/>
                <w:szCs w:val="24"/>
              </w:rPr>
              <w:t>万</w:t>
            </w:r>
            <w:r>
              <w:rPr>
                <w:snapToGrid w:val="0"/>
                <w:kern w:val="0"/>
                <w:sz w:val="24"/>
                <w:szCs w:val="24"/>
              </w:rPr>
              <w:t>hm</w:t>
            </w:r>
            <w:r>
              <w:rPr>
                <w:snapToGrid w:val="0"/>
                <w:kern w:val="0"/>
                <w:sz w:val="24"/>
                <w:szCs w:val="24"/>
                <w:vertAlign w:val="superscript"/>
              </w:rPr>
              <w:t>2</w:t>
            </w:r>
            <w:r>
              <w:rPr>
                <w:rFonts w:hAnsi="宋体"/>
                <w:snapToGrid w:val="0"/>
                <w:kern w:val="0"/>
                <w:sz w:val="24"/>
                <w:szCs w:val="24"/>
              </w:rPr>
              <w:t>，共辖</w:t>
            </w:r>
            <w:r>
              <w:rPr>
                <w:snapToGrid w:val="0"/>
                <w:kern w:val="0"/>
                <w:sz w:val="24"/>
                <w:szCs w:val="24"/>
              </w:rPr>
              <w:t>7</w:t>
            </w:r>
            <w:r>
              <w:rPr>
                <w:rFonts w:hAnsi="宋体"/>
                <w:snapToGrid w:val="0"/>
                <w:kern w:val="0"/>
                <w:sz w:val="24"/>
                <w:szCs w:val="24"/>
              </w:rPr>
              <w:t>镇、</w:t>
            </w:r>
            <w:r>
              <w:rPr>
                <w:snapToGrid w:val="0"/>
                <w:kern w:val="0"/>
                <w:sz w:val="24"/>
                <w:szCs w:val="24"/>
              </w:rPr>
              <w:t>4</w:t>
            </w:r>
            <w:r>
              <w:rPr>
                <w:rFonts w:hAnsi="宋体"/>
                <w:snapToGrid w:val="0"/>
                <w:kern w:val="0"/>
                <w:sz w:val="24"/>
                <w:szCs w:val="24"/>
              </w:rPr>
              <w:t>乡、</w:t>
            </w:r>
            <w:r>
              <w:rPr>
                <w:snapToGrid w:val="0"/>
                <w:kern w:val="0"/>
                <w:sz w:val="24"/>
                <w:szCs w:val="24"/>
              </w:rPr>
              <w:t>3</w:t>
            </w:r>
            <w:r>
              <w:rPr>
                <w:rFonts w:hAnsi="宋体"/>
                <w:snapToGrid w:val="0"/>
                <w:kern w:val="0"/>
                <w:sz w:val="24"/>
                <w:szCs w:val="24"/>
              </w:rPr>
              <w:t>个街道办事处、</w:t>
            </w:r>
            <w:r>
              <w:rPr>
                <w:snapToGrid w:val="0"/>
                <w:kern w:val="0"/>
                <w:sz w:val="24"/>
                <w:szCs w:val="24"/>
              </w:rPr>
              <w:t>40</w:t>
            </w:r>
            <w:r>
              <w:rPr>
                <w:rFonts w:hAnsi="宋体"/>
                <w:snapToGrid w:val="0"/>
                <w:kern w:val="0"/>
                <w:sz w:val="24"/>
                <w:szCs w:val="24"/>
              </w:rPr>
              <w:t>个居委会和</w:t>
            </w:r>
            <w:r>
              <w:rPr>
                <w:snapToGrid w:val="0"/>
                <w:kern w:val="0"/>
                <w:sz w:val="24"/>
                <w:szCs w:val="24"/>
              </w:rPr>
              <w:t>181</w:t>
            </w:r>
            <w:r>
              <w:rPr>
                <w:rFonts w:hAnsi="宋体"/>
                <w:snapToGrid w:val="0"/>
                <w:kern w:val="0"/>
                <w:sz w:val="24"/>
                <w:szCs w:val="24"/>
              </w:rPr>
              <w:t>个村委会；</w:t>
            </w:r>
            <w:r>
              <w:rPr>
                <w:rFonts w:hint="eastAsia" w:hAnsi="宋体"/>
                <w:snapToGrid w:val="0"/>
                <w:kern w:val="0"/>
                <w:sz w:val="24"/>
                <w:szCs w:val="24"/>
              </w:rPr>
              <w:t>2015年年底</w:t>
            </w:r>
            <w:r>
              <w:rPr>
                <w:rFonts w:hAnsi="宋体"/>
                <w:snapToGrid w:val="0"/>
                <w:kern w:val="0"/>
                <w:sz w:val="24"/>
                <w:szCs w:val="24"/>
              </w:rPr>
              <w:t>总人口</w:t>
            </w:r>
            <w:r>
              <w:rPr>
                <w:snapToGrid w:val="0"/>
                <w:kern w:val="0"/>
                <w:sz w:val="24"/>
                <w:szCs w:val="24"/>
              </w:rPr>
              <w:t>424298</w:t>
            </w:r>
            <w:r>
              <w:rPr>
                <w:rFonts w:hAnsi="宋体"/>
                <w:snapToGrid w:val="0"/>
                <w:kern w:val="0"/>
                <w:sz w:val="24"/>
                <w:szCs w:val="24"/>
              </w:rPr>
              <w:t>人，其中汉族为</w:t>
            </w:r>
            <w:r>
              <w:rPr>
                <w:snapToGrid w:val="0"/>
                <w:kern w:val="0"/>
                <w:sz w:val="24"/>
                <w:szCs w:val="24"/>
              </w:rPr>
              <w:t>216779</w:t>
            </w:r>
            <w:r>
              <w:rPr>
                <w:rFonts w:hAnsi="宋体"/>
                <w:snapToGrid w:val="0"/>
                <w:kern w:val="0"/>
                <w:sz w:val="24"/>
                <w:szCs w:val="24"/>
              </w:rPr>
              <w:t>人，占总人口的</w:t>
            </w:r>
            <w:r>
              <w:rPr>
                <w:snapToGrid w:val="0"/>
                <w:kern w:val="0"/>
                <w:sz w:val="24"/>
                <w:szCs w:val="24"/>
              </w:rPr>
              <w:t>51.09%</w:t>
            </w:r>
            <w:r>
              <w:rPr>
                <w:rFonts w:hAnsi="宋体"/>
                <w:snapToGrid w:val="0"/>
                <w:kern w:val="0"/>
                <w:sz w:val="24"/>
                <w:szCs w:val="24"/>
              </w:rPr>
              <w:t>；回族</w:t>
            </w:r>
            <w:r>
              <w:rPr>
                <w:snapToGrid w:val="0"/>
                <w:kern w:val="0"/>
                <w:sz w:val="24"/>
                <w:szCs w:val="24"/>
              </w:rPr>
              <w:t>206903</w:t>
            </w:r>
            <w:r>
              <w:rPr>
                <w:rFonts w:hAnsi="宋体"/>
                <w:snapToGrid w:val="0"/>
                <w:kern w:val="0"/>
                <w:sz w:val="24"/>
                <w:szCs w:val="24"/>
              </w:rPr>
              <w:t>人，占总人口的</w:t>
            </w:r>
            <w:r>
              <w:rPr>
                <w:snapToGrid w:val="0"/>
                <w:kern w:val="0"/>
                <w:sz w:val="24"/>
                <w:szCs w:val="24"/>
              </w:rPr>
              <w:t>48.79%</w:t>
            </w:r>
            <w:r>
              <w:rPr>
                <w:rFonts w:hAnsi="宋体"/>
                <w:snapToGrid w:val="0"/>
                <w:kern w:val="0"/>
                <w:sz w:val="24"/>
                <w:szCs w:val="24"/>
              </w:rPr>
              <w:t>；其他少数民族</w:t>
            </w:r>
            <w:r>
              <w:rPr>
                <w:snapToGrid w:val="0"/>
                <w:kern w:val="0"/>
                <w:sz w:val="24"/>
                <w:szCs w:val="24"/>
              </w:rPr>
              <w:t>616</w:t>
            </w:r>
            <w:r>
              <w:rPr>
                <w:rFonts w:hAnsi="宋体"/>
                <w:snapToGrid w:val="0"/>
                <w:kern w:val="0"/>
                <w:sz w:val="24"/>
                <w:szCs w:val="24"/>
              </w:rPr>
              <w:t>人，占总人口的</w:t>
            </w:r>
            <w:r>
              <w:rPr>
                <w:snapToGrid w:val="0"/>
                <w:kern w:val="0"/>
                <w:sz w:val="24"/>
                <w:szCs w:val="24"/>
              </w:rPr>
              <w:t>0.15%</w:t>
            </w:r>
            <w:r>
              <w:rPr>
                <w:rFonts w:hAnsi="宋体"/>
                <w:snapToGrid w:val="0"/>
                <w:kern w:val="0"/>
                <w:sz w:val="24"/>
                <w:szCs w:val="24"/>
              </w:rPr>
              <w:t>；人口自然增长率为</w:t>
            </w:r>
            <w:r>
              <w:rPr>
                <w:snapToGrid w:val="0"/>
                <w:kern w:val="0"/>
                <w:sz w:val="24"/>
                <w:szCs w:val="24"/>
              </w:rPr>
              <w:t>10.08‰</w:t>
            </w:r>
            <w:r>
              <w:rPr>
                <w:rFonts w:hAnsi="宋体"/>
                <w:snapToGrid w:val="0"/>
                <w:kern w:val="0"/>
                <w:sz w:val="24"/>
                <w:szCs w:val="24"/>
              </w:rPr>
              <w:t>。</w:t>
            </w:r>
          </w:p>
          <w:p>
            <w:pPr>
              <w:adjustRightInd w:val="0"/>
              <w:snapToGrid w:val="0"/>
              <w:spacing w:line="360" w:lineRule="auto"/>
              <w:ind w:firstLine="480" w:firstLineChars="200"/>
              <w:rPr>
                <w:b/>
                <w:bCs/>
                <w:sz w:val="24"/>
                <w:szCs w:val="24"/>
              </w:rPr>
            </w:pPr>
            <w:bookmarkStart w:id="23" w:name="_Toc173724571"/>
            <w:r>
              <w:rPr>
                <w:b/>
                <w:bCs/>
                <w:sz w:val="24"/>
                <w:szCs w:val="24"/>
              </w:rPr>
              <w:t>2</w:t>
            </w:r>
            <w:r>
              <w:rPr>
                <w:rFonts w:hAnsi="宋体"/>
                <w:b/>
                <w:sz w:val="24"/>
                <w:szCs w:val="24"/>
              </w:rPr>
              <w:t>、</w:t>
            </w:r>
            <w:r>
              <w:rPr>
                <w:rFonts w:hAnsi="宋体"/>
                <w:b/>
                <w:bCs/>
                <w:sz w:val="24"/>
                <w:szCs w:val="24"/>
              </w:rPr>
              <w:t>国民经济</w:t>
            </w:r>
            <w:bookmarkEnd w:id="23"/>
            <w:r>
              <w:rPr>
                <w:rFonts w:hAnsi="宋体"/>
                <w:b/>
                <w:bCs/>
                <w:sz w:val="24"/>
                <w:szCs w:val="24"/>
              </w:rPr>
              <w:t>发展</w:t>
            </w:r>
          </w:p>
          <w:p>
            <w:pPr>
              <w:widowControl/>
              <w:overflowPunct w:val="0"/>
              <w:snapToGrid w:val="0"/>
              <w:spacing w:line="360" w:lineRule="auto"/>
              <w:ind w:firstLine="480" w:firstLineChars="200"/>
              <w:contextualSpacing/>
              <w:rPr>
                <w:snapToGrid w:val="0"/>
                <w:kern w:val="0"/>
                <w:sz w:val="24"/>
                <w:szCs w:val="24"/>
              </w:rPr>
            </w:pPr>
            <w:r>
              <w:rPr>
                <w:rFonts w:hAnsi="宋体"/>
                <w:snapToGrid w:val="0"/>
                <w:kern w:val="0"/>
                <w:sz w:val="24"/>
                <w:szCs w:val="24"/>
              </w:rPr>
              <w:t>根据固原市原州区人民政府《</w:t>
            </w:r>
            <w:r>
              <w:rPr>
                <w:snapToGrid w:val="0"/>
                <w:kern w:val="0"/>
                <w:sz w:val="24"/>
                <w:szCs w:val="24"/>
              </w:rPr>
              <w:t>2015</w:t>
            </w:r>
            <w:r>
              <w:rPr>
                <w:rFonts w:hAnsi="宋体"/>
                <w:snapToGrid w:val="0"/>
                <w:kern w:val="0"/>
                <w:sz w:val="24"/>
                <w:szCs w:val="24"/>
              </w:rPr>
              <w:t>年政府工作报告》，</w:t>
            </w:r>
            <w:r>
              <w:rPr>
                <w:snapToGrid w:val="0"/>
                <w:kern w:val="0"/>
                <w:sz w:val="24"/>
                <w:szCs w:val="24"/>
              </w:rPr>
              <w:t>2015</w:t>
            </w:r>
            <w:r>
              <w:rPr>
                <w:rFonts w:hAnsi="宋体"/>
                <w:snapToGrid w:val="0"/>
                <w:kern w:val="0"/>
                <w:sz w:val="24"/>
                <w:szCs w:val="24"/>
              </w:rPr>
              <w:t>年全年实现地区生产总值</w:t>
            </w:r>
            <w:r>
              <w:rPr>
                <w:snapToGrid w:val="0"/>
                <w:kern w:val="0"/>
                <w:sz w:val="24"/>
                <w:szCs w:val="24"/>
              </w:rPr>
              <w:t>93.14</w:t>
            </w:r>
            <w:r>
              <w:rPr>
                <w:rFonts w:hAnsi="宋体"/>
                <w:snapToGrid w:val="0"/>
                <w:kern w:val="0"/>
                <w:sz w:val="24"/>
                <w:szCs w:val="24"/>
              </w:rPr>
              <w:t>亿元，增长</w:t>
            </w:r>
            <w:r>
              <w:rPr>
                <w:snapToGrid w:val="0"/>
                <w:kern w:val="0"/>
                <w:sz w:val="24"/>
                <w:szCs w:val="24"/>
              </w:rPr>
              <w:t>8.2%</w:t>
            </w:r>
            <w:r>
              <w:rPr>
                <w:rFonts w:hAnsi="宋体"/>
                <w:snapToGrid w:val="0"/>
                <w:kern w:val="0"/>
                <w:sz w:val="24"/>
                <w:szCs w:val="24"/>
              </w:rPr>
              <w:t>；地方公共财政预算收入</w:t>
            </w:r>
            <w:r>
              <w:rPr>
                <w:snapToGrid w:val="0"/>
                <w:kern w:val="0"/>
                <w:sz w:val="24"/>
                <w:szCs w:val="24"/>
              </w:rPr>
              <w:t>2.51</w:t>
            </w:r>
            <w:r>
              <w:rPr>
                <w:rFonts w:hAnsi="宋体"/>
                <w:snapToGrid w:val="0"/>
                <w:kern w:val="0"/>
                <w:sz w:val="24"/>
                <w:szCs w:val="24"/>
              </w:rPr>
              <w:t>亿元，增长</w:t>
            </w:r>
            <w:r>
              <w:rPr>
                <w:snapToGrid w:val="0"/>
                <w:kern w:val="0"/>
                <w:sz w:val="24"/>
                <w:szCs w:val="24"/>
              </w:rPr>
              <w:t>0.1%</w:t>
            </w:r>
            <w:r>
              <w:rPr>
                <w:rFonts w:hAnsi="宋体"/>
                <w:snapToGrid w:val="0"/>
                <w:kern w:val="0"/>
                <w:sz w:val="24"/>
                <w:szCs w:val="24"/>
              </w:rPr>
              <w:t>；全社会固定资产投资</w:t>
            </w:r>
            <w:r>
              <w:rPr>
                <w:snapToGrid w:val="0"/>
                <w:kern w:val="0"/>
                <w:sz w:val="24"/>
                <w:szCs w:val="24"/>
              </w:rPr>
              <w:t>139.24</w:t>
            </w:r>
            <w:r>
              <w:rPr>
                <w:rFonts w:hAnsi="宋体"/>
                <w:snapToGrid w:val="0"/>
                <w:kern w:val="0"/>
                <w:sz w:val="24"/>
                <w:szCs w:val="24"/>
              </w:rPr>
              <w:t>亿元，增长</w:t>
            </w:r>
            <w:r>
              <w:rPr>
                <w:snapToGrid w:val="0"/>
                <w:kern w:val="0"/>
                <w:sz w:val="24"/>
                <w:szCs w:val="24"/>
              </w:rPr>
              <w:t>13.1%</w:t>
            </w:r>
            <w:r>
              <w:rPr>
                <w:rFonts w:hAnsi="宋体"/>
                <w:snapToGrid w:val="0"/>
                <w:kern w:val="0"/>
                <w:sz w:val="24"/>
                <w:szCs w:val="24"/>
              </w:rPr>
              <w:t>；社会消费品零售总额</w:t>
            </w:r>
            <w:r>
              <w:rPr>
                <w:snapToGrid w:val="0"/>
                <w:kern w:val="0"/>
                <w:sz w:val="24"/>
                <w:szCs w:val="24"/>
              </w:rPr>
              <w:t>29.37</w:t>
            </w:r>
            <w:r>
              <w:rPr>
                <w:rFonts w:hAnsi="宋体"/>
                <w:snapToGrid w:val="0"/>
                <w:kern w:val="0"/>
                <w:sz w:val="24"/>
                <w:szCs w:val="24"/>
              </w:rPr>
              <w:t>亿元，增长</w:t>
            </w:r>
            <w:r>
              <w:rPr>
                <w:snapToGrid w:val="0"/>
                <w:kern w:val="0"/>
                <w:sz w:val="24"/>
                <w:szCs w:val="24"/>
              </w:rPr>
              <w:t>8.1%</w:t>
            </w:r>
            <w:r>
              <w:rPr>
                <w:rFonts w:hAnsi="宋体"/>
                <w:snapToGrid w:val="0"/>
                <w:kern w:val="0"/>
                <w:sz w:val="24"/>
                <w:szCs w:val="24"/>
              </w:rPr>
              <w:t>；城乡居民人均可支配收入分别达到</w:t>
            </w:r>
            <w:r>
              <w:rPr>
                <w:snapToGrid w:val="0"/>
                <w:kern w:val="0"/>
                <w:sz w:val="24"/>
                <w:szCs w:val="24"/>
              </w:rPr>
              <w:t>22463.2</w:t>
            </w:r>
            <w:r>
              <w:rPr>
                <w:rFonts w:hAnsi="宋体"/>
                <w:snapToGrid w:val="0"/>
                <w:kern w:val="0"/>
                <w:sz w:val="24"/>
                <w:szCs w:val="24"/>
              </w:rPr>
              <w:t>元和</w:t>
            </w:r>
            <w:r>
              <w:rPr>
                <w:snapToGrid w:val="0"/>
                <w:kern w:val="0"/>
                <w:sz w:val="24"/>
                <w:szCs w:val="24"/>
              </w:rPr>
              <w:t>7296.1</w:t>
            </w:r>
            <w:r>
              <w:rPr>
                <w:rFonts w:hAnsi="宋体"/>
                <w:snapToGrid w:val="0"/>
                <w:kern w:val="0"/>
                <w:sz w:val="24"/>
                <w:szCs w:val="24"/>
              </w:rPr>
              <w:t>元，增长</w:t>
            </w:r>
            <w:r>
              <w:rPr>
                <w:snapToGrid w:val="0"/>
                <w:kern w:val="0"/>
                <w:sz w:val="24"/>
                <w:szCs w:val="24"/>
              </w:rPr>
              <w:t>8.6%</w:t>
            </w:r>
            <w:r>
              <w:rPr>
                <w:rFonts w:hAnsi="宋体"/>
                <w:snapToGrid w:val="0"/>
                <w:kern w:val="0"/>
                <w:sz w:val="24"/>
                <w:szCs w:val="24"/>
              </w:rPr>
              <w:t>和</w:t>
            </w:r>
            <w:r>
              <w:rPr>
                <w:snapToGrid w:val="0"/>
                <w:kern w:val="0"/>
                <w:sz w:val="24"/>
                <w:szCs w:val="24"/>
              </w:rPr>
              <w:t>9%</w:t>
            </w:r>
            <w:r>
              <w:rPr>
                <w:rFonts w:hAnsi="宋体"/>
                <w:snapToGrid w:val="0"/>
                <w:kern w:val="0"/>
                <w:sz w:val="24"/>
                <w:szCs w:val="24"/>
              </w:rPr>
              <w:t>。全年整合投入各类资金</w:t>
            </w:r>
            <w:r>
              <w:rPr>
                <w:snapToGrid w:val="0"/>
                <w:kern w:val="0"/>
                <w:sz w:val="24"/>
                <w:szCs w:val="24"/>
              </w:rPr>
              <w:t>6.4</w:t>
            </w:r>
            <w:r>
              <w:rPr>
                <w:rFonts w:hAnsi="宋体"/>
                <w:snapToGrid w:val="0"/>
                <w:kern w:val="0"/>
                <w:sz w:val="24"/>
                <w:szCs w:val="24"/>
              </w:rPr>
              <w:t>亿元，完成张易上马泉等</w:t>
            </w:r>
            <w:r>
              <w:rPr>
                <w:snapToGrid w:val="0"/>
                <w:kern w:val="0"/>
                <w:sz w:val="24"/>
                <w:szCs w:val="24"/>
              </w:rPr>
              <w:t>28</w:t>
            </w:r>
            <w:r>
              <w:rPr>
                <w:rFonts w:hAnsi="宋体"/>
                <w:snapToGrid w:val="0"/>
                <w:kern w:val="0"/>
                <w:sz w:val="24"/>
                <w:szCs w:val="24"/>
              </w:rPr>
              <w:t>个</w:t>
            </w:r>
            <w:r>
              <w:rPr>
                <w:snapToGrid w:val="0"/>
                <w:kern w:val="0"/>
                <w:sz w:val="24"/>
                <w:szCs w:val="24"/>
              </w:rPr>
              <w:t>“</w:t>
            </w:r>
            <w:r>
              <w:rPr>
                <w:rFonts w:hAnsi="宋体"/>
                <w:snapToGrid w:val="0"/>
                <w:kern w:val="0"/>
                <w:sz w:val="24"/>
                <w:szCs w:val="24"/>
              </w:rPr>
              <w:t>销号村</w:t>
            </w:r>
            <w:r>
              <w:rPr>
                <w:snapToGrid w:val="0"/>
                <w:kern w:val="0"/>
                <w:sz w:val="24"/>
                <w:szCs w:val="24"/>
              </w:rPr>
              <w:t>”</w:t>
            </w:r>
            <w:r>
              <w:rPr>
                <w:rFonts w:hAnsi="宋体"/>
                <w:snapToGrid w:val="0"/>
                <w:kern w:val="0"/>
                <w:sz w:val="24"/>
                <w:szCs w:val="24"/>
              </w:rPr>
              <w:t>脱贫任务，县外搬迁安置移民1470户0.6万人，减少贫困人口1.7万人，贫困面下降到24%。</w:t>
            </w:r>
            <w:r>
              <w:rPr>
                <w:rFonts w:hint="eastAsia" w:hAnsi="宋体"/>
                <w:snapToGrid w:val="0"/>
                <w:kern w:val="0"/>
                <w:sz w:val="24"/>
                <w:szCs w:val="24"/>
              </w:rPr>
              <w:t>目前，由于固原市贫困范围大、贫困程度深、贫困人口数量多，全市仍有贫困人口26.7万人，占宁夏全区贫困人口总数的50%，占全市常住人口的28.1%，扶贫开发任务依然艰巨。</w:t>
            </w:r>
          </w:p>
          <w:p>
            <w:pPr>
              <w:pStyle w:val="9"/>
              <w:spacing w:line="360" w:lineRule="auto"/>
              <w:ind w:firstLine="480" w:firstLineChars="200"/>
              <w:rPr>
                <w:b/>
                <w:sz w:val="24"/>
              </w:rPr>
            </w:pPr>
            <w:r>
              <w:rPr>
                <w:b/>
                <w:sz w:val="24"/>
              </w:rPr>
              <w:t>3、</w:t>
            </w:r>
            <w:r>
              <w:rPr>
                <w:rFonts w:hint="eastAsia"/>
                <w:b/>
                <w:sz w:val="24"/>
              </w:rPr>
              <w:t>资源分布</w:t>
            </w:r>
          </w:p>
          <w:p>
            <w:pPr>
              <w:pStyle w:val="20"/>
              <w:spacing w:line="360" w:lineRule="auto"/>
              <w:ind w:firstLine="482"/>
              <w:rPr>
                <w:snapToGrid w:val="0"/>
                <w:kern w:val="0"/>
                <w:sz w:val="24"/>
                <w:szCs w:val="24"/>
              </w:rPr>
            </w:pPr>
            <w:r>
              <w:rPr>
                <w:rFonts w:hint="eastAsia"/>
                <w:snapToGrid w:val="0"/>
                <w:kern w:val="0"/>
                <w:sz w:val="24"/>
                <w:szCs w:val="24"/>
              </w:rPr>
              <w:t>原州区地域辽阔，煤矿、石灰岩、石英砂储量丰富，还蕴藏着大量的石油、天然气。境内有木本植物200多种，草本植物360多种，药用植物4000多种，粮油作物19种，盛产小麦、玉米、马铃薯、胡麻、莜麦、向日葵等，小杂粮、牛羊肉、土豆系列产品、甘草、枸杞、蕨菜、酿酒、铸造等都在宁夏享有盛誉。</w:t>
            </w:r>
          </w:p>
          <w:p>
            <w:pPr>
              <w:adjustRightInd w:val="0"/>
              <w:snapToGrid w:val="0"/>
              <w:spacing w:line="360" w:lineRule="auto"/>
              <w:ind w:firstLine="480" w:firstLineChars="200"/>
              <w:outlineLvl w:val="0"/>
              <w:rPr>
                <w:rFonts w:ascii="宋体" w:hAnsi="宋体"/>
                <w:b/>
                <w:bCs/>
                <w:sz w:val="24"/>
                <w:szCs w:val="24"/>
              </w:rPr>
            </w:pPr>
            <w:r>
              <w:rPr>
                <w:rFonts w:ascii="宋体" w:hAnsi="宋体"/>
                <w:b/>
                <w:bCs/>
                <w:sz w:val="24"/>
                <w:szCs w:val="24"/>
              </w:rPr>
              <w:t>4、交通运输</w:t>
            </w:r>
          </w:p>
          <w:p>
            <w:pPr>
              <w:overflowPunct w:val="0"/>
              <w:snapToGrid w:val="0"/>
              <w:spacing w:line="360" w:lineRule="auto"/>
              <w:ind w:firstLine="480" w:firstLineChars="200"/>
              <w:contextualSpacing/>
              <w:jc w:val="left"/>
              <w:rPr>
                <w:rFonts w:ascii="宋体" w:hAnsi="宋体"/>
                <w:snapToGrid w:val="0"/>
                <w:kern w:val="0"/>
                <w:sz w:val="24"/>
                <w:szCs w:val="24"/>
              </w:rPr>
            </w:pPr>
            <w:r>
              <w:rPr>
                <w:rFonts w:ascii="宋体" w:hAnsi="宋体"/>
                <w:snapToGrid w:val="0"/>
                <w:kern w:val="0"/>
                <w:sz w:val="24"/>
                <w:szCs w:val="24"/>
              </w:rPr>
              <w:t>原州区地理位置优越，交通便利，位于西安、兰州、银川三省会城市的三角中心，境内有101省道、312、309国道三条公路交汇，银武高速公路、宝中（宝鸡—中卫）电气化铁路贯通南北。固原机场航班可直达银川、西安及兰州，基本实现了乡乡通公路，村村可通车。</w:t>
            </w:r>
          </w:p>
          <w:p>
            <w:pPr>
              <w:spacing w:line="360" w:lineRule="auto"/>
              <w:ind w:firstLine="482"/>
              <w:rPr>
                <w:rFonts w:hAnsi="宋体"/>
                <w:b/>
                <w:sz w:val="24"/>
              </w:rPr>
            </w:pPr>
            <w:r>
              <w:rPr>
                <w:b/>
                <w:sz w:val="24"/>
              </w:rPr>
              <w:t>5</w:t>
            </w:r>
            <w:r>
              <w:rPr>
                <w:rFonts w:hAnsi="宋体"/>
                <w:b/>
                <w:sz w:val="24"/>
              </w:rPr>
              <w:t>、历史文化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9" w:hRule="atLeast"/>
          <w:jc w:val="center"/>
        </w:trPr>
        <w:tc>
          <w:tcPr>
            <w:tcW w:w="8537" w:type="dxa"/>
            <w:tcMar>
              <w:left w:w="85" w:type="dxa"/>
              <w:right w:w="85" w:type="dxa"/>
            </w:tcMar>
          </w:tcPr>
          <w:p>
            <w:pPr>
              <w:overflowPunct w:val="0"/>
              <w:snapToGrid w:val="0"/>
              <w:spacing w:line="360" w:lineRule="auto"/>
              <w:contextualSpacing/>
              <w:jc w:val="left"/>
              <w:rPr>
                <w:rFonts w:ascii="宋体" w:hAnsi="宋体"/>
                <w:sz w:val="24"/>
              </w:rPr>
            </w:pPr>
            <w:r>
              <w:rPr>
                <w:rFonts w:hint="eastAsia" w:ascii="宋体" w:hAnsi="宋体"/>
                <w:snapToGrid w:val="0"/>
                <w:kern w:val="0"/>
                <w:sz w:val="24"/>
                <w:szCs w:val="24"/>
              </w:rPr>
              <w:t xml:space="preserve">    </w:t>
            </w:r>
            <w:r>
              <w:rPr>
                <w:rFonts w:hint="eastAsia" w:ascii="宋体" w:hAnsi="宋体"/>
                <w:color w:val="000000"/>
                <w:sz w:val="24"/>
                <w:szCs w:val="24"/>
              </w:rPr>
              <w:t>原州区</w:t>
            </w:r>
            <w:r>
              <w:rPr>
                <w:rFonts w:ascii="宋体" w:hAnsi="宋体"/>
                <w:color w:val="000000"/>
                <w:sz w:val="24"/>
                <w:szCs w:val="24"/>
              </w:rPr>
              <w:t>历史悠久，是中华民族灿烂文化的发祥地之一。</w:t>
            </w:r>
            <w:r>
              <w:rPr>
                <w:rFonts w:hint="eastAsia" w:ascii="宋体" w:hAnsi="宋体"/>
                <w:kern w:val="0"/>
                <w:sz w:val="24"/>
                <w:szCs w:val="24"/>
              </w:rPr>
              <w:t>史称固原“据八郡之肩背，绾三镇之要膂”，是历史上的经济重地，交通枢纽，军事重镇，是丝绸之路东段北道必经之路，同时</w:t>
            </w:r>
            <w:r>
              <w:rPr>
                <w:rFonts w:hint="eastAsia" w:ascii="宋体" w:hAnsi="宋体"/>
                <w:color w:val="000000"/>
                <w:sz w:val="24"/>
              </w:rPr>
              <w:t>也是著名的革命老区。</w:t>
            </w:r>
            <w:r>
              <w:rPr>
                <w:rFonts w:hint="eastAsia" w:ascii="宋体" w:hAnsi="宋体"/>
                <w:sz w:val="24"/>
              </w:rPr>
              <w:t>古人形象地评价其地理位置说： “左控五原，右带兰会，黄流绕北，崆峒阻南，据八郡之肩背，绾三镇之要膂”、“回中道路险，萧关烽堠多”，自古就是关中通往塞外西域的咽喉要道上的关隘和军事重镇，我国近代西北最早的一条公路干线——西安至兰州的公路就从这里通过。</w:t>
            </w:r>
          </w:p>
          <w:p>
            <w:pPr>
              <w:pStyle w:val="9"/>
              <w:spacing w:line="360" w:lineRule="auto"/>
              <w:ind w:firstLine="480" w:firstLineChars="200"/>
              <w:rPr>
                <w:rFonts w:ascii="宋体" w:hAnsi="宋体"/>
                <w:sz w:val="24"/>
              </w:rPr>
            </w:pPr>
            <w:r>
              <w:rPr>
                <w:rFonts w:hint="eastAsia" w:ascii="宋体" w:hAnsi="宋体"/>
                <w:sz w:val="24"/>
              </w:rPr>
              <w:t>固原也是宗教东传的必经之地，历史上先后传入固原的宗教有佛教，道教，伊斯兰教，基督教，天主教五种。固原拥有自己独特的西海固方言，有古城墙遗址。固原市附近有许多名胜古迹，以开发为旅游景点。</w:t>
            </w:r>
          </w:p>
          <w:p>
            <w:pPr>
              <w:pStyle w:val="13"/>
              <w:adjustRightInd w:val="0"/>
              <w:snapToGrid w:val="0"/>
              <w:spacing w:afterLines="50" w:line="360" w:lineRule="auto"/>
              <w:ind w:firstLine="360" w:firstLineChars="150"/>
              <w:rPr>
                <w:rFonts w:ascii="Times New Roman"/>
                <w:b w:val="0"/>
              </w:rPr>
            </w:pPr>
            <w:r>
              <w:rPr>
                <w:rFonts w:hint="eastAsia" w:hAnsi="宋体"/>
                <w:b w:val="0"/>
                <w:kern w:val="0"/>
                <w:sz w:val="24"/>
              </w:rPr>
              <w:t>本项目建设项目周边不涉及国家、省、市重点文物保护单位。</w:t>
            </w:r>
          </w:p>
        </w:tc>
      </w:tr>
    </w:tbl>
    <w:p>
      <w:pPr>
        <w:snapToGrid w:val="0"/>
        <w:outlineLvl w:val="0"/>
        <w:rPr>
          <w:sz w:val="32"/>
          <w:szCs w:val="21"/>
        </w:rPr>
      </w:pPr>
      <w:bookmarkStart w:id="24" w:name="_Toc418582439"/>
      <w:r>
        <w:rPr>
          <w:sz w:val="32"/>
          <w:szCs w:val="21"/>
        </w:rPr>
        <w:t>环境质量状况</w:t>
      </w:r>
      <w:bookmarkEnd w:id="24"/>
    </w:p>
    <w:tbl>
      <w:tblPr>
        <w:tblStyle w:val="39"/>
        <w:tblW w:w="8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490" w:type="dxa"/>
            <w:tcBorders>
              <w:bottom w:val="single" w:color="auto" w:sz="12" w:space="0"/>
            </w:tcBorders>
          </w:tcPr>
          <w:p>
            <w:pPr>
              <w:pStyle w:val="13"/>
              <w:adjustRightInd w:val="0"/>
              <w:snapToGrid w:val="0"/>
              <w:spacing w:afterLines="50"/>
              <w:rPr>
                <w:rFonts w:ascii="Times New Roman"/>
                <w:sz w:val="24"/>
                <w:szCs w:val="24"/>
              </w:rPr>
            </w:pPr>
            <w:r>
              <w:rPr>
                <w:rFonts w:ascii="Times New Roman" w:hAnsi="宋体"/>
                <w:sz w:val="24"/>
                <w:szCs w:val="24"/>
              </w:rPr>
              <w:t>建设项目所在地区域环境质量现状及主要环境问题（环境空气、地表水、地下水、声环境、生态环境等）</w:t>
            </w:r>
          </w:p>
          <w:p>
            <w:pPr>
              <w:spacing w:line="360" w:lineRule="auto"/>
              <w:ind w:firstLine="480" w:firstLineChars="200"/>
              <w:rPr>
                <w:rFonts w:hAnsi="宋体"/>
                <w:b/>
                <w:bCs/>
                <w:sz w:val="24"/>
                <w:szCs w:val="24"/>
              </w:rPr>
            </w:pPr>
            <w:r>
              <w:rPr>
                <w:b/>
                <w:bCs/>
                <w:sz w:val="24"/>
                <w:szCs w:val="24"/>
              </w:rPr>
              <w:t>1</w:t>
            </w:r>
            <w:r>
              <w:rPr>
                <w:rFonts w:hAnsi="宋体"/>
                <w:b/>
                <w:bCs/>
                <w:sz w:val="24"/>
                <w:szCs w:val="24"/>
              </w:rPr>
              <w:t>、环境空气质量现状</w:t>
            </w:r>
          </w:p>
          <w:p>
            <w:pPr>
              <w:pStyle w:val="109"/>
              <w:adjustRightInd/>
              <w:snapToGrid/>
              <w:spacing w:line="360" w:lineRule="auto"/>
              <w:ind w:firstLine="480" w:firstLineChars="200"/>
              <w:jc w:val="both"/>
              <w:rPr>
                <w:rFonts w:ascii="Times New Roman" w:eastAsia="宋体"/>
                <w:kern w:val="0"/>
                <w:szCs w:val="24"/>
              </w:rPr>
            </w:pPr>
            <w:r>
              <w:rPr>
                <w:rFonts w:ascii="Times New Roman" w:hAnsi="宋体" w:eastAsia="宋体"/>
                <w:kern w:val="0"/>
                <w:szCs w:val="24"/>
              </w:rPr>
              <w:t>本</w:t>
            </w:r>
            <w:r>
              <w:rPr>
                <w:rFonts w:hint="eastAsia" w:ascii="Times New Roman" w:hAnsi="宋体" w:eastAsia="宋体"/>
                <w:kern w:val="0"/>
                <w:szCs w:val="24"/>
              </w:rPr>
              <w:t>工程</w:t>
            </w:r>
            <w:r>
              <w:rPr>
                <w:rFonts w:ascii="Times New Roman" w:hAnsi="宋体" w:eastAsia="宋体"/>
                <w:kern w:val="0"/>
                <w:szCs w:val="24"/>
              </w:rPr>
              <w:t>位于</w:t>
            </w:r>
            <w:r>
              <w:rPr>
                <w:rFonts w:hint="eastAsia" w:ascii="Times New Roman" w:hAnsi="宋体" w:eastAsia="宋体"/>
                <w:kern w:val="0"/>
                <w:szCs w:val="24"/>
              </w:rPr>
              <w:t>固原市原州区</w:t>
            </w:r>
            <w:r>
              <w:rPr>
                <w:rFonts w:ascii="Times New Roman" w:hAnsi="宋体" w:eastAsia="宋体"/>
                <w:kern w:val="0"/>
                <w:szCs w:val="24"/>
              </w:rPr>
              <w:t>，属环境空气二类功能区。本次评价环境空气质量数据采取《固原市</w:t>
            </w:r>
            <w:r>
              <w:rPr>
                <w:rFonts w:ascii="Times New Roman" w:eastAsia="宋体"/>
                <w:kern w:val="0"/>
                <w:szCs w:val="24"/>
              </w:rPr>
              <w:t>201</w:t>
            </w:r>
            <w:r>
              <w:rPr>
                <w:rFonts w:hint="eastAsia" w:ascii="Times New Roman" w:eastAsia="宋体"/>
                <w:kern w:val="0"/>
                <w:szCs w:val="24"/>
              </w:rPr>
              <w:t>6</w:t>
            </w:r>
            <w:r>
              <w:rPr>
                <w:rFonts w:ascii="Times New Roman" w:hAnsi="宋体" w:eastAsia="宋体"/>
                <w:kern w:val="0"/>
                <w:szCs w:val="24"/>
              </w:rPr>
              <w:t>年环境质量报告书》的监测数据评价，本次选取</w:t>
            </w:r>
            <w:r>
              <w:rPr>
                <w:rFonts w:hint="eastAsia" w:ascii="Times New Roman" w:hAnsi="宋体" w:eastAsia="宋体"/>
                <w:kern w:val="0"/>
                <w:szCs w:val="24"/>
              </w:rPr>
              <w:t>固原市的</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来说明该区域环境空气质量现状。具体见表</w:t>
            </w:r>
            <w:r>
              <w:rPr>
                <w:rFonts w:hint="eastAsia" w:ascii="Times New Roman" w:eastAsia="宋体"/>
                <w:kern w:val="0"/>
                <w:szCs w:val="24"/>
              </w:rPr>
              <w:t>4</w:t>
            </w:r>
            <w:r>
              <w:rPr>
                <w:rFonts w:ascii="Times New Roman" w:hAnsi="宋体" w:eastAsia="宋体"/>
                <w:kern w:val="0"/>
                <w:szCs w:val="24"/>
              </w:rPr>
              <w:t>。</w:t>
            </w:r>
          </w:p>
          <w:p>
            <w:pPr>
              <w:adjustRightInd w:val="0"/>
              <w:snapToGrid w:val="0"/>
              <w:spacing w:line="240" w:lineRule="atLeast"/>
              <w:ind w:firstLine="210" w:firstLineChars="100"/>
              <w:rPr>
                <w:b/>
                <w:bCs/>
                <w:sz w:val="24"/>
              </w:rPr>
            </w:pPr>
            <w:r>
              <w:rPr>
                <w:rFonts w:hint="eastAsia" w:ascii="宋体" w:hAnsi="宋体"/>
                <w:szCs w:val="21"/>
              </w:rPr>
              <w:t xml:space="preserve"> 表4</w:t>
            </w:r>
            <w:r>
              <w:rPr>
                <w:rFonts w:hint="eastAsia"/>
                <w:b/>
                <w:sz w:val="24"/>
              </w:rPr>
              <w:t xml:space="preserve">                  </w:t>
            </w:r>
            <w:r>
              <w:rPr>
                <w:b/>
                <w:bCs/>
                <w:sz w:val="24"/>
              </w:rPr>
              <w:t>环境空气现状监测结果表</w:t>
            </w:r>
          </w:p>
          <w:tbl>
            <w:tblPr>
              <w:tblStyle w:val="39"/>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883"/>
              <w:gridCol w:w="1438"/>
              <w:gridCol w:w="1718"/>
              <w:gridCol w:w="1554"/>
              <w:gridCol w:w="2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5" w:hRule="atLeast"/>
                <w:jc w:val="center"/>
              </w:trPr>
              <w:tc>
                <w:tcPr>
                  <w:tcW w:w="883" w:type="dxa"/>
                  <w:vAlign w:val="center"/>
                </w:tcPr>
                <w:p>
                  <w:pPr>
                    <w:adjustRightInd w:val="0"/>
                    <w:snapToGrid w:val="0"/>
                    <w:spacing w:line="240" w:lineRule="atLeast"/>
                    <w:jc w:val="center"/>
                    <w:rPr>
                      <w:b/>
                      <w:szCs w:val="21"/>
                    </w:rPr>
                  </w:pPr>
                  <w:r>
                    <w:rPr>
                      <w:b/>
                      <w:szCs w:val="21"/>
                    </w:rPr>
                    <w:t>地点</w:t>
                  </w:r>
                </w:p>
              </w:tc>
              <w:tc>
                <w:tcPr>
                  <w:tcW w:w="1438" w:type="dxa"/>
                  <w:vAlign w:val="center"/>
                </w:tcPr>
                <w:p>
                  <w:pPr>
                    <w:adjustRightInd w:val="0"/>
                    <w:snapToGrid w:val="0"/>
                    <w:spacing w:line="240" w:lineRule="atLeast"/>
                    <w:jc w:val="center"/>
                    <w:rPr>
                      <w:b/>
                      <w:bCs/>
                      <w:szCs w:val="21"/>
                    </w:rPr>
                  </w:pPr>
                  <w:r>
                    <w:rPr>
                      <w:b/>
                      <w:szCs w:val="21"/>
                    </w:rPr>
                    <w:t>监测</w:t>
                  </w:r>
                  <w:r>
                    <w:rPr>
                      <w:b/>
                      <w:bCs/>
                      <w:szCs w:val="21"/>
                    </w:rPr>
                    <w:t>项目</w:t>
                  </w:r>
                </w:p>
              </w:tc>
              <w:tc>
                <w:tcPr>
                  <w:tcW w:w="1718" w:type="dxa"/>
                  <w:vAlign w:val="center"/>
                </w:tcPr>
                <w:p>
                  <w:pPr>
                    <w:adjustRightInd w:val="0"/>
                    <w:snapToGrid w:val="0"/>
                    <w:spacing w:line="240" w:lineRule="atLeast"/>
                    <w:jc w:val="center"/>
                    <w:rPr>
                      <w:b/>
                      <w:bCs/>
                      <w:szCs w:val="21"/>
                    </w:rPr>
                  </w:pPr>
                  <w:r>
                    <w:rPr>
                      <w:b/>
                      <w:bCs/>
                      <w:szCs w:val="21"/>
                    </w:rPr>
                    <w:t>年均值</w:t>
                  </w:r>
                </w:p>
                <w:p>
                  <w:pPr>
                    <w:adjustRightInd w:val="0"/>
                    <w:snapToGrid w:val="0"/>
                    <w:spacing w:line="240" w:lineRule="atLeast"/>
                    <w:jc w:val="center"/>
                    <w:rPr>
                      <w:b/>
                      <w:bCs/>
                      <w:szCs w:val="21"/>
                    </w:rPr>
                  </w:pPr>
                  <w:r>
                    <w:rPr>
                      <w:b/>
                      <w:bCs/>
                      <w:szCs w:val="21"/>
                    </w:rPr>
                    <w:t>（mg/m</w:t>
                  </w:r>
                  <w:r>
                    <w:rPr>
                      <w:b/>
                      <w:bCs/>
                      <w:szCs w:val="21"/>
                      <w:vertAlign w:val="superscript"/>
                    </w:rPr>
                    <w:t>3</w:t>
                  </w:r>
                  <w:r>
                    <w:rPr>
                      <w:b/>
                      <w:bCs/>
                      <w:szCs w:val="21"/>
                    </w:rPr>
                    <w:t>）</w:t>
                  </w:r>
                </w:p>
              </w:tc>
              <w:tc>
                <w:tcPr>
                  <w:tcW w:w="1554" w:type="dxa"/>
                  <w:vAlign w:val="center"/>
                </w:tcPr>
                <w:p>
                  <w:pPr>
                    <w:adjustRightInd w:val="0"/>
                    <w:snapToGrid w:val="0"/>
                    <w:spacing w:line="240" w:lineRule="atLeast"/>
                    <w:jc w:val="center"/>
                    <w:rPr>
                      <w:b/>
                      <w:bCs/>
                      <w:szCs w:val="21"/>
                    </w:rPr>
                  </w:pPr>
                  <w:r>
                    <w:rPr>
                      <w:b/>
                      <w:bCs/>
                      <w:szCs w:val="21"/>
                    </w:rPr>
                    <w:t>单项</w:t>
                  </w:r>
                </w:p>
                <w:p>
                  <w:pPr>
                    <w:adjustRightInd w:val="0"/>
                    <w:snapToGrid w:val="0"/>
                    <w:spacing w:line="240" w:lineRule="atLeast"/>
                    <w:jc w:val="center"/>
                    <w:rPr>
                      <w:b/>
                      <w:bCs/>
                      <w:szCs w:val="21"/>
                    </w:rPr>
                  </w:pPr>
                  <w:r>
                    <w:rPr>
                      <w:b/>
                      <w:bCs/>
                      <w:szCs w:val="21"/>
                    </w:rPr>
                    <w:t>质量指数</w:t>
                  </w:r>
                </w:p>
              </w:tc>
              <w:tc>
                <w:tcPr>
                  <w:tcW w:w="2629" w:type="dxa"/>
                  <w:vAlign w:val="center"/>
                </w:tcPr>
                <w:p>
                  <w:pPr>
                    <w:adjustRightInd w:val="0"/>
                    <w:snapToGrid w:val="0"/>
                    <w:spacing w:line="240" w:lineRule="atLeast"/>
                    <w:jc w:val="center"/>
                    <w:rPr>
                      <w:b/>
                      <w:szCs w:val="21"/>
                    </w:rPr>
                  </w:pPr>
                  <w:r>
                    <w:rPr>
                      <w:b/>
                      <w:szCs w:val="21"/>
                    </w:rPr>
                    <w:t>GB3095-2012</w:t>
                  </w:r>
                </w:p>
                <w:p>
                  <w:pPr>
                    <w:adjustRightInd w:val="0"/>
                    <w:snapToGrid w:val="0"/>
                    <w:spacing w:line="240" w:lineRule="atLeast"/>
                    <w:jc w:val="center"/>
                    <w:rPr>
                      <w:b/>
                      <w:bCs/>
                      <w:szCs w:val="21"/>
                    </w:rPr>
                  </w:pPr>
                  <w:r>
                    <w:rPr>
                      <w:b/>
                      <w:szCs w:val="21"/>
                    </w:rPr>
                    <w:t>二级标准值</w:t>
                  </w:r>
                  <w:r>
                    <w:rPr>
                      <w:b/>
                      <w:bCs/>
                      <w:szCs w:val="21"/>
                    </w:rPr>
                    <w:t>（mg/m</w:t>
                  </w:r>
                  <w:r>
                    <w:rPr>
                      <w:b/>
                      <w:bCs/>
                      <w:szCs w:val="21"/>
                      <w:vertAlign w:val="superscript"/>
                    </w:rPr>
                    <w:t>3</w:t>
                  </w:r>
                  <w:r>
                    <w:rPr>
                      <w:b/>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5" w:hRule="atLeast"/>
                <w:jc w:val="center"/>
              </w:trPr>
              <w:tc>
                <w:tcPr>
                  <w:tcW w:w="883" w:type="dxa"/>
                  <w:vMerge w:val="restart"/>
                  <w:vAlign w:val="center"/>
                </w:tcPr>
                <w:p>
                  <w:pPr>
                    <w:adjustRightInd w:val="0"/>
                    <w:snapToGrid w:val="0"/>
                    <w:spacing w:line="240" w:lineRule="atLeast"/>
                    <w:jc w:val="center"/>
                    <w:rPr>
                      <w:bCs/>
                      <w:szCs w:val="21"/>
                    </w:rPr>
                  </w:pPr>
                  <w:r>
                    <w:rPr>
                      <w:bCs/>
                      <w:szCs w:val="21"/>
                    </w:rPr>
                    <w:t>固原市</w:t>
                  </w:r>
                </w:p>
              </w:tc>
              <w:tc>
                <w:tcPr>
                  <w:tcW w:w="1438" w:type="dxa"/>
                  <w:vAlign w:val="center"/>
                </w:tcPr>
                <w:p>
                  <w:pPr>
                    <w:adjustRightInd w:val="0"/>
                    <w:snapToGrid w:val="0"/>
                    <w:spacing w:line="240" w:lineRule="atLeast"/>
                    <w:jc w:val="center"/>
                    <w:rPr>
                      <w:bCs/>
                      <w:szCs w:val="21"/>
                    </w:rPr>
                  </w:pPr>
                  <w:r>
                    <w:rPr>
                      <w:bCs/>
                      <w:szCs w:val="21"/>
                    </w:rPr>
                    <w:t>SO</w:t>
                  </w:r>
                  <w:r>
                    <w:rPr>
                      <w:bCs/>
                      <w:szCs w:val="21"/>
                      <w:vertAlign w:val="subscript"/>
                    </w:rPr>
                    <w:t>2</w:t>
                  </w:r>
                </w:p>
              </w:tc>
              <w:tc>
                <w:tcPr>
                  <w:tcW w:w="1718" w:type="dxa"/>
                  <w:vAlign w:val="center"/>
                </w:tcPr>
                <w:p>
                  <w:pPr>
                    <w:adjustRightInd w:val="0"/>
                    <w:snapToGrid w:val="0"/>
                    <w:spacing w:line="240" w:lineRule="atLeast"/>
                    <w:jc w:val="center"/>
                    <w:rPr>
                      <w:bCs/>
                      <w:szCs w:val="21"/>
                    </w:rPr>
                  </w:pPr>
                  <w:r>
                    <w:rPr>
                      <w:bCs/>
                      <w:szCs w:val="21"/>
                    </w:rPr>
                    <w:t>0.013</w:t>
                  </w:r>
                </w:p>
              </w:tc>
              <w:tc>
                <w:tcPr>
                  <w:tcW w:w="1554" w:type="dxa"/>
                  <w:vAlign w:val="center"/>
                </w:tcPr>
                <w:p>
                  <w:pPr>
                    <w:adjustRightInd w:val="0"/>
                    <w:snapToGrid w:val="0"/>
                    <w:spacing w:line="240" w:lineRule="atLeast"/>
                    <w:jc w:val="center"/>
                    <w:rPr>
                      <w:bCs/>
                      <w:szCs w:val="21"/>
                    </w:rPr>
                  </w:pPr>
                  <w:r>
                    <w:rPr>
                      <w:bCs/>
                      <w:szCs w:val="21"/>
                    </w:rPr>
                    <w:t>0.22</w:t>
                  </w:r>
                </w:p>
              </w:tc>
              <w:tc>
                <w:tcPr>
                  <w:tcW w:w="2629" w:type="dxa"/>
                  <w:vAlign w:val="center"/>
                </w:tcPr>
                <w:p>
                  <w:pPr>
                    <w:adjustRightInd w:val="0"/>
                    <w:snapToGrid w:val="0"/>
                    <w:spacing w:line="240" w:lineRule="atLeast"/>
                    <w:jc w:val="center"/>
                    <w:rPr>
                      <w:bCs/>
                      <w:szCs w:val="21"/>
                    </w:rPr>
                  </w:pPr>
                  <w:r>
                    <w:rPr>
                      <w:bCs/>
                      <w:szCs w:val="21"/>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5" w:hRule="atLeast"/>
                <w:jc w:val="center"/>
              </w:trPr>
              <w:tc>
                <w:tcPr>
                  <w:tcW w:w="883" w:type="dxa"/>
                  <w:vMerge w:val="continue"/>
                  <w:vAlign w:val="center"/>
                </w:tcPr>
                <w:p>
                  <w:pPr>
                    <w:adjustRightInd w:val="0"/>
                    <w:snapToGrid w:val="0"/>
                    <w:spacing w:line="240" w:lineRule="atLeast"/>
                    <w:jc w:val="center"/>
                    <w:rPr>
                      <w:bCs/>
                      <w:szCs w:val="21"/>
                    </w:rPr>
                  </w:pPr>
                </w:p>
              </w:tc>
              <w:tc>
                <w:tcPr>
                  <w:tcW w:w="1438" w:type="dxa"/>
                  <w:vAlign w:val="center"/>
                </w:tcPr>
                <w:p>
                  <w:pPr>
                    <w:adjustRightInd w:val="0"/>
                    <w:snapToGrid w:val="0"/>
                    <w:spacing w:line="240" w:lineRule="atLeast"/>
                    <w:jc w:val="center"/>
                    <w:rPr>
                      <w:bCs/>
                      <w:szCs w:val="21"/>
                    </w:rPr>
                  </w:pPr>
                  <w:r>
                    <w:rPr>
                      <w:bCs/>
                      <w:szCs w:val="21"/>
                    </w:rPr>
                    <w:t>NO</w:t>
                  </w:r>
                  <w:r>
                    <w:rPr>
                      <w:bCs/>
                      <w:szCs w:val="21"/>
                      <w:vertAlign w:val="subscript"/>
                    </w:rPr>
                    <w:t>2</w:t>
                  </w:r>
                </w:p>
              </w:tc>
              <w:tc>
                <w:tcPr>
                  <w:tcW w:w="1718" w:type="dxa"/>
                  <w:vAlign w:val="center"/>
                </w:tcPr>
                <w:p>
                  <w:pPr>
                    <w:adjustRightInd w:val="0"/>
                    <w:snapToGrid w:val="0"/>
                    <w:spacing w:line="240" w:lineRule="atLeast"/>
                    <w:jc w:val="center"/>
                    <w:rPr>
                      <w:bCs/>
                      <w:szCs w:val="21"/>
                    </w:rPr>
                  </w:pPr>
                  <w:r>
                    <w:rPr>
                      <w:bCs/>
                      <w:szCs w:val="21"/>
                    </w:rPr>
                    <w:t>0.024</w:t>
                  </w:r>
                </w:p>
              </w:tc>
              <w:tc>
                <w:tcPr>
                  <w:tcW w:w="1554" w:type="dxa"/>
                  <w:vAlign w:val="center"/>
                </w:tcPr>
                <w:p>
                  <w:pPr>
                    <w:adjustRightInd w:val="0"/>
                    <w:snapToGrid w:val="0"/>
                    <w:spacing w:line="240" w:lineRule="atLeast"/>
                    <w:jc w:val="center"/>
                    <w:rPr>
                      <w:bCs/>
                      <w:szCs w:val="21"/>
                    </w:rPr>
                  </w:pPr>
                  <w:r>
                    <w:rPr>
                      <w:bCs/>
                      <w:szCs w:val="21"/>
                    </w:rPr>
                    <w:t>0.6</w:t>
                  </w:r>
                </w:p>
              </w:tc>
              <w:tc>
                <w:tcPr>
                  <w:tcW w:w="2629" w:type="dxa"/>
                  <w:vAlign w:val="center"/>
                </w:tcPr>
                <w:p>
                  <w:pPr>
                    <w:adjustRightInd w:val="0"/>
                    <w:snapToGrid w:val="0"/>
                    <w:spacing w:line="240" w:lineRule="atLeast"/>
                    <w:jc w:val="center"/>
                    <w:rPr>
                      <w:bCs/>
                      <w:szCs w:val="21"/>
                    </w:rPr>
                  </w:pPr>
                  <w:r>
                    <w:rPr>
                      <w:bCs/>
                      <w:szCs w:val="21"/>
                    </w:rP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5" w:hRule="atLeast"/>
                <w:jc w:val="center"/>
              </w:trPr>
              <w:tc>
                <w:tcPr>
                  <w:tcW w:w="883" w:type="dxa"/>
                  <w:vMerge w:val="continue"/>
                  <w:vAlign w:val="center"/>
                </w:tcPr>
                <w:p>
                  <w:pPr>
                    <w:adjustRightInd w:val="0"/>
                    <w:snapToGrid w:val="0"/>
                    <w:spacing w:line="240" w:lineRule="atLeast"/>
                    <w:jc w:val="center"/>
                    <w:rPr>
                      <w:bCs/>
                      <w:szCs w:val="21"/>
                    </w:rPr>
                  </w:pPr>
                </w:p>
              </w:tc>
              <w:tc>
                <w:tcPr>
                  <w:tcW w:w="1438" w:type="dxa"/>
                  <w:vAlign w:val="center"/>
                </w:tcPr>
                <w:p>
                  <w:pPr>
                    <w:adjustRightInd w:val="0"/>
                    <w:snapToGrid w:val="0"/>
                    <w:spacing w:line="240" w:lineRule="atLeast"/>
                    <w:jc w:val="center"/>
                    <w:rPr>
                      <w:bCs/>
                      <w:szCs w:val="21"/>
                    </w:rPr>
                  </w:pPr>
                  <w:r>
                    <w:rPr>
                      <w:bCs/>
                      <w:szCs w:val="21"/>
                    </w:rPr>
                    <w:t>PM</w:t>
                  </w:r>
                  <w:r>
                    <w:rPr>
                      <w:bCs/>
                      <w:szCs w:val="21"/>
                      <w:vertAlign w:val="subscript"/>
                    </w:rPr>
                    <w:t>10</w:t>
                  </w:r>
                </w:p>
              </w:tc>
              <w:tc>
                <w:tcPr>
                  <w:tcW w:w="1718" w:type="dxa"/>
                  <w:vAlign w:val="center"/>
                </w:tcPr>
                <w:p>
                  <w:pPr>
                    <w:adjustRightInd w:val="0"/>
                    <w:snapToGrid w:val="0"/>
                    <w:spacing w:line="240" w:lineRule="atLeast"/>
                    <w:jc w:val="center"/>
                    <w:rPr>
                      <w:bCs/>
                      <w:szCs w:val="21"/>
                    </w:rPr>
                  </w:pPr>
                  <w:r>
                    <w:rPr>
                      <w:bCs/>
                      <w:szCs w:val="21"/>
                    </w:rPr>
                    <w:t>0.086</w:t>
                  </w:r>
                </w:p>
              </w:tc>
              <w:tc>
                <w:tcPr>
                  <w:tcW w:w="1554" w:type="dxa"/>
                  <w:vAlign w:val="center"/>
                </w:tcPr>
                <w:p>
                  <w:pPr>
                    <w:adjustRightInd w:val="0"/>
                    <w:snapToGrid w:val="0"/>
                    <w:spacing w:line="240" w:lineRule="atLeast"/>
                    <w:jc w:val="center"/>
                    <w:rPr>
                      <w:bCs/>
                      <w:szCs w:val="21"/>
                    </w:rPr>
                  </w:pPr>
                  <w:r>
                    <w:rPr>
                      <w:bCs/>
                      <w:szCs w:val="21"/>
                    </w:rPr>
                    <w:t>1.23</w:t>
                  </w:r>
                </w:p>
              </w:tc>
              <w:tc>
                <w:tcPr>
                  <w:tcW w:w="2629" w:type="dxa"/>
                  <w:vAlign w:val="center"/>
                </w:tcPr>
                <w:p>
                  <w:pPr>
                    <w:adjustRightInd w:val="0"/>
                    <w:snapToGrid w:val="0"/>
                    <w:spacing w:line="240" w:lineRule="atLeast"/>
                    <w:jc w:val="center"/>
                    <w:rPr>
                      <w:bCs/>
                      <w:szCs w:val="21"/>
                    </w:rPr>
                  </w:pPr>
                  <w:r>
                    <w:rPr>
                      <w:bCs/>
                      <w:szCs w:val="21"/>
                    </w:rPr>
                    <w:t>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55" w:hRule="atLeast"/>
                <w:jc w:val="center"/>
              </w:trPr>
              <w:tc>
                <w:tcPr>
                  <w:tcW w:w="883" w:type="dxa"/>
                  <w:vMerge w:val="continue"/>
                  <w:vAlign w:val="center"/>
                </w:tcPr>
                <w:p>
                  <w:pPr>
                    <w:adjustRightInd w:val="0"/>
                    <w:snapToGrid w:val="0"/>
                    <w:spacing w:line="240" w:lineRule="atLeast"/>
                    <w:jc w:val="center"/>
                    <w:rPr>
                      <w:bCs/>
                      <w:szCs w:val="21"/>
                    </w:rPr>
                  </w:pPr>
                </w:p>
              </w:tc>
              <w:tc>
                <w:tcPr>
                  <w:tcW w:w="1438" w:type="dxa"/>
                  <w:vAlign w:val="center"/>
                </w:tcPr>
                <w:p>
                  <w:pPr>
                    <w:adjustRightInd w:val="0"/>
                    <w:snapToGrid w:val="0"/>
                    <w:spacing w:line="240" w:lineRule="atLeast"/>
                    <w:jc w:val="center"/>
                    <w:rPr>
                      <w:bCs/>
                      <w:szCs w:val="21"/>
                    </w:rPr>
                  </w:pPr>
                  <w:r>
                    <w:rPr>
                      <w:kern w:val="0"/>
                      <w:szCs w:val="21"/>
                    </w:rPr>
                    <w:t>PM</w:t>
                  </w:r>
                  <w:r>
                    <w:rPr>
                      <w:kern w:val="0"/>
                      <w:szCs w:val="21"/>
                      <w:vertAlign w:val="subscript"/>
                    </w:rPr>
                    <w:t>2.5</w:t>
                  </w:r>
                </w:p>
              </w:tc>
              <w:tc>
                <w:tcPr>
                  <w:tcW w:w="1718" w:type="dxa"/>
                  <w:vAlign w:val="center"/>
                </w:tcPr>
                <w:p>
                  <w:pPr>
                    <w:adjustRightInd w:val="0"/>
                    <w:snapToGrid w:val="0"/>
                    <w:spacing w:line="240" w:lineRule="atLeast"/>
                    <w:jc w:val="center"/>
                    <w:rPr>
                      <w:bCs/>
                      <w:szCs w:val="21"/>
                    </w:rPr>
                  </w:pPr>
                  <w:r>
                    <w:rPr>
                      <w:bCs/>
                      <w:szCs w:val="21"/>
                    </w:rPr>
                    <w:t>0.038</w:t>
                  </w:r>
                </w:p>
              </w:tc>
              <w:tc>
                <w:tcPr>
                  <w:tcW w:w="1554" w:type="dxa"/>
                  <w:vAlign w:val="center"/>
                </w:tcPr>
                <w:p>
                  <w:pPr>
                    <w:adjustRightInd w:val="0"/>
                    <w:snapToGrid w:val="0"/>
                    <w:spacing w:line="240" w:lineRule="atLeast"/>
                    <w:jc w:val="center"/>
                    <w:rPr>
                      <w:bCs/>
                      <w:szCs w:val="21"/>
                    </w:rPr>
                  </w:pPr>
                  <w:r>
                    <w:rPr>
                      <w:bCs/>
                      <w:szCs w:val="21"/>
                    </w:rPr>
                    <w:t>1.08</w:t>
                  </w:r>
                </w:p>
              </w:tc>
              <w:tc>
                <w:tcPr>
                  <w:tcW w:w="2629" w:type="dxa"/>
                  <w:vAlign w:val="center"/>
                </w:tcPr>
                <w:p>
                  <w:pPr>
                    <w:adjustRightInd w:val="0"/>
                    <w:snapToGrid w:val="0"/>
                    <w:spacing w:line="240" w:lineRule="atLeast"/>
                    <w:jc w:val="center"/>
                    <w:rPr>
                      <w:bCs/>
                      <w:szCs w:val="21"/>
                    </w:rPr>
                  </w:pPr>
                  <w:r>
                    <w:rPr>
                      <w:bCs/>
                      <w:szCs w:val="21"/>
                    </w:rPr>
                    <w:t>0.035</w:t>
                  </w:r>
                </w:p>
              </w:tc>
            </w:tr>
          </w:tbl>
          <w:p>
            <w:pPr>
              <w:pStyle w:val="109"/>
              <w:adjustRightInd/>
              <w:snapToGrid/>
              <w:spacing w:line="360" w:lineRule="auto"/>
              <w:ind w:firstLine="480" w:firstLineChars="200"/>
              <w:jc w:val="both"/>
              <w:rPr>
                <w:rFonts w:ascii="Times New Roman" w:eastAsia="宋体"/>
                <w:kern w:val="0"/>
                <w:szCs w:val="24"/>
              </w:rPr>
            </w:pPr>
            <w:r>
              <w:rPr>
                <w:rFonts w:ascii="Times New Roman" w:hAnsi="宋体" w:eastAsia="宋体"/>
                <w:kern w:val="0"/>
                <w:szCs w:val="24"/>
              </w:rPr>
              <w:t>由表</w:t>
            </w:r>
            <w:r>
              <w:rPr>
                <w:rFonts w:hint="eastAsia" w:ascii="Times New Roman" w:eastAsia="宋体"/>
                <w:kern w:val="0"/>
                <w:szCs w:val="24"/>
              </w:rPr>
              <w:t>4</w:t>
            </w:r>
            <w:r>
              <w:rPr>
                <w:rFonts w:ascii="Times New Roman" w:hAnsi="宋体" w:eastAsia="宋体"/>
                <w:kern w:val="0"/>
                <w:szCs w:val="24"/>
              </w:rPr>
              <w:t>可知，所有监测因子年均浓度单项质量指数</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均小于</w:t>
            </w:r>
            <w:r>
              <w:rPr>
                <w:rFonts w:ascii="Times New Roman" w:eastAsia="宋体"/>
                <w:kern w:val="0"/>
                <w:szCs w:val="24"/>
              </w:rPr>
              <w:t>1</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均大于</w:t>
            </w:r>
            <w:r>
              <w:rPr>
                <w:rFonts w:ascii="Times New Roman" w:eastAsia="宋体"/>
                <w:kern w:val="0"/>
                <w:szCs w:val="24"/>
              </w:rPr>
              <w:t>1</w:t>
            </w:r>
            <w:r>
              <w:rPr>
                <w:rFonts w:ascii="Times New Roman" w:hAnsi="宋体" w:eastAsia="宋体"/>
                <w:kern w:val="0"/>
                <w:szCs w:val="24"/>
              </w:rPr>
              <w:t>。说明工程所在区域环境空气质量除</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外，</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均不能满足《环境空气质量标准》（</w:t>
            </w:r>
            <w:r>
              <w:rPr>
                <w:rFonts w:ascii="Times New Roman" w:eastAsia="宋体"/>
                <w:kern w:val="0"/>
                <w:szCs w:val="24"/>
              </w:rPr>
              <w:t>GB3095-2012</w:t>
            </w:r>
            <w:r>
              <w:rPr>
                <w:rFonts w:ascii="Times New Roman" w:hAnsi="宋体" w:eastAsia="宋体"/>
                <w:kern w:val="0"/>
                <w:szCs w:val="24"/>
              </w:rPr>
              <w:t>）二级标准。</w:t>
            </w:r>
          </w:p>
          <w:p>
            <w:pPr>
              <w:pStyle w:val="109"/>
              <w:adjustRightInd/>
              <w:snapToGrid/>
              <w:spacing w:line="360" w:lineRule="auto"/>
              <w:ind w:firstLine="480" w:firstLineChars="200"/>
              <w:jc w:val="both"/>
              <w:rPr>
                <w:rFonts w:ascii="Times New Roman" w:eastAsia="宋体"/>
                <w:kern w:val="0"/>
                <w:szCs w:val="24"/>
              </w:rPr>
            </w:pP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出现超标现象主要是由自然环境因素造成的，如沙尘暴天气、大风、地表植被较低等。</w:t>
            </w:r>
          </w:p>
          <w:p>
            <w:pPr>
              <w:spacing w:line="360" w:lineRule="auto"/>
              <w:ind w:firstLine="480" w:firstLineChars="200"/>
              <w:rPr>
                <w:b/>
                <w:sz w:val="24"/>
                <w:szCs w:val="24"/>
              </w:rPr>
            </w:pPr>
            <w:r>
              <w:rPr>
                <w:b/>
                <w:sz w:val="24"/>
                <w:szCs w:val="24"/>
              </w:rPr>
              <w:t>2</w:t>
            </w:r>
            <w:r>
              <w:rPr>
                <w:rFonts w:hAnsi="宋体"/>
                <w:b/>
                <w:sz w:val="24"/>
                <w:szCs w:val="24"/>
              </w:rPr>
              <w:t>、地表水环境质量</w:t>
            </w:r>
            <w:r>
              <w:rPr>
                <w:rFonts w:hAnsi="宋体"/>
                <w:b/>
                <w:bCs/>
                <w:sz w:val="24"/>
                <w:szCs w:val="24"/>
              </w:rPr>
              <w:t>现状</w:t>
            </w:r>
          </w:p>
          <w:p>
            <w:pPr>
              <w:pStyle w:val="109"/>
              <w:adjustRightInd/>
              <w:snapToGrid/>
              <w:spacing w:line="360" w:lineRule="auto"/>
              <w:ind w:firstLine="480" w:firstLineChars="200"/>
              <w:jc w:val="both"/>
              <w:rPr>
                <w:rFonts w:ascii="Times New Roman" w:eastAsia="宋体"/>
                <w:kern w:val="0"/>
                <w:szCs w:val="24"/>
              </w:rPr>
            </w:pPr>
            <w:r>
              <w:rPr>
                <w:rFonts w:ascii="Times New Roman" w:hAnsi="宋体" w:eastAsia="宋体"/>
                <w:kern w:val="0"/>
                <w:szCs w:val="24"/>
              </w:rPr>
              <w:t>本</w:t>
            </w:r>
            <w:r>
              <w:rPr>
                <w:rFonts w:hint="eastAsia" w:ascii="Times New Roman" w:hAnsi="宋体" w:eastAsia="宋体"/>
                <w:kern w:val="0"/>
                <w:szCs w:val="24"/>
              </w:rPr>
              <w:t>项目区域周边地表水体为清水河及沈家河水库，</w:t>
            </w:r>
            <w:r>
              <w:rPr>
                <w:rFonts w:hint="eastAsia" w:ascii="Times New Roman" w:hAnsi="宋体" w:eastAsia="宋体"/>
                <w:szCs w:val="24"/>
              </w:rPr>
              <w:t>因此，本次</w:t>
            </w:r>
            <w:r>
              <w:rPr>
                <w:rFonts w:ascii="Times New Roman" w:hAnsi="宋体" w:eastAsia="宋体"/>
                <w:kern w:val="0"/>
                <w:szCs w:val="24"/>
              </w:rPr>
              <w:t>地表水环境现状采用《固原市</w:t>
            </w:r>
            <w:r>
              <w:rPr>
                <w:rFonts w:ascii="Times New Roman" w:eastAsia="宋体"/>
                <w:kern w:val="0"/>
                <w:szCs w:val="24"/>
              </w:rPr>
              <w:t>201</w:t>
            </w:r>
            <w:r>
              <w:rPr>
                <w:rFonts w:hint="eastAsia" w:ascii="Times New Roman" w:eastAsia="宋体"/>
                <w:kern w:val="0"/>
                <w:szCs w:val="24"/>
              </w:rPr>
              <w:t>6</w:t>
            </w:r>
            <w:r>
              <w:rPr>
                <w:rFonts w:ascii="Times New Roman" w:hAnsi="宋体" w:eastAsia="宋体"/>
                <w:kern w:val="0"/>
                <w:szCs w:val="24"/>
              </w:rPr>
              <w:t>年环境质量报告书》</w:t>
            </w:r>
            <w:r>
              <w:rPr>
                <w:rFonts w:hint="eastAsia" w:ascii="Times New Roman" w:hAnsi="宋体" w:eastAsia="宋体"/>
                <w:kern w:val="0"/>
                <w:szCs w:val="24"/>
              </w:rPr>
              <w:t>清水河沈家河水库</w:t>
            </w:r>
            <w:r>
              <w:rPr>
                <w:rFonts w:ascii="Times New Roman" w:hAnsi="宋体" w:eastAsia="宋体"/>
                <w:kern w:val="0"/>
                <w:szCs w:val="24"/>
              </w:rPr>
              <w:t>断面的例行监测数据。监测项目</w:t>
            </w:r>
            <w:r>
              <w:rPr>
                <w:rFonts w:ascii="Times New Roman" w:eastAsia="宋体"/>
                <w:kern w:val="0"/>
                <w:szCs w:val="24"/>
              </w:rPr>
              <w:t>20</w:t>
            </w:r>
            <w:r>
              <w:rPr>
                <w:rFonts w:ascii="Times New Roman" w:hAnsi="宋体" w:eastAsia="宋体"/>
                <w:kern w:val="0"/>
                <w:szCs w:val="24"/>
              </w:rPr>
              <w:t>个</w:t>
            </w:r>
            <w:r>
              <w:rPr>
                <w:rFonts w:ascii="Times New Roman" w:eastAsia="宋体"/>
                <w:kern w:val="0"/>
                <w:szCs w:val="24"/>
              </w:rPr>
              <w:t>(pH</w:t>
            </w:r>
            <w:r>
              <w:rPr>
                <w:rFonts w:ascii="Times New Roman" w:hAnsi="宋体" w:eastAsia="宋体"/>
                <w:kern w:val="0"/>
                <w:szCs w:val="24"/>
              </w:rPr>
              <w:t>、溶解氧、化学需氧量、高锰酸盐指数、生化需氧量、氨氮、氟化物、总磷、氰化物、六价铬、铁、锰、镉、砷、铜、锌、硒、硫化物、阴离子表面活性剂、</w:t>
            </w:r>
            <w:r>
              <w:rPr>
                <w:rFonts w:ascii="Times New Roman" w:hAnsi="宋体" w:eastAsia="宋体"/>
                <w:szCs w:val="21"/>
              </w:rPr>
              <w:t>粪大肠菌群</w:t>
            </w:r>
            <w:r>
              <w:rPr>
                <w:rFonts w:ascii="Times New Roman" w:eastAsia="宋体"/>
                <w:kern w:val="0"/>
                <w:szCs w:val="24"/>
              </w:rPr>
              <w:t>)</w:t>
            </w:r>
            <w:r>
              <w:rPr>
                <w:rFonts w:ascii="Times New Roman" w:hAnsi="宋体" w:eastAsia="宋体"/>
                <w:kern w:val="0"/>
                <w:szCs w:val="24"/>
              </w:rPr>
              <w:t>。具体监测结果见表</w:t>
            </w:r>
            <w:r>
              <w:rPr>
                <w:rFonts w:hint="eastAsia" w:ascii="Times New Roman" w:eastAsia="宋体"/>
                <w:kern w:val="0"/>
                <w:szCs w:val="24"/>
              </w:rPr>
              <w:t>5</w:t>
            </w:r>
            <w:r>
              <w:rPr>
                <w:rFonts w:ascii="Times New Roman" w:hAnsi="宋体" w:eastAsia="宋体"/>
                <w:kern w:val="0"/>
                <w:szCs w:val="24"/>
              </w:rPr>
              <w:t>。</w:t>
            </w:r>
          </w:p>
          <w:p>
            <w:pPr>
              <w:adjustRightInd w:val="0"/>
              <w:snapToGrid w:val="0"/>
              <w:spacing w:line="240" w:lineRule="atLeast"/>
              <w:ind w:firstLine="525" w:firstLineChars="250"/>
              <w:rPr>
                <w:rFonts w:ascii="宋体" w:hAnsi="宋体"/>
                <w:bCs/>
                <w:szCs w:val="21"/>
              </w:rPr>
            </w:pPr>
            <w:r>
              <w:rPr>
                <w:rFonts w:hint="eastAsia" w:ascii="宋体" w:hAnsi="宋体"/>
              </w:rPr>
              <w:t>表5</w:t>
            </w:r>
            <w:r>
              <w:rPr>
                <w:rFonts w:ascii="宋体" w:hAnsi="宋体"/>
              </w:rPr>
              <w:t xml:space="preserve">    </w:t>
            </w:r>
            <w:r>
              <w:rPr>
                <w:rFonts w:hint="eastAsia" w:ascii="宋体" w:hAnsi="宋体"/>
              </w:rPr>
              <w:t xml:space="preserve"> </w:t>
            </w:r>
            <w:r>
              <w:rPr>
                <w:rFonts w:hint="eastAsia" w:ascii="宋体" w:hAnsi="宋体"/>
                <w:b/>
                <w:bCs/>
                <w:sz w:val="24"/>
              </w:rPr>
              <w:t>地表水水质监测结果</w:t>
            </w:r>
            <w:r>
              <w:rPr>
                <w:rFonts w:hint="eastAsia"/>
                <w:b/>
                <w:sz w:val="24"/>
              </w:rPr>
              <w:t>（清水河沈家河水库</w:t>
            </w:r>
            <w:r>
              <w:rPr>
                <w:b/>
                <w:sz w:val="24"/>
              </w:rPr>
              <w:t>断面</w:t>
            </w:r>
            <w:r>
              <w:rPr>
                <w:rFonts w:hint="eastAsia" w:ascii="宋体" w:hAnsi="宋体"/>
                <w:b/>
                <w:bCs/>
                <w:sz w:val="24"/>
              </w:rPr>
              <w:t xml:space="preserve">）    </w:t>
            </w:r>
            <w:r>
              <w:rPr>
                <w:rFonts w:hint="eastAsia" w:ascii="宋体" w:hAnsi="宋体"/>
                <w:bCs/>
                <w:szCs w:val="21"/>
              </w:rPr>
              <w:t>单位：</w:t>
            </w:r>
            <w:r>
              <w:rPr>
                <w:rFonts w:hint="eastAsia" w:ascii="宋体" w:hAnsi="宋体"/>
                <w:szCs w:val="21"/>
              </w:rPr>
              <w:t>mg/L</w:t>
            </w:r>
          </w:p>
          <w:tbl>
            <w:tblPr>
              <w:tblStyle w:val="39"/>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986"/>
              <w:gridCol w:w="1358"/>
              <w:gridCol w:w="2325"/>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spacing w:line="240" w:lineRule="atLeast"/>
                    <w:jc w:val="center"/>
                    <w:rPr>
                      <w:b/>
                      <w:szCs w:val="21"/>
                    </w:rPr>
                  </w:pPr>
                  <w:r>
                    <w:rPr>
                      <w:rFonts w:hAnsi="宋体"/>
                      <w:b/>
                      <w:szCs w:val="21"/>
                    </w:rPr>
                    <w:t>序号</w:t>
                  </w:r>
                </w:p>
              </w:tc>
              <w:tc>
                <w:tcPr>
                  <w:tcW w:w="1986" w:type="dxa"/>
                  <w:vAlign w:val="center"/>
                </w:tcPr>
                <w:p>
                  <w:pPr>
                    <w:spacing w:line="240" w:lineRule="atLeast"/>
                    <w:jc w:val="center"/>
                    <w:rPr>
                      <w:b/>
                      <w:szCs w:val="21"/>
                    </w:rPr>
                  </w:pPr>
                  <w:r>
                    <w:rPr>
                      <w:rFonts w:hAnsi="宋体"/>
                      <w:b/>
                      <w:szCs w:val="21"/>
                    </w:rPr>
                    <w:t>监测项目</w:t>
                  </w:r>
                </w:p>
              </w:tc>
              <w:tc>
                <w:tcPr>
                  <w:tcW w:w="1358" w:type="dxa"/>
                  <w:vAlign w:val="center"/>
                </w:tcPr>
                <w:p>
                  <w:pPr>
                    <w:spacing w:line="240" w:lineRule="atLeast"/>
                    <w:jc w:val="center"/>
                    <w:rPr>
                      <w:b/>
                      <w:szCs w:val="21"/>
                    </w:rPr>
                  </w:pPr>
                  <w:r>
                    <w:rPr>
                      <w:rFonts w:hAnsi="宋体"/>
                      <w:b/>
                      <w:szCs w:val="21"/>
                    </w:rPr>
                    <w:t>监测结果</w:t>
                  </w:r>
                </w:p>
              </w:tc>
              <w:tc>
                <w:tcPr>
                  <w:tcW w:w="2325" w:type="dxa"/>
                  <w:vAlign w:val="center"/>
                </w:tcPr>
                <w:p>
                  <w:pPr>
                    <w:spacing w:line="240" w:lineRule="atLeast"/>
                    <w:jc w:val="center"/>
                    <w:rPr>
                      <w:b/>
                      <w:szCs w:val="21"/>
                    </w:rPr>
                  </w:pPr>
                  <w:r>
                    <w:rPr>
                      <w:b/>
                      <w:szCs w:val="21"/>
                    </w:rPr>
                    <w:t>GB3838-2002</w:t>
                  </w:r>
                  <w:r>
                    <w:rPr>
                      <w:rFonts w:hint="eastAsia" w:ascii="宋体" w:hAnsi="宋体" w:cs="宋体"/>
                      <w:b/>
                      <w:szCs w:val="21"/>
                    </w:rPr>
                    <w:t>Ⅲ</w:t>
                  </w:r>
                  <w:r>
                    <w:rPr>
                      <w:rFonts w:hAnsi="宋体"/>
                      <w:b/>
                      <w:szCs w:val="21"/>
                    </w:rPr>
                    <w:t>类标准</w:t>
                  </w:r>
                </w:p>
              </w:tc>
              <w:tc>
                <w:tcPr>
                  <w:tcW w:w="1842" w:type="dxa"/>
                  <w:vAlign w:val="center"/>
                </w:tcPr>
                <w:p>
                  <w:pPr>
                    <w:spacing w:line="240" w:lineRule="atLeast"/>
                    <w:jc w:val="center"/>
                    <w:rPr>
                      <w:b/>
                      <w:szCs w:val="21"/>
                    </w:rPr>
                  </w:pPr>
                  <w:r>
                    <w:rPr>
                      <w:rFonts w:hint="eastAsia" w:hAnsi="宋体"/>
                      <w:b/>
                      <w:szCs w:val="21"/>
                    </w:rPr>
                    <w:t>最大超标倍数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spacing w:line="240" w:lineRule="atLeast"/>
                    <w:jc w:val="center"/>
                    <w:rPr>
                      <w:szCs w:val="21"/>
                    </w:rPr>
                  </w:pPr>
                  <w:r>
                    <w:rPr>
                      <w:szCs w:val="21"/>
                    </w:rPr>
                    <w:t>1</w:t>
                  </w:r>
                </w:p>
              </w:tc>
              <w:tc>
                <w:tcPr>
                  <w:tcW w:w="1986" w:type="dxa"/>
                  <w:vAlign w:val="center"/>
                </w:tcPr>
                <w:p>
                  <w:pPr>
                    <w:spacing w:line="240" w:lineRule="atLeast"/>
                    <w:jc w:val="center"/>
                    <w:rPr>
                      <w:szCs w:val="21"/>
                    </w:rPr>
                  </w:pPr>
                  <w:r>
                    <w:rPr>
                      <w:szCs w:val="21"/>
                    </w:rPr>
                    <w:t>pH（无量纲）</w:t>
                  </w:r>
                </w:p>
              </w:tc>
              <w:tc>
                <w:tcPr>
                  <w:tcW w:w="1358" w:type="dxa"/>
                  <w:vAlign w:val="center"/>
                </w:tcPr>
                <w:p>
                  <w:pPr>
                    <w:spacing w:line="240" w:lineRule="atLeast"/>
                    <w:ind w:right="28"/>
                    <w:jc w:val="center"/>
                    <w:rPr>
                      <w:szCs w:val="21"/>
                    </w:rPr>
                  </w:pPr>
                  <w:r>
                    <w:rPr>
                      <w:szCs w:val="21"/>
                    </w:rPr>
                    <w:t>8.04</w:t>
                  </w:r>
                </w:p>
              </w:tc>
              <w:tc>
                <w:tcPr>
                  <w:tcW w:w="2325" w:type="dxa"/>
                  <w:vAlign w:val="center"/>
                </w:tcPr>
                <w:p>
                  <w:pPr>
                    <w:spacing w:line="240" w:lineRule="atLeast"/>
                    <w:ind w:right="28"/>
                    <w:jc w:val="center"/>
                    <w:rPr>
                      <w:szCs w:val="21"/>
                    </w:rPr>
                  </w:pPr>
                  <w:r>
                    <w:rPr>
                      <w:szCs w:val="21"/>
                    </w:rPr>
                    <w:t>6-9</w:t>
                  </w:r>
                </w:p>
              </w:tc>
              <w:tc>
                <w:tcPr>
                  <w:tcW w:w="1842" w:type="dxa"/>
                  <w:vAlign w:val="center"/>
                </w:tcPr>
                <w:p>
                  <w:pPr>
                    <w:spacing w:line="240" w:lineRule="atLeast"/>
                    <w:ind w:right="28"/>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jc w:val="center"/>
                    <w:rPr>
                      <w:szCs w:val="21"/>
                    </w:rPr>
                  </w:pPr>
                  <w:r>
                    <w:rPr>
                      <w:szCs w:val="21"/>
                    </w:rPr>
                    <w:t>2</w:t>
                  </w:r>
                </w:p>
              </w:tc>
              <w:tc>
                <w:tcPr>
                  <w:tcW w:w="1986" w:type="dxa"/>
                  <w:vAlign w:val="center"/>
                </w:tcPr>
                <w:p>
                  <w:pPr>
                    <w:jc w:val="center"/>
                    <w:rPr>
                      <w:szCs w:val="21"/>
                    </w:rPr>
                  </w:pPr>
                  <w:r>
                    <w:rPr>
                      <w:szCs w:val="21"/>
                    </w:rPr>
                    <w:t>溶解氧</w:t>
                  </w:r>
                </w:p>
              </w:tc>
              <w:tc>
                <w:tcPr>
                  <w:tcW w:w="1358" w:type="dxa"/>
                  <w:vAlign w:val="center"/>
                </w:tcPr>
                <w:p>
                  <w:pPr>
                    <w:spacing w:line="300" w:lineRule="exact"/>
                    <w:ind w:right="28"/>
                    <w:jc w:val="center"/>
                    <w:rPr>
                      <w:szCs w:val="21"/>
                    </w:rPr>
                  </w:pPr>
                  <w:r>
                    <w:rPr>
                      <w:kern w:val="0"/>
                      <w:szCs w:val="21"/>
                    </w:rPr>
                    <w:t>7.0</w:t>
                  </w:r>
                </w:p>
              </w:tc>
              <w:tc>
                <w:tcPr>
                  <w:tcW w:w="2325" w:type="dxa"/>
                  <w:vAlign w:val="center"/>
                </w:tcPr>
                <w:p>
                  <w:pPr>
                    <w:ind w:right="28"/>
                    <w:jc w:val="center"/>
                    <w:rPr>
                      <w:szCs w:val="21"/>
                    </w:rPr>
                  </w:pPr>
                  <w:r>
                    <w:rPr>
                      <w:szCs w:val="21"/>
                    </w:rPr>
                    <w:t>≥5</w:t>
                  </w:r>
                </w:p>
              </w:tc>
              <w:tc>
                <w:tcPr>
                  <w:tcW w:w="1842" w:type="dxa"/>
                  <w:vAlign w:val="center"/>
                </w:tcPr>
                <w:p>
                  <w:pPr>
                    <w:ind w:right="28"/>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3</w:t>
                  </w:r>
                </w:p>
              </w:tc>
              <w:tc>
                <w:tcPr>
                  <w:tcW w:w="1986" w:type="dxa"/>
                  <w:vAlign w:val="center"/>
                </w:tcPr>
                <w:p>
                  <w:pPr>
                    <w:ind w:right="26"/>
                    <w:jc w:val="center"/>
                    <w:rPr>
                      <w:szCs w:val="21"/>
                    </w:rPr>
                  </w:pPr>
                  <w:r>
                    <w:rPr>
                      <w:kern w:val="0"/>
                      <w:szCs w:val="21"/>
                    </w:rPr>
                    <w:t>高锰酸盐指数</w:t>
                  </w:r>
                </w:p>
              </w:tc>
              <w:tc>
                <w:tcPr>
                  <w:tcW w:w="1358" w:type="dxa"/>
                  <w:vAlign w:val="center"/>
                </w:tcPr>
                <w:p>
                  <w:pPr>
                    <w:spacing w:line="300" w:lineRule="exact"/>
                    <w:ind w:right="28"/>
                    <w:jc w:val="center"/>
                    <w:rPr>
                      <w:szCs w:val="21"/>
                    </w:rPr>
                  </w:pPr>
                  <w:r>
                    <w:rPr>
                      <w:kern w:val="0"/>
                      <w:szCs w:val="21"/>
                    </w:rPr>
                    <w:t>13.33</w:t>
                  </w:r>
                </w:p>
              </w:tc>
              <w:tc>
                <w:tcPr>
                  <w:tcW w:w="2325" w:type="dxa"/>
                  <w:vAlign w:val="center"/>
                </w:tcPr>
                <w:p>
                  <w:pPr>
                    <w:ind w:right="28"/>
                    <w:jc w:val="center"/>
                    <w:rPr>
                      <w:szCs w:val="21"/>
                    </w:rPr>
                  </w:pPr>
                  <w:r>
                    <w:rPr>
                      <w:szCs w:val="21"/>
                    </w:rPr>
                    <w:t>≤6</w:t>
                  </w:r>
                </w:p>
              </w:tc>
              <w:tc>
                <w:tcPr>
                  <w:tcW w:w="1842" w:type="dxa"/>
                  <w:vAlign w:val="center"/>
                </w:tcPr>
                <w:p>
                  <w:pPr>
                    <w:jc w:val="center"/>
                    <w:rPr>
                      <w:szCs w:val="21"/>
                    </w:rPr>
                  </w:pPr>
                  <w:r>
                    <w:rPr>
                      <w:szCs w:val="21"/>
                    </w:rPr>
                    <w:t>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4</w:t>
                  </w:r>
                </w:p>
              </w:tc>
              <w:tc>
                <w:tcPr>
                  <w:tcW w:w="1986" w:type="dxa"/>
                  <w:vAlign w:val="center"/>
                </w:tcPr>
                <w:p>
                  <w:pPr>
                    <w:ind w:right="26"/>
                    <w:jc w:val="center"/>
                    <w:rPr>
                      <w:bCs/>
                      <w:szCs w:val="21"/>
                    </w:rPr>
                  </w:pPr>
                  <w:r>
                    <w:rPr>
                      <w:bCs/>
                      <w:szCs w:val="21"/>
                    </w:rPr>
                    <w:t>化学需氧量（COD）</w:t>
                  </w:r>
                </w:p>
              </w:tc>
              <w:tc>
                <w:tcPr>
                  <w:tcW w:w="1358" w:type="dxa"/>
                  <w:vAlign w:val="center"/>
                </w:tcPr>
                <w:p>
                  <w:pPr>
                    <w:spacing w:line="300" w:lineRule="exact"/>
                    <w:ind w:right="28"/>
                    <w:jc w:val="center"/>
                    <w:rPr>
                      <w:szCs w:val="21"/>
                    </w:rPr>
                  </w:pPr>
                  <w:r>
                    <w:rPr>
                      <w:szCs w:val="21"/>
                    </w:rPr>
                    <w:t>60</w:t>
                  </w:r>
                </w:p>
              </w:tc>
              <w:tc>
                <w:tcPr>
                  <w:tcW w:w="2325" w:type="dxa"/>
                  <w:vAlign w:val="center"/>
                </w:tcPr>
                <w:p>
                  <w:pPr>
                    <w:ind w:right="28"/>
                    <w:jc w:val="center"/>
                    <w:rPr>
                      <w:szCs w:val="21"/>
                    </w:rPr>
                  </w:pPr>
                  <w:r>
                    <w:rPr>
                      <w:szCs w:val="21"/>
                    </w:rPr>
                    <w:t>≤20</w:t>
                  </w:r>
                </w:p>
              </w:tc>
              <w:tc>
                <w:tcPr>
                  <w:tcW w:w="1842" w:type="dxa"/>
                  <w:vAlign w:val="center"/>
                </w:tcPr>
                <w:p>
                  <w:pPr>
                    <w:ind w:right="28"/>
                    <w:jc w:val="center"/>
                    <w:rPr>
                      <w:szCs w:val="21"/>
                    </w:rPr>
                  </w:pPr>
                  <w:r>
                    <w:rPr>
                      <w:szCs w:val="21"/>
                    </w:rPr>
                    <w:t>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5</w:t>
                  </w:r>
                </w:p>
              </w:tc>
              <w:tc>
                <w:tcPr>
                  <w:tcW w:w="1986" w:type="dxa"/>
                  <w:vAlign w:val="center"/>
                </w:tcPr>
                <w:p>
                  <w:pPr>
                    <w:ind w:right="26"/>
                    <w:jc w:val="center"/>
                    <w:rPr>
                      <w:bCs/>
                      <w:szCs w:val="21"/>
                    </w:rPr>
                  </w:pPr>
                  <w:r>
                    <w:rPr>
                      <w:bCs/>
                      <w:szCs w:val="21"/>
                    </w:rPr>
                    <w:t>氨氮</w:t>
                  </w:r>
                </w:p>
              </w:tc>
              <w:tc>
                <w:tcPr>
                  <w:tcW w:w="1358" w:type="dxa"/>
                  <w:vAlign w:val="center"/>
                </w:tcPr>
                <w:p>
                  <w:pPr>
                    <w:jc w:val="center"/>
                    <w:rPr>
                      <w:szCs w:val="21"/>
                    </w:rPr>
                  </w:pPr>
                  <w:r>
                    <w:rPr>
                      <w:szCs w:val="21"/>
                    </w:rPr>
                    <w:t>7.64</w:t>
                  </w:r>
                </w:p>
              </w:tc>
              <w:tc>
                <w:tcPr>
                  <w:tcW w:w="2325" w:type="dxa"/>
                  <w:vAlign w:val="center"/>
                </w:tcPr>
                <w:p>
                  <w:pPr>
                    <w:jc w:val="center"/>
                    <w:rPr>
                      <w:szCs w:val="21"/>
                    </w:rPr>
                  </w:pPr>
                  <w:r>
                    <w:rPr>
                      <w:szCs w:val="21"/>
                    </w:rPr>
                    <w:t>≤1.0</w:t>
                  </w:r>
                </w:p>
              </w:tc>
              <w:tc>
                <w:tcPr>
                  <w:tcW w:w="1842" w:type="dxa"/>
                  <w:vAlign w:val="center"/>
                </w:tcPr>
                <w:p>
                  <w:pPr>
                    <w:jc w:val="center"/>
                    <w:rPr>
                      <w:szCs w:val="21"/>
                    </w:rPr>
                  </w:pPr>
                  <w:r>
                    <w:rPr>
                      <w:szCs w:val="21"/>
                    </w:rPr>
                    <w:t>17.9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6</w:t>
                  </w:r>
                </w:p>
              </w:tc>
              <w:tc>
                <w:tcPr>
                  <w:tcW w:w="1986" w:type="dxa"/>
                  <w:vAlign w:val="center"/>
                </w:tcPr>
                <w:p>
                  <w:pPr>
                    <w:ind w:right="26"/>
                    <w:jc w:val="center"/>
                    <w:rPr>
                      <w:bCs/>
                      <w:szCs w:val="21"/>
                    </w:rPr>
                  </w:pPr>
                  <w:r>
                    <w:rPr>
                      <w:bCs/>
                      <w:szCs w:val="21"/>
                    </w:rPr>
                    <w:t>五日生化需氧量</w:t>
                  </w:r>
                </w:p>
              </w:tc>
              <w:tc>
                <w:tcPr>
                  <w:tcW w:w="1358" w:type="dxa"/>
                  <w:vAlign w:val="center"/>
                </w:tcPr>
                <w:p>
                  <w:pPr>
                    <w:jc w:val="center"/>
                    <w:rPr>
                      <w:szCs w:val="21"/>
                    </w:rPr>
                  </w:pPr>
                  <w:r>
                    <w:rPr>
                      <w:szCs w:val="21"/>
                    </w:rPr>
                    <w:t>22.96</w:t>
                  </w:r>
                </w:p>
              </w:tc>
              <w:tc>
                <w:tcPr>
                  <w:tcW w:w="2325" w:type="dxa"/>
                  <w:vAlign w:val="center"/>
                </w:tcPr>
                <w:p>
                  <w:pPr>
                    <w:jc w:val="center"/>
                    <w:rPr>
                      <w:szCs w:val="21"/>
                    </w:rPr>
                  </w:pPr>
                  <w:r>
                    <w:rPr>
                      <w:szCs w:val="21"/>
                    </w:rPr>
                    <w:t>≤4</w:t>
                  </w:r>
                </w:p>
              </w:tc>
              <w:tc>
                <w:tcPr>
                  <w:tcW w:w="1842" w:type="dxa"/>
                  <w:vAlign w:val="center"/>
                </w:tcPr>
                <w:p>
                  <w:pPr>
                    <w:jc w:val="center"/>
                    <w:rPr>
                      <w:szCs w:val="21"/>
                    </w:rPr>
                  </w:pPr>
                  <w:r>
                    <w:rPr>
                      <w:szCs w:val="21"/>
                    </w:rPr>
                    <w:t>12.50</w:t>
                  </w:r>
                </w:p>
              </w:tc>
            </w:tr>
          </w:tbl>
          <w:p>
            <w:pPr>
              <w:adjustRightInd w:val="0"/>
              <w:snapToGrid w:val="0"/>
              <w:spacing w:line="240" w:lineRule="atLeast"/>
              <w:ind w:firstLine="525" w:firstLineChars="250"/>
              <w:rPr>
                <w:rFonts w:ascii="宋体" w:hAnsi="宋体"/>
              </w:rPr>
            </w:pPr>
          </w:p>
          <w:p>
            <w:pPr>
              <w:adjustRightInd w:val="0"/>
              <w:snapToGrid w:val="0"/>
              <w:spacing w:line="240" w:lineRule="atLeast"/>
              <w:ind w:firstLine="525" w:firstLineChars="250"/>
              <w:rPr>
                <w:rFonts w:ascii="宋体" w:hAnsi="宋体"/>
                <w:bCs/>
                <w:szCs w:val="21"/>
              </w:rPr>
            </w:pPr>
            <w:r>
              <w:rPr>
                <w:rFonts w:hint="eastAsia" w:ascii="宋体" w:hAnsi="宋体"/>
              </w:rPr>
              <w:t xml:space="preserve">续表5 </w:t>
            </w:r>
            <w:r>
              <w:rPr>
                <w:rFonts w:ascii="宋体" w:hAnsi="宋体"/>
              </w:rPr>
              <w:t xml:space="preserve">   </w:t>
            </w:r>
            <w:r>
              <w:rPr>
                <w:rFonts w:hint="eastAsia" w:ascii="宋体" w:hAnsi="宋体"/>
              </w:rPr>
              <w:t xml:space="preserve"> </w:t>
            </w:r>
            <w:r>
              <w:rPr>
                <w:rFonts w:hint="eastAsia" w:ascii="宋体" w:hAnsi="宋体"/>
                <w:b/>
                <w:bCs/>
                <w:sz w:val="24"/>
              </w:rPr>
              <w:t>地表水水质监测结果（</w:t>
            </w:r>
            <w:r>
              <w:rPr>
                <w:rFonts w:hint="eastAsia"/>
                <w:b/>
                <w:sz w:val="24"/>
              </w:rPr>
              <w:t>清水河沈家河水库</w:t>
            </w:r>
            <w:r>
              <w:rPr>
                <w:b/>
                <w:sz w:val="24"/>
              </w:rPr>
              <w:t>断面</w:t>
            </w:r>
            <w:r>
              <w:rPr>
                <w:rFonts w:hint="eastAsia" w:ascii="宋体" w:hAnsi="宋体"/>
                <w:b/>
                <w:bCs/>
                <w:sz w:val="24"/>
              </w:rPr>
              <w:t xml:space="preserve">）   </w:t>
            </w:r>
            <w:r>
              <w:rPr>
                <w:rFonts w:hint="eastAsia" w:ascii="宋体" w:hAnsi="宋体"/>
                <w:bCs/>
                <w:szCs w:val="21"/>
              </w:rPr>
              <w:t>单位：</w:t>
            </w:r>
            <w:r>
              <w:rPr>
                <w:rFonts w:hint="eastAsia" w:ascii="宋体" w:hAnsi="宋体"/>
                <w:szCs w:val="21"/>
              </w:rPr>
              <w:t>mg/L</w:t>
            </w:r>
          </w:p>
          <w:tbl>
            <w:tblPr>
              <w:tblStyle w:val="39"/>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986"/>
              <w:gridCol w:w="1358"/>
              <w:gridCol w:w="2325"/>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spacing w:line="240" w:lineRule="atLeast"/>
                    <w:jc w:val="center"/>
                    <w:rPr>
                      <w:b/>
                      <w:szCs w:val="21"/>
                    </w:rPr>
                  </w:pPr>
                  <w:r>
                    <w:rPr>
                      <w:rFonts w:hAnsi="宋体"/>
                      <w:b/>
                      <w:szCs w:val="21"/>
                    </w:rPr>
                    <w:t>序号</w:t>
                  </w:r>
                </w:p>
              </w:tc>
              <w:tc>
                <w:tcPr>
                  <w:tcW w:w="1986" w:type="dxa"/>
                  <w:vAlign w:val="center"/>
                </w:tcPr>
                <w:p>
                  <w:pPr>
                    <w:spacing w:line="240" w:lineRule="atLeast"/>
                    <w:jc w:val="center"/>
                    <w:rPr>
                      <w:b/>
                      <w:szCs w:val="21"/>
                    </w:rPr>
                  </w:pPr>
                  <w:r>
                    <w:rPr>
                      <w:rFonts w:hAnsi="宋体"/>
                      <w:b/>
                      <w:szCs w:val="21"/>
                    </w:rPr>
                    <w:t>监测项目</w:t>
                  </w:r>
                </w:p>
              </w:tc>
              <w:tc>
                <w:tcPr>
                  <w:tcW w:w="1358" w:type="dxa"/>
                  <w:vAlign w:val="center"/>
                </w:tcPr>
                <w:p>
                  <w:pPr>
                    <w:spacing w:line="240" w:lineRule="atLeast"/>
                    <w:jc w:val="center"/>
                    <w:rPr>
                      <w:b/>
                      <w:szCs w:val="21"/>
                    </w:rPr>
                  </w:pPr>
                  <w:r>
                    <w:rPr>
                      <w:rFonts w:hAnsi="宋体"/>
                      <w:b/>
                      <w:szCs w:val="21"/>
                    </w:rPr>
                    <w:t>监测结果</w:t>
                  </w:r>
                </w:p>
              </w:tc>
              <w:tc>
                <w:tcPr>
                  <w:tcW w:w="2325" w:type="dxa"/>
                  <w:vAlign w:val="center"/>
                </w:tcPr>
                <w:p>
                  <w:pPr>
                    <w:spacing w:line="240" w:lineRule="atLeast"/>
                    <w:jc w:val="center"/>
                    <w:rPr>
                      <w:b/>
                      <w:szCs w:val="21"/>
                    </w:rPr>
                  </w:pPr>
                  <w:r>
                    <w:rPr>
                      <w:b/>
                      <w:szCs w:val="21"/>
                    </w:rPr>
                    <w:t>GB3838-2002</w:t>
                  </w:r>
                  <w:r>
                    <w:rPr>
                      <w:rFonts w:hint="eastAsia" w:ascii="宋体" w:hAnsi="宋体" w:cs="宋体"/>
                      <w:b/>
                      <w:szCs w:val="21"/>
                    </w:rPr>
                    <w:t>Ⅲ</w:t>
                  </w:r>
                  <w:r>
                    <w:rPr>
                      <w:rFonts w:hAnsi="宋体"/>
                      <w:b/>
                      <w:szCs w:val="21"/>
                    </w:rPr>
                    <w:t>类标准</w:t>
                  </w:r>
                </w:p>
              </w:tc>
              <w:tc>
                <w:tcPr>
                  <w:tcW w:w="1842" w:type="dxa"/>
                  <w:vAlign w:val="center"/>
                </w:tcPr>
                <w:p>
                  <w:pPr>
                    <w:spacing w:line="240" w:lineRule="atLeast"/>
                    <w:jc w:val="center"/>
                    <w:rPr>
                      <w:b/>
                      <w:szCs w:val="21"/>
                    </w:rPr>
                  </w:pPr>
                  <w:r>
                    <w:rPr>
                      <w:rFonts w:hint="eastAsia" w:hAnsi="宋体"/>
                      <w:b/>
                      <w:szCs w:val="21"/>
                    </w:rPr>
                    <w:t>最大超标倍数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7</w:t>
                  </w:r>
                </w:p>
              </w:tc>
              <w:tc>
                <w:tcPr>
                  <w:tcW w:w="1986" w:type="dxa"/>
                  <w:vAlign w:val="center"/>
                </w:tcPr>
                <w:p>
                  <w:pPr>
                    <w:ind w:right="26"/>
                    <w:jc w:val="center"/>
                    <w:rPr>
                      <w:bCs/>
                      <w:szCs w:val="21"/>
                    </w:rPr>
                  </w:pPr>
                  <w:r>
                    <w:rPr>
                      <w:bCs/>
                      <w:szCs w:val="21"/>
                    </w:rPr>
                    <w:t>总氮</w:t>
                  </w:r>
                </w:p>
              </w:tc>
              <w:tc>
                <w:tcPr>
                  <w:tcW w:w="1358" w:type="dxa"/>
                  <w:vAlign w:val="center"/>
                </w:tcPr>
                <w:p>
                  <w:pPr>
                    <w:jc w:val="center"/>
                    <w:rPr>
                      <w:szCs w:val="21"/>
                    </w:rPr>
                  </w:pPr>
                  <w:r>
                    <w:rPr>
                      <w:szCs w:val="21"/>
                    </w:rPr>
                    <w:t>12.38</w:t>
                  </w:r>
                </w:p>
              </w:tc>
              <w:tc>
                <w:tcPr>
                  <w:tcW w:w="2325" w:type="dxa"/>
                  <w:vAlign w:val="center"/>
                </w:tcPr>
                <w:p>
                  <w:pPr>
                    <w:jc w:val="center"/>
                    <w:rPr>
                      <w:szCs w:val="21"/>
                    </w:rPr>
                  </w:pPr>
                  <w:r>
                    <w:rPr>
                      <w:szCs w:val="21"/>
                    </w:rPr>
                    <w:t>≤1.0</w:t>
                  </w:r>
                </w:p>
              </w:tc>
              <w:tc>
                <w:tcPr>
                  <w:tcW w:w="1842" w:type="dxa"/>
                  <w:vAlign w:val="center"/>
                </w:tcPr>
                <w:p>
                  <w:pPr>
                    <w:jc w:val="center"/>
                    <w:rPr>
                      <w:szCs w:val="21"/>
                    </w:rPr>
                  </w:pPr>
                  <w:r>
                    <w:rPr>
                      <w:szCs w:val="21"/>
                    </w:rPr>
                    <w:t>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8</w:t>
                  </w:r>
                </w:p>
              </w:tc>
              <w:tc>
                <w:tcPr>
                  <w:tcW w:w="1986" w:type="dxa"/>
                  <w:vAlign w:val="center"/>
                </w:tcPr>
                <w:p>
                  <w:pPr>
                    <w:ind w:right="26"/>
                    <w:jc w:val="center"/>
                    <w:rPr>
                      <w:bCs/>
                      <w:szCs w:val="21"/>
                    </w:rPr>
                  </w:pPr>
                  <w:r>
                    <w:rPr>
                      <w:bCs/>
                      <w:szCs w:val="21"/>
                    </w:rPr>
                    <w:t>总磷</w:t>
                  </w:r>
                </w:p>
              </w:tc>
              <w:tc>
                <w:tcPr>
                  <w:tcW w:w="1358" w:type="dxa"/>
                  <w:vAlign w:val="center"/>
                </w:tcPr>
                <w:p>
                  <w:pPr>
                    <w:jc w:val="center"/>
                    <w:rPr>
                      <w:kern w:val="0"/>
                      <w:szCs w:val="21"/>
                    </w:rPr>
                  </w:pPr>
                  <w:r>
                    <w:rPr>
                      <w:kern w:val="0"/>
                      <w:szCs w:val="21"/>
                    </w:rPr>
                    <w:t>0.87</w:t>
                  </w:r>
                </w:p>
              </w:tc>
              <w:tc>
                <w:tcPr>
                  <w:tcW w:w="2325" w:type="dxa"/>
                  <w:vAlign w:val="center"/>
                </w:tcPr>
                <w:p>
                  <w:pPr>
                    <w:jc w:val="center"/>
                    <w:rPr>
                      <w:szCs w:val="21"/>
                    </w:rPr>
                  </w:pPr>
                  <w:r>
                    <w:rPr>
                      <w:szCs w:val="21"/>
                    </w:rPr>
                    <w:t>0.2</w:t>
                  </w:r>
                </w:p>
              </w:tc>
              <w:tc>
                <w:tcPr>
                  <w:tcW w:w="1842" w:type="dxa"/>
                  <w:vAlign w:val="center"/>
                </w:tcPr>
                <w:p>
                  <w:pPr>
                    <w:jc w:val="center"/>
                    <w:rPr>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9</w:t>
                  </w:r>
                </w:p>
              </w:tc>
              <w:tc>
                <w:tcPr>
                  <w:tcW w:w="1986" w:type="dxa"/>
                  <w:vAlign w:val="center"/>
                </w:tcPr>
                <w:p>
                  <w:pPr>
                    <w:ind w:right="26"/>
                    <w:jc w:val="center"/>
                    <w:rPr>
                      <w:bCs/>
                      <w:szCs w:val="21"/>
                    </w:rPr>
                  </w:pPr>
                  <w:r>
                    <w:rPr>
                      <w:bCs/>
                      <w:szCs w:val="21"/>
                    </w:rPr>
                    <w:t>铜</w:t>
                  </w:r>
                </w:p>
              </w:tc>
              <w:tc>
                <w:tcPr>
                  <w:tcW w:w="1358" w:type="dxa"/>
                  <w:vAlign w:val="center"/>
                </w:tcPr>
                <w:p>
                  <w:pPr>
                    <w:jc w:val="center"/>
                    <w:rPr>
                      <w:kern w:val="0"/>
                      <w:szCs w:val="21"/>
                    </w:rPr>
                  </w:pPr>
                  <w:r>
                    <w:rPr>
                      <w:kern w:val="0"/>
                      <w:szCs w:val="21"/>
                    </w:rPr>
                    <w:t>0.013</w:t>
                  </w:r>
                </w:p>
              </w:tc>
              <w:tc>
                <w:tcPr>
                  <w:tcW w:w="2325" w:type="dxa"/>
                  <w:vAlign w:val="center"/>
                </w:tcPr>
                <w:p>
                  <w:pPr>
                    <w:jc w:val="center"/>
                    <w:rPr>
                      <w:szCs w:val="21"/>
                    </w:rPr>
                  </w:pPr>
                  <w:r>
                    <w:rPr>
                      <w:szCs w:val="21"/>
                    </w:rPr>
                    <w:t>1.0</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10</w:t>
                  </w:r>
                </w:p>
              </w:tc>
              <w:tc>
                <w:tcPr>
                  <w:tcW w:w="1986" w:type="dxa"/>
                  <w:vAlign w:val="center"/>
                </w:tcPr>
                <w:p>
                  <w:pPr>
                    <w:ind w:right="26"/>
                    <w:jc w:val="center"/>
                    <w:rPr>
                      <w:bCs/>
                      <w:szCs w:val="21"/>
                    </w:rPr>
                  </w:pPr>
                  <w:r>
                    <w:rPr>
                      <w:bCs/>
                      <w:szCs w:val="21"/>
                    </w:rPr>
                    <w:t>锌</w:t>
                  </w:r>
                </w:p>
              </w:tc>
              <w:tc>
                <w:tcPr>
                  <w:tcW w:w="1358" w:type="dxa"/>
                  <w:vAlign w:val="center"/>
                </w:tcPr>
                <w:p>
                  <w:pPr>
                    <w:jc w:val="center"/>
                    <w:rPr>
                      <w:kern w:val="0"/>
                      <w:szCs w:val="21"/>
                    </w:rPr>
                  </w:pPr>
                  <w:r>
                    <w:rPr>
                      <w:kern w:val="0"/>
                      <w:szCs w:val="21"/>
                    </w:rPr>
                    <w:t>0.001</w:t>
                  </w:r>
                </w:p>
              </w:tc>
              <w:tc>
                <w:tcPr>
                  <w:tcW w:w="2325" w:type="dxa"/>
                  <w:vAlign w:val="center"/>
                </w:tcPr>
                <w:p>
                  <w:pPr>
                    <w:jc w:val="center"/>
                    <w:rPr>
                      <w:szCs w:val="21"/>
                    </w:rPr>
                  </w:pPr>
                  <w:r>
                    <w:rPr>
                      <w:szCs w:val="21"/>
                    </w:rPr>
                    <w:t>1.0</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11</w:t>
                  </w:r>
                </w:p>
              </w:tc>
              <w:tc>
                <w:tcPr>
                  <w:tcW w:w="1986" w:type="dxa"/>
                  <w:vAlign w:val="center"/>
                </w:tcPr>
                <w:p>
                  <w:pPr>
                    <w:ind w:right="26"/>
                    <w:jc w:val="center"/>
                    <w:rPr>
                      <w:bCs/>
                      <w:szCs w:val="21"/>
                    </w:rPr>
                  </w:pPr>
                  <w:r>
                    <w:rPr>
                      <w:bCs/>
                      <w:szCs w:val="21"/>
                    </w:rPr>
                    <w:t>氟化物</w:t>
                  </w:r>
                </w:p>
              </w:tc>
              <w:tc>
                <w:tcPr>
                  <w:tcW w:w="1358" w:type="dxa"/>
                  <w:vAlign w:val="center"/>
                </w:tcPr>
                <w:p>
                  <w:pPr>
                    <w:jc w:val="center"/>
                    <w:rPr>
                      <w:kern w:val="0"/>
                      <w:szCs w:val="21"/>
                    </w:rPr>
                  </w:pPr>
                  <w:r>
                    <w:rPr>
                      <w:kern w:val="0"/>
                      <w:szCs w:val="21"/>
                    </w:rPr>
                    <w:t>1.48</w:t>
                  </w:r>
                </w:p>
              </w:tc>
              <w:tc>
                <w:tcPr>
                  <w:tcW w:w="2325" w:type="dxa"/>
                  <w:vAlign w:val="center"/>
                </w:tcPr>
                <w:p>
                  <w:pPr>
                    <w:jc w:val="center"/>
                    <w:rPr>
                      <w:szCs w:val="21"/>
                    </w:rPr>
                  </w:pPr>
                  <w:r>
                    <w:rPr>
                      <w:szCs w:val="21"/>
                    </w:rPr>
                    <w:t>1.0</w:t>
                  </w:r>
                </w:p>
              </w:tc>
              <w:tc>
                <w:tcPr>
                  <w:tcW w:w="1842" w:type="dxa"/>
                  <w:vAlign w:val="center"/>
                </w:tcPr>
                <w:p>
                  <w:pPr>
                    <w:jc w:val="center"/>
                    <w:rPr>
                      <w:szCs w:val="21"/>
                    </w:rPr>
                  </w:pPr>
                  <w:r>
                    <w:rPr>
                      <w:szCs w:val="21"/>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12</w:t>
                  </w:r>
                </w:p>
              </w:tc>
              <w:tc>
                <w:tcPr>
                  <w:tcW w:w="1986" w:type="dxa"/>
                  <w:vAlign w:val="center"/>
                </w:tcPr>
                <w:p>
                  <w:pPr>
                    <w:ind w:right="26"/>
                    <w:jc w:val="center"/>
                    <w:rPr>
                      <w:bCs/>
                      <w:szCs w:val="21"/>
                    </w:rPr>
                  </w:pPr>
                  <w:r>
                    <w:rPr>
                      <w:bCs/>
                      <w:szCs w:val="21"/>
                    </w:rPr>
                    <w:t>硒</w:t>
                  </w:r>
                </w:p>
              </w:tc>
              <w:tc>
                <w:tcPr>
                  <w:tcW w:w="1358" w:type="dxa"/>
                  <w:vAlign w:val="center"/>
                </w:tcPr>
                <w:p>
                  <w:pPr>
                    <w:jc w:val="center"/>
                    <w:rPr>
                      <w:kern w:val="0"/>
                      <w:szCs w:val="21"/>
                    </w:rPr>
                  </w:pPr>
                  <w:r>
                    <w:rPr>
                      <w:kern w:val="0"/>
                      <w:szCs w:val="21"/>
                    </w:rPr>
                    <w:t>0.000125</w:t>
                  </w:r>
                </w:p>
              </w:tc>
              <w:tc>
                <w:tcPr>
                  <w:tcW w:w="2325" w:type="dxa"/>
                  <w:vAlign w:val="center"/>
                </w:tcPr>
                <w:p>
                  <w:pPr>
                    <w:jc w:val="center"/>
                    <w:rPr>
                      <w:szCs w:val="21"/>
                    </w:rPr>
                  </w:pPr>
                  <w:r>
                    <w:rPr>
                      <w:szCs w:val="21"/>
                    </w:rPr>
                    <w:t>0.01</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13</w:t>
                  </w:r>
                </w:p>
              </w:tc>
              <w:tc>
                <w:tcPr>
                  <w:tcW w:w="1986" w:type="dxa"/>
                  <w:vAlign w:val="center"/>
                </w:tcPr>
                <w:p>
                  <w:pPr>
                    <w:ind w:right="26"/>
                    <w:jc w:val="center"/>
                    <w:rPr>
                      <w:bCs/>
                      <w:szCs w:val="21"/>
                    </w:rPr>
                  </w:pPr>
                  <w:r>
                    <w:rPr>
                      <w:bCs/>
                      <w:szCs w:val="21"/>
                    </w:rPr>
                    <w:t>砷</w:t>
                  </w:r>
                </w:p>
              </w:tc>
              <w:tc>
                <w:tcPr>
                  <w:tcW w:w="1358" w:type="dxa"/>
                  <w:vAlign w:val="center"/>
                </w:tcPr>
                <w:p>
                  <w:pPr>
                    <w:jc w:val="center"/>
                    <w:rPr>
                      <w:kern w:val="0"/>
                      <w:szCs w:val="21"/>
                    </w:rPr>
                  </w:pPr>
                  <w:r>
                    <w:rPr>
                      <w:kern w:val="0"/>
                      <w:szCs w:val="21"/>
                    </w:rPr>
                    <w:t>0.0035</w:t>
                  </w:r>
                </w:p>
              </w:tc>
              <w:tc>
                <w:tcPr>
                  <w:tcW w:w="2325" w:type="dxa"/>
                  <w:vAlign w:val="center"/>
                </w:tcPr>
                <w:p>
                  <w:pPr>
                    <w:jc w:val="center"/>
                    <w:rPr>
                      <w:szCs w:val="21"/>
                    </w:rPr>
                  </w:pPr>
                  <w:r>
                    <w:rPr>
                      <w:szCs w:val="21"/>
                    </w:rPr>
                    <w:t>0.05</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14</w:t>
                  </w:r>
                </w:p>
              </w:tc>
              <w:tc>
                <w:tcPr>
                  <w:tcW w:w="1986" w:type="dxa"/>
                  <w:vAlign w:val="center"/>
                </w:tcPr>
                <w:p>
                  <w:pPr>
                    <w:ind w:right="26"/>
                    <w:jc w:val="center"/>
                    <w:rPr>
                      <w:bCs/>
                      <w:szCs w:val="21"/>
                    </w:rPr>
                  </w:pPr>
                  <w:r>
                    <w:rPr>
                      <w:bCs/>
                      <w:szCs w:val="21"/>
                    </w:rPr>
                    <w:t>镉</w:t>
                  </w:r>
                </w:p>
              </w:tc>
              <w:tc>
                <w:tcPr>
                  <w:tcW w:w="1358" w:type="dxa"/>
                  <w:vAlign w:val="center"/>
                </w:tcPr>
                <w:p>
                  <w:pPr>
                    <w:jc w:val="center"/>
                    <w:rPr>
                      <w:kern w:val="0"/>
                      <w:szCs w:val="21"/>
                    </w:rPr>
                  </w:pPr>
                  <w:r>
                    <w:rPr>
                      <w:kern w:val="0"/>
                      <w:szCs w:val="21"/>
                    </w:rPr>
                    <w:t>0.00005</w:t>
                  </w:r>
                </w:p>
              </w:tc>
              <w:tc>
                <w:tcPr>
                  <w:tcW w:w="2325" w:type="dxa"/>
                  <w:vAlign w:val="center"/>
                </w:tcPr>
                <w:p>
                  <w:pPr>
                    <w:jc w:val="center"/>
                    <w:rPr>
                      <w:szCs w:val="21"/>
                    </w:rPr>
                  </w:pPr>
                  <w:r>
                    <w:rPr>
                      <w:szCs w:val="21"/>
                    </w:rPr>
                    <w:t>0.005</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15</w:t>
                  </w:r>
                </w:p>
              </w:tc>
              <w:tc>
                <w:tcPr>
                  <w:tcW w:w="1986" w:type="dxa"/>
                  <w:vAlign w:val="center"/>
                </w:tcPr>
                <w:p>
                  <w:pPr>
                    <w:ind w:right="26"/>
                    <w:jc w:val="center"/>
                    <w:rPr>
                      <w:bCs/>
                      <w:szCs w:val="21"/>
                    </w:rPr>
                  </w:pPr>
                  <w:r>
                    <w:rPr>
                      <w:bCs/>
                      <w:szCs w:val="21"/>
                    </w:rPr>
                    <w:t>六价铬</w:t>
                  </w:r>
                </w:p>
              </w:tc>
              <w:tc>
                <w:tcPr>
                  <w:tcW w:w="1358" w:type="dxa"/>
                  <w:vAlign w:val="center"/>
                </w:tcPr>
                <w:p>
                  <w:pPr>
                    <w:jc w:val="center"/>
                    <w:rPr>
                      <w:kern w:val="0"/>
                      <w:szCs w:val="21"/>
                    </w:rPr>
                  </w:pPr>
                  <w:r>
                    <w:rPr>
                      <w:kern w:val="0"/>
                      <w:szCs w:val="21"/>
                    </w:rPr>
                    <w:t>0.002</w:t>
                  </w:r>
                </w:p>
              </w:tc>
              <w:tc>
                <w:tcPr>
                  <w:tcW w:w="2325" w:type="dxa"/>
                  <w:vAlign w:val="center"/>
                </w:tcPr>
                <w:p>
                  <w:pPr>
                    <w:jc w:val="center"/>
                    <w:rPr>
                      <w:szCs w:val="21"/>
                    </w:rPr>
                  </w:pPr>
                  <w:r>
                    <w:rPr>
                      <w:szCs w:val="21"/>
                    </w:rPr>
                    <w:t>0.05</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16</w:t>
                  </w:r>
                </w:p>
              </w:tc>
              <w:tc>
                <w:tcPr>
                  <w:tcW w:w="1986" w:type="dxa"/>
                  <w:vAlign w:val="center"/>
                </w:tcPr>
                <w:p>
                  <w:pPr>
                    <w:ind w:right="26"/>
                    <w:jc w:val="center"/>
                    <w:rPr>
                      <w:bCs/>
                      <w:szCs w:val="21"/>
                    </w:rPr>
                  </w:pPr>
                  <w:r>
                    <w:rPr>
                      <w:bCs/>
                      <w:szCs w:val="21"/>
                    </w:rPr>
                    <w:t>氰化物</w:t>
                  </w:r>
                </w:p>
              </w:tc>
              <w:tc>
                <w:tcPr>
                  <w:tcW w:w="1358" w:type="dxa"/>
                  <w:vAlign w:val="center"/>
                </w:tcPr>
                <w:p>
                  <w:pPr>
                    <w:jc w:val="center"/>
                    <w:rPr>
                      <w:kern w:val="0"/>
                      <w:szCs w:val="21"/>
                    </w:rPr>
                  </w:pPr>
                  <w:r>
                    <w:rPr>
                      <w:kern w:val="0"/>
                      <w:szCs w:val="21"/>
                    </w:rPr>
                    <w:t>0.002</w:t>
                  </w:r>
                </w:p>
              </w:tc>
              <w:tc>
                <w:tcPr>
                  <w:tcW w:w="2325" w:type="dxa"/>
                  <w:vAlign w:val="center"/>
                </w:tcPr>
                <w:p>
                  <w:pPr>
                    <w:jc w:val="center"/>
                    <w:rPr>
                      <w:szCs w:val="21"/>
                    </w:rPr>
                  </w:pPr>
                  <w:r>
                    <w:rPr>
                      <w:szCs w:val="21"/>
                    </w:rPr>
                    <w:t>0.02</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17</w:t>
                  </w:r>
                </w:p>
              </w:tc>
              <w:tc>
                <w:tcPr>
                  <w:tcW w:w="1986" w:type="dxa"/>
                  <w:vAlign w:val="center"/>
                </w:tcPr>
                <w:p>
                  <w:pPr>
                    <w:ind w:right="26"/>
                    <w:jc w:val="center"/>
                    <w:rPr>
                      <w:bCs/>
                      <w:szCs w:val="21"/>
                    </w:rPr>
                  </w:pPr>
                  <w:r>
                    <w:rPr>
                      <w:bCs/>
                      <w:szCs w:val="21"/>
                    </w:rPr>
                    <w:t>阴离子表面活性剂</w:t>
                  </w:r>
                </w:p>
              </w:tc>
              <w:tc>
                <w:tcPr>
                  <w:tcW w:w="1358" w:type="dxa"/>
                  <w:vAlign w:val="center"/>
                </w:tcPr>
                <w:p>
                  <w:pPr>
                    <w:jc w:val="center"/>
                    <w:rPr>
                      <w:kern w:val="0"/>
                      <w:szCs w:val="21"/>
                    </w:rPr>
                  </w:pPr>
                  <w:r>
                    <w:rPr>
                      <w:kern w:val="0"/>
                      <w:szCs w:val="21"/>
                    </w:rPr>
                    <w:t>0.025</w:t>
                  </w:r>
                </w:p>
              </w:tc>
              <w:tc>
                <w:tcPr>
                  <w:tcW w:w="2325" w:type="dxa"/>
                  <w:vAlign w:val="center"/>
                </w:tcPr>
                <w:p>
                  <w:pPr>
                    <w:jc w:val="center"/>
                    <w:rPr>
                      <w:szCs w:val="21"/>
                    </w:rPr>
                  </w:pPr>
                  <w:r>
                    <w:rPr>
                      <w:szCs w:val="21"/>
                    </w:rPr>
                    <w:t>0.2</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18</w:t>
                  </w:r>
                </w:p>
              </w:tc>
              <w:tc>
                <w:tcPr>
                  <w:tcW w:w="1986" w:type="dxa"/>
                  <w:vAlign w:val="center"/>
                </w:tcPr>
                <w:p>
                  <w:pPr>
                    <w:ind w:right="26"/>
                    <w:jc w:val="center"/>
                    <w:rPr>
                      <w:bCs/>
                      <w:szCs w:val="21"/>
                    </w:rPr>
                  </w:pPr>
                  <w:r>
                    <w:rPr>
                      <w:bCs/>
                      <w:szCs w:val="21"/>
                    </w:rPr>
                    <w:t>铁</w:t>
                  </w:r>
                </w:p>
              </w:tc>
              <w:tc>
                <w:tcPr>
                  <w:tcW w:w="1358" w:type="dxa"/>
                  <w:vAlign w:val="center"/>
                </w:tcPr>
                <w:p>
                  <w:pPr>
                    <w:jc w:val="center"/>
                    <w:rPr>
                      <w:kern w:val="0"/>
                      <w:szCs w:val="21"/>
                    </w:rPr>
                  </w:pPr>
                  <w:r>
                    <w:rPr>
                      <w:kern w:val="0"/>
                      <w:szCs w:val="21"/>
                    </w:rPr>
                    <w:t>0.008</w:t>
                  </w:r>
                </w:p>
              </w:tc>
              <w:tc>
                <w:tcPr>
                  <w:tcW w:w="2325" w:type="dxa"/>
                  <w:vAlign w:val="center"/>
                </w:tcPr>
                <w:p>
                  <w:pPr>
                    <w:jc w:val="center"/>
                    <w:rPr>
                      <w:szCs w:val="21"/>
                    </w:rPr>
                  </w:pPr>
                  <w:r>
                    <w:rPr>
                      <w:szCs w:val="21"/>
                    </w:rPr>
                    <w:t>0.3</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19</w:t>
                  </w:r>
                </w:p>
              </w:tc>
              <w:tc>
                <w:tcPr>
                  <w:tcW w:w="1986" w:type="dxa"/>
                  <w:vAlign w:val="center"/>
                </w:tcPr>
                <w:p>
                  <w:pPr>
                    <w:ind w:right="26"/>
                    <w:jc w:val="center"/>
                    <w:rPr>
                      <w:bCs/>
                      <w:szCs w:val="21"/>
                    </w:rPr>
                  </w:pPr>
                  <w:r>
                    <w:rPr>
                      <w:bCs/>
                      <w:szCs w:val="21"/>
                    </w:rPr>
                    <w:t>锰</w:t>
                  </w:r>
                </w:p>
              </w:tc>
              <w:tc>
                <w:tcPr>
                  <w:tcW w:w="1358" w:type="dxa"/>
                  <w:vAlign w:val="center"/>
                </w:tcPr>
                <w:p>
                  <w:pPr>
                    <w:jc w:val="center"/>
                    <w:rPr>
                      <w:kern w:val="0"/>
                      <w:szCs w:val="21"/>
                    </w:rPr>
                  </w:pPr>
                  <w:r>
                    <w:rPr>
                      <w:kern w:val="0"/>
                      <w:szCs w:val="21"/>
                    </w:rPr>
                    <w:t>0.054</w:t>
                  </w:r>
                </w:p>
              </w:tc>
              <w:tc>
                <w:tcPr>
                  <w:tcW w:w="2325" w:type="dxa"/>
                  <w:vAlign w:val="center"/>
                </w:tcPr>
                <w:p>
                  <w:pPr>
                    <w:jc w:val="center"/>
                    <w:rPr>
                      <w:szCs w:val="21"/>
                    </w:rPr>
                  </w:pPr>
                  <w:r>
                    <w:rPr>
                      <w:szCs w:val="21"/>
                    </w:rPr>
                    <w:t>0.1</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20</w:t>
                  </w:r>
                </w:p>
              </w:tc>
              <w:tc>
                <w:tcPr>
                  <w:tcW w:w="1986" w:type="dxa"/>
                  <w:vAlign w:val="center"/>
                </w:tcPr>
                <w:p>
                  <w:pPr>
                    <w:ind w:right="26"/>
                    <w:jc w:val="center"/>
                    <w:rPr>
                      <w:bCs/>
                      <w:szCs w:val="21"/>
                    </w:rPr>
                  </w:pPr>
                  <w:r>
                    <w:rPr>
                      <w:bCs/>
                      <w:szCs w:val="21"/>
                    </w:rPr>
                    <w:t>硫化物</w:t>
                  </w:r>
                </w:p>
              </w:tc>
              <w:tc>
                <w:tcPr>
                  <w:tcW w:w="1358" w:type="dxa"/>
                  <w:vAlign w:val="center"/>
                </w:tcPr>
                <w:p>
                  <w:pPr>
                    <w:jc w:val="center"/>
                    <w:rPr>
                      <w:kern w:val="0"/>
                      <w:szCs w:val="21"/>
                    </w:rPr>
                  </w:pPr>
                  <w:r>
                    <w:rPr>
                      <w:kern w:val="0"/>
                      <w:szCs w:val="21"/>
                    </w:rPr>
                    <w:t>0.01</w:t>
                  </w:r>
                </w:p>
              </w:tc>
              <w:tc>
                <w:tcPr>
                  <w:tcW w:w="2325" w:type="dxa"/>
                  <w:vAlign w:val="center"/>
                </w:tcPr>
                <w:p>
                  <w:pPr>
                    <w:jc w:val="center"/>
                    <w:rPr>
                      <w:szCs w:val="21"/>
                    </w:rPr>
                  </w:pPr>
                  <w:r>
                    <w:rPr>
                      <w:szCs w:val="21"/>
                    </w:rPr>
                    <w:t>0.2</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ind w:right="26"/>
                    <w:jc w:val="center"/>
                    <w:rPr>
                      <w:szCs w:val="21"/>
                    </w:rPr>
                  </w:pPr>
                  <w:r>
                    <w:rPr>
                      <w:szCs w:val="21"/>
                    </w:rPr>
                    <w:t>21</w:t>
                  </w:r>
                </w:p>
              </w:tc>
              <w:tc>
                <w:tcPr>
                  <w:tcW w:w="1986" w:type="dxa"/>
                  <w:vAlign w:val="center"/>
                </w:tcPr>
                <w:p>
                  <w:pPr>
                    <w:ind w:right="26"/>
                    <w:jc w:val="center"/>
                    <w:rPr>
                      <w:bCs/>
                      <w:szCs w:val="21"/>
                    </w:rPr>
                  </w:pPr>
                  <w:r>
                    <w:rPr>
                      <w:bCs/>
                      <w:szCs w:val="21"/>
                    </w:rPr>
                    <w:t>粪大肠菌群（个/</w:t>
                  </w:r>
                  <w:r>
                    <w:rPr>
                      <w:kern w:val="0"/>
                      <w:szCs w:val="21"/>
                    </w:rPr>
                    <w:t>L</w:t>
                  </w:r>
                  <w:r>
                    <w:rPr>
                      <w:rFonts w:hAnsi="宋体"/>
                      <w:kern w:val="0"/>
                      <w:szCs w:val="21"/>
                    </w:rPr>
                    <w:t>）</w:t>
                  </w:r>
                </w:p>
              </w:tc>
              <w:tc>
                <w:tcPr>
                  <w:tcW w:w="1358" w:type="dxa"/>
                  <w:vAlign w:val="center"/>
                </w:tcPr>
                <w:p>
                  <w:pPr>
                    <w:jc w:val="center"/>
                    <w:rPr>
                      <w:kern w:val="0"/>
                      <w:szCs w:val="21"/>
                    </w:rPr>
                  </w:pPr>
                  <w:r>
                    <w:rPr>
                      <w:kern w:val="0"/>
                      <w:szCs w:val="21"/>
                    </w:rPr>
                    <w:t>1037</w:t>
                  </w:r>
                </w:p>
              </w:tc>
              <w:tc>
                <w:tcPr>
                  <w:tcW w:w="2325" w:type="dxa"/>
                  <w:vAlign w:val="center"/>
                </w:tcPr>
                <w:p>
                  <w:pPr>
                    <w:jc w:val="center"/>
                    <w:rPr>
                      <w:szCs w:val="21"/>
                    </w:rPr>
                  </w:pPr>
                  <w:r>
                    <w:rPr>
                      <w:szCs w:val="21"/>
                    </w:rPr>
                    <w:t>10000</w:t>
                  </w:r>
                </w:p>
              </w:tc>
              <w:tc>
                <w:tcPr>
                  <w:tcW w:w="1842"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711" w:type="dxa"/>
                  <w:vAlign w:val="center"/>
                </w:tcPr>
                <w:p>
                  <w:pPr>
                    <w:adjustRightInd w:val="0"/>
                    <w:snapToGrid w:val="0"/>
                    <w:jc w:val="center"/>
                    <w:rPr>
                      <w:kern w:val="0"/>
                      <w:szCs w:val="21"/>
                    </w:rPr>
                  </w:pPr>
                </w:p>
              </w:tc>
              <w:tc>
                <w:tcPr>
                  <w:tcW w:w="1986" w:type="dxa"/>
                  <w:vAlign w:val="center"/>
                </w:tcPr>
                <w:p>
                  <w:pPr>
                    <w:adjustRightInd w:val="0"/>
                    <w:snapToGrid w:val="0"/>
                    <w:jc w:val="center"/>
                    <w:rPr>
                      <w:szCs w:val="21"/>
                    </w:rPr>
                  </w:pPr>
                </w:p>
              </w:tc>
              <w:tc>
                <w:tcPr>
                  <w:tcW w:w="1358" w:type="dxa"/>
                  <w:vAlign w:val="center"/>
                </w:tcPr>
                <w:p>
                  <w:pPr>
                    <w:jc w:val="center"/>
                    <w:rPr>
                      <w:szCs w:val="21"/>
                    </w:rPr>
                  </w:pPr>
                </w:p>
              </w:tc>
              <w:tc>
                <w:tcPr>
                  <w:tcW w:w="2325" w:type="dxa"/>
                  <w:vAlign w:val="center"/>
                </w:tcPr>
                <w:p>
                  <w:pPr>
                    <w:jc w:val="center"/>
                    <w:rPr>
                      <w:szCs w:val="21"/>
                    </w:rPr>
                  </w:pPr>
                </w:p>
              </w:tc>
              <w:tc>
                <w:tcPr>
                  <w:tcW w:w="1842" w:type="dxa"/>
                </w:tcPr>
                <w:p>
                  <w:pPr>
                    <w:jc w:val="center"/>
                    <w:rPr>
                      <w:szCs w:val="21"/>
                    </w:rPr>
                  </w:pPr>
                </w:p>
              </w:tc>
            </w:tr>
          </w:tbl>
          <w:p>
            <w:pPr>
              <w:pStyle w:val="109"/>
              <w:spacing w:line="360" w:lineRule="auto"/>
              <w:ind w:firstLine="480" w:firstLineChars="200"/>
              <w:jc w:val="left"/>
              <w:rPr>
                <w:rFonts w:ascii="Times New Roman" w:eastAsia="宋体"/>
                <w:kern w:val="0"/>
              </w:rPr>
            </w:pPr>
            <w:r>
              <w:rPr>
                <w:rFonts w:ascii="Times New Roman" w:hAnsi="宋体" w:eastAsia="宋体"/>
                <w:kern w:val="0"/>
                <w:szCs w:val="24"/>
              </w:rPr>
              <w:t>监测结果表明沈家河水库水质为劣</w:t>
            </w:r>
            <w:r>
              <w:rPr>
                <w:rFonts w:ascii="Times New Roman" w:eastAsia="宋体"/>
                <w:kern w:val="0"/>
                <w:szCs w:val="24"/>
              </w:rPr>
              <w:fldChar w:fldCharType="begin"/>
            </w:r>
            <w:r>
              <w:rPr>
                <w:rFonts w:ascii="Times New Roman" w:eastAsia="宋体"/>
                <w:kern w:val="0"/>
                <w:szCs w:val="24"/>
              </w:rPr>
              <w:instrText xml:space="preserve"> = 5 \* ROMAN </w:instrText>
            </w:r>
            <w:r>
              <w:rPr>
                <w:rFonts w:ascii="Times New Roman" w:eastAsia="宋体"/>
                <w:kern w:val="0"/>
                <w:szCs w:val="24"/>
              </w:rPr>
              <w:fldChar w:fldCharType="separate"/>
            </w:r>
            <w:r>
              <w:rPr>
                <w:rFonts w:ascii="Times New Roman" w:eastAsia="宋体"/>
                <w:kern w:val="0"/>
                <w:szCs w:val="24"/>
              </w:rPr>
              <w:t>V</w:t>
            </w:r>
            <w:r>
              <w:rPr>
                <w:rFonts w:ascii="Times New Roman" w:eastAsia="宋体"/>
                <w:kern w:val="0"/>
                <w:szCs w:val="24"/>
              </w:rPr>
              <w:fldChar w:fldCharType="end"/>
            </w:r>
            <w:r>
              <w:rPr>
                <w:rFonts w:ascii="Times New Roman" w:hAnsi="宋体" w:eastAsia="宋体"/>
                <w:kern w:val="0"/>
                <w:szCs w:val="24"/>
              </w:rPr>
              <w:t>类，所测项目</w:t>
            </w:r>
            <w:r>
              <w:rPr>
                <w:rFonts w:ascii="Times New Roman" w:hAnsi="宋体" w:eastAsia="宋体"/>
                <w:kern w:val="0"/>
              </w:rPr>
              <w:t>均不能满足《地表水环境质量标准》（</w:t>
            </w:r>
            <w:r>
              <w:rPr>
                <w:rFonts w:ascii="Times New Roman" w:eastAsia="宋体"/>
                <w:kern w:val="0"/>
              </w:rPr>
              <w:t>GB3838-2002</w:t>
            </w:r>
            <w:r>
              <w:rPr>
                <w:rFonts w:ascii="Times New Roman" w:hAnsi="宋体" w:eastAsia="宋体"/>
                <w:kern w:val="0"/>
              </w:rPr>
              <w:t>）的Ⅲ类要求，</w:t>
            </w:r>
            <w:r>
              <w:rPr>
                <w:rFonts w:ascii="Times New Roman" w:hAnsi="宋体" w:eastAsia="宋体"/>
                <w:kern w:val="0"/>
                <w:szCs w:val="24"/>
              </w:rPr>
              <w:t>其中五日生化需氧量最大超标倍数为</w:t>
            </w:r>
            <w:r>
              <w:rPr>
                <w:rFonts w:ascii="Times New Roman" w:eastAsia="宋体"/>
                <w:kern w:val="0"/>
                <w:szCs w:val="24"/>
              </w:rPr>
              <w:t>12.5</w:t>
            </w:r>
            <w:r>
              <w:rPr>
                <w:rFonts w:ascii="Times New Roman" w:hAnsi="宋体" w:eastAsia="宋体"/>
                <w:kern w:val="0"/>
                <w:szCs w:val="24"/>
              </w:rPr>
              <w:t>，高锰酸盐指数</w:t>
            </w:r>
            <w:r>
              <w:rPr>
                <w:rFonts w:ascii="Times New Roman" w:eastAsia="宋体"/>
                <w:kern w:val="0"/>
                <w:szCs w:val="24"/>
              </w:rPr>
              <w:t>1.89</w:t>
            </w:r>
            <w:r>
              <w:rPr>
                <w:rFonts w:ascii="Times New Roman" w:hAnsi="宋体" w:eastAsia="宋体"/>
                <w:kern w:val="0"/>
                <w:szCs w:val="24"/>
              </w:rPr>
              <w:t>倍，化学需氧量</w:t>
            </w:r>
            <w:r>
              <w:rPr>
                <w:rFonts w:ascii="Times New Roman" w:eastAsia="宋体"/>
                <w:kern w:val="0"/>
                <w:szCs w:val="24"/>
              </w:rPr>
              <w:t>4.7</w:t>
            </w:r>
            <w:r>
              <w:rPr>
                <w:rFonts w:ascii="Times New Roman" w:hAnsi="宋体" w:eastAsia="宋体"/>
                <w:kern w:val="0"/>
                <w:szCs w:val="24"/>
              </w:rPr>
              <w:t>倍，氨氮</w:t>
            </w:r>
            <w:r>
              <w:rPr>
                <w:rFonts w:ascii="Times New Roman" w:eastAsia="宋体"/>
                <w:kern w:val="0"/>
                <w:szCs w:val="24"/>
              </w:rPr>
              <w:t>17.9</w:t>
            </w:r>
            <w:r>
              <w:rPr>
                <w:rFonts w:ascii="Times New Roman" w:hAnsi="宋体" w:eastAsia="宋体"/>
                <w:kern w:val="0"/>
                <w:szCs w:val="24"/>
              </w:rPr>
              <w:t>倍，总氮</w:t>
            </w:r>
            <w:r>
              <w:rPr>
                <w:rFonts w:ascii="Times New Roman" w:eastAsia="宋体"/>
                <w:kern w:val="0"/>
                <w:szCs w:val="24"/>
              </w:rPr>
              <w:t>20.9</w:t>
            </w:r>
            <w:r>
              <w:rPr>
                <w:rFonts w:ascii="Times New Roman" w:hAnsi="宋体" w:eastAsia="宋体"/>
                <w:kern w:val="0"/>
                <w:szCs w:val="24"/>
              </w:rPr>
              <w:t>倍，总磷</w:t>
            </w:r>
            <w:r>
              <w:rPr>
                <w:rFonts w:ascii="Times New Roman" w:eastAsia="宋体"/>
                <w:kern w:val="0"/>
                <w:szCs w:val="24"/>
              </w:rPr>
              <w:t>9.0</w:t>
            </w:r>
            <w:r>
              <w:rPr>
                <w:rFonts w:ascii="Times New Roman" w:hAnsi="宋体" w:eastAsia="宋体"/>
                <w:kern w:val="0"/>
                <w:szCs w:val="24"/>
              </w:rPr>
              <w:t>倍，氟化物</w:t>
            </w:r>
            <w:r>
              <w:rPr>
                <w:rFonts w:ascii="Times New Roman" w:eastAsia="宋体"/>
                <w:kern w:val="0"/>
                <w:szCs w:val="24"/>
              </w:rPr>
              <w:t>0.56</w:t>
            </w:r>
            <w:r>
              <w:rPr>
                <w:rFonts w:ascii="Times New Roman" w:hAnsi="宋体" w:eastAsia="宋体"/>
                <w:kern w:val="0"/>
                <w:szCs w:val="24"/>
              </w:rPr>
              <w:t>倍。</w:t>
            </w:r>
          </w:p>
          <w:p>
            <w:pPr>
              <w:pStyle w:val="109"/>
              <w:adjustRightInd/>
              <w:snapToGrid/>
              <w:spacing w:line="360" w:lineRule="auto"/>
              <w:ind w:firstLine="480" w:firstLineChars="200"/>
              <w:jc w:val="both"/>
              <w:rPr>
                <w:rFonts w:ascii="宋体" w:hAnsi="宋体" w:eastAsia="宋体"/>
                <w:b/>
                <w:szCs w:val="24"/>
              </w:rPr>
            </w:pPr>
            <w:r>
              <w:rPr>
                <w:rFonts w:hint="eastAsia" w:ascii="宋体" w:hAnsi="宋体" w:eastAsia="宋体"/>
                <w:b/>
                <w:szCs w:val="24"/>
              </w:rPr>
              <w:t>3、声环境质量现状</w:t>
            </w:r>
          </w:p>
          <w:p>
            <w:pPr>
              <w:pStyle w:val="13"/>
              <w:spacing w:line="360" w:lineRule="auto"/>
              <w:ind w:firstLine="480" w:firstLineChars="200"/>
              <w:rPr>
                <w:rFonts w:hAnsi="宋体"/>
                <w:b w:val="0"/>
                <w:sz w:val="24"/>
                <w:szCs w:val="24"/>
              </w:rPr>
            </w:pPr>
            <w:r>
              <w:rPr>
                <w:rFonts w:hint="eastAsia" w:hAnsi="宋体"/>
                <w:b w:val="0"/>
                <w:sz w:val="24"/>
                <w:szCs w:val="24"/>
              </w:rPr>
              <w:t>本项目区域位于固原市原州区区域道路两侧以及市区周边山体，噪声源现状主要为交通噪声。经实地监测，评价范围内区域环境噪声平均等效声级为：昼间53.8dB（A），夜间44.3dB（A），声环境符合《声环境质量标准》（GB3096—2008）2类标准（昼间60dB（A），夜间50dB（A））。</w:t>
            </w:r>
          </w:p>
          <w:p>
            <w:pPr>
              <w:adjustRightInd w:val="0"/>
              <w:snapToGrid w:val="0"/>
              <w:spacing w:line="360" w:lineRule="auto"/>
              <w:ind w:firstLine="480" w:firstLineChars="200"/>
              <w:rPr>
                <w:rFonts w:ascii="宋体" w:hAnsi="宋体"/>
                <w:b/>
                <w:sz w:val="24"/>
                <w:szCs w:val="24"/>
              </w:rPr>
            </w:pPr>
            <w:r>
              <w:rPr>
                <w:rFonts w:hint="eastAsia" w:ascii="宋体" w:hAnsi="宋体"/>
                <w:b/>
                <w:sz w:val="24"/>
                <w:szCs w:val="24"/>
              </w:rPr>
              <w:t>4、生态环境质量现状</w:t>
            </w:r>
          </w:p>
          <w:p>
            <w:pPr>
              <w:pStyle w:val="109"/>
              <w:adjustRightInd/>
              <w:snapToGrid/>
              <w:spacing w:line="360" w:lineRule="auto"/>
              <w:ind w:firstLine="480" w:firstLineChars="200"/>
              <w:jc w:val="both"/>
              <w:rPr>
                <w:rFonts w:ascii="Times New Roman" w:hAnsi="宋体" w:eastAsia="宋体"/>
                <w:kern w:val="0"/>
              </w:rPr>
            </w:pPr>
            <w:r>
              <w:rPr>
                <w:rFonts w:ascii="宋体" w:hAnsi="宋体" w:eastAsia="宋体"/>
                <w:bCs/>
                <w:szCs w:val="24"/>
              </w:rPr>
              <w:t>项目区属于</w:t>
            </w:r>
            <w:r>
              <w:rPr>
                <w:rFonts w:hint="eastAsia" w:ascii="宋体" w:hAnsi="宋体" w:eastAsia="宋体"/>
                <w:bCs/>
                <w:szCs w:val="24"/>
              </w:rPr>
              <w:t>郊区</w:t>
            </w:r>
            <w:r>
              <w:rPr>
                <w:rFonts w:ascii="宋体" w:hAnsi="宋体" w:eastAsia="宋体"/>
                <w:bCs/>
                <w:szCs w:val="24"/>
              </w:rPr>
              <w:t>区域，</w:t>
            </w:r>
            <w:r>
              <w:rPr>
                <w:rFonts w:hint="eastAsia" w:ascii="宋体" w:hAnsi="宋体" w:eastAsia="宋体"/>
                <w:bCs/>
                <w:szCs w:val="24"/>
              </w:rPr>
              <w:t>植被主要以人工种植的常规绿化树种柳、槐、松树木和人工草坪为主，</w:t>
            </w:r>
            <w:r>
              <w:rPr>
                <w:rFonts w:ascii="宋体" w:hAnsi="宋体" w:eastAsia="宋体"/>
                <w:bCs/>
                <w:szCs w:val="24"/>
              </w:rPr>
              <w:t>区域范围内未分布有自然保护区，无需特殊保护的植物</w:t>
            </w:r>
            <w:r>
              <w:rPr>
                <w:rFonts w:hint="eastAsia" w:ascii="宋体" w:hAnsi="宋体" w:eastAsia="宋体"/>
                <w:bCs/>
                <w:szCs w:val="24"/>
              </w:rPr>
              <w:t>及动物</w:t>
            </w:r>
            <w:r>
              <w:rPr>
                <w:rFonts w:ascii="宋体" w:hAnsi="宋体" w:eastAsia="宋体"/>
                <w:bCs/>
                <w:szCs w:val="24"/>
              </w:rPr>
              <w:t>存在。</w:t>
            </w:r>
            <w:r>
              <w:rPr>
                <w:rFonts w:hint="eastAsia" w:ascii="宋体" w:hAnsi="宋体" w:eastAsia="宋体"/>
                <w:bCs/>
                <w:szCs w:val="24"/>
              </w:rPr>
              <w:t>周边耕地</w:t>
            </w:r>
            <w:r>
              <w:rPr>
                <w:rFonts w:hint="eastAsia" w:ascii="宋体" w:hAnsi="宋体" w:eastAsia="宋体"/>
                <w:szCs w:val="24"/>
              </w:rPr>
              <w:t>以农作物为主，种植的农作物主要为玉米、小麦、土豆等。</w:t>
            </w:r>
          </w:p>
          <w:p>
            <w:pPr>
              <w:snapToGrid w:val="0"/>
              <w:spacing w:line="360" w:lineRule="auto"/>
              <w:ind w:firstLine="480" w:firstLineChars="200"/>
              <w:rPr>
                <w:rFonts w:hAnsi="宋体"/>
                <w:kern w:val="0"/>
                <w:sz w:val="24"/>
              </w:rPr>
            </w:pPr>
            <w:r>
              <w:rPr>
                <w:rFonts w:hint="eastAsia" w:hAnsi="宋体"/>
                <w:kern w:val="0"/>
                <w:sz w:val="24"/>
              </w:rPr>
              <w:t>本项目所在区域动物主要为一些鸟类及小型啮齿类动物等，无大型野生动物，且在现场踏勘及走访过程中，</w:t>
            </w:r>
            <w:r>
              <w:rPr>
                <w:rFonts w:hAnsi="宋体"/>
                <w:kern w:val="0"/>
                <w:sz w:val="24"/>
              </w:rPr>
              <w:t>工程所在区域受人类活动影响较大，</w:t>
            </w:r>
            <w:r>
              <w:rPr>
                <w:rFonts w:hint="eastAsia" w:hAnsi="宋体"/>
                <w:kern w:val="0"/>
                <w:sz w:val="24"/>
              </w:rPr>
              <w:t>项目所在区未见珍稀濒危动植物或国家级、自治区级保护动物及其栖息地和繁殖地。</w:t>
            </w:r>
          </w:p>
          <w:p>
            <w:pPr>
              <w:snapToGrid w:val="0"/>
              <w:spacing w:line="360" w:lineRule="auto"/>
              <w:ind w:firstLine="480" w:firstLineChars="200"/>
              <w:rPr>
                <w:rFonts w:hAnsi="宋体"/>
                <w:kern w:val="0"/>
                <w:sz w:val="24"/>
              </w:rPr>
            </w:pPr>
            <w:r>
              <w:rPr>
                <w:rFonts w:hint="eastAsia" w:hAnsi="宋体"/>
                <w:kern w:val="0"/>
                <w:sz w:val="24"/>
              </w:rPr>
              <w:t>本项目区域植被图、土壤类型图见图4、图5。</w:t>
            </w:r>
          </w:p>
          <w:p>
            <w:pPr>
              <w:snapToGrid w:val="0"/>
              <w:spacing w:line="360" w:lineRule="auto"/>
              <w:ind w:firstLine="480" w:firstLineChars="200"/>
              <w:rPr>
                <w:rFonts w:hAnsi="宋体"/>
                <w:kern w:val="0"/>
                <w:sz w:val="24"/>
              </w:rPr>
            </w:pPr>
          </w:p>
          <w:p>
            <w:pPr>
              <w:snapToGrid w:val="0"/>
              <w:spacing w:line="360" w:lineRule="auto"/>
              <w:rPr>
                <w:rFonts w:ascii="宋体" w:hAnsi="宋体"/>
                <w:sz w:val="24"/>
                <w:szCs w:val="24"/>
              </w:rPr>
            </w:pPr>
            <w:r>
              <w:rPr>
                <w:rFonts w:hint="eastAsia" w:ascii="宋体" w:hAnsi="宋体"/>
                <w:sz w:val="24"/>
                <w:szCs w:val="24"/>
              </w:rPr>
              <w:drawing>
                <wp:inline distT="0" distB="0" distL="114300" distR="114300">
                  <wp:extent cx="5175250" cy="7127240"/>
                  <wp:effectExtent l="9525" t="9525" r="15875" b="26035"/>
                  <wp:docPr id="1" name="图片 1" descr="植被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植被图"/>
                          <pic:cNvPicPr>
                            <a:picLocks noChangeAspect="1"/>
                          </pic:cNvPicPr>
                        </pic:nvPicPr>
                        <pic:blipFill>
                          <a:blip r:embed="rId6" cstate="print"/>
                          <a:srcRect l="7256" t="3999" r="6893" b="7731"/>
                          <a:stretch>
                            <a:fillRect/>
                          </a:stretch>
                        </pic:blipFill>
                        <pic:spPr>
                          <a:xfrm>
                            <a:off x="0" y="0"/>
                            <a:ext cx="5175250" cy="7127240"/>
                          </a:xfrm>
                          <a:prstGeom prst="rect">
                            <a:avLst/>
                          </a:prstGeom>
                          <a:solidFill>
                            <a:schemeClr val="tx1"/>
                          </a:solidFill>
                          <a:ln>
                            <a:solidFill>
                              <a:schemeClr val="tx1"/>
                            </a:solidFill>
                          </a:ln>
                        </pic:spPr>
                      </pic:pic>
                    </a:graphicData>
                  </a:graphic>
                </wp:inline>
              </w:drawing>
            </w:r>
          </w:p>
          <w:p>
            <w:pPr>
              <w:snapToGrid w:val="0"/>
              <w:spacing w:line="360" w:lineRule="auto"/>
              <w:ind w:firstLine="480" w:firstLineChars="200"/>
              <w:jc w:val="center"/>
              <w:rPr>
                <w:b/>
                <w:bCs/>
                <w:sz w:val="24"/>
                <w:szCs w:val="24"/>
              </w:rPr>
            </w:pPr>
            <w:r>
              <w:rPr>
                <w:rFonts w:hint="eastAsia" w:hAnsi="宋体"/>
                <w:b/>
                <w:bCs/>
                <w:kern w:val="0"/>
                <w:sz w:val="24"/>
              </w:rPr>
              <w:t>图4    项目区域植被图</w:t>
            </w:r>
          </w:p>
          <w:p>
            <w:pPr>
              <w:snapToGrid w:val="0"/>
              <w:spacing w:line="360" w:lineRule="auto"/>
              <w:rPr>
                <w:sz w:val="24"/>
                <w:szCs w:val="24"/>
              </w:rPr>
            </w:pPr>
            <w:r>
              <w:rPr>
                <w:rFonts w:hint="eastAsia"/>
                <w:sz w:val="24"/>
                <w:szCs w:val="24"/>
              </w:rPr>
              <w:t xml:space="preserve"> </w:t>
            </w:r>
          </w:p>
          <w:p>
            <w:pPr>
              <w:snapToGrid w:val="0"/>
              <w:spacing w:line="360" w:lineRule="auto"/>
              <w:rPr>
                <w:sz w:val="24"/>
                <w:szCs w:val="24"/>
              </w:rPr>
            </w:pPr>
          </w:p>
          <w:p>
            <w:pPr>
              <w:snapToGrid w:val="0"/>
              <w:spacing w:line="360" w:lineRule="auto"/>
              <w:rPr>
                <w:sz w:val="24"/>
                <w:szCs w:val="24"/>
              </w:rPr>
            </w:pPr>
          </w:p>
          <w:p>
            <w:pPr>
              <w:snapToGrid w:val="0"/>
              <w:spacing w:line="360" w:lineRule="auto"/>
              <w:rPr>
                <w:sz w:val="24"/>
                <w:szCs w:val="24"/>
              </w:rPr>
            </w:pPr>
            <w:r>
              <w:rPr>
                <w:rFonts w:hint="eastAsia"/>
                <w:sz w:val="24"/>
                <w:szCs w:val="24"/>
              </w:rPr>
              <w:drawing>
                <wp:inline distT="0" distB="0" distL="114300" distR="114300">
                  <wp:extent cx="5283200" cy="6017895"/>
                  <wp:effectExtent l="9525" t="9525" r="22225" b="11430"/>
                  <wp:docPr id="2" name="图片 2" descr="土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土壤"/>
                          <pic:cNvPicPr>
                            <a:picLocks noChangeAspect="1"/>
                          </pic:cNvPicPr>
                        </pic:nvPicPr>
                        <pic:blipFill>
                          <a:blip r:embed="rId7" cstate="print"/>
                          <a:srcRect l="3712" t="2205" r="4151" b="2352"/>
                          <a:stretch>
                            <a:fillRect/>
                          </a:stretch>
                        </pic:blipFill>
                        <pic:spPr>
                          <a:xfrm>
                            <a:off x="0" y="0"/>
                            <a:ext cx="5283200" cy="6017895"/>
                          </a:xfrm>
                          <a:prstGeom prst="rect">
                            <a:avLst/>
                          </a:prstGeom>
                          <a:ln>
                            <a:solidFill>
                              <a:schemeClr val="tx1"/>
                            </a:solidFill>
                          </a:ln>
                        </pic:spPr>
                      </pic:pic>
                    </a:graphicData>
                  </a:graphic>
                </wp:inline>
              </w:drawing>
            </w:r>
          </w:p>
          <w:p>
            <w:pPr>
              <w:snapToGrid w:val="0"/>
              <w:spacing w:line="360" w:lineRule="auto"/>
              <w:ind w:firstLine="2160" w:firstLineChars="900"/>
              <w:rPr>
                <w:sz w:val="24"/>
                <w:szCs w:val="24"/>
              </w:rPr>
            </w:pPr>
            <w:r>
              <w:rPr>
                <w:rFonts w:hint="eastAsia" w:hAnsi="宋体"/>
                <w:b/>
                <w:bCs/>
                <w:kern w:val="0"/>
                <w:sz w:val="24"/>
              </w:rPr>
              <w:t>图5    项目区域土壤类型图</w:t>
            </w:r>
          </w:p>
          <w:p>
            <w:pPr>
              <w:snapToGrid w:val="0"/>
              <w:spacing w:line="360" w:lineRule="auto"/>
              <w:ind w:firstLine="480" w:firstLineChars="200"/>
              <w:rPr>
                <w:sz w:val="24"/>
                <w:szCs w:val="24"/>
              </w:rPr>
            </w:pPr>
          </w:p>
          <w:p>
            <w:pPr>
              <w:snapToGrid w:val="0"/>
              <w:spacing w:line="360" w:lineRule="auto"/>
              <w:ind w:firstLine="480" w:firstLineChars="200"/>
              <w:rPr>
                <w:sz w:val="24"/>
                <w:szCs w:val="24"/>
              </w:rPr>
            </w:pPr>
          </w:p>
          <w:p>
            <w:pPr>
              <w:snapToGrid w:val="0"/>
              <w:spacing w:line="360" w:lineRule="auto"/>
              <w:ind w:firstLine="480" w:firstLineChars="200"/>
              <w:rPr>
                <w:sz w:val="24"/>
                <w:szCs w:val="24"/>
              </w:rPr>
            </w:pPr>
          </w:p>
          <w:p>
            <w:pPr>
              <w:snapToGrid w:val="0"/>
              <w:spacing w:line="360" w:lineRule="auto"/>
              <w:ind w:firstLine="480" w:firstLineChars="200"/>
              <w:rPr>
                <w:sz w:val="24"/>
                <w:szCs w:val="24"/>
              </w:rPr>
            </w:pPr>
          </w:p>
          <w:p>
            <w:pPr>
              <w:snapToGrid w:val="0"/>
              <w:spacing w:line="360" w:lineRule="auto"/>
              <w:ind w:firstLine="480" w:firstLineChars="200"/>
              <w:rPr>
                <w:sz w:val="24"/>
                <w:szCs w:val="24"/>
              </w:rPr>
            </w:pPr>
          </w:p>
          <w:p>
            <w:pPr>
              <w:snapToGrid w:val="0"/>
              <w:spacing w:line="360" w:lineRule="auto"/>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12" w:hRule="atLeast"/>
          <w:jc w:val="center"/>
        </w:trPr>
        <w:tc>
          <w:tcPr>
            <w:tcW w:w="8490" w:type="dxa"/>
          </w:tcPr>
          <w:p>
            <w:pPr>
              <w:spacing w:line="360" w:lineRule="auto"/>
              <w:rPr>
                <w:sz w:val="28"/>
              </w:rPr>
            </w:pPr>
            <w:r>
              <w:rPr>
                <w:b/>
                <w:spacing w:val="-10"/>
                <w:sz w:val="28"/>
              </w:rPr>
              <w:t>主要环境保护目标（列出名单及保护级别）：</w:t>
            </w:r>
          </w:p>
          <w:p>
            <w:pPr>
              <w:snapToGrid w:val="0"/>
              <w:spacing w:line="360" w:lineRule="auto"/>
              <w:ind w:firstLine="480" w:firstLineChars="200"/>
              <w:rPr>
                <w:sz w:val="24"/>
                <w:szCs w:val="24"/>
              </w:rPr>
            </w:pPr>
            <w:r>
              <w:rPr>
                <w:sz w:val="24"/>
                <w:szCs w:val="24"/>
              </w:rPr>
              <w:t>根据调查和现场踏勘</w:t>
            </w:r>
            <w:r>
              <w:rPr>
                <w:rFonts w:hint="eastAsia"/>
                <w:sz w:val="24"/>
                <w:szCs w:val="24"/>
              </w:rPr>
              <w:t>本项目位于固原市原州区，涉及市区</w:t>
            </w:r>
            <w:r>
              <w:rPr>
                <w:rFonts w:asciiTheme="minorEastAsia" w:hAnsiTheme="minorEastAsia" w:eastAsiaTheme="minorEastAsia"/>
                <w:sz w:val="24"/>
                <w:szCs w:val="24"/>
              </w:rPr>
              <w:t>固原市城区周边</w:t>
            </w:r>
            <w:r>
              <w:rPr>
                <w:rFonts w:hint="eastAsia" w:asciiTheme="minorEastAsia" w:hAnsiTheme="minorEastAsia" w:eastAsiaTheme="minorEastAsia"/>
                <w:sz w:val="24"/>
                <w:szCs w:val="24"/>
              </w:rPr>
              <w:t>主干道路两侧以及环固原市区“U”型区域内的山体</w:t>
            </w:r>
            <w:r>
              <w:rPr>
                <w:rFonts w:asciiTheme="minorEastAsia" w:hAnsiTheme="minorEastAsia" w:eastAsiaTheme="minorEastAsia"/>
                <w:sz w:val="24"/>
                <w:szCs w:val="24"/>
              </w:rPr>
              <w:t>，</w:t>
            </w:r>
            <w:r>
              <w:rPr>
                <w:rFonts w:hint="eastAsia" w:asciiTheme="minorEastAsia" w:hAnsiTheme="minorEastAsia" w:eastAsiaTheme="minorEastAsia"/>
                <w:sz w:val="24"/>
                <w:szCs w:val="24"/>
              </w:rPr>
              <w:t>主要涉及</w:t>
            </w:r>
            <w:r>
              <w:rPr>
                <w:rFonts w:asciiTheme="minorEastAsia" w:hAnsiTheme="minorEastAsia" w:eastAsiaTheme="minorEastAsia"/>
                <w:sz w:val="24"/>
                <w:szCs w:val="24"/>
              </w:rPr>
              <w:t>西大路</w:t>
            </w:r>
            <w:r>
              <w:rPr>
                <w:rFonts w:hint="eastAsia" w:asciiTheme="minorEastAsia" w:hAnsiTheme="minorEastAsia" w:eastAsiaTheme="minorEastAsia"/>
                <w:sz w:val="24"/>
                <w:szCs w:val="24"/>
              </w:rPr>
              <w:t>、</w:t>
            </w:r>
            <w:r>
              <w:rPr>
                <w:rFonts w:asciiTheme="minorEastAsia" w:hAnsiTheme="minorEastAsia" w:eastAsiaTheme="minorEastAsia"/>
                <w:sz w:val="24"/>
                <w:szCs w:val="24"/>
              </w:rPr>
              <w:t>固西高速旅游线路</w:t>
            </w:r>
            <w:r>
              <w:rPr>
                <w:rFonts w:hint="eastAsia" w:asciiTheme="minorEastAsia" w:hAnsiTheme="minorEastAsia" w:eastAsiaTheme="minorEastAsia"/>
                <w:sz w:val="24"/>
                <w:szCs w:val="24"/>
              </w:rPr>
              <w:t>、中庄至六盘山旅游线路、G309国道原州区段、隆张路旅游线路、S312固原至张易旅游线路、固原经寨科至三营段道路、开城至西南新区道路两侧的生态环境、地表水以及农村区域。</w:t>
            </w:r>
            <w:r>
              <w:rPr>
                <w:sz w:val="24"/>
                <w:szCs w:val="24"/>
              </w:rPr>
              <w:t>本项目主要环境保护目标见表</w:t>
            </w:r>
            <w:r>
              <w:rPr>
                <w:rFonts w:hint="eastAsia"/>
                <w:sz w:val="24"/>
                <w:szCs w:val="24"/>
              </w:rPr>
              <w:t>6</w:t>
            </w:r>
            <w:r>
              <w:rPr>
                <w:sz w:val="24"/>
                <w:szCs w:val="24"/>
              </w:rPr>
              <w:t>。</w:t>
            </w:r>
          </w:p>
          <w:p>
            <w:pPr>
              <w:snapToGrid w:val="0"/>
              <w:ind w:firstLine="525" w:firstLineChars="250"/>
              <w:rPr>
                <w:b/>
                <w:szCs w:val="21"/>
              </w:rPr>
            </w:pPr>
            <w:r>
              <w:rPr>
                <w:b/>
                <w:szCs w:val="21"/>
              </w:rPr>
              <w:t>表</w:t>
            </w:r>
            <w:r>
              <w:rPr>
                <w:rFonts w:hint="eastAsia"/>
                <w:b/>
                <w:szCs w:val="21"/>
              </w:rPr>
              <w:t>6</w:t>
            </w:r>
            <w:r>
              <w:rPr>
                <w:b/>
                <w:szCs w:val="21"/>
              </w:rPr>
              <w:t xml:space="preserve"> </w:t>
            </w:r>
            <w:r>
              <w:rPr>
                <w:rFonts w:hint="eastAsia"/>
                <w:b/>
                <w:szCs w:val="21"/>
              </w:rPr>
              <w:t xml:space="preserve">           </w:t>
            </w:r>
            <w:r>
              <w:rPr>
                <w:rFonts w:hint="eastAsia"/>
                <w:b/>
                <w:sz w:val="24"/>
                <w:szCs w:val="24"/>
              </w:rPr>
              <w:t xml:space="preserve">  </w:t>
            </w:r>
            <w:r>
              <w:rPr>
                <w:b/>
                <w:sz w:val="24"/>
                <w:szCs w:val="24"/>
              </w:rPr>
              <w:t>本项目所在区域环境保护目标一览表</w:t>
            </w:r>
          </w:p>
          <w:tbl>
            <w:tblPr>
              <w:tblStyle w:val="39"/>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6"/>
              <w:gridCol w:w="1417"/>
              <w:gridCol w:w="1559"/>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
                      <w:bCs/>
                      <w:szCs w:val="21"/>
                    </w:rPr>
                  </w:pPr>
                  <w:r>
                    <w:rPr>
                      <w:b/>
                      <w:bCs/>
                      <w:szCs w:val="21"/>
                    </w:rPr>
                    <w:t>保护目标</w:t>
                  </w:r>
                </w:p>
              </w:tc>
              <w:tc>
                <w:tcPr>
                  <w:tcW w:w="1417" w:type="dxa"/>
                  <w:vAlign w:val="center"/>
                </w:tcPr>
                <w:p>
                  <w:pPr>
                    <w:adjustRightInd w:val="0"/>
                    <w:snapToGrid w:val="0"/>
                    <w:jc w:val="center"/>
                    <w:rPr>
                      <w:b/>
                      <w:bCs/>
                      <w:szCs w:val="21"/>
                    </w:rPr>
                  </w:pPr>
                  <w:r>
                    <w:rPr>
                      <w:b/>
                      <w:bCs/>
                      <w:szCs w:val="21"/>
                    </w:rPr>
                    <w:t>位置</w:t>
                  </w:r>
                  <w:r>
                    <w:rPr>
                      <w:b/>
                      <w:bCs/>
                      <w:szCs w:val="21"/>
                      <w:vertAlign w:val="superscript"/>
                    </w:rPr>
                    <w:t>*</w:t>
                  </w:r>
                </w:p>
              </w:tc>
              <w:tc>
                <w:tcPr>
                  <w:tcW w:w="1559" w:type="dxa"/>
                  <w:tcBorders>
                    <w:bottom w:val="single" w:color="auto" w:sz="4" w:space="0"/>
                  </w:tcBorders>
                  <w:vAlign w:val="center"/>
                </w:tcPr>
                <w:p>
                  <w:pPr>
                    <w:adjustRightInd w:val="0"/>
                    <w:snapToGrid w:val="0"/>
                    <w:jc w:val="center"/>
                    <w:rPr>
                      <w:b/>
                      <w:bCs/>
                      <w:szCs w:val="21"/>
                    </w:rPr>
                  </w:pPr>
                  <w:r>
                    <w:rPr>
                      <w:b/>
                      <w:bCs/>
                      <w:szCs w:val="21"/>
                    </w:rPr>
                    <w:t>功能/级别</w:t>
                  </w:r>
                </w:p>
              </w:tc>
              <w:tc>
                <w:tcPr>
                  <w:tcW w:w="3260" w:type="dxa"/>
                  <w:tcBorders>
                    <w:bottom w:val="single" w:color="auto" w:sz="4" w:space="0"/>
                  </w:tcBorders>
                  <w:vAlign w:val="center"/>
                </w:tcPr>
                <w:p>
                  <w:pPr>
                    <w:adjustRightInd w:val="0"/>
                    <w:snapToGrid w:val="0"/>
                    <w:jc w:val="center"/>
                    <w:rPr>
                      <w:b/>
                      <w:bCs/>
                      <w:szCs w:val="21"/>
                    </w:rPr>
                  </w:pPr>
                  <w:r>
                    <w:rPr>
                      <w:b/>
                      <w:bCs/>
                      <w:szCs w:val="21"/>
                    </w:rPr>
                    <w:t>保护要求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
                      <w:bCs/>
                      <w:szCs w:val="21"/>
                    </w:rPr>
                  </w:pPr>
                  <w:r>
                    <w:rPr>
                      <w:rFonts w:hint="eastAsia"/>
                      <w:szCs w:val="21"/>
                    </w:rPr>
                    <w:t>云雾山自然保护区</w:t>
                  </w:r>
                </w:p>
              </w:tc>
              <w:tc>
                <w:tcPr>
                  <w:tcW w:w="1417" w:type="dxa"/>
                  <w:vAlign w:val="center"/>
                </w:tcPr>
                <w:p>
                  <w:pPr>
                    <w:adjustRightInd w:val="0"/>
                    <w:snapToGrid w:val="0"/>
                    <w:jc w:val="center"/>
                    <w:rPr>
                      <w:b/>
                      <w:bCs/>
                      <w:szCs w:val="21"/>
                    </w:rPr>
                  </w:pPr>
                  <w:r>
                    <w:rPr>
                      <w:rFonts w:hint="eastAsia"/>
                      <w:szCs w:val="21"/>
                    </w:rPr>
                    <w:t>N，约2050m</w:t>
                  </w:r>
                </w:p>
              </w:tc>
              <w:tc>
                <w:tcPr>
                  <w:tcW w:w="1559" w:type="dxa"/>
                  <w:tcBorders>
                    <w:bottom w:val="single" w:color="auto" w:sz="4" w:space="0"/>
                  </w:tcBorders>
                  <w:vAlign w:val="center"/>
                </w:tcPr>
                <w:p>
                  <w:pPr>
                    <w:adjustRightInd w:val="0"/>
                    <w:snapToGrid w:val="0"/>
                    <w:jc w:val="center"/>
                    <w:rPr>
                      <w:b/>
                      <w:bCs/>
                      <w:szCs w:val="21"/>
                    </w:rPr>
                  </w:pPr>
                  <w:r>
                    <w:rPr>
                      <w:rFonts w:hint="eastAsia"/>
                      <w:szCs w:val="21"/>
                    </w:rPr>
                    <w:t>自然保护区</w:t>
                  </w:r>
                </w:p>
              </w:tc>
              <w:tc>
                <w:tcPr>
                  <w:tcW w:w="3260" w:type="dxa"/>
                  <w:tcBorders>
                    <w:bottom w:val="single" w:color="auto" w:sz="4" w:space="0"/>
                  </w:tcBorders>
                  <w:vAlign w:val="center"/>
                </w:tcPr>
                <w:p>
                  <w:pPr>
                    <w:jc w:val="center"/>
                    <w:rPr>
                      <w:b/>
                      <w:bCs/>
                      <w:szCs w:val="21"/>
                    </w:rPr>
                  </w:pPr>
                  <w:r>
                    <w:rPr>
                      <w:szCs w:val="21"/>
                    </w:rPr>
                    <w:t>《环境空气质量标准》（GB3095-2012）</w:t>
                  </w:r>
                  <w:r>
                    <w:rPr>
                      <w:rFonts w:hint="eastAsia"/>
                      <w:szCs w:val="21"/>
                    </w:rPr>
                    <w:t>一</w:t>
                  </w:r>
                  <w:r>
                    <w:rPr>
                      <w:szCs w:val="21"/>
                    </w:rPr>
                    <w:t>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
                      <w:bCs/>
                      <w:szCs w:val="21"/>
                    </w:rPr>
                  </w:pPr>
                  <w:r>
                    <w:rPr>
                      <w:rFonts w:hint="eastAsia"/>
                      <w:szCs w:val="21"/>
                    </w:rPr>
                    <w:t>赵千户林场</w:t>
                  </w:r>
                </w:p>
              </w:tc>
              <w:tc>
                <w:tcPr>
                  <w:tcW w:w="1417" w:type="dxa"/>
                  <w:vAlign w:val="center"/>
                </w:tcPr>
                <w:p>
                  <w:pPr>
                    <w:adjustRightInd w:val="0"/>
                    <w:snapToGrid w:val="0"/>
                    <w:jc w:val="center"/>
                    <w:rPr>
                      <w:b/>
                      <w:bCs/>
                      <w:szCs w:val="21"/>
                    </w:rPr>
                  </w:pPr>
                  <w:r>
                    <w:rPr>
                      <w:rFonts w:hint="eastAsia"/>
                      <w:szCs w:val="21"/>
                    </w:rPr>
                    <w:t>S，约50m</w:t>
                  </w:r>
                </w:p>
              </w:tc>
              <w:tc>
                <w:tcPr>
                  <w:tcW w:w="1559" w:type="dxa"/>
                  <w:vMerge w:val="restart"/>
                  <w:vAlign w:val="center"/>
                </w:tcPr>
                <w:p>
                  <w:pPr>
                    <w:adjustRightInd w:val="0"/>
                    <w:snapToGrid w:val="0"/>
                    <w:ind w:firstLine="210" w:firstLineChars="100"/>
                    <w:rPr>
                      <w:b/>
                      <w:bCs/>
                      <w:szCs w:val="21"/>
                    </w:rPr>
                  </w:pPr>
                  <w:r>
                    <w:rPr>
                      <w:rFonts w:hint="eastAsia"/>
                      <w:szCs w:val="21"/>
                    </w:rPr>
                    <w:t>国有林场</w:t>
                  </w:r>
                </w:p>
              </w:tc>
              <w:tc>
                <w:tcPr>
                  <w:tcW w:w="3260" w:type="dxa"/>
                  <w:vMerge w:val="restart"/>
                  <w:vAlign w:val="center"/>
                </w:tcPr>
                <w:p>
                  <w:pPr>
                    <w:jc w:val="center"/>
                    <w:rPr>
                      <w:b/>
                      <w:bCs/>
                      <w:szCs w:val="21"/>
                    </w:rPr>
                  </w:pPr>
                  <w:r>
                    <w:rPr>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szCs w:val="21"/>
                    </w:rPr>
                  </w:pPr>
                  <w:r>
                    <w:rPr>
                      <w:rFonts w:hint="eastAsia"/>
                      <w:szCs w:val="21"/>
                    </w:rPr>
                    <w:t>叠叠沟林场</w:t>
                  </w:r>
                </w:p>
              </w:tc>
              <w:tc>
                <w:tcPr>
                  <w:tcW w:w="1417" w:type="dxa"/>
                  <w:vAlign w:val="center"/>
                </w:tcPr>
                <w:p>
                  <w:pPr>
                    <w:adjustRightInd w:val="0"/>
                    <w:snapToGrid w:val="0"/>
                    <w:jc w:val="center"/>
                    <w:rPr>
                      <w:szCs w:val="21"/>
                    </w:rPr>
                  </w:pPr>
                  <w:r>
                    <w:rPr>
                      <w:rFonts w:hint="eastAsia"/>
                      <w:szCs w:val="21"/>
                    </w:rPr>
                    <w:t>S，约20m</w:t>
                  </w:r>
                </w:p>
              </w:tc>
              <w:tc>
                <w:tcPr>
                  <w:tcW w:w="1559" w:type="dxa"/>
                  <w:vMerge w:val="continue"/>
                  <w:vAlign w:val="center"/>
                </w:tcPr>
                <w:p>
                  <w:pPr>
                    <w:adjustRightInd w:val="0"/>
                    <w:snapToGrid w:val="0"/>
                    <w:jc w:val="center"/>
                    <w:rPr>
                      <w:szCs w:val="21"/>
                    </w:rPr>
                  </w:pPr>
                </w:p>
              </w:tc>
              <w:tc>
                <w:tcPr>
                  <w:tcW w:w="3260" w:type="dxa"/>
                  <w:vMerge w:val="continue"/>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szCs w:val="21"/>
                    </w:rPr>
                  </w:pPr>
                  <w:r>
                    <w:rPr>
                      <w:rFonts w:hint="eastAsia"/>
                      <w:szCs w:val="21"/>
                    </w:rPr>
                    <w:t>西海子林场</w:t>
                  </w:r>
                </w:p>
              </w:tc>
              <w:tc>
                <w:tcPr>
                  <w:tcW w:w="1417" w:type="dxa"/>
                  <w:vAlign w:val="center"/>
                </w:tcPr>
                <w:p>
                  <w:pPr>
                    <w:adjustRightInd w:val="0"/>
                    <w:snapToGrid w:val="0"/>
                    <w:jc w:val="center"/>
                    <w:rPr>
                      <w:szCs w:val="21"/>
                    </w:rPr>
                  </w:pPr>
                  <w:r>
                    <w:rPr>
                      <w:rFonts w:hint="eastAsia"/>
                      <w:szCs w:val="21"/>
                    </w:rPr>
                    <w:t>E，约3km</w:t>
                  </w:r>
                </w:p>
              </w:tc>
              <w:tc>
                <w:tcPr>
                  <w:tcW w:w="1559" w:type="dxa"/>
                  <w:vMerge w:val="continue"/>
                  <w:vAlign w:val="center"/>
                </w:tcPr>
                <w:p>
                  <w:pPr>
                    <w:adjustRightInd w:val="0"/>
                    <w:snapToGrid w:val="0"/>
                    <w:jc w:val="center"/>
                    <w:rPr>
                      <w:szCs w:val="21"/>
                    </w:rPr>
                  </w:pPr>
                </w:p>
              </w:tc>
              <w:tc>
                <w:tcPr>
                  <w:tcW w:w="3260" w:type="dxa"/>
                  <w:vMerge w:val="continue"/>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szCs w:val="21"/>
                    </w:rPr>
                  </w:pPr>
                  <w:r>
                    <w:rPr>
                      <w:rFonts w:hint="eastAsia"/>
                      <w:szCs w:val="21"/>
                    </w:rPr>
                    <w:t>青石林场</w:t>
                  </w:r>
                </w:p>
              </w:tc>
              <w:tc>
                <w:tcPr>
                  <w:tcW w:w="1417" w:type="dxa"/>
                  <w:vAlign w:val="center"/>
                </w:tcPr>
                <w:p>
                  <w:pPr>
                    <w:adjustRightInd w:val="0"/>
                    <w:snapToGrid w:val="0"/>
                    <w:jc w:val="center"/>
                    <w:rPr>
                      <w:szCs w:val="21"/>
                    </w:rPr>
                  </w:pPr>
                  <w:r>
                    <w:rPr>
                      <w:rFonts w:hint="eastAsia"/>
                      <w:szCs w:val="21"/>
                    </w:rPr>
                    <w:t>W，约500m</w:t>
                  </w:r>
                </w:p>
              </w:tc>
              <w:tc>
                <w:tcPr>
                  <w:tcW w:w="1559" w:type="dxa"/>
                  <w:vMerge w:val="continue"/>
                  <w:vAlign w:val="center"/>
                </w:tcPr>
                <w:p>
                  <w:pPr>
                    <w:adjustRightInd w:val="0"/>
                    <w:snapToGrid w:val="0"/>
                    <w:jc w:val="center"/>
                    <w:rPr>
                      <w:szCs w:val="21"/>
                    </w:rPr>
                  </w:pPr>
                </w:p>
              </w:tc>
              <w:tc>
                <w:tcPr>
                  <w:tcW w:w="3260" w:type="dxa"/>
                  <w:vMerge w:val="continue"/>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szCs w:val="21"/>
                    </w:rPr>
                  </w:pPr>
                  <w:r>
                    <w:rPr>
                      <w:rFonts w:hint="eastAsia"/>
                      <w:szCs w:val="21"/>
                    </w:rPr>
                    <w:t>水沟林场</w:t>
                  </w:r>
                </w:p>
              </w:tc>
              <w:tc>
                <w:tcPr>
                  <w:tcW w:w="1417" w:type="dxa"/>
                  <w:vAlign w:val="center"/>
                </w:tcPr>
                <w:p>
                  <w:pPr>
                    <w:adjustRightInd w:val="0"/>
                    <w:snapToGrid w:val="0"/>
                    <w:jc w:val="center"/>
                    <w:rPr>
                      <w:szCs w:val="21"/>
                    </w:rPr>
                  </w:pPr>
                  <w:r>
                    <w:rPr>
                      <w:rFonts w:hint="eastAsia"/>
                      <w:szCs w:val="21"/>
                    </w:rPr>
                    <w:t>W，约2km</w:t>
                  </w:r>
                </w:p>
              </w:tc>
              <w:tc>
                <w:tcPr>
                  <w:tcW w:w="1559" w:type="dxa"/>
                  <w:vMerge w:val="continue"/>
                  <w:tcBorders>
                    <w:bottom w:val="single" w:color="auto" w:sz="4" w:space="0"/>
                  </w:tcBorders>
                  <w:vAlign w:val="center"/>
                </w:tcPr>
                <w:p>
                  <w:pPr>
                    <w:adjustRightInd w:val="0"/>
                    <w:snapToGrid w:val="0"/>
                    <w:jc w:val="center"/>
                    <w:rPr>
                      <w:szCs w:val="21"/>
                    </w:rPr>
                  </w:pPr>
                </w:p>
              </w:tc>
              <w:tc>
                <w:tcPr>
                  <w:tcW w:w="3260" w:type="dxa"/>
                  <w:vMerge w:val="continue"/>
                  <w:tcBorders>
                    <w:bottom w:val="single" w:color="auto" w:sz="4" w:space="0"/>
                  </w:tcBorders>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Cs/>
                      <w:szCs w:val="21"/>
                    </w:rPr>
                  </w:pPr>
                  <w:r>
                    <w:rPr>
                      <w:rFonts w:hint="eastAsia"/>
                      <w:bCs/>
                      <w:szCs w:val="21"/>
                    </w:rPr>
                    <w:t>黄铎堡、彭堡、中河、张易、头营、寨科、官厅、开城镇部分村落</w:t>
                  </w:r>
                </w:p>
              </w:tc>
              <w:tc>
                <w:tcPr>
                  <w:tcW w:w="1417" w:type="dxa"/>
                  <w:vAlign w:val="center"/>
                </w:tcPr>
                <w:p>
                  <w:pPr>
                    <w:adjustRightInd w:val="0"/>
                    <w:snapToGrid w:val="0"/>
                    <w:jc w:val="center"/>
                    <w:rPr>
                      <w:bCs/>
                      <w:szCs w:val="21"/>
                    </w:rPr>
                  </w:pPr>
                  <w:r>
                    <w:rPr>
                      <w:rFonts w:hint="eastAsia"/>
                      <w:bCs/>
                      <w:szCs w:val="21"/>
                    </w:rPr>
                    <w:t>紧邻</w:t>
                  </w:r>
                </w:p>
              </w:tc>
              <w:tc>
                <w:tcPr>
                  <w:tcW w:w="1559" w:type="dxa"/>
                  <w:vAlign w:val="center"/>
                </w:tcPr>
                <w:p>
                  <w:pPr>
                    <w:adjustRightInd w:val="0"/>
                    <w:snapToGrid w:val="0"/>
                    <w:jc w:val="center"/>
                    <w:rPr>
                      <w:bCs/>
                      <w:szCs w:val="21"/>
                    </w:rPr>
                  </w:pPr>
                  <w:r>
                    <w:rPr>
                      <w:rFonts w:hint="eastAsia"/>
                      <w:bCs/>
                      <w:szCs w:val="21"/>
                    </w:rPr>
                    <w:t>沿线村庄/居住</w:t>
                  </w:r>
                </w:p>
              </w:tc>
              <w:tc>
                <w:tcPr>
                  <w:tcW w:w="3260" w:type="dxa"/>
                  <w:vMerge w:val="restart"/>
                  <w:vAlign w:val="center"/>
                </w:tcPr>
                <w:p>
                  <w:pPr>
                    <w:jc w:val="center"/>
                    <w:rPr>
                      <w:szCs w:val="21"/>
                    </w:rPr>
                  </w:pPr>
                  <w:r>
                    <w:rPr>
                      <w:szCs w:val="21"/>
                    </w:rPr>
                    <w:t>《环境空气质量标准》（GB3095-2012）二级标准</w:t>
                  </w:r>
                </w:p>
                <w:p>
                  <w:pPr>
                    <w:adjustRightInd w:val="0"/>
                    <w:snapToGrid w:val="0"/>
                    <w:jc w:val="center"/>
                    <w:rPr>
                      <w:spacing w:val="-10"/>
                      <w:szCs w:val="21"/>
                    </w:rPr>
                  </w:pPr>
                  <w:r>
                    <w:rPr>
                      <w:szCs w:val="21"/>
                    </w:rPr>
                    <w:t>《声环境质量标准》（GB3096-2008）</w:t>
                  </w:r>
                  <w:r>
                    <w:rPr>
                      <w:rFonts w:hint="eastAsia"/>
                      <w:szCs w:val="21"/>
                    </w:rPr>
                    <w:t>2</w:t>
                  </w:r>
                  <w:r>
                    <w:rPr>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rFonts w:hAnsi="宋体"/>
                    </w:rPr>
                  </w:pPr>
                  <w:r>
                    <w:rPr>
                      <w:rFonts w:hint="eastAsia" w:hAnsi="宋体"/>
                    </w:rPr>
                    <w:t>固原市市区</w:t>
                  </w:r>
                </w:p>
              </w:tc>
              <w:tc>
                <w:tcPr>
                  <w:tcW w:w="1417" w:type="dxa"/>
                  <w:vAlign w:val="center"/>
                </w:tcPr>
                <w:p>
                  <w:pPr>
                    <w:adjustRightInd w:val="0"/>
                    <w:snapToGrid w:val="0"/>
                    <w:jc w:val="center"/>
                    <w:rPr>
                      <w:bCs/>
                      <w:szCs w:val="21"/>
                    </w:rPr>
                  </w:pPr>
                  <w:r>
                    <w:rPr>
                      <w:rFonts w:hint="eastAsia"/>
                      <w:bCs/>
                      <w:szCs w:val="21"/>
                    </w:rPr>
                    <w:t>紧邻</w:t>
                  </w:r>
                </w:p>
              </w:tc>
              <w:tc>
                <w:tcPr>
                  <w:tcW w:w="1559" w:type="dxa"/>
                  <w:tcBorders>
                    <w:bottom w:val="single" w:color="auto" w:sz="4" w:space="0"/>
                  </w:tcBorders>
                  <w:vAlign w:val="center"/>
                </w:tcPr>
                <w:p>
                  <w:pPr>
                    <w:jc w:val="center"/>
                  </w:pPr>
                  <w:r>
                    <w:rPr>
                      <w:rFonts w:hint="eastAsia"/>
                      <w:bCs/>
                      <w:szCs w:val="21"/>
                    </w:rPr>
                    <w:t>城市</w:t>
                  </w:r>
                </w:p>
              </w:tc>
              <w:tc>
                <w:tcPr>
                  <w:tcW w:w="3260" w:type="dxa"/>
                  <w:vMerge w:val="continue"/>
                  <w:tcBorders>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1986" w:type="dxa"/>
                  <w:vAlign w:val="center"/>
                </w:tcPr>
                <w:p>
                  <w:pPr>
                    <w:adjustRightInd w:val="0"/>
                    <w:snapToGrid w:val="0"/>
                    <w:jc w:val="center"/>
                    <w:rPr>
                      <w:rFonts w:hAnsi="宋体"/>
                    </w:rPr>
                  </w:pPr>
                  <w:r>
                    <w:rPr>
                      <w:rFonts w:hint="eastAsia" w:hAnsi="宋体"/>
                    </w:rPr>
                    <w:t>中庄水库</w:t>
                  </w:r>
                </w:p>
              </w:tc>
              <w:tc>
                <w:tcPr>
                  <w:tcW w:w="1417" w:type="dxa"/>
                  <w:vAlign w:val="center"/>
                </w:tcPr>
                <w:p>
                  <w:pPr>
                    <w:adjustRightInd w:val="0"/>
                    <w:snapToGrid w:val="0"/>
                    <w:jc w:val="center"/>
                    <w:rPr>
                      <w:bCs/>
                      <w:szCs w:val="21"/>
                    </w:rPr>
                  </w:pPr>
                  <w:r>
                    <w:rPr>
                      <w:rFonts w:hint="eastAsia"/>
                      <w:bCs/>
                      <w:szCs w:val="21"/>
                    </w:rPr>
                    <w:t>S,200m</w:t>
                  </w:r>
                </w:p>
              </w:tc>
              <w:tc>
                <w:tcPr>
                  <w:tcW w:w="1559" w:type="dxa"/>
                  <w:vMerge w:val="restart"/>
                  <w:tcBorders>
                    <w:top w:val="single" w:color="auto" w:sz="4" w:space="0"/>
                  </w:tcBorders>
                  <w:vAlign w:val="center"/>
                </w:tcPr>
                <w:p>
                  <w:pPr>
                    <w:adjustRightInd w:val="0"/>
                    <w:snapToGrid w:val="0"/>
                    <w:jc w:val="center"/>
                    <w:rPr>
                      <w:bCs/>
                      <w:szCs w:val="21"/>
                    </w:rPr>
                  </w:pPr>
                  <w:r>
                    <w:rPr>
                      <w:bCs/>
                      <w:szCs w:val="21"/>
                    </w:rPr>
                    <w:t>地表水体</w:t>
                  </w:r>
                </w:p>
              </w:tc>
              <w:tc>
                <w:tcPr>
                  <w:tcW w:w="3260" w:type="dxa"/>
                  <w:vMerge w:val="restart"/>
                  <w:tcBorders>
                    <w:top w:val="single" w:color="auto" w:sz="4" w:space="0"/>
                  </w:tcBorders>
                  <w:vAlign w:val="center"/>
                </w:tcPr>
                <w:p>
                  <w:pPr>
                    <w:adjustRightInd w:val="0"/>
                    <w:snapToGrid w:val="0"/>
                    <w:jc w:val="center"/>
                    <w:rPr>
                      <w:szCs w:val="21"/>
                    </w:rPr>
                  </w:pPr>
                  <w:r>
                    <w:rPr>
                      <w:rFonts w:hint="eastAsia"/>
                      <w:spacing w:val="-10"/>
                      <w:szCs w:val="21"/>
                    </w:rPr>
                    <w:t>《</w:t>
                  </w:r>
                  <w:r>
                    <w:rPr>
                      <w:spacing w:val="-10"/>
                      <w:szCs w:val="21"/>
                    </w:rPr>
                    <w:t>地</w:t>
                  </w:r>
                  <w:r>
                    <w:rPr>
                      <w:rFonts w:hint="eastAsia"/>
                      <w:spacing w:val="-10"/>
                      <w:szCs w:val="21"/>
                    </w:rPr>
                    <w:t>表水环境</w:t>
                  </w:r>
                  <w:r>
                    <w:rPr>
                      <w:spacing w:val="-10"/>
                      <w:szCs w:val="21"/>
                    </w:rPr>
                    <w:t>质量标准》（GB/</w:t>
                  </w:r>
                  <w:r>
                    <w:rPr>
                      <w:rFonts w:hint="eastAsia"/>
                      <w:spacing w:val="-10"/>
                      <w:szCs w:val="21"/>
                    </w:rPr>
                    <w:t>3838</w:t>
                  </w:r>
                  <w:r>
                    <w:rPr>
                      <w:spacing w:val="-10"/>
                      <w:szCs w:val="21"/>
                    </w:rPr>
                    <w:t>-</w:t>
                  </w:r>
                  <w:r>
                    <w:rPr>
                      <w:rFonts w:hint="eastAsia"/>
                      <w:spacing w:val="-10"/>
                      <w:szCs w:val="21"/>
                    </w:rPr>
                    <w:t>2002</w:t>
                  </w:r>
                  <w:r>
                    <w:rPr>
                      <w:spacing w:val="-10"/>
                      <w:szCs w:val="21"/>
                    </w:rPr>
                    <w:t>）</w:t>
                  </w:r>
                  <w:r>
                    <w:rPr>
                      <w:rFonts w:hint="eastAsia" w:ascii="宋体" w:hAnsi="宋体"/>
                      <w:spacing w:val="-10"/>
                      <w:szCs w:val="21"/>
                    </w:rPr>
                    <w:t>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Cs/>
                      <w:szCs w:val="21"/>
                    </w:rPr>
                  </w:pPr>
                  <w:r>
                    <w:rPr>
                      <w:rFonts w:hint="eastAsia"/>
                      <w:bCs/>
                      <w:szCs w:val="21"/>
                    </w:rPr>
                    <w:t>清水河</w:t>
                  </w:r>
                </w:p>
              </w:tc>
              <w:tc>
                <w:tcPr>
                  <w:tcW w:w="1417" w:type="dxa"/>
                  <w:tcBorders>
                    <w:bottom w:val="single" w:color="auto" w:sz="4" w:space="0"/>
                  </w:tcBorders>
                  <w:vAlign w:val="center"/>
                </w:tcPr>
                <w:p>
                  <w:pPr>
                    <w:adjustRightInd w:val="0"/>
                    <w:snapToGrid w:val="0"/>
                    <w:jc w:val="center"/>
                    <w:rPr>
                      <w:bCs/>
                      <w:szCs w:val="21"/>
                    </w:rPr>
                  </w:pPr>
                  <w:r>
                    <w:rPr>
                      <w:rFonts w:hint="eastAsia"/>
                      <w:bCs/>
                      <w:szCs w:val="21"/>
                    </w:rPr>
                    <w:t>E,W紧邻</w:t>
                  </w:r>
                </w:p>
              </w:tc>
              <w:tc>
                <w:tcPr>
                  <w:tcW w:w="1559" w:type="dxa"/>
                  <w:vMerge w:val="continue"/>
                  <w:vAlign w:val="center"/>
                </w:tcPr>
                <w:p>
                  <w:pPr>
                    <w:adjustRightInd w:val="0"/>
                    <w:snapToGrid w:val="0"/>
                    <w:jc w:val="center"/>
                    <w:rPr>
                      <w:bCs/>
                      <w:szCs w:val="21"/>
                    </w:rPr>
                  </w:pPr>
                </w:p>
              </w:tc>
              <w:tc>
                <w:tcPr>
                  <w:tcW w:w="3260" w:type="dxa"/>
                  <w:vMerge w:val="continue"/>
                  <w:vAlign w:val="center"/>
                </w:tcPr>
                <w:p>
                  <w:pPr>
                    <w:adjustRightInd w:val="0"/>
                    <w:snapToGrid w:val="0"/>
                    <w:jc w:val="center"/>
                    <w:rPr>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86" w:type="dxa"/>
                  <w:vAlign w:val="center"/>
                </w:tcPr>
                <w:p>
                  <w:pPr>
                    <w:adjustRightInd w:val="0"/>
                    <w:snapToGrid w:val="0"/>
                    <w:jc w:val="center"/>
                    <w:rPr>
                      <w:bCs/>
                      <w:szCs w:val="21"/>
                    </w:rPr>
                  </w:pPr>
                  <w:r>
                    <w:rPr>
                      <w:rFonts w:hint="eastAsia"/>
                      <w:bCs/>
                      <w:szCs w:val="21"/>
                    </w:rPr>
                    <w:t>海子峡水库</w:t>
                  </w:r>
                </w:p>
              </w:tc>
              <w:tc>
                <w:tcPr>
                  <w:tcW w:w="1417" w:type="dxa"/>
                  <w:tcBorders>
                    <w:bottom w:val="single" w:color="auto" w:sz="4" w:space="0"/>
                  </w:tcBorders>
                  <w:vAlign w:val="center"/>
                </w:tcPr>
                <w:p>
                  <w:pPr>
                    <w:adjustRightInd w:val="0"/>
                    <w:snapToGrid w:val="0"/>
                    <w:jc w:val="center"/>
                    <w:rPr>
                      <w:bCs/>
                      <w:szCs w:val="21"/>
                    </w:rPr>
                  </w:pPr>
                  <w:r>
                    <w:rPr>
                      <w:rFonts w:hint="eastAsia"/>
                      <w:bCs/>
                      <w:szCs w:val="21"/>
                    </w:rPr>
                    <w:t>E,W紧邻</w:t>
                  </w:r>
                </w:p>
              </w:tc>
              <w:tc>
                <w:tcPr>
                  <w:tcW w:w="1559" w:type="dxa"/>
                  <w:vMerge w:val="continue"/>
                  <w:vAlign w:val="center"/>
                </w:tcPr>
                <w:p>
                  <w:pPr>
                    <w:adjustRightInd w:val="0"/>
                    <w:snapToGrid w:val="0"/>
                    <w:jc w:val="center"/>
                    <w:rPr>
                      <w:bCs/>
                      <w:szCs w:val="21"/>
                    </w:rPr>
                  </w:pPr>
                </w:p>
              </w:tc>
              <w:tc>
                <w:tcPr>
                  <w:tcW w:w="3260" w:type="dxa"/>
                  <w:vMerge w:val="continue"/>
                  <w:vAlign w:val="center"/>
                </w:tcPr>
                <w:p>
                  <w:pPr>
                    <w:adjustRightInd w:val="0"/>
                    <w:snapToGrid w:val="0"/>
                    <w:jc w:val="center"/>
                    <w:rPr>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2" w:hRule="atLeast"/>
                <w:jc w:val="center"/>
              </w:trPr>
              <w:tc>
                <w:tcPr>
                  <w:tcW w:w="1986" w:type="dxa"/>
                  <w:vAlign w:val="center"/>
                </w:tcPr>
                <w:p>
                  <w:pPr>
                    <w:adjustRightInd w:val="0"/>
                    <w:snapToGrid w:val="0"/>
                    <w:jc w:val="center"/>
                    <w:rPr>
                      <w:bCs/>
                      <w:szCs w:val="21"/>
                    </w:rPr>
                  </w:pPr>
                  <w:r>
                    <w:rPr>
                      <w:rFonts w:hint="eastAsia"/>
                      <w:bCs/>
                      <w:szCs w:val="21"/>
                    </w:rPr>
                    <w:t>沈家河水库</w:t>
                  </w:r>
                </w:p>
              </w:tc>
              <w:tc>
                <w:tcPr>
                  <w:tcW w:w="1417" w:type="dxa"/>
                  <w:tcBorders>
                    <w:top w:val="single" w:color="auto" w:sz="4" w:space="0"/>
                  </w:tcBorders>
                  <w:vAlign w:val="center"/>
                </w:tcPr>
                <w:p>
                  <w:pPr>
                    <w:adjustRightInd w:val="0"/>
                    <w:snapToGrid w:val="0"/>
                    <w:jc w:val="center"/>
                    <w:rPr>
                      <w:bCs/>
                      <w:szCs w:val="21"/>
                    </w:rPr>
                  </w:pPr>
                  <w:r>
                    <w:rPr>
                      <w:rFonts w:hint="eastAsia"/>
                      <w:bCs/>
                      <w:szCs w:val="21"/>
                    </w:rPr>
                    <w:t>E,W紧邻</w:t>
                  </w:r>
                </w:p>
              </w:tc>
              <w:tc>
                <w:tcPr>
                  <w:tcW w:w="1559" w:type="dxa"/>
                  <w:vMerge w:val="continue"/>
                  <w:vAlign w:val="center"/>
                </w:tcPr>
                <w:p>
                  <w:pPr>
                    <w:adjustRightInd w:val="0"/>
                    <w:snapToGrid w:val="0"/>
                    <w:jc w:val="center"/>
                    <w:rPr>
                      <w:bCs/>
                      <w:szCs w:val="21"/>
                    </w:rPr>
                  </w:pPr>
                </w:p>
              </w:tc>
              <w:tc>
                <w:tcPr>
                  <w:tcW w:w="3260" w:type="dxa"/>
                  <w:vMerge w:val="continue"/>
                  <w:vAlign w:val="center"/>
                </w:tcPr>
                <w:p>
                  <w:pPr>
                    <w:adjustRightInd w:val="0"/>
                    <w:snapToGrid w:val="0"/>
                    <w:jc w:val="center"/>
                    <w:rPr>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2" w:hRule="atLeast"/>
                <w:jc w:val="center"/>
              </w:trPr>
              <w:tc>
                <w:tcPr>
                  <w:tcW w:w="1986" w:type="dxa"/>
                  <w:vAlign w:val="center"/>
                </w:tcPr>
                <w:p>
                  <w:pPr>
                    <w:adjustRightInd w:val="0"/>
                    <w:snapToGrid w:val="0"/>
                    <w:jc w:val="center"/>
                    <w:rPr>
                      <w:bCs/>
                      <w:szCs w:val="21"/>
                    </w:rPr>
                  </w:pPr>
                  <w:r>
                    <w:rPr>
                      <w:rFonts w:hint="eastAsia"/>
                      <w:bCs/>
                      <w:szCs w:val="21"/>
                    </w:rPr>
                    <w:t>项目区域</w:t>
                  </w:r>
                </w:p>
              </w:tc>
              <w:tc>
                <w:tcPr>
                  <w:tcW w:w="2976" w:type="dxa"/>
                  <w:gridSpan w:val="2"/>
                  <w:tcBorders>
                    <w:top w:val="single" w:color="auto" w:sz="4" w:space="0"/>
                  </w:tcBorders>
                  <w:vAlign w:val="center"/>
                </w:tcPr>
                <w:p>
                  <w:pPr>
                    <w:adjustRightInd w:val="0"/>
                    <w:snapToGrid w:val="0"/>
                    <w:jc w:val="center"/>
                    <w:rPr>
                      <w:bCs/>
                      <w:szCs w:val="21"/>
                    </w:rPr>
                  </w:pPr>
                  <w:r>
                    <w:rPr>
                      <w:rFonts w:hint="eastAsia"/>
                      <w:bCs/>
                      <w:szCs w:val="21"/>
                    </w:rPr>
                    <w:t>环境空气</w:t>
                  </w:r>
                </w:p>
              </w:tc>
              <w:tc>
                <w:tcPr>
                  <w:tcW w:w="3260" w:type="dxa"/>
                  <w:vAlign w:val="center"/>
                </w:tcPr>
                <w:p>
                  <w:pPr>
                    <w:jc w:val="center"/>
                    <w:rPr>
                      <w:szCs w:val="21"/>
                    </w:rPr>
                  </w:pPr>
                  <w:r>
                    <w:rPr>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1986" w:type="dxa"/>
                  <w:vAlign w:val="center"/>
                </w:tcPr>
                <w:p>
                  <w:pPr>
                    <w:adjustRightInd w:val="0"/>
                    <w:snapToGrid w:val="0"/>
                    <w:jc w:val="center"/>
                    <w:rPr>
                      <w:bCs/>
                      <w:szCs w:val="21"/>
                    </w:rPr>
                  </w:pPr>
                  <w:r>
                    <w:rPr>
                      <w:rFonts w:hint="eastAsia" w:ascii="宋体" w:hAnsi="宋体" w:cs="Arial"/>
                      <w:kern w:val="0"/>
                      <w:szCs w:val="24"/>
                    </w:rPr>
                    <w:t>项目区域</w:t>
                  </w:r>
                </w:p>
              </w:tc>
              <w:tc>
                <w:tcPr>
                  <w:tcW w:w="2976" w:type="dxa"/>
                  <w:gridSpan w:val="2"/>
                  <w:vAlign w:val="center"/>
                </w:tcPr>
                <w:p>
                  <w:pPr>
                    <w:adjustRightInd w:val="0"/>
                    <w:snapToGrid w:val="0"/>
                    <w:jc w:val="center"/>
                    <w:rPr>
                      <w:bCs/>
                      <w:szCs w:val="21"/>
                    </w:rPr>
                  </w:pPr>
                  <w:r>
                    <w:rPr>
                      <w:rFonts w:hint="eastAsia"/>
                      <w:bCs/>
                      <w:szCs w:val="21"/>
                    </w:rPr>
                    <w:t>生态环境</w:t>
                  </w:r>
                </w:p>
              </w:tc>
              <w:tc>
                <w:tcPr>
                  <w:tcW w:w="3260" w:type="dxa"/>
                  <w:vAlign w:val="center"/>
                </w:tcPr>
                <w:p>
                  <w:pPr>
                    <w:adjustRightInd w:val="0"/>
                    <w:snapToGrid w:val="0"/>
                    <w:jc w:val="center"/>
                    <w:rPr>
                      <w:spacing w:val="-10"/>
                      <w:szCs w:val="21"/>
                    </w:rPr>
                  </w:pPr>
                  <w:r>
                    <w:rPr>
                      <w:rFonts w:hint="eastAsia"/>
                      <w:bCs/>
                      <w:szCs w:val="21"/>
                    </w:rPr>
                    <w:t>绿化建设,使生态环境向</w:t>
                  </w:r>
                  <w:r>
                    <w:rPr>
                      <w:rFonts w:hint="eastAsia"/>
                      <w:spacing w:val="-10"/>
                      <w:szCs w:val="21"/>
                    </w:rPr>
                    <w:t>良性发展</w:t>
                  </w:r>
                </w:p>
              </w:tc>
            </w:tr>
          </w:tbl>
          <w:p>
            <w:pPr>
              <w:spacing w:line="360" w:lineRule="auto"/>
              <w:ind w:firstLine="630" w:firstLineChars="300"/>
              <w:rPr>
                <w:color w:val="FF0000"/>
                <w:szCs w:val="21"/>
              </w:rPr>
            </w:pPr>
            <w:r>
              <w:rPr>
                <w:szCs w:val="21"/>
              </w:rPr>
              <w:t>*注：方位距离以到本项目最近距离为准。</w:t>
            </w:r>
          </w:p>
          <w:p>
            <w:pPr>
              <w:spacing w:line="360" w:lineRule="auto"/>
              <w:ind w:firstLine="630" w:firstLineChars="300"/>
              <w:rPr>
                <w:color w:val="FF0000"/>
                <w:szCs w:val="21"/>
              </w:rPr>
            </w:pPr>
          </w:p>
          <w:p>
            <w:pPr>
              <w:spacing w:line="360" w:lineRule="auto"/>
              <w:ind w:firstLine="630" w:firstLineChars="300"/>
              <w:rPr>
                <w:szCs w:val="21"/>
              </w:rPr>
            </w:pPr>
          </w:p>
          <w:p>
            <w:pPr>
              <w:spacing w:line="360" w:lineRule="auto"/>
              <w:ind w:firstLine="630" w:firstLineChars="300"/>
              <w:rPr>
                <w:szCs w:val="21"/>
              </w:rPr>
            </w:pPr>
          </w:p>
          <w:p>
            <w:pPr>
              <w:spacing w:line="360" w:lineRule="auto"/>
              <w:ind w:firstLine="630" w:firstLineChars="300"/>
              <w:rPr>
                <w:szCs w:val="21"/>
              </w:rPr>
            </w:pPr>
          </w:p>
          <w:p>
            <w:pPr>
              <w:spacing w:line="360" w:lineRule="auto"/>
              <w:ind w:firstLine="630" w:firstLineChars="300"/>
              <w:rPr>
                <w:szCs w:val="21"/>
              </w:rPr>
            </w:pPr>
          </w:p>
          <w:p>
            <w:pPr>
              <w:spacing w:line="360" w:lineRule="auto"/>
              <w:rPr>
                <w:szCs w:val="21"/>
              </w:rPr>
            </w:pPr>
          </w:p>
        </w:tc>
      </w:tr>
    </w:tbl>
    <w:p>
      <w:pPr>
        <w:snapToGrid w:val="0"/>
        <w:outlineLvl w:val="0"/>
        <w:rPr>
          <w:sz w:val="32"/>
          <w:szCs w:val="21"/>
        </w:rPr>
      </w:pPr>
      <w:bookmarkStart w:id="25" w:name="_Toc418582440"/>
      <w:r>
        <w:rPr>
          <w:sz w:val="32"/>
          <w:szCs w:val="21"/>
        </w:rPr>
        <w:t>评价适用标准</w:t>
      </w:r>
      <w:bookmarkEnd w:id="25"/>
    </w:p>
    <w:tbl>
      <w:tblPr>
        <w:tblStyle w:val="39"/>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7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3" w:hRule="atLeast"/>
          <w:jc w:val="center"/>
        </w:trPr>
        <w:tc>
          <w:tcPr>
            <w:tcW w:w="856" w:type="dxa"/>
            <w:vAlign w:val="center"/>
          </w:tcPr>
          <w:p>
            <w:pPr>
              <w:spacing w:line="360" w:lineRule="auto"/>
              <w:jc w:val="center"/>
              <w:rPr>
                <w:b/>
                <w:sz w:val="24"/>
                <w:szCs w:val="24"/>
              </w:rPr>
            </w:pPr>
            <w:r>
              <w:rPr>
                <w:b/>
                <w:sz w:val="24"/>
                <w:szCs w:val="24"/>
              </w:rPr>
              <w:t>环境</w:t>
            </w:r>
          </w:p>
          <w:p>
            <w:pPr>
              <w:spacing w:line="360" w:lineRule="auto"/>
              <w:jc w:val="center"/>
              <w:rPr>
                <w:b/>
                <w:sz w:val="24"/>
                <w:szCs w:val="24"/>
              </w:rPr>
            </w:pPr>
            <w:r>
              <w:rPr>
                <w:b/>
                <w:sz w:val="24"/>
                <w:szCs w:val="24"/>
              </w:rPr>
              <w:t>质量</w:t>
            </w:r>
          </w:p>
          <w:p>
            <w:pPr>
              <w:spacing w:line="360" w:lineRule="auto"/>
              <w:jc w:val="center"/>
              <w:rPr>
                <w:b/>
                <w:sz w:val="24"/>
                <w:szCs w:val="24"/>
              </w:rPr>
            </w:pPr>
            <w:r>
              <w:rPr>
                <w:b/>
                <w:sz w:val="24"/>
                <w:szCs w:val="24"/>
              </w:rPr>
              <w:t>标准</w:t>
            </w:r>
          </w:p>
        </w:tc>
        <w:tc>
          <w:tcPr>
            <w:tcW w:w="7620" w:type="dxa"/>
            <w:vAlign w:val="center"/>
          </w:tcPr>
          <w:p>
            <w:pPr>
              <w:pStyle w:val="109"/>
              <w:adjustRightInd/>
              <w:snapToGrid/>
              <w:spacing w:line="360" w:lineRule="auto"/>
              <w:jc w:val="left"/>
              <w:rPr>
                <w:rFonts w:ascii="Times New Roman" w:hAnsi="宋体" w:eastAsia="宋体"/>
                <w:kern w:val="0"/>
                <w:szCs w:val="24"/>
              </w:rPr>
            </w:pPr>
            <w:r>
              <w:rPr>
                <w:rFonts w:ascii="Times New Roman" w:hAnsi="宋体" w:eastAsia="宋体"/>
                <w:kern w:val="0"/>
                <w:szCs w:val="24"/>
              </w:rPr>
              <w:t>⑴《环境空气质量标准》（</w:t>
            </w:r>
            <w:r>
              <w:rPr>
                <w:rFonts w:ascii="Times New Roman" w:eastAsia="宋体"/>
                <w:kern w:val="0"/>
                <w:szCs w:val="24"/>
              </w:rPr>
              <w:t>GB3095-2012</w:t>
            </w:r>
            <w:r>
              <w:rPr>
                <w:rFonts w:ascii="Times New Roman" w:hAnsi="宋体" w:eastAsia="宋体"/>
                <w:kern w:val="0"/>
                <w:szCs w:val="24"/>
              </w:rPr>
              <w:t>）二级标准；</w:t>
            </w:r>
          </w:p>
          <w:p>
            <w:pPr>
              <w:pStyle w:val="109"/>
              <w:adjustRightInd/>
              <w:snapToGrid/>
              <w:ind w:firstLine="411" w:firstLineChars="196"/>
              <w:jc w:val="both"/>
              <w:rPr>
                <w:rFonts w:ascii="宋体" w:hAnsi="宋体" w:eastAsia="宋体"/>
                <w:b/>
                <w:kern w:val="0"/>
                <w:sz w:val="21"/>
                <w:szCs w:val="21"/>
              </w:rPr>
            </w:pPr>
            <w:r>
              <w:rPr>
                <w:rFonts w:ascii="宋体" w:hAnsi="宋体" w:eastAsia="宋体"/>
                <w:b/>
                <w:sz w:val="21"/>
                <w:szCs w:val="21"/>
              </w:rPr>
              <w:t>表</w:t>
            </w:r>
            <w:r>
              <w:rPr>
                <w:rFonts w:hint="eastAsia" w:ascii="宋体" w:hAnsi="宋体" w:eastAsia="宋体"/>
                <w:b/>
                <w:sz w:val="21"/>
                <w:szCs w:val="21"/>
              </w:rPr>
              <w:t xml:space="preserve">7     </w:t>
            </w:r>
            <w:r>
              <w:rPr>
                <w:rFonts w:ascii="宋体" w:hAnsi="宋体" w:eastAsia="宋体"/>
                <w:b/>
                <w:sz w:val="21"/>
                <w:szCs w:val="21"/>
              </w:rPr>
              <w:t>《环境空气质量标准》</w:t>
            </w:r>
            <w:r>
              <w:rPr>
                <w:rFonts w:hint="eastAsia" w:ascii="宋体" w:hAnsi="宋体" w:eastAsia="宋体"/>
                <w:b/>
                <w:sz w:val="21"/>
                <w:szCs w:val="21"/>
              </w:rPr>
              <w:t>（GB3095-2012）</w:t>
            </w:r>
            <w:r>
              <w:rPr>
                <w:rFonts w:ascii="宋体" w:hAnsi="宋体" w:eastAsia="宋体"/>
                <w:b/>
                <w:sz w:val="21"/>
                <w:szCs w:val="21"/>
              </w:rPr>
              <w:t>二级标准</w:t>
            </w:r>
          </w:p>
          <w:tbl>
            <w:tblPr>
              <w:tblStyle w:val="39"/>
              <w:tblW w:w="73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115"/>
              <w:gridCol w:w="2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92" w:type="dxa"/>
                  <w:shd w:val="clear" w:color="auto" w:fill="auto"/>
                  <w:vAlign w:val="center"/>
                </w:tcPr>
                <w:p>
                  <w:pPr>
                    <w:spacing w:line="240" w:lineRule="atLeast"/>
                    <w:ind w:right="-108"/>
                    <w:jc w:val="center"/>
                    <w:rPr>
                      <w:szCs w:val="21"/>
                    </w:rPr>
                  </w:pPr>
                  <w:r>
                    <w:rPr>
                      <w:rFonts w:hint="eastAsia"/>
                      <w:szCs w:val="21"/>
                    </w:rPr>
                    <w:t>污染物名称</w:t>
                  </w:r>
                </w:p>
              </w:tc>
              <w:tc>
                <w:tcPr>
                  <w:tcW w:w="2115" w:type="dxa"/>
                  <w:shd w:val="clear" w:color="auto" w:fill="auto"/>
                  <w:vAlign w:val="center"/>
                </w:tcPr>
                <w:p>
                  <w:pPr>
                    <w:spacing w:line="240" w:lineRule="atLeast"/>
                    <w:ind w:right="-108"/>
                    <w:jc w:val="center"/>
                    <w:rPr>
                      <w:szCs w:val="21"/>
                    </w:rPr>
                  </w:pPr>
                  <w:r>
                    <w:rPr>
                      <w:rFonts w:hint="eastAsia"/>
                      <w:szCs w:val="21"/>
                    </w:rPr>
                    <w:t>取值时间</w:t>
                  </w:r>
                </w:p>
              </w:tc>
              <w:tc>
                <w:tcPr>
                  <w:tcW w:w="2767" w:type="dxa"/>
                  <w:shd w:val="clear" w:color="auto" w:fill="auto"/>
                  <w:vAlign w:val="center"/>
                </w:tcPr>
                <w:p>
                  <w:pPr>
                    <w:spacing w:line="240" w:lineRule="atLeast"/>
                    <w:ind w:right="-108"/>
                    <w:jc w:val="center"/>
                    <w:rPr>
                      <w:szCs w:val="21"/>
                    </w:rPr>
                  </w:pPr>
                  <w:r>
                    <w:rPr>
                      <w:rFonts w:hint="eastAsia"/>
                      <w:szCs w:val="21"/>
                    </w:rPr>
                    <w:t>浓度限值</w:t>
                  </w:r>
                  <w:r>
                    <w:rPr>
                      <w:szCs w:val="21"/>
                    </w:rPr>
                    <w:t>μg/m</w:t>
                  </w:r>
                  <w:r>
                    <w:rPr>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restart"/>
                  <w:shd w:val="clear" w:color="auto" w:fill="auto"/>
                  <w:vAlign w:val="center"/>
                </w:tcPr>
                <w:p>
                  <w:pPr>
                    <w:spacing w:line="240" w:lineRule="atLeast"/>
                    <w:ind w:right="-108"/>
                    <w:jc w:val="center"/>
                    <w:rPr>
                      <w:szCs w:val="21"/>
                    </w:rPr>
                  </w:pPr>
                  <w:r>
                    <w:rPr>
                      <w:rFonts w:hint="eastAsia"/>
                      <w:szCs w:val="21"/>
                    </w:rPr>
                    <w:t>PM</w:t>
                  </w:r>
                  <w:r>
                    <w:rPr>
                      <w:rFonts w:hint="eastAsia"/>
                      <w:szCs w:val="21"/>
                      <w:vertAlign w:val="subscript"/>
                    </w:rPr>
                    <w:t>10</w:t>
                  </w:r>
                </w:p>
              </w:tc>
              <w:tc>
                <w:tcPr>
                  <w:tcW w:w="2115" w:type="dxa"/>
                  <w:shd w:val="clear" w:color="auto" w:fill="auto"/>
                  <w:vAlign w:val="center"/>
                </w:tcPr>
                <w:p>
                  <w:pPr>
                    <w:spacing w:line="240" w:lineRule="atLeast"/>
                    <w:ind w:right="-108"/>
                    <w:jc w:val="center"/>
                    <w:rPr>
                      <w:szCs w:val="21"/>
                    </w:rPr>
                  </w:pPr>
                  <w:r>
                    <w:rPr>
                      <w:rFonts w:hint="eastAsia"/>
                      <w:szCs w:val="21"/>
                    </w:rPr>
                    <w:t>年平均</w:t>
                  </w:r>
                </w:p>
              </w:tc>
              <w:tc>
                <w:tcPr>
                  <w:tcW w:w="2767" w:type="dxa"/>
                  <w:shd w:val="clear" w:color="auto" w:fill="auto"/>
                  <w:vAlign w:val="center"/>
                </w:tcPr>
                <w:p>
                  <w:pPr>
                    <w:spacing w:line="240" w:lineRule="atLeast"/>
                    <w:ind w:right="-108"/>
                    <w:jc w:val="center"/>
                    <w:rPr>
                      <w:szCs w:val="21"/>
                    </w:rPr>
                  </w:pPr>
                  <w:r>
                    <w:rPr>
                      <w:rFonts w:hint="eastAsia"/>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continue"/>
                  <w:shd w:val="clear" w:color="auto" w:fill="auto"/>
                  <w:vAlign w:val="center"/>
                </w:tcPr>
                <w:p>
                  <w:pPr>
                    <w:spacing w:line="240" w:lineRule="atLeast"/>
                    <w:ind w:right="-108"/>
                    <w:jc w:val="center"/>
                    <w:rPr>
                      <w:szCs w:val="21"/>
                    </w:rPr>
                  </w:pPr>
                </w:p>
              </w:tc>
              <w:tc>
                <w:tcPr>
                  <w:tcW w:w="2115" w:type="dxa"/>
                  <w:shd w:val="clear" w:color="auto" w:fill="auto"/>
                  <w:vAlign w:val="center"/>
                </w:tcPr>
                <w:p>
                  <w:pPr>
                    <w:spacing w:line="240" w:lineRule="atLeast"/>
                    <w:ind w:right="-108"/>
                    <w:jc w:val="center"/>
                    <w:rPr>
                      <w:szCs w:val="21"/>
                    </w:rPr>
                  </w:pPr>
                  <w:r>
                    <w:rPr>
                      <w:rFonts w:hint="eastAsia"/>
                      <w:szCs w:val="21"/>
                    </w:rPr>
                    <w:t>24小时平均</w:t>
                  </w:r>
                </w:p>
              </w:tc>
              <w:tc>
                <w:tcPr>
                  <w:tcW w:w="2767" w:type="dxa"/>
                  <w:shd w:val="clear" w:color="auto" w:fill="auto"/>
                  <w:vAlign w:val="center"/>
                </w:tcPr>
                <w:p>
                  <w:pPr>
                    <w:spacing w:line="240" w:lineRule="atLeast"/>
                    <w:ind w:right="-108"/>
                    <w:jc w:val="center"/>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restart"/>
                  <w:shd w:val="clear" w:color="auto" w:fill="auto"/>
                  <w:vAlign w:val="center"/>
                </w:tcPr>
                <w:p>
                  <w:pPr>
                    <w:spacing w:line="240" w:lineRule="atLeast"/>
                    <w:ind w:right="-108"/>
                    <w:jc w:val="center"/>
                    <w:rPr>
                      <w:szCs w:val="21"/>
                    </w:rPr>
                  </w:pPr>
                  <w:r>
                    <w:rPr>
                      <w:rFonts w:hint="eastAsia"/>
                      <w:szCs w:val="21"/>
                    </w:rPr>
                    <w:t>PM</w:t>
                  </w:r>
                  <w:r>
                    <w:rPr>
                      <w:rFonts w:hint="eastAsia"/>
                      <w:szCs w:val="21"/>
                      <w:vertAlign w:val="subscript"/>
                    </w:rPr>
                    <w:t>2.5</w:t>
                  </w:r>
                </w:p>
              </w:tc>
              <w:tc>
                <w:tcPr>
                  <w:tcW w:w="2115" w:type="dxa"/>
                  <w:shd w:val="clear" w:color="auto" w:fill="auto"/>
                  <w:vAlign w:val="center"/>
                </w:tcPr>
                <w:p>
                  <w:pPr>
                    <w:spacing w:line="240" w:lineRule="atLeast"/>
                    <w:ind w:right="-108"/>
                    <w:jc w:val="center"/>
                    <w:rPr>
                      <w:szCs w:val="21"/>
                    </w:rPr>
                  </w:pPr>
                  <w:r>
                    <w:rPr>
                      <w:rFonts w:hint="eastAsia"/>
                      <w:szCs w:val="21"/>
                    </w:rPr>
                    <w:t>年均值</w:t>
                  </w:r>
                </w:p>
              </w:tc>
              <w:tc>
                <w:tcPr>
                  <w:tcW w:w="2767" w:type="dxa"/>
                  <w:shd w:val="clear" w:color="auto" w:fill="auto"/>
                  <w:vAlign w:val="center"/>
                </w:tcPr>
                <w:p>
                  <w:pPr>
                    <w:spacing w:line="240" w:lineRule="atLeast"/>
                    <w:ind w:right="-108"/>
                    <w:jc w:val="center"/>
                    <w:rPr>
                      <w:szCs w:val="21"/>
                    </w:rPr>
                  </w:pPr>
                  <w:r>
                    <w:rPr>
                      <w:rFonts w:hint="eastAsia"/>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continue"/>
                  <w:shd w:val="clear" w:color="auto" w:fill="auto"/>
                  <w:vAlign w:val="center"/>
                </w:tcPr>
                <w:p>
                  <w:pPr>
                    <w:spacing w:line="240" w:lineRule="atLeast"/>
                    <w:ind w:right="-108"/>
                    <w:jc w:val="center"/>
                    <w:rPr>
                      <w:szCs w:val="21"/>
                    </w:rPr>
                  </w:pPr>
                </w:p>
              </w:tc>
              <w:tc>
                <w:tcPr>
                  <w:tcW w:w="2115" w:type="dxa"/>
                  <w:shd w:val="clear" w:color="auto" w:fill="auto"/>
                  <w:vAlign w:val="center"/>
                </w:tcPr>
                <w:p>
                  <w:pPr>
                    <w:spacing w:line="240" w:lineRule="atLeast"/>
                    <w:ind w:right="-108"/>
                    <w:jc w:val="center"/>
                    <w:rPr>
                      <w:szCs w:val="21"/>
                    </w:rPr>
                  </w:pPr>
                  <w:r>
                    <w:rPr>
                      <w:rFonts w:hint="eastAsia"/>
                      <w:szCs w:val="21"/>
                    </w:rPr>
                    <w:t>24小时平均</w:t>
                  </w:r>
                </w:p>
              </w:tc>
              <w:tc>
                <w:tcPr>
                  <w:tcW w:w="2767" w:type="dxa"/>
                  <w:shd w:val="clear" w:color="auto" w:fill="auto"/>
                  <w:vAlign w:val="center"/>
                </w:tcPr>
                <w:p>
                  <w:pPr>
                    <w:spacing w:line="240" w:lineRule="atLeast"/>
                    <w:ind w:right="-108"/>
                    <w:jc w:val="center"/>
                    <w:rPr>
                      <w:szCs w:val="21"/>
                    </w:rPr>
                  </w:pPr>
                  <w:r>
                    <w:rPr>
                      <w:rFonts w:hint="eastAsia"/>
                      <w:szCs w:val="21"/>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restart"/>
                  <w:shd w:val="clear" w:color="auto" w:fill="auto"/>
                  <w:vAlign w:val="center"/>
                </w:tcPr>
                <w:p>
                  <w:pPr>
                    <w:spacing w:line="240" w:lineRule="atLeast"/>
                    <w:ind w:right="-108"/>
                    <w:jc w:val="center"/>
                    <w:rPr>
                      <w:szCs w:val="21"/>
                    </w:rPr>
                  </w:pPr>
                  <w:r>
                    <w:rPr>
                      <w:rFonts w:hint="eastAsia"/>
                      <w:szCs w:val="21"/>
                    </w:rPr>
                    <w:t>SO</w:t>
                  </w:r>
                  <w:r>
                    <w:rPr>
                      <w:rFonts w:hint="eastAsia"/>
                      <w:szCs w:val="21"/>
                      <w:vertAlign w:val="subscript"/>
                    </w:rPr>
                    <w:t>2</w:t>
                  </w:r>
                </w:p>
              </w:tc>
              <w:tc>
                <w:tcPr>
                  <w:tcW w:w="2115" w:type="dxa"/>
                  <w:shd w:val="clear" w:color="auto" w:fill="auto"/>
                  <w:vAlign w:val="center"/>
                </w:tcPr>
                <w:p>
                  <w:pPr>
                    <w:spacing w:line="240" w:lineRule="atLeast"/>
                    <w:ind w:right="-108"/>
                    <w:jc w:val="center"/>
                    <w:rPr>
                      <w:szCs w:val="21"/>
                    </w:rPr>
                  </w:pPr>
                  <w:r>
                    <w:rPr>
                      <w:rFonts w:hint="eastAsia"/>
                      <w:szCs w:val="21"/>
                    </w:rPr>
                    <w:t>年均值</w:t>
                  </w:r>
                </w:p>
              </w:tc>
              <w:tc>
                <w:tcPr>
                  <w:tcW w:w="2767" w:type="dxa"/>
                  <w:shd w:val="clear" w:color="auto" w:fill="auto"/>
                  <w:vAlign w:val="center"/>
                </w:tcPr>
                <w:p>
                  <w:pPr>
                    <w:spacing w:line="240" w:lineRule="atLeast"/>
                    <w:ind w:right="-108"/>
                    <w:jc w:val="center"/>
                    <w:rPr>
                      <w:szCs w:val="21"/>
                    </w:rPr>
                  </w:pPr>
                  <w:r>
                    <w:rPr>
                      <w:rFonts w:hint="eastAsia"/>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continue"/>
                  <w:shd w:val="clear" w:color="auto" w:fill="auto"/>
                  <w:vAlign w:val="center"/>
                </w:tcPr>
                <w:p>
                  <w:pPr>
                    <w:spacing w:line="240" w:lineRule="atLeast"/>
                    <w:ind w:right="-108"/>
                    <w:jc w:val="center"/>
                    <w:rPr>
                      <w:szCs w:val="21"/>
                    </w:rPr>
                  </w:pPr>
                </w:p>
              </w:tc>
              <w:tc>
                <w:tcPr>
                  <w:tcW w:w="2115" w:type="dxa"/>
                  <w:shd w:val="clear" w:color="auto" w:fill="auto"/>
                  <w:vAlign w:val="center"/>
                </w:tcPr>
                <w:p>
                  <w:pPr>
                    <w:spacing w:line="240" w:lineRule="atLeast"/>
                    <w:ind w:right="-108"/>
                    <w:jc w:val="center"/>
                    <w:rPr>
                      <w:szCs w:val="21"/>
                    </w:rPr>
                  </w:pPr>
                  <w:r>
                    <w:rPr>
                      <w:rFonts w:hint="eastAsia"/>
                      <w:szCs w:val="21"/>
                    </w:rPr>
                    <w:t>24小时平均</w:t>
                  </w:r>
                </w:p>
              </w:tc>
              <w:tc>
                <w:tcPr>
                  <w:tcW w:w="2767" w:type="dxa"/>
                  <w:shd w:val="clear" w:color="auto" w:fill="auto"/>
                  <w:vAlign w:val="center"/>
                </w:tcPr>
                <w:p>
                  <w:pPr>
                    <w:spacing w:line="240" w:lineRule="atLeast"/>
                    <w:ind w:right="-108"/>
                    <w:jc w:val="center"/>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restart"/>
                  <w:shd w:val="clear" w:color="auto" w:fill="auto"/>
                  <w:vAlign w:val="center"/>
                </w:tcPr>
                <w:p>
                  <w:pPr>
                    <w:spacing w:line="240" w:lineRule="atLeast"/>
                    <w:ind w:right="-108"/>
                    <w:jc w:val="center"/>
                    <w:rPr>
                      <w:szCs w:val="21"/>
                    </w:rPr>
                  </w:pPr>
                  <w:r>
                    <w:rPr>
                      <w:rFonts w:hint="eastAsia"/>
                      <w:szCs w:val="21"/>
                    </w:rPr>
                    <w:t>NO</w:t>
                  </w:r>
                  <w:r>
                    <w:rPr>
                      <w:rFonts w:hint="eastAsia"/>
                      <w:szCs w:val="21"/>
                      <w:vertAlign w:val="subscript"/>
                    </w:rPr>
                    <w:t>2</w:t>
                  </w:r>
                </w:p>
              </w:tc>
              <w:tc>
                <w:tcPr>
                  <w:tcW w:w="2115" w:type="dxa"/>
                  <w:shd w:val="clear" w:color="auto" w:fill="auto"/>
                  <w:vAlign w:val="center"/>
                </w:tcPr>
                <w:p>
                  <w:pPr>
                    <w:spacing w:line="240" w:lineRule="atLeast"/>
                    <w:ind w:right="-108"/>
                    <w:jc w:val="center"/>
                    <w:rPr>
                      <w:szCs w:val="21"/>
                    </w:rPr>
                  </w:pPr>
                  <w:r>
                    <w:rPr>
                      <w:rFonts w:hint="eastAsia"/>
                      <w:szCs w:val="21"/>
                    </w:rPr>
                    <w:t>年均值</w:t>
                  </w:r>
                </w:p>
              </w:tc>
              <w:tc>
                <w:tcPr>
                  <w:tcW w:w="2767" w:type="dxa"/>
                  <w:shd w:val="clear" w:color="auto" w:fill="auto"/>
                  <w:vAlign w:val="center"/>
                </w:tcPr>
                <w:p>
                  <w:pPr>
                    <w:spacing w:line="240" w:lineRule="atLeast"/>
                    <w:ind w:right="-108"/>
                    <w:jc w:val="center"/>
                    <w:rPr>
                      <w:szCs w:val="21"/>
                    </w:rPr>
                  </w:pPr>
                  <w:r>
                    <w:rPr>
                      <w:rFonts w:hint="eastAsia"/>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2" w:type="dxa"/>
                  <w:vMerge w:val="continue"/>
                  <w:shd w:val="clear" w:color="auto" w:fill="auto"/>
                  <w:vAlign w:val="center"/>
                </w:tcPr>
                <w:p>
                  <w:pPr>
                    <w:spacing w:line="240" w:lineRule="atLeast"/>
                    <w:ind w:right="-108"/>
                    <w:jc w:val="center"/>
                    <w:rPr>
                      <w:szCs w:val="21"/>
                    </w:rPr>
                  </w:pPr>
                </w:p>
              </w:tc>
              <w:tc>
                <w:tcPr>
                  <w:tcW w:w="2115" w:type="dxa"/>
                  <w:shd w:val="clear" w:color="auto" w:fill="auto"/>
                  <w:vAlign w:val="center"/>
                </w:tcPr>
                <w:p>
                  <w:pPr>
                    <w:spacing w:line="240" w:lineRule="atLeast"/>
                    <w:ind w:right="-108"/>
                    <w:jc w:val="center"/>
                    <w:rPr>
                      <w:szCs w:val="21"/>
                    </w:rPr>
                  </w:pPr>
                  <w:r>
                    <w:rPr>
                      <w:rFonts w:hint="eastAsia"/>
                      <w:szCs w:val="21"/>
                    </w:rPr>
                    <w:t>24小时平均</w:t>
                  </w:r>
                </w:p>
              </w:tc>
              <w:tc>
                <w:tcPr>
                  <w:tcW w:w="2767" w:type="dxa"/>
                  <w:shd w:val="clear" w:color="auto" w:fill="auto"/>
                  <w:vAlign w:val="center"/>
                </w:tcPr>
                <w:p>
                  <w:pPr>
                    <w:spacing w:line="240" w:lineRule="atLeast"/>
                    <w:ind w:right="-108"/>
                    <w:jc w:val="center"/>
                    <w:rPr>
                      <w:szCs w:val="21"/>
                    </w:rPr>
                  </w:pPr>
                  <w:r>
                    <w:rPr>
                      <w:rFonts w:hint="eastAsia"/>
                      <w:szCs w:val="21"/>
                    </w:rPr>
                    <w:t>80</w:t>
                  </w:r>
                </w:p>
              </w:tc>
            </w:tr>
          </w:tbl>
          <w:p>
            <w:pPr>
              <w:pStyle w:val="109"/>
              <w:adjustRightInd/>
              <w:snapToGrid/>
              <w:spacing w:line="360" w:lineRule="auto"/>
              <w:jc w:val="left"/>
              <w:rPr>
                <w:rFonts w:ascii="Times New Roman" w:hAnsi="宋体" w:eastAsia="宋体"/>
                <w:kern w:val="0"/>
                <w:szCs w:val="24"/>
              </w:rPr>
            </w:pPr>
            <w:r>
              <w:rPr>
                <w:rFonts w:ascii="Times New Roman" w:hAnsi="宋体" w:eastAsia="宋体"/>
                <w:kern w:val="0"/>
                <w:szCs w:val="24"/>
              </w:rPr>
              <w:t>⑵《声环境质量标准》</w:t>
            </w:r>
            <w:r>
              <w:rPr>
                <w:rFonts w:ascii="Times New Roman" w:eastAsia="宋体"/>
                <w:kern w:val="0"/>
                <w:szCs w:val="24"/>
              </w:rPr>
              <w:t>(GB3096-2008)</w:t>
            </w:r>
            <w:r>
              <w:rPr>
                <w:rFonts w:hint="eastAsia" w:ascii="Times New Roman" w:eastAsia="宋体"/>
                <w:kern w:val="0"/>
                <w:szCs w:val="24"/>
              </w:rPr>
              <w:t>2</w:t>
            </w:r>
            <w:r>
              <w:rPr>
                <w:rFonts w:ascii="Times New Roman" w:hAnsi="宋体" w:eastAsia="宋体"/>
                <w:kern w:val="0"/>
                <w:szCs w:val="24"/>
              </w:rPr>
              <w:t>类标准；</w:t>
            </w:r>
          </w:p>
          <w:p>
            <w:pPr>
              <w:pStyle w:val="109"/>
              <w:adjustRightInd/>
              <w:snapToGrid/>
              <w:ind w:firstLine="411" w:firstLineChars="196"/>
              <w:jc w:val="both"/>
              <w:rPr>
                <w:rFonts w:ascii="宋体" w:hAnsi="宋体" w:eastAsia="宋体"/>
                <w:sz w:val="21"/>
                <w:szCs w:val="21"/>
              </w:rPr>
            </w:pPr>
            <w:r>
              <w:rPr>
                <w:rFonts w:ascii="宋体" w:hAnsi="宋体" w:eastAsia="宋体"/>
                <w:b/>
                <w:sz w:val="21"/>
                <w:szCs w:val="21"/>
              </w:rPr>
              <w:t>表</w:t>
            </w:r>
            <w:r>
              <w:rPr>
                <w:rFonts w:hint="eastAsia" w:ascii="宋体" w:hAnsi="宋体" w:eastAsia="宋体"/>
                <w:b/>
                <w:sz w:val="21"/>
                <w:szCs w:val="21"/>
              </w:rPr>
              <w:t>8</w:t>
            </w:r>
            <w:r>
              <w:rPr>
                <w:rFonts w:hint="eastAsia" w:ascii="宋体" w:hAnsi="宋体" w:eastAsia="宋体"/>
                <w:sz w:val="21"/>
                <w:szCs w:val="21"/>
              </w:rPr>
              <w:t xml:space="preserve">   </w:t>
            </w:r>
            <w:r>
              <w:rPr>
                <w:rFonts w:ascii="宋体" w:hAnsi="宋体" w:eastAsia="宋体"/>
                <w:b/>
                <w:sz w:val="21"/>
                <w:szCs w:val="21"/>
              </w:rPr>
              <w:t>《声环境质量标准》（GB3096-2008）</w:t>
            </w:r>
            <w:r>
              <w:rPr>
                <w:rFonts w:hint="eastAsia" w:ascii="宋体" w:hAnsi="宋体" w:eastAsia="宋体"/>
                <w:b/>
                <w:sz w:val="21"/>
                <w:szCs w:val="21"/>
              </w:rPr>
              <w:t>2</w:t>
            </w:r>
            <w:r>
              <w:rPr>
                <w:rFonts w:ascii="宋体" w:hAnsi="宋体" w:eastAsia="宋体"/>
                <w:b/>
                <w:sz w:val="21"/>
                <w:szCs w:val="21"/>
              </w:rPr>
              <w:t>类标</w:t>
            </w:r>
            <w:r>
              <w:rPr>
                <w:rFonts w:hint="eastAsia" w:ascii="宋体" w:hAnsi="宋体" w:eastAsia="宋体"/>
                <w:b/>
                <w:sz w:val="21"/>
                <w:szCs w:val="21"/>
              </w:rPr>
              <w:t xml:space="preserve">准 </w:t>
            </w:r>
            <w:r>
              <w:rPr>
                <w:rFonts w:ascii="宋体" w:hAnsi="宋体" w:eastAsia="宋体"/>
                <w:b/>
                <w:sz w:val="21"/>
                <w:szCs w:val="21"/>
              </w:rPr>
              <w:t xml:space="preserve"> 单位：dB（A）</w:t>
            </w:r>
          </w:p>
          <w:tbl>
            <w:tblPr>
              <w:tblStyle w:val="39"/>
              <w:tblW w:w="738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3"/>
              <w:gridCol w:w="2463"/>
              <w:gridCol w:w="246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2463" w:type="dxa"/>
                  <w:vMerge w:val="restart"/>
                  <w:vAlign w:val="center"/>
                </w:tcPr>
                <w:p>
                  <w:pPr>
                    <w:snapToGrid w:val="0"/>
                    <w:spacing w:line="240" w:lineRule="atLeast"/>
                    <w:jc w:val="center"/>
                    <w:rPr>
                      <w:szCs w:val="21"/>
                    </w:rPr>
                  </w:pPr>
                  <w:r>
                    <w:rPr>
                      <w:rFonts w:hint="eastAsia"/>
                      <w:szCs w:val="21"/>
                    </w:rPr>
                    <w:t>声环境功能类别</w:t>
                  </w:r>
                </w:p>
              </w:tc>
              <w:tc>
                <w:tcPr>
                  <w:tcW w:w="4926" w:type="dxa"/>
                  <w:gridSpan w:val="2"/>
                  <w:vAlign w:val="center"/>
                </w:tcPr>
                <w:p>
                  <w:pPr>
                    <w:snapToGrid w:val="0"/>
                    <w:spacing w:line="240" w:lineRule="atLeast"/>
                    <w:jc w:val="center"/>
                    <w:rPr>
                      <w:szCs w:val="21"/>
                    </w:rPr>
                  </w:pPr>
                  <w:r>
                    <w:rPr>
                      <w:rFonts w:hint="eastAsia"/>
                      <w:szCs w:val="21"/>
                    </w:rPr>
                    <w:t>时段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trPr>
              <w:tc>
                <w:tcPr>
                  <w:tcW w:w="2463" w:type="dxa"/>
                  <w:vMerge w:val="continue"/>
                  <w:vAlign w:val="center"/>
                </w:tcPr>
                <w:p>
                  <w:pPr>
                    <w:snapToGrid w:val="0"/>
                    <w:spacing w:line="240" w:lineRule="atLeast"/>
                    <w:jc w:val="center"/>
                    <w:rPr>
                      <w:szCs w:val="21"/>
                    </w:rPr>
                  </w:pPr>
                </w:p>
              </w:tc>
              <w:tc>
                <w:tcPr>
                  <w:tcW w:w="2463" w:type="dxa"/>
                  <w:vAlign w:val="center"/>
                </w:tcPr>
                <w:p>
                  <w:pPr>
                    <w:snapToGrid w:val="0"/>
                    <w:spacing w:line="240" w:lineRule="atLeast"/>
                    <w:jc w:val="center"/>
                    <w:rPr>
                      <w:szCs w:val="21"/>
                    </w:rPr>
                  </w:pPr>
                  <w:r>
                    <w:rPr>
                      <w:rFonts w:hint="eastAsia"/>
                      <w:szCs w:val="21"/>
                    </w:rPr>
                    <w:t>昼间</w:t>
                  </w:r>
                </w:p>
              </w:tc>
              <w:tc>
                <w:tcPr>
                  <w:tcW w:w="2463" w:type="dxa"/>
                  <w:vAlign w:val="center"/>
                </w:tcPr>
                <w:p>
                  <w:pPr>
                    <w:snapToGrid w:val="0"/>
                    <w:spacing w:line="240" w:lineRule="atLeast"/>
                    <w:jc w:val="center"/>
                    <w:rPr>
                      <w:szCs w:val="21"/>
                    </w:rPr>
                  </w:pPr>
                  <w:r>
                    <w:rPr>
                      <w:rFonts w:hint="eastAsia"/>
                      <w:szCs w:val="21"/>
                    </w:rPr>
                    <w:t>夜间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3" w:hRule="atLeast"/>
              </w:trPr>
              <w:tc>
                <w:tcPr>
                  <w:tcW w:w="2463" w:type="dxa"/>
                  <w:vAlign w:val="center"/>
                </w:tcPr>
                <w:p>
                  <w:pPr>
                    <w:snapToGrid w:val="0"/>
                    <w:spacing w:line="240" w:lineRule="atLeast"/>
                    <w:jc w:val="center"/>
                    <w:rPr>
                      <w:szCs w:val="21"/>
                    </w:rPr>
                  </w:pPr>
                  <w:r>
                    <w:rPr>
                      <w:rFonts w:hint="eastAsia"/>
                      <w:szCs w:val="21"/>
                    </w:rPr>
                    <w:t>2类</w:t>
                  </w:r>
                </w:p>
              </w:tc>
              <w:tc>
                <w:tcPr>
                  <w:tcW w:w="2463" w:type="dxa"/>
                  <w:vAlign w:val="center"/>
                </w:tcPr>
                <w:p>
                  <w:pPr>
                    <w:snapToGrid w:val="0"/>
                    <w:spacing w:line="240" w:lineRule="atLeast"/>
                    <w:jc w:val="center"/>
                    <w:rPr>
                      <w:szCs w:val="21"/>
                    </w:rPr>
                  </w:pPr>
                  <w:r>
                    <w:rPr>
                      <w:rFonts w:hint="eastAsia"/>
                      <w:szCs w:val="21"/>
                    </w:rPr>
                    <w:t>60</w:t>
                  </w:r>
                </w:p>
              </w:tc>
              <w:tc>
                <w:tcPr>
                  <w:tcW w:w="2463" w:type="dxa"/>
                  <w:vAlign w:val="center"/>
                </w:tcPr>
                <w:p>
                  <w:pPr>
                    <w:snapToGrid w:val="0"/>
                    <w:spacing w:line="240" w:lineRule="atLeast"/>
                    <w:jc w:val="center"/>
                    <w:rPr>
                      <w:szCs w:val="21"/>
                    </w:rPr>
                  </w:pPr>
                  <w:r>
                    <w:rPr>
                      <w:rFonts w:hint="eastAsia"/>
                      <w:szCs w:val="21"/>
                    </w:rPr>
                    <w:t>50</w:t>
                  </w:r>
                </w:p>
              </w:tc>
            </w:tr>
          </w:tbl>
          <w:p>
            <w:pPr>
              <w:pStyle w:val="109"/>
              <w:adjustRightInd/>
              <w:snapToGrid/>
              <w:spacing w:line="360" w:lineRule="auto"/>
              <w:jc w:val="left"/>
              <w:rPr>
                <w:rFonts w:ascii="Times New Roman" w:hAnsi="宋体" w:eastAsia="宋体"/>
                <w:color w:val="000000"/>
                <w:szCs w:val="24"/>
              </w:rPr>
            </w:pPr>
            <w:r>
              <w:rPr>
                <w:rFonts w:ascii="Times New Roman" w:hAnsi="宋体" w:eastAsia="宋体"/>
                <w:kern w:val="0"/>
                <w:szCs w:val="24"/>
              </w:rPr>
              <w:t>⑶</w:t>
            </w:r>
            <w:r>
              <w:rPr>
                <w:rFonts w:ascii="Times New Roman" w:hAnsi="宋体" w:eastAsia="宋体"/>
                <w:color w:val="000000"/>
                <w:szCs w:val="24"/>
              </w:rPr>
              <w:t>《地表水环境质量标准》（</w:t>
            </w:r>
            <w:r>
              <w:rPr>
                <w:rFonts w:ascii="Times New Roman" w:eastAsia="宋体"/>
                <w:color w:val="000000"/>
                <w:szCs w:val="24"/>
              </w:rPr>
              <w:t>GB3838-2002</w:t>
            </w:r>
            <w:r>
              <w:rPr>
                <w:rFonts w:ascii="Times New Roman" w:hAnsi="宋体" w:eastAsia="宋体"/>
                <w:color w:val="000000"/>
                <w:szCs w:val="24"/>
              </w:rPr>
              <w:t>）Ⅲ类标准</w:t>
            </w:r>
            <w:r>
              <w:rPr>
                <w:rFonts w:hint="eastAsia" w:ascii="Times New Roman" w:hAnsi="宋体" w:eastAsia="宋体"/>
                <w:color w:val="000000"/>
                <w:szCs w:val="24"/>
              </w:rPr>
              <w:t>；</w:t>
            </w:r>
          </w:p>
          <w:p>
            <w:pPr>
              <w:pStyle w:val="109"/>
              <w:adjustRightInd/>
              <w:snapToGrid/>
              <w:ind w:firstLine="411" w:firstLineChars="196"/>
              <w:jc w:val="both"/>
              <w:rPr>
                <w:rFonts w:ascii="宋体" w:hAnsi="宋体" w:eastAsia="宋体"/>
                <w:b/>
                <w:sz w:val="21"/>
                <w:szCs w:val="21"/>
              </w:rPr>
            </w:pPr>
            <w:r>
              <w:rPr>
                <w:rFonts w:ascii="宋体" w:hAnsi="宋体" w:eastAsia="宋体"/>
                <w:b/>
                <w:sz w:val="21"/>
                <w:szCs w:val="21"/>
              </w:rPr>
              <w:t>表</w:t>
            </w:r>
            <w:r>
              <w:rPr>
                <w:rFonts w:hint="eastAsia" w:ascii="宋体" w:hAnsi="宋体" w:eastAsia="宋体"/>
                <w:b/>
                <w:sz w:val="21"/>
                <w:szCs w:val="21"/>
              </w:rPr>
              <w:t>9  《</w:t>
            </w:r>
            <w:r>
              <w:rPr>
                <w:rFonts w:ascii="宋体" w:hAnsi="宋体" w:eastAsia="宋体"/>
                <w:b/>
                <w:sz w:val="21"/>
                <w:szCs w:val="21"/>
              </w:rPr>
              <w:t>地表水环境质量标准》（GB3838-2002）</w:t>
            </w:r>
            <w:r>
              <w:rPr>
                <w:rFonts w:ascii="Times New Roman" w:hAnsi="宋体" w:eastAsia="宋体"/>
                <w:color w:val="000000"/>
                <w:szCs w:val="24"/>
              </w:rPr>
              <w:t>Ⅲ</w:t>
            </w:r>
            <w:r>
              <w:rPr>
                <w:rFonts w:ascii="宋体" w:hAnsi="宋体" w:eastAsia="宋体"/>
                <w:b/>
                <w:sz w:val="21"/>
                <w:szCs w:val="21"/>
              </w:rPr>
              <w:t>类标准</w:t>
            </w:r>
            <w:r>
              <w:rPr>
                <w:rFonts w:hint="eastAsia" w:ascii="宋体" w:hAnsi="宋体" w:eastAsia="宋体"/>
                <w:b/>
                <w:sz w:val="21"/>
                <w:szCs w:val="21"/>
              </w:rPr>
              <w:t xml:space="preserve">  </w:t>
            </w:r>
            <w:r>
              <w:rPr>
                <w:rFonts w:ascii="宋体" w:hAnsi="宋体" w:eastAsia="宋体"/>
                <w:b/>
                <w:sz w:val="21"/>
                <w:szCs w:val="21"/>
              </w:rPr>
              <w:t>单位：mg/L</w:t>
            </w:r>
          </w:p>
          <w:tbl>
            <w:tblPr>
              <w:tblStyle w:val="39"/>
              <w:tblW w:w="74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208"/>
              <w:gridCol w:w="1134"/>
              <w:gridCol w:w="1522"/>
              <w:gridCol w:w="945"/>
              <w:gridCol w:w="840"/>
              <w:gridCol w:w="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污染物</w:t>
                  </w:r>
                </w:p>
              </w:tc>
              <w:tc>
                <w:tcPr>
                  <w:tcW w:w="1208" w:type="dxa"/>
                  <w:shd w:val="clear" w:color="auto" w:fill="auto"/>
                  <w:vAlign w:val="center"/>
                </w:tcPr>
                <w:p>
                  <w:pPr>
                    <w:spacing w:line="240" w:lineRule="atLeast"/>
                    <w:ind w:right="-108"/>
                    <w:jc w:val="center"/>
                    <w:rPr>
                      <w:szCs w:val="21"/>
                    </w:rPr>
                  </w:pPr>
                  <w:r>
                    <w:rPr>
                      <w:rFonts w:hint="eastAsia"/>
                      <w:szCs w:val="21"/>
                    </w:rPr>
                    <w:t>p</w:t>
                  </w:r>
                  <w:r>
                    <w:rPr>
                      <w:szCs w:val="21"/>
                    </w:rPr>
                    <w:t>H值</w:t>
                  </w:r>
                </w:p>
                <w:p>
                  <w:pPr>
                    <w:spacing w:line="240" w:lineRule="atLeast"/>
                    <w:ind w:right="-6"/>
                    <w:jc w:val="center"/>
                    <w:rPr>
                      <w:szCs w:val="21"/>
                    </w:rPr>
                  </w:pPr>
                  <w:r>
                    <w:rPr>
                      <w:rFonts w:hint="eastAsia"/>
                      <w:szCs w:val="21"/>
                    </w:rPr>
                    <w:t>（无量纲）</w:t>
                  </w:r>
                </w:p>
              </w:tc>
              <w:tc>
                <w:tcPr>
                  <w:tcW w:w="1134" w:type="dxa"/>
                  <w:shd w:val="clear" w:color="auto" w:fill="auto"/>
                  <w:vAlign w:val="center"/>
                </w:tcPr>
                <w:p>
                  <w:pPr>
                    <w:spacing w:line="240" w:lineRule="atLeast"/>
                    <w:ind w:right="-108"/>
                    <w:jc w:val="center"/>
                    <w:rPr>
                      <w:szCs w:val="21"/>
                    </w:rPr>
                  </w:pPr>
                  <w:r>
                    <w:rPr>
                      <w:szCs w:val="21"/>
                    </w:rPr>
                    <w:t>溶解氧</w:t>
                  </w:r>
                </w:p>
              </w:tc>
              <w:tc>
                <w:tcPr>
                  <w:tcW w:w="1522" w:type="dxa"/>
                  <w:shd w:val="clear" w:color="auto" w:fill="auto"/>
                  <w:vAlign w:val="center"/>
                </w:tcPr>
                <w:p>
                  <w:pPr>
                    <w:spacing w:line="240" w:lineRule="atLeast"/>
                    <w:ind w:right="-108"/>
                    <w:jc w:val="center"/>
                    <w:rPr>
                      <w:szCs w:val="21"/>
                    </w:rPr>
                  </w:pPr>
                  <w:r>
                    <w:rPr>
                      <w:szCs w:val="21"/>
                    </w:rPr>
                    <w:t>高锰酸盐指数</w:t>
                  </w:r>
                </w:p>
              </w:tc>
              <w:tc>
                <w:tcPr>
                  <w:tcW w:w="945" w:type="dxa"/>
                  <w:shd w:val="clear" w:color="auto" w:fill="auto"/>
                  <w:vAlign w:val="center"/>
                </w:tcPr>
                <w:p>
                  <w:pPr>
                    <w:spacing w:line="240" w:lineRule="atLeast"/>
                    <w:ind w:right="-108"/>
                    <w:jc w:val="center"/>
                    <w:rPr>
                      <w:szCs w:val="21"/>
                    </w:rPr>
                  </w:pPr>
                  <w:r>
                    <w:rPr>
                      <w:szCs w:val="21"/>
                    </w:rPr>
                    <w:t>COD</w:t>
                  </w:r>
                </w:p>
              </w:tc>
              <w:tc>
                <w:tcPr>
                  <w:tcW w:w="840" w:type="dxa"/>
                  <w:shd w:val="clear" w:color="auto" w:fill="auto"/>
                  <w:vAlign w:val="center"/>
                </w:tcPr>
                <w:p>
                  <w:pPr>
                    <w:spacing w:line="240" w:lineRule="atLeast"/>
                    <w:ind w:right="-108"/>
                    <w:jc w:val="center"/>
                    <w:rPr>
                      <w:szCs w:val="21"/>
                    </w:rPr>
                  </w:pPr>
                  <w:r>
                    <w:rPr>
                      <w:szCs w:val="21"/>
                    </w:rPr>
                    <w:t>BOD</w:t>
                  </w:r>
                  <w:r>
                    <w:rPr>
                      <w:szCs w:val="21"/>
                      <w:vertAlign w:val="subscript"/>
                    </w:rPr>
                    <w:t>5</w:t>
                  </w:r>
                </w:p>
              </w:tc>
              <w:tc>
                <w:tcPr>
                  <w:tcW w:w="855" w:type="dxa"/>
                  <w:shd w:val="clear" w:color="auto" w:fill="auto"/>
                  <w:vAlign w:val="center"/>
                </w:tcPr>
                <w:p>
                  <w:pPr>
                    <w:spacing w:line="240" w:lineRule="atLeast"/>
                    <w:ind w:right="-108"/>
                    <w:jc w:val="center"/>
                    <w:rPr>
                      <w:szCs w:val="21"/>
                    </w:rPr>
                  </w:pPr>
                  <w:r>
                    <w:rPr>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标准值</w:t>
                  </w:r>
                </w:p>
              </w:tc>
              <w:tc>
                <w:tcPr>
                  <w:tcW w:w="1208" w:type="dxa"/>
                  <w:shd w:val="clear" w:color="auto" w:fill="auto"/>
                  <w:vAlign w:val="center"/>
                </w:tcPr>
                <w:p>
                  <w:pPr>
                    <w:spacing w:line="240" w:lineRule="atLeast"/>
                    <w:ind w:right="-108"/>
                    <w:jc w:val="center"/>
                    <w:rPr>
                      <w:szCs w:val="21"/>
                    </w:rPr>
                  </w:pPr>
                  <w:r>
                    <w:rPr>
                      <w:rFonts w:hint="eastAsia"/>
                      <w:szCs w:val="21"/>
                    </w:rPr>
                    <w:t>6-9</w:t>
                  </w:r>
                </w:p>
              </w:tc>
              <w:tc>
                <w:tcPr>
                  <w:tcW w:w="1134" w:type="dxa"/>
                  <w:shd w:val="clear" w:color="auto" w:fill="auto"/>
                  <w:vAlign w:val="center"/>
                </w:tcPr>
                <w:p>
                  <w:pPr>
                    <w:spacing w:line="240" w:lineRule="atLeast"/>
                    <w:ind w:right="-108" w:firstLine="210" w:firstLineChars="100"/>
                    <w:rPr>
                      <w:szCs w:val="21"/>
                    </w:rPr>
                  </w:pPr>
                  <w:r>
                    <w:rPr>
                      <w:kern w:val="21"/>
                      <w:szCs w:val="21"/>
                    </w:rPr>
                    <w:t>≥</w:t>
                  </w:r>
                  <w:r>
                    <w:rPr>
                      <w:rFonts w:hint="eastAsia"/>
                      <w:kern w:val="21"/>
                      <w:szCs w:val="21"/>
                    </w:rPr>
                    <w:t>6</w:t>
                  </w:r>
                </w:p>
              </w:tc>
              <w:tc>
                <w:tcPr>
                  <w:tcW w:w="1522" w:type="dxa"/>
                  <w:shd w:val="clear" w:color="auto" w:fill="auto"/>
                  <w:vAlign w:val="center"/>
                </w:tcPr>
                <w:p>
                  <w:pPr>
                    <w:spacing w:line="240" w:lineRule="atLeast"/>
                    <w:ind w:right="-108"/>
                    <w:jc w:val="center"/>
                    <w:rPr>
                      <w:szCs w:val="21"/>
                    </w:rPr>
                  </w:pPr>
                  <w:r>
                    <w:rPr>
                      <w:bCs/>
                      <w:szCs w:val="21"/>
                    </w:rPr>
                    <w:t>≤</w:t>
                  </w:r>
                  <w:r>
                    <w:rPr>
                      <w:rFonts w:hint="eastAsia"/>
                      <w:bCs/>
                      <w:szCs w:val="21"/>
                    </w:rPr>
                    <w:t>6</w:t>
                  </w:r>
                </w:p>
              </w:tc>
              <w:tc>
                <w:tcPr>
                  <w:tcW w:w="945" w:type="dxa"/>
                  <w:shd w:val="clear" w:color="auto" w:fill="auto"/>
                  <w:vAlign w:val="center"/>
                </w:tcPr>
                <w:p>
                  <w:pPr>
                    <w:spacing w:line="240" w:lineRule="atLeast"/>
                    <w:ind w:right="-108"/>
                    <w:jc w:val="center"/>
                    <w:rPr>
                      <w:szCs w:val="21"/>
                    </w:rPr>
                  </w:pPr>
                  <w:r>
                    <w:rPr>
                      <w:bCs/>
                      <w:szCs w:val="21"/>
                    </w:rPr>
                    <w:t>≤</w:t>
                  </w:r>
                  <w:r>
                    <w:rPr>
                      <w:rFonts w:hint="eastAsia"/>
                      <w:bCs/>
                      <w:szCs w:val="21"/>
                    </w:rPr>
                    <w:t>20</w:t>
                  </w:r>
                </w:p>
              </w:tc>
              <w:tc>
                <w:tcPr>
                  <w:tcW w:w="840" w:type="dxa"/>
                  <w:shd w:val="clear" w:color="auto" w:fill="auto"/>
                  <w:vAlign w:val="center"/>
                </w:tcPr>
                <w:p>
                  <w:pPr>
                    <w:spacing w:line="240" w:lineRule="atLeast"/>
                    <w:ind w:right="-108"/>
                    <w:jc w:val="center"/>
                    <w:rPr>
                      <w:szCs w:val="21"/>
                    </w:rPr>
                  </w:pPr>
                  <w:r>
                    <w:rPr>
                      <w:bCs/>
                      <w:szCs w:val="21"/>
                    </w:rPr>
                    <w:t>≤</w:t>
                  </w:r>
                  <w:r>
                    <w:rPr>
                      <w:rFonts w:hint="eastAsia"/>
                      <w:bCs/>
                      <w:szCs w:val="21"/>
                    </w:rPr>
                    <w:t>4</w:t>
                  </w:r>
                </w:p>
              </w:tc>
              <w:tc>
                <w:tcPr>
                  <w:tcW w:w="855" w:type="dxa"/>
                  <w:shd w:val="clear" w:color="auto" w:fill="auto"/>
                  <w:vAlign w:val="center"/>
                </w:tcPr>
                <w:p>
                  <w:pPr>
                    <w:spacing w:line="240" w:lineRule="atLeast"/>
                    <w:ind w:right="-108"/>
                    <w:jc w:val="center"/>
                    <w:rPr>
                      <w:szCs w:val="21"/>
                    </w:rPr>
                  </w:pPr>
                  <w:r>
                    <w:rPr>
                      <w:bCs/>
                      <w:szCs w:val="21"/>
                    </w:rPr>
                    <w:t>≤</w:t>
                  </w:r>
                  <w:r>
                    <w:rPr>
                      <w:rFonts w:hint="eastAsia"/>
                      <w:bCs/>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spacing w:line="240" w:lineRule="atLeast"/>
                    <w:ind w:right="-108"/>
                    <w:jc w:val="center"/>
                    <w:rPr>
                      <w:szCs w:val="21"/>
                    </w:rPr>
                  </w:pPr>
                  <w:r>
                    <w:rPr>
                      <w:szCs w:val="21"/>
                    </w:rPr>
                    <w:t>污染物</w:t>
                  </w:r>
                </w:p>
              </w:tc>
              <w:tc>
                <w:tcPr>
                  <w:tcW w:w="1208" w:type="dxa"/>
                  <w:shd w:val="clear" w:color="auto" w:fill="auto"/>
                  <w:vAlign w:val="center"/>
                </w:tcPr>
                <w:p>
                  <w:pPr>
                    <w:spacing w:line="240" w:lineRule="atLeast"/>
                    <w:ind w:right="-108"/>
                    <w:jc w:val="center"/>
                    <w:rPr>
                      <w:szCs w:val="21"/>
                    </w:rPr>
                  </w:pPr>
                  <w:r>
                    <w:rPr>
                      <w:rFonts w:hint="eastAsia"/>
                      <w:szCs w:val="21"/>
                    </w:rPr>
                    <w:t>总磷</w:t>
                  </w:r>
                </w:p>
              </w:tc>
              <w:tc>
                <w:tcPr>
                  <w:tcW w:w="1134" w:type="dxa"/>
                  <w:shd w:val="clear" w:color="auto" w:fill="auto"/>
                  <w:vAlign w:val="center"/>
                </w:tcPr>
                <w:p>
                  <w:pPr>
                    <w:spacing w:line="240" w:lineRule="atLeast"/>
                    <w:ind w:right="-108" w:firstLine="105" w:firstLineChars="50"/>
                    <w:rPr>
                      <w:szCs w:val="21"/>
                    </w:rPr>
                  </w:pPr>
                  <w:r>
                    <w:rPr>
                      <w:rFonts w:hint="eastAsia"/>
                      <w:szCs w:val="21"/>
                    </w:rPr>
                    <w:t>总氮</w:t>
                  </w:r>
                </w:p>
              </w:tc>
              <w:tc>
                <w:tcPr>
                  <w:tcW w:w="1522" w:type="dxa"/>
                  <w:shd w:val="clear" w:color="auto" w:fill="auto"/>
                  <w:vAlign w:val="center"/>
                </w:tcPr>
                <w:p>
                  <w:pPr>
                    <w:spacing w:line="240" w:lineRule="atLeast"/>
                    <w:ind w:right="-108"/>
                    <w:jc w:val="center"/>
                    <w:rPr>
                      <w:szCs w:val="21"/>
                    </w:rPr>
                  </w:pPr>
                  <w:r>
                    <w:rPr>
                      <w:rFonts w:hint="eastAsia"/>
                      <w:szCs w:val="21"/>
                    </w:rPr>
                    <w:t>铜</w:t>
                  </w:r>
                </w:p>
              </w:tc>
              <w:tc>
                <w:tcPr>
                  <w:tcW w:w="945" w:type="dxa"/>
                  <w:shd w:val="clear" w:color="auto" w:fill="auto"/>
                  <w:vAlign w:val="center"/>
                </w:tcPr>
                <w:p>
                  <w:pPr>
                    <w:spacing w:line="240" w:lineRule="atLeast"/>
                    <w:ind w:right="-108"/>
                    <w:jc w:val="center"/>
                    <w:rPr>
                      <w:szCs w:val="21"/>
                    </w:rPr>
                  </w:pPr>
                  <w:r>
                    <w:rPr>
                      <w:rFonts w:hint="eastAsia"/>
                      <w:szCs w:val="21"/>
                    </w:rPr>
                    <w:t>锌</w:t>
                  </w:r>
                </w:p>
              </w:tc>
              <w:tc>
                <w:tcPr>
                  <w:tcW w:w="840" w:type="dxa"/>
                  <w:shd w:val="clear" w:color="auto" w:fill="auto"/>
                  <w:vAlign w:val="center"/>
                </w:tcPr>
                <w:p>
                  <w:pPr>
                    <w:spacing w:line="240" w:lineRule="atLeast"/>
                    <w:ind w:right="-108"/>
                    <w:jc w:val="center"/>
                    <w:rPr>
                      <w:szCs w:val="21"/>
                    </w:rPr>
                  </w:pPr>
                  <w:r>
                    <w:rPr>
                      <w:rFonts w:hint="eastAsia"/>
                      <w:szCs w:val="21"/>
                    </w:rPr>
                    <w:t>氟化物</w:t>
                  </w:r>
                </w:p>
              </w:tc>
              <w:tc>
                <w:tcPr>
                  <w:tcW w:w="855" w:type="dxa"/>
                  <w:shd w:val="clear" w:color="auto" w:fill="auto"/>
                  <w:vAlign w:val="center"/>
                </w:tcPr>
                <w:p>
                  <w:pPr>
                    <w:spacing w:line="240" w:lineRule="atLeast"/>
                    <w:ind w:right="-108"/>
                    <w:jc w:val="center"/>
                    <w:rPr>
                      <w:szCs w:val="21"/>
                    </w:rPr>
                  </w:pPr>
                  <w:r>
                    <w:rPr>
                      <w:rFonts w:hint="eastAsia"/>
                      <w:szCs w:val="21"/>
                    </w:rPr>
                    <w:t>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spacing w:line="240" w:lineRule="atLeast"/>
                    <w:ind w:right="-108"/>
                    <w:jc w:val="center"/>
                    <w:rPr>
                      <w:szCs w:val="21"/>
                    </w:rPr>
                  </w:pPr>
                  <w:r>
                    <w:rPr>
                      <w:szCs w:val="21"/>
                    </w:rPr>
                    <w:t>标准值</w:t>
                  </w:r>
                </w:p>
              </w:tc>
              <w:tc>
                <w:tcPr>
                  <w:tcW w:w="1208" w:type="dxa"/>
                  <w:shd w:val="clear" w:color="auto" w:fill="auto"/>
                  <w:vAlign w:val="center"/>
                </w:tcPr>
                <w:p>
                  <w:pPr>
                    <w:spacing w:line="240" w:lineRule="atLeast"/>
                    <w:ind w:right="-108"/>
                    <w:jc w:val="center"/>
                    <w:rPr>
                      <w:szCs w:val="21"/>
                    </w:rPr>
                  </w:pPr>
                  <w:r>
                    <w:rPr>
                      <w:bCs/>
                      <w:szCs w:val="21"/>
                    </w:rPr>
                    <w:t>≤</w:t>
                  </w:r>
                  <w:r>
                    <w:rPr>
                      <w:rFonts w:hint="eastAsia"/>
                      <w:szCs w:val="21"/>
                    </w:rPr>
                    <w:t>0.2</w:t>
                  </w:r>
                </w:p>
              </w:tc>
              <w:tc>
                <w:tcPr>
                  <w:tcW w:w="1134" w:type="dxa"/>
                  <w:shd w:val="clear" w:color="auto" w:fill="auto"/>
                  <w:vAlign w:val="center"/>
                </w:tcPr>
                <w:p>
                  <w:pPr>
                    <w:spacing w:line="240" w:lineRule="atLeast"/>
                    <w:ind w:right="-108" w:firstLine="105" w:firstLineChars="50"/>
                    <w:rPr>
                      <w:szCs w:val="21"/>
                    </w:rPr>
                  </w:pPr>
                  <w:r>
                    <w:rPr>
                      <w:bCs/>
                      <w:szCs w:val="21"/>
                    </w:rPr>
                    <w:t>≤</w:t>
                  </w:r>
                  <w:r>
                    <w:rPr>
                      <w:rFonts w:hint="eastAsia"/>
                      <w:bCs/>
                      <w:szCs w:val="21"/>
                    </w:rPr>
                    <w:t>1.0</w:t>
                  </w:r>
                </w:p>
              </w:tc>
              <w:tc>
                <w:tcPr>
                  <w:tcW w:w="1522" w:type="dxa"/>
                  <w:shd w:val="clear" w:color="auto" w:fill="auto"/>
                  <w:vAlign w:val="center"/>
                </w:tcPr>
                <w:p>
                  <w:pPr>
                    <w:spacing w:line="240" w:lineRule="atLeast"/>
                    <w:ind w:right="-108"/>
                    <w:jc w:val="center"/>
                    <w:rPr>
                      <w:szCs w:val="21"/>
                    </w:rPr>
                  </w:pPr>
                  <w:r>
                    <w:rPr>
                      <w:bCs/>
                      <w:szCs w:val="21"/>
                    </w:rPr>
                    <w:t>≤</w:t>
                  </w:r>
                  <w:r>
                    <w:rPr>
                      <w:rFonts w:hint="eastAsia"/>
                      <w:bCs/>
                      <w:szCs w:val="21"/>
                    </w:rPr>
                    <w:t>1.0</w:t>
                  </w:r>
                </w:p>
              </w:tc>
              <w:tc>
                <w:tcPr>
                  <w:tcW w:w="945" w:type="dxa"/>
                  <w:shd w:val="clear" w:color="auto" w:fill="auto"/>
                  <w:vAlign w:val="center"/>
                </w:tcPr>
                <w:p>
                  <w:pPr>
                    <w:spacing w:line="240" w:lineRule="atLeast"/>
                    <w:ind w:right="-108"/>
                    <w:jc w:val="center"/>
                    <w:rPr>
                      <w:szCs w:val="21"/>
                    </w:rPr>
                  </w:pPr>
                  <w:r>
                    <w:rPr>
                      <w:bCs/>
                      <w:szCs w:val="21"/>
                    </w:rPr>
                    <w:t>≤</w:t>
                  </w:r>
                  <w:r>
                    <w:rPr>
                      <w:rFonts w:hint="eastAsia"/>
                      <w:bCs/>
                      <w:szCs w:val="21"/>
                    </w:rPr>
                    <w:t>1.0</w:t>
                  </w:r>
                </w:p>
              </w:tc>
              <w:tc>
                <w:tcPr>
                  <w:tcW w:w="840" w:type="dxa"/>
                  <w:shd w:val="clear" w:color="auto" w:fill="auto"/>
                  <w:vAlign w:val="center"/>
                </w:tcPr>
                <w:p>
                  <w:pPr>
                    <w:spacing w:line="240" w:lineRule="atLeast"/>
                    <w:ind w:right="-108"/>
                    <w:jc w:val="center"/>
                    <w:rPr>
                      <w:szCs w:val="21"/>
                    </w:rPr>
                  </w:pPr>
                  <w:r>
                    <w:rPr>
                      <w:bCs/>
                      <w:szCs w:val="21"/>
                    </w:rPr>
                    <w:t>≤</w:t>
                  </w:r>
                  <w:r>
                    <w:rPr>
                      <w:rFonts w:hint="eastAsia"/>
                      <w:bCs/>
                      <w:szCs w:val="21"/>
                    </w:rPr>
                    <w:t>1.0</w:t>
                  </w:r>
                </w:p>
              </w:tc>
              <w:tc>
                <w:tcPr>
                  <w:tcW w:w="855" w:type="dxa"/>
                  <w:shd w:val="clear" w:color="auto" w:fill="auto"/>
                  <w:vAlign w:val="center"/>
                </w:tcPr>
                <w:p>
                  <w:pPr>
                    <w:spacing w:line="240" w:lineRule="atLeast"/>
                    <w:ind w:right="-108"/>
                    <w:jc w:val="center"/>
                    <w:rPr>
                      <w:szCs w:val="21"/>
                    </w:rPr>
                  </w:pPr>
                  <w:r>
                    <w:rPr>
                      <w:bCs/>
                      <w:szCs w:val="21"/>
                    </w:rPr>
                    <w:t>≤</w:t>
                  </w:r>
                  <w:r>
                    <w:rPr>
                      <w:rFonts w:hint="eastAsia"/>
                      <w:bCs/>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spacing w:line="240" w:lineRule="atLeast"/>
                    <w:ind w:right="-108"/>
                    <w:jc w:val="center"/>
                    <w:rPr>
                      <w:szCs w:val="21"/>
                    </w:rPr>
                  </w:pPr>
                  <w:r>
                    <w:rPr>
                      <w:szCs w:val="21"/>
                    </w:rPr>
                    <w:t>污染物</w:t>
                  </w:r>
                </w:p>
              </w:tc>
              <w:tc>
                <w:tcPr>
                  <w:tcW w:w="1208" w:type="dxa"/>
                  <w:shd w:val="clear" w:color="auto" w:fill="auto"/>
                  <w:vAlign w:val="center"/>
                </w:tcPr>
                <w:p>
                  <w:pPr>
                    <w:spacing w:line="240" w:lineRule="atLeast"/>
                    <w:ind w:right="-108"/>
                    <w:jc w:val="center"/>
                    <w:rPr>
                      <w:szCs w:val="21"/>
                    </w:rPr>
                  </w:pPr>
                  <w:r>
                    <w:rPr>
                      <w:rFonts w:hint="eastAsia"/>
                      <w:szCs w:val="21"/>
                    </w:rPr>
                    <w:t>砷</w:t>
                  </w:r>
                </w:p>
              </w:tc>
              <w:tc>
                <w:tcPr>
                  <w:tcW w:w="1134" w:type="dxa"/>
                  <w:shd w:val="clear" w:color="auto" w:fill="auto"/>
                  <w:vAlign w:val="center"/>
                </w:tcPr>
                <w:p>
                  <w:pPr>
                    <w:spacing w:line="240" w:lineRule="atLeast"/>
                    <w:ind w:right="-108" w:firstLine="210" w:firstLineChars="100"/>
                    <w:rPr>
                      <w:szCs w:val="21"/>
                    </w:rPr>
                  </w:pPr>
                  <w:r>
                    <w:rPr>
                      <w:rFonts w:hint="eastAsia"/>
                      <w:szCs w:val="21"/>
                    </w:rPr>
                    <w:t>汞</w:t>
                  </w:r>
                </w:p>
              </w:tc>
              <w:tc>
                <w:tcPr>
                  <w:tcW w:w="1522" w:type="dxa"/>
                  <w:shd w:val="clear" w:color="auto" w:fill="auto"/>
                  <w:vAlign w:val="center"/>
                </w:tcPr>
                <w:p>
                  <w:pPr>
                    <w:spacing w:line="240" w:lineRule="atLeast"/>
                    <w:ind w:right="-108"/>
                    <w:jc w:val="center"/>
                    <w:rPr>
                      <w:szCs w:val="21"/>
                    </w:rPr>
                  </w:pPr>
                  <w:r>
                    <w:rPr>
                      <w:rFonts w:hint="eastAsia"/>
                      <w:szCs w:val="21"/>
                    </w:rPr>
                    <w:t>镉</w:t>
                  </w:r>
                </w:p>
              </w:tc>
              <w:tc>
                <w:tcPr>
                  <w:tcW w:w="945" w:type="dxa"/>
                  <w:shd w:val="clear" w:color="auto" w:fill="auto"/>
                  <w:vAlign w:val="center"/>
                </w:tcPr>
                <w:p>
                  <w:pPr>
                    <w:spacing w:line="240" w:lineRule="atLeast"/>
                    <w:ind w:right="-108"/>
                    <w:jc w:val="center"/>
                    <w:rPr>
                      <w:szCs w:val="21"/>
                    </w:rPr>
                  </w:pPr>
                  <w:r>
                    <w:rPr>
                      <w:rFonts w:hint="eastAsia"/>
                      <w:szCs w:val="21"/>
                    </w:rPr>
                    <w:t>六价铬</w:t>
                  </w:r>
                </w:p>
              </w:tc>
              <w:tc>
                <w:tcPr>
                  <w:tcW w:w="840" w:type="dxa"/>
                  <w:shd w:val="clear" w:color="auto" w:fill="auto"/>
                  <w:vAlign w:val="center"/>
                </w:tcPr>
                <w:p>
                  <w:pPr>
                    <w:spacing w:line="240" w:lineRule="atLeast"/>
                    <w:ind w:right="-108"/>
                    <w:jc w:val="center"/>
                    <w:rPr>
                      <w:szCs w:val="21"/>
                    </w:rPr>
                  </w:pPr>
                  <w:r>
                    <w:rPr>
                      <w:rFonts w:hint="eastAsia"/>
                      <w:szCs w:val="21"/>
                    </w:rPr>
                    <w:t>铅</w:t>
                  </w:r>
                </w:p>
              </w:tc>
              <w:tc>
                <w:tcPr>
                  <w:tcW w:w="855" w:type="dxa"/>
                  <w:shd w:val="clear" w:color="auto" w:fill="auto"/>
                  <w:vAlign w:val="center"/>
                </w:tcPr>
                <w:p>
                  <w:pPr>
                    <w:spacing w:line="240" w:lineRule="atLeast"/>
                    <w:ind w:right="-108"/>
                    <w:jc w:val="center"/>
                    <w:rPr>
                      <w:szCs w:val="21"/>
                    </w:rPr>
                  </w:pPr>
                  <w:r>
                    <w:rPr>
                      <w:rFonts w:hint="eastAsia"/>
                      <w:szCs w:val="21"/>
                    </w:rPr>
                    <w:t>氰化物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spacing w:line="240" w:lineRule="atLeast"/>
                    <w:ind w:right="-108"/>
                    <w:jc w:val="center"/>
                    <w:rPr>
                      <w:szCs w:val="21"/>
                    </w:rPr>
                  </w:pPr>
                  <w:r>
                    <w:rPr>
                      <w:szCs w:val="21"/>
                    </w:rPr>
                    <w:t>标准值</w:t>
                  </w:r>
                </w:p>
              </w:tc>
              <w:tc>
                <w:tcPr>
                  <w:tcW w:w="1208"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05</w:t>
                  </w:r>
                </w:p>
              </w:tc>
              <w:tc>
                <w:tcPr>
                  <w:tcW w:w="1134" w:type="dxa"/>
                  <w:shd w:val="clear" w:color="auto" w:fill="auto"/>
                  <w:vAlign w:val="center"/>
                </w:tcPr>
                <w:p>
                  <w:pPr>
                    <w:spacing w:line="240" w:lineRule="atLeast"/>
                    <w:ind w:right="-108"/>
                    <w:jc w:val="center"/>
                    <w:rPr>
                      <w:szCs w:val="21"/>
                    </w:rPr>
                  </w:pPr>
                  <w:r>
                    <w:rPr>
                      <w:bCs/>
                      <w:szCs w:val="21"/>
                    </w:rPr>
                    <w:t>≤</w:t>
                  </w:r>
                  <w:r>
                    <w:rPr>
                      <w:szCs w:val="21"/>
                    </w:rPr>
                    <w:t>0.0</w:t>
                  </w:r>
                  <w:r>
                    <w:rPr>
                      <w:rFonts w:hint="eastAsia"/>
                      <w:szCs w:val="21"/>
                    </w:rPr>
                    <w:t>001</w:t>
                  </w:r>
                </w:p>
              </w:tc>
              <w:tc>
                <w:tcPr>
                  <w:tcW w:w="1522"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005</w:t>
                  </w:r>
                </w:p>
              </w:tc>
              <w:tc>
                <w:tcPr>
                  <w:tcW w:w="945"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05</w:t>
                  </w:r>
                </w:p>
              </w:tc>
              <w:tc>
                <w:tcPr>
                  <w:tcW w:w="840" w:type="dxa"/>
                  <w:shd w:val="clear" w:color="auto" w:fill="auto"/>
                  <w:vAlign w:val="center"/>
                </w:tcPr>
                <w:p>
                  <w:pPr>
                    <w:spacing w:line="240" w:lineRule="atLeast"/>
                    <w:ind w:right="-108"/>
                    <w:jc w:val="center"/>
                    <w:rPr>
                      <w:szCs w:val="21"/>
                    </w:rPr>
                  </w:pPr>
                  <w:r>
                    <w:rPr>
                      <w:bCs/>
                      <w:szCs w:val="21"/>
                    </w:rPr>
                    <w:t>≤</w:t>
                  </w:r>
                  <w:r>
                    <w:rPr>
                      <w:rFonts w:hint="eastAsia"/>
                      <w:bCs/>
                      <w:szCs w:val="21"/>
                    </w:rPr>
                    <w:t>0.05</w:t>
                  </w:r>
                </w:p>
              </w:tc>
              <w:tc>
                <w:tcPr>
                  <w:tcW w:w="855" w:type="dxa"/>
                  <w:shd w:val="clear" w:color="auto" w:fill="auto"/>
                  <w:vAlign w:val="center"/>
                </w:tcPr>
                <w:p>
                  <w:pPr>
                    <w:spacing w:line="240" w:lineRule="atLeast"/>
                    <w:ind w:right="-108"/>
                    <w:jc w:val="center"/>
                    <w:rPr>
                      <w:szCs w:val="21"/>
                    </w:rPr>
                  </w:pPr>
                  <w:r>
                    <w:rPr>
                      <w:bCs/>
                      <w:szCs w:val="21"/>
                    </w:rPr>
                    <w:t>≤</w:t>
                  </w:r>
                  <w:r>
                    <w:rPr>
                      <w:rFonts w:hint="eastAsia"/>
                      <w:bCs/>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spacing w:line="240" w:lineRule="atLeast"/>
                    <w:ind w:right="-108"/>
                    <w:jc w:val="center"/>
                    <w:rPr>
                      <w:szCs w:val="21"/>
                    </w:rPr>
                  </w:pPr>
                  <w:r>
                    <w:rPr>
                      <w:rFonts w:hint="eastAsia"/>
                      <w:szCs w:val="21"/>
                    </w:rPr>
                    <w:t>污染物</w:t>
                  </w:r>
                </w:p>
              </w:tc>
              <w:tc>
                <w:tcPr>
                  <w:tcW w:w="1208" w:type="dxa"/>
                  <w:shd w:val="clear" w:color="auto" w:fill="auto"/>
                  <w:vAlign w:val="center"/>
                </w:tcPr>
                <w:p>
                  <w:pPr>
                    <w:spacing w:line="240" w:lineRule="atLeast"/>
                    <w:ind w:right="-108"/>
                    <w:jc w:val="center"/>
                    <w:rPr>
                      <w:bCs/>
                      <w:szCs w:val="21"/>
                    </w:rPr>
                  </w:pPr>
                  <w:r>
                    <w:rPr>
                      <w:rFonts w:hint="eastAsia"/>
                      <w:bCs/>
                      <w:szCs w:val="21"/>
                    </w:rPr>
                    <w:t>挥发酚</w:t>
                  </w:r>
                </w:p>
              </w:tc>
              <w:tc>
                <w:tcPr>
                  <w:tcW w:w="1134" w:type="dxa"/>
                  <w:shd w:val="clear" w:color="auto" w:fill="auto"/>
                  <w:vAlign w:val="center"/>
                </w:tcPr>
                <w:p>
                  <w:pPr>
                    <w:spacing w:line="240" w:lineRule="atLeast"/>
                    <w:ind w:right="-108"/>
                    <w:rPr>
                      <w:bCs/>
                      <w:szCs w:val="21"/>
                    </w:rPr>
                  </w:pPr>
                  <w:r>
                    <w:rPr>
                      <w:rFonts w:hint="eastAsia"/>
                      <w:bCs/>
                      <w:szCs w:val="21"/>
                    </w:rPr>
                    <w:t>石油类</w:t>
                  </w:r>
                </w:p>
              </w:tc>
              <w:tc>
                <w:tcPr>
                  <w:tcW w:w="1522" w:type="dxa"/>
                  <w:shd w:val="clear" w:color="auto" w:fill="auto"/>
                  <w:vAlign w:val="center"/>
                </w:tcPr>
                <w:p>
                  <w:pPr>
                    <w:spacing w:line="240" w:lineRule="atLeast"/>
                    <w:ind w:right="-108"/>
                    <w:jc w:val="center"/>
                    <w:rPr>
                      <w:bCs/>
                      <w:szCs w:val="21"/>
                    </w:rPr>
                  </w:pPr>
                  <w:r>
                    <w:rPr>
                      <w:rFonts w:hint="eastAsia"/>
                      <w:bCs/>
                      <w:szCs w:val="21"/>
                    </w:rPr>
                    <w:t>阴离子表</w:t>
                  </w:r>
                </w:p>
                <w:p>
                  <w:pPr>
                    <w:spacing w:line="240" w:lineRule="atLeast"/>
                    <w:ind w:right="-108"/>
                    <w:jc w:val="center"/>
                    <w:rPr>
                      <w:bCs/>
                      <w:szCs w:val="21"/>
                    </w:rPr>
                  </w:pPr>
                  <w:r>
                    <w:rPr>
                      <w:rFonts w:hint="eastAsia"/>
                      <w:bCs/>
                      <w:szCs w:val="21"/>
                    </w:rPr>
                    <w:t>面活性剂</w:t>
                  </w:r>
                </w:p>
              </w:tc>
              <w:tc>
                <w:tcPr>
                  <w:tcW w:w="945" w:type="dxa"/>
                  <w:shd w:val="clear" w:color="auto" w:fill="auto"/>
                  <w:vAlign w:val="center"/>
                </w:tcPr>
                <w:p>
                  <w:pPr>
                    <w:spacing w:line="240" w:lineRule="atLeast"/>
                    <w:ind w:right="-108"/>
                    <w:jc w:val="center"/>
                    <w:rPr>
                      <w:bCs/>
                      <w:szCs w:val="21"/>
                    </w:rPr>
                  </w:pPr>
                  <w:r>
                    <w:rPr>
                      <w:rFonts w:hint="eastAsia"/>
                      <w:bCs/>
                      <w:szCs w:val="21"/>
                    </w:rPr>
                    <w:t>硫化物</w:t>
                  </w:r>
                </w:p>
              </w:tc>
              <w:tc>
                <w:tcPr>
                  <w:tcW w:w="1695" w:type="dxa"/>
                  <w:gridSpan w:val="2"/>
                  <w:shd w:val="clear" w:color="auto" w:fill="auto"/>
                  <w:vAlign w:val="center"/>
                </w:tcPr>
                <w:p>
                  <w:pPr>
                    <w:spacing w:line="240" w:lineRule="atLeast"/>
                    <w:ind w:right="-108"/>
                    <w:jc w:val="center"/>
                    <w:rPr>
                      <w:bCs/>
                      <w:szCs w:val="21"/>
                    </w:rPr>
                  </w:pPr>
                  <w:r>
                    <w:rPr>
                      <w:rFonts w:hint="eastAsia"/>
                      <w:bCs/>
                      <w:szCs w:val="21"/>
                    </w:rPr>
                    <w:t>粪大肠菌群</w:t>
                  </w:r>
                </w:p>
                <w:p>
                  <w:pPr>
                    <w:spacing w:line="240" w:lineRule="atLeast"/>
                    <w:ind w:right="-108"/>
                    <w:jc w:val="center"/>
                    <w:rPr>
                      <w:bCs/>
                      <w:szCs w:val="21"/>
                    </w:rPr>
                  </w:pPr>
                  <w:r>
                    <w:rPr>
                      <w:rFonts w:hint="eastAsia"/>
                      <w:bCs/>
                      <w:szCs w:val="21"/>
                    </w:rPr>
                    <w:t>（个/L）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vAlign w:val="center"/>
                </w:tcPr>
                <w:p>
                  <w:pPr>
                    <w:ind w:right="-108"/>
                    <w:jc w:val="center"/>
                    <w:rPr>
                      <w:szCs w:val="21"/>
                    </w:rPr>
                  </w:pPr>
                  <w:r>
                    <w:rPr>
                      <w:rFonts w:hint="eastAsia"/>
                      <w:szCs w:val="21"/>
                    </w:rPr>
                    <w:t>标准值</w:t>
                  </w:r>
                </w:p>
              </w:tc>
              <w:tc>
                <w:tcPr>
                  <w:tcW w:w="1208" w:type="dxa"/>
                  <w:shd w:val="clear" w:color="auto" w:fill="auto"/>
                  <w:vAlign w:val="center"/>
                </w:tcPr>
                <w:p>
                  <w:pPr>
                    <w:ind w:right="-108"/>
                    <w:jc w:val="center"/>
                    <w:rPr>
                      <w:bCs/>
                      <w:szCs w:val="21"/>
                    </w:rPr>
                  </w:pPr>
                  <w:r>
                    <w:rPr>
                      <w:bCs/>
                      <w:szCs w:val="21"/>
                    </w:rPr>
                    <w:t>≤</w:t>
                  </w:r>
                  <w:r>
                    <w:rPr>
                      <w:rFonts w:hint="eastAsia"/>
                      <w:bCs/>
                      <w:szCs w:val="21"/>
                    </w:rPr>
                    <w:t>0.005</w:t>
                  </w:r>
                </w:p>
              </w:tc>
              <w:tc>
                <w:tcPr>
                  <w:tcW w:w="1134" w:type="dxa"/>
                  <w:shd w:val="clear" w:color="auto" w:fill="auto"/>
                  <w:vAlign w:val="center"/>
                </w:tcPr>
                <w:p>
                  <w:pPr>
                    <w:ind w:right="-108" w:firstLine="105" w:firstLineChars="50"/>
                    <w:rPr>
                      <w:bCs/>
                      <w:szCs w:val="21"/>
                    </w:rPr>
                  </w:pPr>
                  <w:r>
                    <w:rPr>
                      <w:bCs/>
                      <w:szCs w:val="21"/>
                    </w:rPr>
                    <w:t>≤</w:t>
                  </w:r>
                  <w:r>
                    <w:rPr>
                      <w:rFonts w:hint="eastAsia"/>
                      <w:bCs/>
                      <w:szCs w:val="21"/>
                    </w:rPr>
                    <w:t>0.05</w:t>
                  </w:r>
                </w:p>
              </w:tc>
              <w:tc>
                <w:tcPr>
                  <w:tcW w:w="1522" w:type="dxa"/>
                  <w:shd w:val="clear" w:color="auto" w:fill="auto"/>
                  <w:vAlign w:val="center"/>
                </w:tcPr>
                <w:p>
                  <w:pPr>
                    <w:ind w:right="-108"/>
                    <w:jc w:val="center"/>
                    <w:rPr>
                      <w:bCs/>
                      <w:szCs w:val="21"/>
                    </w:rPr>
                  </w:pPr>
                  <w:r>
                    <w:rPr>
                      <w:bCs/>
                      <w:szCs w:val="21"/>
                    </w:rPr>
                    <w:t>≤</w:t>
                  </w:r>
                  <w:r>
                    <w:rPr>
                      <w:rFonts w:hint="eastAsia"/>
                      <w:bCs/>
                      <w:szCs w:val="21"/>
                    </w:rPr>
                    <w:t>0.2</w:t>
                  </w:r>
                </w:p>
              </w:tc>
              <w:tc>
                <w:tcPr>
                  <w:tcW w:w="945" w:type="dxa"/>
                  <w:shd w:val="clear" w:color="auto" w:fill="auto"/>
                  <w:vAlign w:val="center"/>
                </w:tcPr>
                <w:p>
                  <w:pPr>
                    <w:ind w:right="-108"/>
                    <w:jc w:val="center"/>
                    <w:rPr>
                      <w:bCs/>
                      <w:szCs w:val="21"/>
                    </w:rPr>
                  </w:pPr>
                  <w:r>
                    <w:rPr>
                      <w:bCs/>
                      <w:szCs w:val="21"/>
                    </w:rPr>
                    <w:t>≤</w:t>
                  </w:r>
                  <w:r>
                    <w:rPr>
                      <w:rFonts w:hint="eastAsia"/>
                      <w:bCs/>
                      <w:szCs w:val="21"/>
                    </w:rPr>
                    <w:t>0.2</w:t>
                  </w:r>
                </w:p>
              </w:tc>
              <w:tc>
                <w:tcPr>
                  <w:tcW w:w="1695" w:type="dxa"/>
                  <w:gridSpan w:val="2"/>
                  <w:shd w:val="clear" w:color="auto" w:fill="auto"/>
                  <w:vAlign w:val="center"/>
                </w:tcPr>
                <w:p>
                  <w:pPr>
                    <w:ind w:right="-108"/>
                    <w:jc w:val="center"/>
                    <w:rPr>
                      <w:bCs/>
                      <w:szCs w:val="21"/>
                    </w:rPr>
                  </w:pPr>
                  <w:r>
                    <w:rPr>
                      <w:bCs/>
                      <w:szCs w:val="21"/>
                    </w:rPr>
                    <w:t>≤</w:t>
                  </w:r>
                  <w:r>
                    <w:rPr>
                      <w:rFonts w:hint="eastAsia"/>
                      <w:bCs/>
                      <w:szCs w:val="21"/>
                    </w:rPr>
                    <w:t>10000</w:t>
                  </w:r>
                </w:p>
              </w:tc>
            </w:tr>
          </w:tbl>
          <w:p>
            <w:pPr>
              <w:pStyle w:val="109"/>
              <w:adjustRightInd/>
              <w:snapToGrid/>
              <w:spacing w:line="360" w:lineRule="auto"/>
              <w:jc w:val="left"/>
              <w:rPr>
                <w:rFonts w:ascii="Times New Roman" w:hAnsi="宋体" w:eastAsia="宋体"/>
                <w:color w:val="000000"/>
                <w:szCs w:val="24"/>
              </w:rPr>
            </w:pPr>
            <w:r>
              <w:rPr>
                <w:rFonts w:hint="eastAsia" w:ascii="Times New Roman" w:hAnsi="宋体" w:eastAsia="宋体"/>
                <w:color w:val="000000"/>
                <w:szCs w:val="24"/>
              </w:rPr>
              <w:t>⑷</w:t>
            </w:r>
            <w:r>
              <w:rPr>
                <w:rFonts w:hint="eastAsia" w:ascii="Times New Roman" w:hAnsi="宋体" w:eastAsia="宋体"/>
                <w:kern w:val="0"/>
              </w:rPr>
              <w:t>《农田灌溉水质标准》（GB5084-2005）标准；</w:t>
            </w:r>
          </w:p>
          <w:p>
            <w:pPr>
              <w:pStyle w:val="109"/>
              <w:adjustRightInd/>
              <w:snapToGrid/>
              <w:ind w:left="210" w:leftChars="100" w:firstLine="411" w:firstLineChars="196"/>
              <w:jc w:val="both"/>
              <w:rPr>
                <w:rFonts w:ascii="宋体" w:hAnsi="宋体" w:eastAsia="宋体"/>
                <w:b/>
                <w:sz w:val="21"/>
                <w:szCs w:val="21"/>
              </w:rPr>
            </w:pPr>
            <w:r>
              <w:rPr>
                <w:rFonts w:ascii="宋体" w:hAnsi="宋体" w:eastAsia="宋体"/>
                <w:b/>
                <w:sz w:val="21"/>
                <w:szCs w:val="21"/>
              </w:rPr>
              <w:t>表</w:t>
            </w:r>
            <w:r>
              <w:rPr>
                <w:rFonts w:hint="eastAsia" w:ascii="宋体" w:hAnsi="宋体" w:eastAsia="宋体"/>
                <w:b/>
                <w:sz w:val="21"/>
                <w:szCs w:val="21"/>
              </w:rPr>
              <w:t>10      《农田灌溉水质标准》</w:t>
            </w:r>
            <w:r>
              <w:rPr>
                <w:rFonts w:ascii="宋体" w:hAnsi="宋体" w:eastAsia="宋体"/>
                <w:b/>
                <w:sz w:val="21"/>
                <w:szCs w:val="21"/>
              </w:rPr>
              <w:t>标准</w:t>
            </w:r>
            <w:r>
              <w:rPr>
                <w:rFonts w:hint="eastAsia" w:ascii="宋体" w:hAnsi="宋体" w:eastAsia="宋体"/>
                <w:b/>
                <w:sz w:val="21"/>
                <w:szCs w:val="21"/>
              </w:rPr>
              <w:t xml:space="preserve">（水作）      </w:t>
            </w:r>
            <w:r>
              <w:rPr>
                <w:rFonts w:ascii="宋体" w:hAnsi="宋体" w:eastAsia="宋体"/>
                <w:b/>
                <w:sz w:val="21"/>
                <w:szCs w:val="21"/>
              </w:rPr>
              <w:t>单位：mg/L</w:t>
            </w:r>
          </w:p>
          <w:tbl>
            <w:tblPr>
              <w:tblStyle w:val="39"/>
              <w:tblW w:w="7248" w:type="dxa"/>
              <w:tblInd w:w="2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208"/>
              <w:gridCol w:w="1134"/>
              <w:gridCol w:w="1102"/>
              <w:gridCol w:w="918"/>
              <w:gridCol w:w="1050"/>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污染物</w:t>
                  </w:r>
                </w:p>
              </w:tc>
              <w:tc>
                <w:tcPr>
                  <w:tcW w:w="1208" w:type="dxa"/>
                  <w:shd w:val="clear" w:color="auto" w:fill="auto"/>
                  <w:vAlign w:val="center"/>
                </w:tcPr>
                <w:p>
                  <w:pPr>
                    <w:spacing w:line="240" w:lineRule="atLeast"/>
                    <w:ind w:right="-108"/>
                    <w:jc w:val="center"/>
                    <w:rPr>
                      <w:szCs w:val="21"/>
                    </w:rPr>
                  </w:pPr>
                  <w:r>
                    <w:rPr>
                      <w:szCs w:val="21"/>
                    </w:rPr>
                    <w:t>COD</w:t>
                  </w:r>
                </w:p>
              </w:tc>
              <w:tc>
                <w:tcPr>
                  <w:tcW w:w="1134" w:type="dxa"/>
                  <w:shd w:val="clear" w:color="auto" w:fill="auto"/>
                  <w:vAlign w:val="center"/>
                </w:tcPr>
                <w:p>
                  <w:pPr>
                    <w:spacing w:line="240" w:lineRule="atLeast"/>
                    <w:ind w:right="-108"/>
                    <w:jc w:val="center"/>
                    <w:rPr>
                      <w:szCs w:val="21"/>
                    </w:rPr>
                  </w:pPr>
                  <w:r>
                    <w:rPr>
                      <w:szCs w:val="21"/>
                    </w:rPr>
                    <w:t>BOD</w:t>
                  </w:r>
                  <w:r>
                    <w:rPr>
                      <w:szCs w:val="21"/>
                      <w:vertAlign w:val="subscript"/>
                    </w:rPr>
                    <w:t>5</w:t>
                  </w:r>
                </w:p>
              </w:tc>
              <w:tc>
                <w:tcPr>
                  <w:tcW w:w="1102" w:type="dxa"/>
                  <w:shd w:val="clear" w:color="auto" w:fill="auto"/>
                  <w:vAlign w:val="center"/>
                </w:tcPr>
                <w:p>
                  <w:pPr>
                    <w:spacing w:line="240" w:lineRule="atLeast"/>
                    <w:ind w:right="-108"/>
                    <w:jc w:val="center"/>
                    <w:rPr>
                      <w:bCs/>
                      <w:szCs w:val="21"/>
                    </w:rPr>
                  </w:pPr>
                  <w:r>
                    <w:rPr>
                      <w:rFonts w:hint="eastAsia"/>
                      <w:bCs/>
                      <w:szCs w:val="21"/>
                    </w:rPr>
                    <w:t>阴离子表</w:t>
                  </w:r>
                </w:p>
                <w:p>
                  <w:pPr>
                    <w:spacing w:line="240" w:lineRule="atLeast"/>
                    <w:ind w:right="-108"/>
                    <w:jc w:val="center"/>
                    <w:rPr>
                      <w:bCs/>
                      <w:szCs w:val="21"/>
                    </w:rPr>
                  </w:pPr>
                  <w:r>
                    <w:rPr>
                      <w:rFonts w:hint="eastAsia"/>
                      <w:bCs/>
                      <w:szCs w:val="21"/>
                    </w:rPr>
                    <w:t>面活性剂</w:t>
                  </w:r>
                </w:p>
              </w:tc>
              <w:tc>
                <w:tcPr>
                  <w:tcW w:w="918" w:type="dxa"/>
                  <w:shd w:val="clear" w:color="auto" w:fill="auto"/>
                  <w:vAlign w:val="center"/>
                </w:tcPr>
                <w:p>
                  <w:pPr>
                    <w:spacing w:line="240" w:lineRule="atLeast"/>
                    <w:ind w:right="-108"/>
                    <w:jc w:val="center"/>
                    <w:rPr>
                      <w:bCs/>
                      <w:szCs w:val="21"/>
                    </w:rPr>
                  </w:pPr>
                  <w:r>
                    <w:rPr>
                      <w:rFonts w:hint="eastAsia"/>
                      <w:bCs/>
                      <w:szCs w:val="21"/>
                    </w:rPr>
                    <w:t>硫化物</w:t>
                  </w:r>
                </w:p>
              </w:tc>
              <w:tc>
                <w:tcPr>
                  <w:tcW w:w="1050" w:type="dxa"/>
                  <w:shd w:val="clear" w:color="auto" w:fill="auto"/>
                  <w:vAlign w:val="center"/>
                </w:tcPr>
                <w:p>
                  <w:pPr>
                    <w:spacing w:line="240" w:lineRule="atLeast"/>
                    <w:ind w:right="-108"/>
                    <w:jc w:val="center"/>
                    <w:rPr>
                      <w:bCs/>
                      <w:szCs w:val="21"/>
                    </w:rPr>
                  </w:pPr>
                  <w:r>
                    <w:rPr>
                      <w:rFonts w:hint="eastAsia"/>
                      <w:bCs/>
                      <w:szCs w:val="21"/>
                    </w:rPr>
                    <w:t>粪大肠菌群（个/L）</w:t>
                  </w:r>
                </w:p>
              </w:tc>
              <w:tc>
                <w:tcPr>
                  <w:tcW w:w="918" w:type="dxa"/>
                  <w:shd w:val="clear" w:color="auto" w:fill="auto"/>
                  <w:vAlign w:val="center"/>
                </w:tcPr>
                <w:p>
                  <w:pPr>
                    <w:spacing w:line="240" w:lineRule="atLeast"/>
                    <w:ind w:right="-108"/>
                    <w:jc w:val="center"/>
                    <w:rPr>
                      <w:szCs w:val="21"/>
                    </w:rPr>
                  </w:pPr>
                  <w:r>
                    <w:rPr>
                      <w:rFonts w:hint="eastAsia"/>
                      <w:szCs w:val="21"/>
                    </w:rPr>
                    <w:t>氟化物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标准值</w:t>
                  </w:r>
                </w:p>
              </w:tc>
              <w:tc>
                <w:tcPr>
                  <w:tcW w:w="1208" w:type="dxa"/>
                  <w:shd w:val="clear" w:color="auto" w:fill="auto"/>
                  <w:vAlign w:val="center"/>
                </w:tcPr>
                <w:p>
                  <w:pPr>
                    <w:spacing w:line="240" w:lineRule="atLeast"/>
                    <w:ind w:right="-108"/>
                    <w:jc w:val="center"/>
                    <w:rPr>
                      <w:szCs w:val="21"/>
                    </w:rPr>
                  </w:pPr>
                  <w:r>
                    <w:rPr>
                      <w:bCs/>
                      <w:szCs w:val="21"/>
                    </w:rPr>
                    <w:t>≤</w:t>
                  </w:r>
                  <w:r>
                    <w:rPr>
                      <w:rFonts w:hint="eastAsia"/>
                      <w:bCs/>
                      <w:szCs w:val="21"/>
                    </w:rPr>
                    <w:t>150</w:t>
                  </w:r>
                </w:p>
              </w:tc>
              <w:tc>
                <w:tcPr>
                  <w:tcW w:w="1134" w:type="dxa"/>
                  <w:shd w:val="clear" w:color="auto" w:fill="auto"/>
                  <w:vAlign w:val="center"/>
                </w:tcPr>
                <w:p>
                  <w:pPr>
                    <w:spacing w:line="240" w:lineRule="atLeast"/>
                    <w:ind w:right="-108"/>
                    <w:jc w:val="center"/>
                    <w:rPr>
                      <w:szCs w:val="21"/>
                    </w:rPr>
                  </w:pPr>
                  <w:r>
                    <w:rPr>
                      <w:bCs/>
                      <w:szCs w:val="21"/>
                    </w:rPr>
                    <w:t>≤</w:t>
                  </w:r>
                  <w:r>
                    <w:rPr>
                      <w:rFonts w:hint="eastAsia"/>
                      <w:bCs/>
                      <w:szCs w:val="21"/>
                    </w:rPr>
                    <w:t>60</w:t>
                  </w:r>
                </w:p>
              </w:tc>
              <w:tc>
                <w:tcPr>
                  <w:tcW w:w="1102" w:type="dxa"/>
                  <w:shd w:val="clear" w:color="auto" w:fill="auto"/>
                  <w:vAlign w:val="center"/>
                </w:tcPr>
                <w:p>
                  <w:pPr>
                    <w:ind w:right="-108"/>
                    <w:jc w:val="center"/>
                    <w:rPr>
                      <w:bCs/>
                      <w:szCs w:val="21"/>
                    </w:rPr>
                  </w:pPr>
                  <w:r>
                    <w:rPr>
                      <w:bCs/>
                      <w:szCs w:val="21"/>
                    </w:rPr>
                    <w:t>≤</w:t>
                  </w:r>
                  <w:r>
                    <w:rPr>
                      <w:rFonts w:hint="eastAsia"/>
                      <w:bCs/>
                      <w:szCs w:val="21"/>
                    </w:rPr>
                    <w:t>5</w:t>
                  </w:r>
                </w:p>
              </w:tc>
              <w:tc>
                <w:tcPr>
                  <w:tcW w:w="918" w:type="dxa"/>
                  <w:shd w:val="clear" w:color="auto" w:fill="auto"/>
                  <w:vAlign w:val="center"/>
                </w:tcPr>
                <w:p>
                  <w:pPr>
                    <w:ind w:right="-108"/>
                    <w:jc w:val="center"/>
                    <w:rPr>
                      <w:bCs/>
                      <w:szCs w:val="21"/>
                    </w:rPr>
                  </w:pPr>
                  <w:r>
                    <w:rPr>
                      <w:bCs/>
                      <w:szCs w:val="21"/>
                    </w:rPr>
                    <w:t>≤</w:t>
                  </w:r>
                  <w:r>
                    <w:rPr>
                      <w:rFonts w:hint="eastAsia"/>
                      <w:bCs/>
                      <w:szCs w:val="21"/>
                    </w:rPr>
                    <w:t>1</w:t>
                  </w:r>
                </w:p>
              </w:tc>
              <w:tc>
                <w:tcPr>
                  <w:tcW w:w="1050" w:type="dxa"/>
                  <w:shd w:val="clear" w:color="auto" w:fill="auto"/>
                  <w:vAlign w:val="center"/>
                </w:tcPr>
                <w:p>
                  <w:pPr>
                    <w:ind w:right="-108"/>
                    <w:jc w:val="center"/>
                    <w:rPr>
                      <w:bCs/>
                      <w:szCs w:val="21"/>
                    </w:rPr>
                  </w:pPr>
                  <w:r>
                    <w:rPr>
                      <w:bCs/>
                      <w:szCs w:val="21"/>
                    </w:rPr>
                    <w:t>≤</w:t>
                  </w:r>
                  <w:r>
                    <w:rPr>
                      <w:rFonts w:hint="eastAsia"/>
                      <w:bCs/>
                      <w:szCs w:val="21"/>
                    </w:rPr>
                    <w:t>4000</w:t>
                  </w:r>
                </w:p>
              </w:tc>
              <w:tc>
                <w:tcPr>
                  <w:tcW w:w="918" w:type="dxa"/>
                  <w:shd w:val="clear" w:color="auto" w:fill="auto"/>
                  <w:vAlign w:val="center"/>
                </w:tcPr>
                <w:p>
                  <w:pPr>
                    <w:spacing w:line="240" w:lineRule="atLeast"/>
                    <w:ind w:right="-108"/>
                    <w:jc w:val="center"/>
                    <w:rPr>
                      <w:szCs w:val="21"/>
                    </w:rPr>
                  </w:pPr>
                  <w:r>
                    <w:rPr>
                      <w:bCs/>
                      <w:szCs w:val="21"/>
                    </w:rPr>
                    <w:t>≤</w:t>
                  </w:r>
                  <w:r>
                    <w:rPr>
                      <w:rFonts w:hint="eastAsia"/>
                      <w:bCs/>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污染物</w:t>
                  </w:r>
                </w:p>
              </w:tc>
              <w:tc>
                <w:tcPr>
                  <w:tcW w:w="1208" w:type="dxa"/>
                  <w:shd w:val="clear" w:color="auto" w:fill="auto"/>
                  <w:vAlign w:val="center"/>
                </w:tcPr>
                <w:p>
                  <w:pPr>
                    <w:spacing w:line="240" w:lineRule="atLeast"/>
                    <w:ind w:right="-108"/>
                    <w:jc w:val="center"/>
                    <w:rPr>
                      <w:szCs w:val="21"/>
                    </w:rPr>
                  </w:pPr>
                  <w:r>
                    <w:rPr>
                      <w:rFonts w:hint="eastAsia"/>
                      <w:szCs w:val="21"/>
                    </w:rPr>
                    <w:t>砷</w:t>
                  </w:r>
                </w:p>
              </w:tc>
              <w:tc>
                <w:tcPr>
                  <w:tcW w:w="1134" w:type="dxa"/>
                  <w:shd w:val="clear" w:color="auto" w:fill="auto"/>
                  <w:vAlign w:val="center"/>
                </w:tcPr>
                <w:p>
                  <w:pPr>
                    <w:spacing w:line="240" w:lineRule="atLeast"/>
                    <w:ind w:right="-108" w:firstLine="210" w:firstLineChars="100"/>
                    <w:rPr>
                      <w:szCs w:val="21"/>
                    </w:rPr>
                  </w:pPr>
                  <w:r>
                    <w:rPr>
                      <w:rFonts w:hint="eastAsia"/>
                      <w:szCs w:val="21"/>
                    </w:rPr>
                    <w:t>汞</w:t>
                  </w:r>
                </w:p>
              </w:tc>
              <w:tc>
                <w:tcPr>
                  <w:tcW w:w="1102" w:type="dxa"/>
                  <w:shd w:val="clear" w:color="auto" w:fill="auto"/>
                  <w:vAlign w:val="center"/>
                </w:tcPr>
                <w:p>
                  <w:pPr>
                    <w:spacing w:line="240" w:lineRule="atLeast"/>
                    <w:ind w:right="-108"/>
                    <w:jc w:val="center"/>
                    <w:rPr>
                      <w:szCs w:val="21"/>
                    </w:rPr>
                  </w:pPr>
                  <w:r>
                    <w:rPr>
                      <w:rFonts w:hint="eastAsia"/>
                      <w:szCs w:val="21"/>
                    </w:rPr>
                    <w:t>镉</w:t>
                  </w:r>
                </w:p>
              </w:tc>
              <w:tc>
                <w:tcPr>
                  <w:tcW w:w="918" w:type="dxa"/>
                  <w:shd w:val="clear" w:color="auto" w:fill="auto"/>
                  <w:vAlign w:val="center"/>
                </w:tcPr>
                <w:p>
                  <w:pPr>
                    <w:spacing w:line="240" w:lineRule="atLeast"/>
                    <w:ind w:right="-108"/>
                    <w:jc w:val="center"/>
                    <w:rPr>
                      <w:szCs w:val="21"/>
                    </w:rPr>
                  </w:pPr>
                  <w:r>
                    <w:rPr>
                      <w:rFonts w:hint="eastAsia"/>
                      <w:szCs w:val="21"/>
                    </w:rPr>
                    <w:t>六价铬</w:t>
                  </w:r>
                </w:p>
              </w:tc>
              <w:tc>
                <w:tcPr>
                  <w:tcW w:w="1050" w:type="dxa"/>
                  <w:shd w:val="clear" w:color="auto" w:fill="auto"/>
                  <w:vAlign w:val="center"/>
                </w:tcPr>
                <w:p>
                  <w:pPr>
                    <w:spacing w:line="240" w:lineRule="atLeast"/>
                    <w:ind w:right="-108"/>
                    <w:jc w:val="center"/>
                    <w:rPr>
                      <w:szCs w:val="21"/>
                    </w:rPr>
                  </w:pPr>
                  <w:r>
                    <w:rPr>
                      <w:rFonts w:hint="eastAsia"/>
                      <w:szCs w:val="21"/>
                    </w:rPr>
                    <w:t>铅</w:t>
                  </w:r>
                </w:p>
              </w:tc>
              <w:tc>
                <w:tcPr>
                  <w:tcW w:w="918" w:type="dxa"/>
                  <w:shd w:val="clear" w:color="auto" w:fill="auto"/>
                  <w:vAlign w:val="center"/>
                </w:tcPr>
                <w:p>
                  <w:pPr>
                    <w:spacing w:line="240" w:lineRule="atLeast"/>
                    <w:ind w:right="-108"/>
                    <w:jc w:val="center"/>
                    <w:rPr>
                      <w:bCs/>
                      <w:szCs w:val="21"/>
                    </w:rPr>
                  </w:pPr>
                  <w:r>
                    <w:rPr>
                      <w:rFonts w:hint="eastAsia"/>
                      <w:bCs/>
                      <w:szCs w:val="21"/>
                    </w:rPr>
                    <w:t>挥发酚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8" w:type="dxa"/>
                  <w:shd w:val="clear" w:color="auto" w:fill="auto"/>
                  <w:vAlign w:val="center"/>
                </w:tcPr>
                <w:p>
                  <w:pPr>
                    <w:spacing w:line="240" w:lineRule="atLeast"/>
                    <w:ind w:right="-108"/>
                    <w:jc w:val="center"/>
                    <w:rPr>
                      <w:szCs w:val="21"/>
                    </w:rPr>
                  </w:pPr>
                  <w:r>
                    <w:rPr>
                      <w:szCs w:val="21"/>
                    </w:rPr>
                    <w:t>标准值</w:t>
                  </w:r>
                </w:p>
              </w:tc>
              <w:tc>
                <w:tcPr>
                  <w:tcW w:w="1208"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05</w:t>
                  </w:r>
                </w:p>
              </w:tc>
              <w:tc>
                <w:tcPr>
                  <w:tcW w:w="1134" w:type="dxa"/>
                  <w:shd w:val="clear" w:color="auto" w:fill="auto"/>
                  <w:vAlign w:val="center"/>
                </w:tcPr>
                <w:p>
                  <w:pPr>
                    <w:spacing w:line="240" w:lineRule="atLeast"/>
                    <w:ind w:right="-108"/>
                    <w:jc w:val="center"/>
                    <w:rPr>
                      <w:szCs w:val="21"/>
                    </w:rPr>
                  </w:pPr>
                  <w:r>
                    <w:rPr>
                      <w:bCs/>
                      <w:szCs w:val="21"/>
                    </w:rPr>
                    <w:t>≤</w:t>
                  </w:r>
                  <w:r>
                    <w:rPr>
                      <w:szCs w:val="21"/>
                    </w:rPr>
                    <w:t>0.0</w:t>
                  </w:r>
                  <w:r>
                    <w:rPr>
                      <w:rFonts w:hint="eastAsia"/>
                      <w:szCs w:val="21"/>
                    </w:rPr>
                    <w:t>01</w:t>
                  </w:r>
                </w:p>
              </w:tc>
              <w:tc>
                <w:tcPr>
                  <w:tcW w:w="1102"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01</w:t>
                  </w:r>
                </w:p>
              </w:tc>
              <w:tc>
                <w:tcPr>
                  <w:tcW w:w="918" w:type="dxa"/>
                  <w:shd w:val="clear" w:color="auto" w:fill="auto"/>
                  <w:vAlign w:val="center"/>
                </w:tcPr>
                <w:p>
                  <w:pPr>
                    <w:spacing w:line="240" w:lineRule="atLeast"/>
                    <w:ind w:right="-108"/>
                    <w:jc w:val="center"/>
                    <w:rPr>
                      <w:szCs w:val="21"/>
                    </w:rPr>
                  </w:pPr>
                  <w:r>
                    <w:rPr>
                      <w:bCs/>
                      <w:szCs w:val="21"/>
                    </w:rPr>
                    <w:t>≤</w:t>
                  </w:r>
                  <w:r>
                    <w:rPr>
                      <w:szCs w:val="21"/>
                    </w:rPr>
                    <w:t>0.</w:t>
                  </w:r>
                  <w:r>
                    <w:rPr>
                      <w:rFonts w:hint="eastAsia"/>
                      <w:szCs w:val="21"/>
                    </w:rPr>
                    <w:t>1</w:t>
                  </w:r>
                </w:p>
              </w:tc>
              <w:tc>
                <w:tcPr>
                  <w:tcW w:w="1050" w:type="dxa"/>
                  <w:shd w:val="clear" w:color="auto" w:fill="auto"/>
                  <w:vAlign w:val="center"/>
                </w:tcPr>
                <w:p>
                  <w:pPr>
                    <w:spacing w:line="240" w:lineRule="atLeast"/>
                    <w:ind w:right="-108"/>
                    <w:jc w:val="center"/>
                    <w:rPr>
                      <w:szCs w:val="21"/>
                    </w:rPr>
                  </w:pPr>
                  <w:r>
                    <w:rPr>
                      <w:bCs/>
                      <w:szCs w:val="21"/>
                    </w:rPr>
                    <w:t>≤</w:t>
                  </w:r>
                  <w:r>
                    <w:rPr>
                      <w:rFonts w:hint="eastAsia"/>
                      <w:bCs/>
                      <w:szCs w:val="21"/>
                    </w:rPr>
                    <w:t>0.2</w:t>
                  </w:r>
                </w:p>
              </w:tc>
              <w:tc>
                <w:tcPr>
                  <w:tcW w:w="918" w:type="dxa"/>
                  <w:shd w:val="clear" w:color="auto" w:fill="auto"/>
                  <w:vAlign w:val="center"/>
                </w:tcPr>
                <w:p>
                  <w:pPr>
                    <w:ind w:right="-108"/>
                    <w:jc w:val="center"/>
                    <w:rPr>
                      <w:bCs/>
                      <w:szCs w:val="21"/>
                    </w:rPr>
                  </w:pPr>
                  <w:r>
                    <w:rPr>
                      <w:bCs/>
                      <w:szCs w:val="21"/>
                    </w:rPr>
                    <w:t>≤</w:t>
                  </w:r>
                  <w:r>
                    <w:rPr>
                      <w:rFonts w:hint="eastAsia"/>
                      <w:bCs/>
                      <w:szCs w:val="21"/>
                    </w:rPr>
                    <w:t>1</w:t>
                  </w:r>
                </w:p>
              </w:tc>
            </w:tr>
          </w:tbl>
          <w:p>
            <w:pPr>
              <w:pStyle w:val="109"/>
              <w:adjustRightInd/>
              <w:snapToGrid/>
              <w:spacing w:line="360" w:lineRule="auto"/>
              <w:jc w:val="left"/>
              <w:rPr>
                <w:rFonts w:ascii="Times New Roman" w:hAnsi="宋体" w:eastAsia="宋体"/>
                <w:kern w:val="0"/>
              </w:rPr>
            </w:pPr>
            <w:r>
              <w:rPr>
                <w:rFonts w:hint="eastAsia" w:ascii="Times New Roman" w:hAnsi="宋体" w:eastAsia="宋体"/>
                <w:color w:val="000000"/>
                <w:szCs w:val="24"/>
              </w:rPr>
              <w:t>⑸</w:t>
            </w:r>
            <w:r>
              <w:rPr>
                <w:rFonts w:ascii="Times New Roman" w:hAnsi="宋体" w:eastAsia="宋体"/>
                <w:color w:val="000000"/>
                <w:szCs w:val="24"/>
              </w:rPr>
              <w:t>《</w:t>
            </w:r>
            <w:r>
              <w:rPr>
                <w:rFonts w:hint="eastAsia" w:ascii="Times New Roman" w:hAnsi="宋体" w:eastAsia="宋体"/>
                <w:color w:val="000000"/>
                <w:szCs w:val="24"/>
              </w:rPr>
              <w:t>土壤环境</w:t>
            </w:r>
            <w:r>
              <w:rPr>
                <w:rFonts w:ascii="Times New Roman" w:hAnsi="宋体" w:eastAsia="宋体"/>
                <w:color w:val="000000"/>
                <w:szCs w:val="24"/>
              </w:rPr>
              <w:t>质量标准》（</w:t>
            </w:r>
            <w:r>
              <w:rPr>
                <w:rFonts w:ascii="Times New Roman" w:eastAsia="宋体"/>
                <w:color w:val="000000"/>
                <w:szCs w:val="24"/>
              </w:rPr>
              <w:t>GB</w:t>
            </w:r>
            <w:r>
              <w:rPr>
                <w:rFonts w:hint="eastAsia" w:ascii="Times New Roman" w:eastAsia="宋体"/>
                <w:color w:val="000000"/>
                <w:szCs w:val="24"/>
              </w:rPr>
              <w:t>15618</w:t>
            </w:r>
            <w:r>
              <w:rPr>
                <w:rFonts w:ascii="Times New Roman" w:eastAsia="宋体"/>
                <w:color w:val="000000"/>
                <w:szCs w:val="24"/>
              </w:rPr>
              <w:t>-</w:t>
            </w:r>
            <w:r>
              <w:rPr>
                <w:rFonts w:hint="eastAsia" w:ascii="Times New Roman" w:eastAsia="宋体"/>
                <w:color w:val="000000"/>
                <w:szCs w:val="24"/>
              </w:rPr>
              <w:t>1995</w:t>
            </w:r>
            <w:r>
              <w:rPr>
                <w:rFonts w:ascii="Times New Roman" w:hAnsi="宋体" w:eastAsia="宋体"/>
                <w:color w:val="000000"/>
                <w:szCs w:val="24"/>
              </w:rPr>
              <w:t>）</w:t>
            </w:r>
            <w:r>
              <w:rPr>
                <w:rFonts w:hint="eastAsia" w:ascii="Times New Roman" w:hAnsi="宋体" w:eastAsia="宋体"/>
                <w:color w:val="000000"/>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7" w:hRule="atLeast"/>
          <w:jc w:val="center"/>
        </w:trPr>
        <w:tc>
          <w:tcPr>
            <w:tcW w:w="856" w:type="dxa"/>
            <w:vAlign w:val="center"/>
          </w:tcPr>
          <w:p>
            <w:pPr>
              <w:spacing w:line="360" w:lineRule="auto"/>
              <w:ind w:firstLine="120" w:firstLineChars="50"/>
              <w:rPr>
                <w:b/>
                <w:sz w:val="24"/>
                <w:szCs w:val="24"/>
              </w:rPr>
            </w:pPr>
            <w:r>
              <w:rPr>
                <w:b/>
                <w:sz w:val="24"/>
                <w:szCs w:val="24"/>
              </w:rPr>
              <w:t>污染</w:t>
            </w:r>
          </w:p>
          <w:p>
            <w:pPr>
              <w:spacing w:line="360" w:lineRule="auto"/>
              <w:ind w:firstLine="120" w:firstLineChars="50"/>
              <w:rPr>
                <w:b/>
                <w:sz w:val="24"/>
                <w:szCs w:val="24"/>
              </w:rPr>
            </w:pPr>
            <w:r>
              <w:rPr>
                <w:b/>
                <w:sz w:val="24"/>
                <w:szCs w:val="24"/>
              </w:rPr>
              <w:t>物排</w:t>
            </w:r>
          </w:p>
          <w:p>
            <w:pPr>
              <w:spacing w:line="360" w:lineRule="auto"/>
              <w:ind w:firstLine="120" w:firstLineChars="50"/>
              <w:rPr>
                <w:b/>
                <w:sz w:val="24"/>
                <w:szCs w:val="24"/>
              </w:rPr>
            </w:pPr>
            <w:r>
              <w:rPr>
                <w:b/>
                <w:sz w:val="24"/>
                <w:szCs w:val="24"/>
              </w:rPr>
              <w:t>放标</w:t>
            </w:r>
          </w:p>
          <w:p>
            <w:pPr>
              <w:spacing w:line="360" w:lineRule="auto"/>
              <w:jc w:val="center"/>
              <w:rPr>
                <w:b/>
                <w:sz w:val="28"/>
              </w:rPr>
            </w:pPr>
            <w:r>
              <w:rPr>
                <w:b/>
                <w:sz w:val="24"/>
                <w:szCs w:val="24"/>
              </w:rPr>
              <w:t>准</w:t>
            </w:r>
          </w:p>
        </w:tc>
        <w:tc>
          <w:tcPr>
            <w:tcW w:w="7620" w:type="dxa"/>
            <w:vAlign w:val="center"/>
          </w:tcPr>
          <w:p>
            <w:pPr>
              <w:adjustRightInd w:val="0"/>
              <w:snapToGrid w:val="0"/>
              <w:spacing w:line="360" w:lineRule="auto"/>
              <w:rPr>
                <w:rFonts w:ascii="宋体" w:hAnsi="宋体"/>
                <w:kern w:val="0"/>
                <w:sz w:val="24"/>
                <w:szCs w:val="24"/>
              </w:rPr>
            </w:pPr>
          </w:p>
          <w:p>
            <w:pPr>
              <w:adjustRightInd w:val="0"/>
              <w:snapToGrid w:val="0"/>
              <w:spacing w:line="360" w:lineRule="auto"/>
              <w:rPr>
                <w:rFonts w:hAnsi="宋体"/>
                <w:color w:val="000000"/>
                <w:sz w:val="24"/>
                <w:szCs w:val="24"/>
              </w:rPr>
            </w:pPr>
            <w:r>
              <w:rPr>
                <w:rFonts w:ascii="宋体" w:hAnsi="宋体"/>
                <w:kern w:val="0"/>
                <w:sz w:val="24"/>
                <w:szCs w:val="24"/>
              </w:rPr>
              <w:t>⑴</w:t>
            </w:r>
            <w:r>
              <w:rPr>
                <w:rFonts w:hAnsi="宋体"/>
                <w:color w:val="000000"/>
                <w:sz w:val="24"/>
                <w:szCs w:val="24"/>
              </w:rPr>
              <w:t>《大气污染物综合排放标准》（</w:t>
            </w:r>
            <w:r>
              <w:rPr>
                <w:color w:val="000000"/>
                <w:sz w:val="24"/>
                <w:szCs w:val="24"/>
              </w:rPr>
              <w:t>GB16297-1996</w:t>
            </w:r>
            <w:r>
              <w:rPr>
                <w:rFonts w:hAnsi="宋体"/>
                <w:color w:val="000000"/>
                <w:sz w:val="24"/>
                <w:szCs w:val="24"/>
              </w:rPr>
              <w:t>）二级标准；</w:t>
            </w:r>
          </w:p>
          <w:p>
            <w:pPr>
              <w:adjustRightInd w:val="0"/>
              <w:snapToGrid w:val="0"/>
              <w:spacing w:line="240" w:lineRule="atLeast"/>
              <w:ind w:firstLine="420" w:firstLineChars="200"/>
              <w:rPr>
                <w:sz w:val="24"/>
                <w:szCs w:val="24"/>
              </w:rPr>
            </w:pPr>
            <w:r>
              <w:rPr>
                <w:rFonts w:hAnsi="宋体"/>
                <w:b/>
                <w:szCs w:val="21"/>
              </w:rPr>
              <w:t>表</w:t>
            </w:r>
            <w:r>
              <w:rPr>
                <w:rFonts w:hint="eastAsia"/>
                <w:b/>
                <w:szCs w:val="21"/>
              </w:rPr>
              <w:t>11</w:t>
            </w:r>
            <w:r>
              <w:rPr>
                <w:b/>
                <w:szCs w:val="21"/>
              </w:rPr>
              <w:t xml:space="preserve"> </w:t>
            </w:r>
            <w:r>
              <w:rPr>
                <w:rFonts w:hint="eastAsia"/>
                <w:b/>
                <w:szCs w:val="21"/>
              </w:rPr>
              <w:t xml:space="preserve">    </w:t>
            </w:r>
            <w:r>
              <w:rPr>
                <w:b/>
                <w:szCs w:val="21"/>
              </w:rPr>
              <w:t xml:space="preserve"> 《大气污染物综合排放标准》）二级标准   </w:t>
            </w:r>
            <w:r>
              <w:rPr>
                <w:rFonts w:hint="eastAsia"/>
                <w:b/>
                <w:szCs w:val="21"/>
              </w:rPr>
              <w:t xml:space="preserve">   </w:t>
            </w:r>
            <w:r>
              <w:rPr>
                <w:b/>
                <w:szCs w:val="21"/>
              </w:rPr>
              <w:t>单位：</w:t>
            </w:r>
            <w:r>
              <w:rPr>
                <w:kern w:val="0"/>
                <w:szCs w:val="21"/>
              </w:rPr>
              <w:t>mg/m</w:t>
            </w:r>
            <w:r>
              <w:rPr>
                <w:kern w:val="0"/>
                <w:szCs w:val="21"/>
                <w:vertAlign w:val="superscript"/>
              </w:rPr>
              <w:t>3</w:t>
            </w:r>
          </w:p>
          <w:tbl>
            <w:tblPr>
              <w:tblStyle w:val="39"/>
              <w:tblW w:w="73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320"/>
              <w:gridCol w:w="4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2" w:type="dxa"/>
                  <w:vAlign w:val="center"/>
                </w:tcPr>
                <w:p>
                  <w:pPr>
                    <w:kinsoku w:val="0"/>
                    <w:overflowPunct w:val="0"/>
                    <w:spacing w:line="240" w:lineRule="atLeast"/>
                    <w:jc w:val="center"/>
                    <w:rPr>
                      <w:snapToGrid w:val="0"/>
                    </w:rPr>
                  </w:pPr>
                  <w:r>
                    <w:rPr>
                      <w:snapToGrid w:val="0"/>
                    </w:rPr>
                    <w:t>污染物名称</w:t>
                  </w:r>
                </w:p>
              </w:tc>
              <w:tc>
                <w:tcPr>
                  <w:tcW w:w="1320" w:type="dxa"/>
                  <w:vAlign w:val="center"/>
                </w:tcPr>
                <w:p>
                  <w:pPr>
                    <w:kinsoku w:val="0"/>
                    <w:overflowPunct w:val="0"/>
                    <w:spacing w:line="240" w:lineRule="atLeast"/>
                    <w:jc w:val="center"/>
                    <w:rPr>
                      <w:snapToGrid w:val="0"/>
                    </w:rPr>
                  </w:pPr>
                  <w:r>
                    <w:rPr>
                      <w:snapToGrid w:val="0"/>
                    </w:rPr>
                    <w:t>适用时段</w:t>
                  </w:r>
                </w:p>
              </w:tc>
              <w:tc>
                <w:tcPr>
                  <w:tcW w:w="4472" w:type="dxa"/>
                  <w:vAlign w:val="center"/>
                </w:tcPr>
                <w:p>
                  <w:pPr>
                    <w:kinsoku w:val="0"/>
                    <w:overflowPunct w:val="0"/>
                    <w:spacing w:line="240" w:lineRule="atLeast"/>
                    <w:jc w:val="center"/>
                    <w:rPr>
                      <w:snapToGrid w:val="0"/>
                    </w:rPr>
                  </w:pPr>
                  <w:r>
                    <w:rPr>
                      <w:snapToGrid w:val="0"/>
                    </w:rPr>
                    <w:t>无组织排放监控浓度（mg/m</w:t>
                  </w:r>
                  <w:r>
                    <w:rPr>
                      <w:snapToGrid w:val="0"/>
                      <w:vertAlign w:val="superscript"/>
                    </w:rPr>
                    <w:t>3</w:t>
                  </w:r>
                  <w:r>
                    <w:rPr>
                      <w:snapToGrid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2" w:type="dxa"/>
                  <w:vAlign w:val="center"/>
                </w:tcPr>
                <w:p>
                  <w:pPr>
                    <w:kinsoku w:val="0"/>
                    <w:overflowPunct w:val="0"/>
                    <w:spacing w:line="240" w:lineRule="atLeast"/>
                    <w:jc w:val="center"/>
                    <w:rPr>
                      <w:snapToGrid w:val="0"/>
                    </w:rPr>
                  </w:pPr>
                  <w:r>
                    <w:rPr>
                      <w:snapToGrid w:val="0"/>
                    </w:rPr>
                    <w:t>颗粒物</w:t>
                  </w:r>
                </w:p>
              </w:tc>
              <w:tc>
                <w:tcPr>
                  <w:tcW w:w="1320" w:type="dxa"/>
                  <w:vAlign w:val="center"/>
                </w:tcPr>
                <w:p>
                  <w:pPr>
                    <w:kinsoku w:val="0"/>
                    <w:overflowPunct w:val="0"/>
                    <w:spacing w:line="240" w:lineRule="atLeast"/>
                    <w:jc w:val="center"/>
                    <w:rPr>
                      <w:snapToGrid w:val="0"/>
                    </w:rPr>
                  </w:pPr>
                  <w:r>
                    <w:rPr>
                      <w:snapToGrid w:val="0"/>
                    </w:rPr>
                    <w:t>施工期</w:t>
                  </w:r>
                </w:p>
              </w:tc>
              <w:tc>
                <w:tcPr>
                  <w:tcW w:w="4472" w:type="dxa"/>
                  <w:vAlign w:val="center"/>
                </w:tcPr>
                <w:p>
                  <w:pPr>
                    <w:kinsoku w:val="0"/>
                    <w:overflowPunct w:val="0"/>
                    <w:spacing w:line="240" w:lineRule="atLeast"/>
                    <w:jc w:val="center"/>
                    <w:rPr>
                      <w:snapToGrid w:val="0"/>
                    </w:rPr>
                  </w:pPr>
                  <w:r>
                    <w:rPr>
                      <w:snapToGrid w:val="0"/>
                    </w:rPr>
                    <w:t>周界外浓度最高点1.0</w:t>
                  </w:r>
                </w:p>
              </w:tc>
            </w:tr>
          </w:tbl>
          <w:p>
            <w:pPr>
              <w:adjustRightInd w:val="0"/>
              <w:snapToGrid w:val="0"/>
              <w:spacing w:line="360" w:lineRule="auto"/>
              <w:rPr>
                <w:rFonts w:ascii="宋体" w:hAnsi="宋体"/>
                <w:kern w:val="0"/>
                <w:sz w:val="24"/>
                <w:szCs w:val="24"/>
              </w:rPr>
            </w:pPr>
          </w:p>
          <w:p>
            <w:pPr>
              <w:adjustRightInd w:val="0"/>
              <w:snapToGrid w:val="0"/>
              <w:spacing w:line="360" w:lineRule="auto"/>
              <w:rPr>
                <w:rFonts w:hAnsi="宋体"/>
                <w:color w:val="000000"/>
                <w:sz w:val="24"/>
                <w:szCs w:val="24"/>
              </w:rPr>
            </w:pPr>
            <w:r>
              <w:rPr>
                <w:rFonts w:ascii="宋体" w:hAnsi="宋体"/>
                <w:kern w:val="0"/>
                <w:sz w:val="24"/>
                <w:szCs w:val="24"/>
              </w:rPr>
              <w:t>⑵</w:t>
            </w:r>
            <w:r>
              <w:rPr>
                <w:rFonts w:hAnsi="宋体"/>
                <w:sz w:val="24"/>
                <w:szCs w:val="24"/>
              </w:rPr>
              <w:t>《建筑施工场界环境噪声排放标准》（</w:t>
            </w:r>
            <w:r>
              <w:rPr>
                <w:sz w:val="24"/>
                <w:szCs w:val="24"/>
              </w:rPr>
              <w:t>GB12523-2011</w:t>
            </w:r>
            <w:r>
              <w:rPr>
                <w:rFonts w:hAnsi="宋体"/>
                <w:sz w:val="24"/>
                <w:szCs w:val="24"/>
              </w:rPr>
              <w:t>）</w:t>
            </w:r>
            <w:r>
              <w:rPr>
                <w:rFonts w:hint="eastAsia" w:hAnsi="宋体"/>
                <w:sz w:val="24"/>
                <w:szCs w:val="24"/>
              </w:rPr>
              <w:t>；</w:t>
            </w:r>
          </w:p>
          <w:p>
            <w:pPr>
              <w:snapToGrid w:val="0"/>
              <w:spacing w:line="240" w:lineRule="atLeast"/>
              <w:ind w:firstLine="420" w:firstLineChars="200"/>
              <w:rPr>
                <w:sz w:val="24"/>
                <w:szCs w:val="24"/>
              </w:rPr>
            </w:pPr>
            <w:r>
              <w:rPr>
                <w:rFonts w:hAnsi="宋体"/>
                <w:b/>
                <w:szCs w:val="21"/>
              </w:rPr>
              <w:t>表</w:t>
            </w:r>
            <w:r>
              <w:rPr>
                <w:rFonts w:hint="eastAsia"/>
                <w:b/>
                <w:szCs w:val="21"/>
              </w:rPr>
              <w:t>12</w:t>
            </w:r>
            <w:r>
              <w:rPr>
                <w:b/>
                <w:szCs w:val="21"/>
              </w:rPr>
              <w:t xml:space="preserve"> </w:t>
            </w:r>
            <w:r>
              <w:rPr>
                <w:rFonts w:hint="eastAsia"/>
                <w:b/>
                <w:szCs w:val="21"/>
              </w:rPr>
              <w:t xml:space="preserve">     </w:t>
            </w:r>
            <w:r>
              <w:rPr>
                <w:rFonts w:hAnsi="宋体"/>
                <w:b/>
                <w:szCs w:val="21"/>
              </w:rPr>
              <w:t>《建筑施工场界环境噪声排放标准》</w:t>
            </w:r>
            <w:r>
              <w:rPr>
                <w:b/>
                <w:szCs w:val="21"/>
              </w:rPr>
              <w:t xml:space="preserve">   </w:t>
            </w:r>
            <w:r>
              <w:rPr>
                <w:rFonts w:hint="eastAsia"/>
                <w:b/>
                <w:szCs w:val="21"/>
              </w:rPr>
              <w:t xml:space="preserve">    </w:t>
            </w:r>
            <w:r>
              <w:rPr>
                <w:rFonts w:hAnsi="宋体"/>
                <w:b/>
                <w:szCs w:val="21"/>
              </w:rPr>
              <w:t>单位：</w:t>
            </w:r>
            <w:r>
              <w:rPr>
                <w:b/>
                <w:szCs w:val="21"/>
              </w:rPr>
              <w:t>dB</w:t>
            </w:r>
            <w:r>
              <w:rPr>
                <w:rFonts w:hAnsi="宋体"/>
                <w:b/>
                <w:szCs w:val="21"/>
              </w:rPr>
              <w:t>（</w:t>
            </w:r>
            <w:r>
              <w:rPr>
                <w:b/>
                <w:szCs w:val="21"/>
              </w:rPr>
              <w:t>A</w:t>
            </w:r>
            <w:r>
              <w:rPr>
                <w:rFonts w:hAnsi="宋体"/>
                <w:b/>
                <w:szCs w:val="21"/>
              </w:rPr>
              <w:t>）</w:t>
            </w:r>
          </w:p>
          <w:tbl>
            <w:tblPr>
              <w:tblStyle w:val="39"/>
              <w:tblW w:w="738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312"/>
              <w:gridCol w:w="4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3312" w:type="dxa"/>
                  <w:vAlign w:val="center"/>
                </w:tcPr>
                <w:p>
                  <w:pPr>
                    <w:snapToGrid w:val="0"/>
                    <w:spacing w:line="240" w:lineRule="atLeast"/>
                    <w:jc w:val="center"/>
                    <w:rPr>
                      <w:szCs w:val="21"/>
                    </w:rPr>
                  </w:pPr>
                  <w:r>
                    <w:rPr>
                      <w:szCs w:val="21"/>
                    </w:rPr>
                    <w:t>昼间</w:t>
                  </w:r>
                </w:p>
              </w:tc>
              <w:tc>
                <w:tcPr>
                  <w:tcW w:w="4077" w:type="dxa"/>
                  <w:vAlign w:val="center"/>
                </w:tcPr>
                <w:p>
                  <w:pPr>
                    <w:snapToGrid w:val="0"/>
                    <w:spacing w:line="240" w:lineRule="atLeast"/>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3" w:hRule="atLeast"/>
              </w:trPr>
              <w:tc>
                <w:tcPr>
                  <w:tcW w:w="3312" w:type="dxa"/>
                  <w:vAlign w:val="center"/>
                </w:tcPr>
                <w:p>
                  <w:pPr>
                    <w:snapToGrid w:val="0"/>
                    <w:spacing w:line="240" w:lineRule="atLeast"/>
                    <w:jc w:val="center"/>
                    <w:rPr>
                      <w:szCs w:val="21"/>
                    </w:rPr>
                  </w:pPr>
                  <w:r>
                    <w:rPr>
                      <w:szCs w:val="21"/>
                    </w:rPr>
                    <w:t>70</w:t>
                  </w:r>
                </w:p>
              </w:tc>
              <w:tc>
                <w:tcPr>
                  <w:tcW w:w="4077" w:type="dxa"/>
                  <w:vAlign w:val="center"/>
                </w:tcPr>
                <w:p>
                  <w:pPr>
                    <w:snapToGrid w:val="0"/>
                    <w:spacing w:line="240" w:lineRule="atLeast"/>
                    <w:jc w:val="center"/>
                    <w:rPr>
                      <w:szCs w:val="21"/>
                    </w:rPr>
                  </w:pPr>
                  <w:r>
                    <w:rPr>
                      <w:szCs w:val="21"/>
                    </w:rPr>
                    <w:t>55</w:t>
                  </w:r>
                </w:p>
              </w:tc>
            </w:tr>
          </w:tbl>
          <w:p>
            <w:pPr>
              <w:adjustRightInd w:val="0"/>
              <w:snapToGrid w:val="0"/>
              <w:spacing w:line="360" w:lineRule="auto"/>
              <w:rPr>
                <w:rFonts w:ascii="宋体" w:hAnsi="宋体"/>
                <w:kern w:val="0"/>
                <w:sz w:val="24"/>
                <w:szCs w:val="24"/>
              </w:rPr>
            </w:pPr>
          </w:p>
          <w:p>
            <w:pPr>
              <w:adjustRightInd w:val="0"/>
              <w:snapToGrid w:val="0"/>
              <w:spacing w:line="360" w:lineRule="auto"/>
              <w:rPr>
                <w:rFonts w:hAnsi="宋体"/>
                <w:color w:val="000000"/>
                <w:sz w:val="24"/>
                <w:szCs w:val="24"/>
              </w:rPr>
            </w:pPr>
            <w:r>
              <w:rPr>
                <w:rFonts w:ascii="宋体" w:hAnsi="宋体"/>
                <w:kern w:val="0"/>
                <w:sz w:val="24"/>
                <w:szCs w:val="24"/>
              </w:rPr>
              <w:t>⑶</w:t>
            </w:r>
            <w:r>
              <w:rPr>
                <w:rFonts w:hAnsi="宋体"/>
                <w:color w:val="000000"/>
                <w:sz w:val="24"/>
                <w:szCs w:val="24"/>
              </w:rPr>
              <w:t>《一般工业固体废物贮存、处置场污染控制》（</w:t>
            </w:r>
            <w:r>
              <w:rPr>
                <w:color w:val="000000"/>
                <w:sz w:val="24"/>
                <w:szCs w:val="24"/>
              </w:rPr>
              <w:t>GB18599-2001</w:t>
            </w:r>
            <w:r>
              <w:rPr>
                <w:rFonts w:hAnsi="宋体"/>
                <w:color w:val="000000"/>
                <w:sz w:val="24"/>
                <w:szCs w:val="24"/>
              </w:rPr>
              <w:t>）及修改单</w:t>
            </w:r>
            <w:r>
              <w:rPr>
                <w:rFonts w:hint="eastAsia" w:hAnsi="宋体"/>
                <w:color w:val="000000"/>
                <w:sz w:val="24"/>
                <w:szCs w:val="24"/>
              </w:rPr>
              <w:t>。</w:t>
            </w:r>
          </w:p>
          <w:p>
            <w:pPr>
              <w:snapToGrid w:val="0"/>
              <w:spacing w:line="360" w:lineRule="auto"/>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2" w:hRule="atLeast"/>
          <w:jc w:val="center"/>
        </w:trPr>
        <w:tc>
          <w:tcPr>
            <w:tcW w:w="856" w:type="dxa"/>
            <w:tcBorders>
              <w:top w:val="single" w:color="auto" w:sz="4" w:space="0"/>
            </w:tcBorders>
            <w:vAlign w:val="center"/>
          </w:tcPr>
          <w:p>
            <w:pPr>
              <w:spacing w:line="360" w:lineRule="auto"/>
              <w:jc w:val="center"/>
              <w:rPr>
                <w:b/>
                <w:sz w:val="24"/>
                <w:szCs w:val="24"/>
              </w:rPr>
            </w:pPr>
            <w:r>
              <w:rPr>
                <w:b/>
                <w:sz w:val="24"/>
                <w:szCs w:val="24"/>
              </w:rPr>
              <w:t>总</w:t>
            </w:r>
          </w:p>
          <w:p>
            <w:pPr>
              <w:spacing w:line="360" w:lineRule="auto"/>
              <w:jc w:val="center"/>
              <w:rPr>
                <w:b/>
                <w:sz w:val="24"/>
                <w:szCs w:val="24"/>
              </w:rPr>
            </w:pPr>
            <w:r>
              <w:rPr>
                <w:b/>
                <w:sz w:val="24"/>
                <w:szCs w:val="24"/>
              </w:rPr>
              <w:t>量</w:t>
            </w:r>
          </w:p>
          <w:p>
            <w:pPr>
              <w:spacing w:line="360" w:lineRule="auto"/>
              <w:jc w:val="center"/>
              <w:rPr>
                <w:b/>
                <w:sz w:val="24"/>
                <w:szCs w:val="24"/>
              </w:rPr>
            </w:pPr>
            <w:r>
              <w:rPr>
                <w:b/>
                <w:sz w:val="24"/>
                <w:szCs w:val="24"/>
              </w:rPr>
              <w:t>控</w:t>
            </w:r>
          </w:p>
          <w:p>
            <w:pPr>
              <w:spacing w:line="360" w:lineRule="auto"/>
              <w:jc w:val="center"/>
              <w:rPr>
                <w:b/>
                <w:sz w:val="24"/>
                <w:szCs w:val="24"/>
              </w:rPr>
            </w:pPr>
            <w:r>
              <w:rPr>
                <w:b/>
                <w:sz w:val="24"/>
                <w:szCs w:val="24"/>
              </w:rPr>
              <w:t>制</w:t>
            </w:r>
          </w:p>
          <w:p>
            <w:pPr>
              <w:spacing w:line="360" w:lineRule="auto"/>
              <w:jc w:val="center"/>
              <w:rPr>
                <w:b/>
                <w:sz w:val="24"/>
                <w:szCs w:val="24"/>
              </w:rPr>
            </w:pPr>
            <w:r>
              <w:rPr>
                <w:b/>
                <w:sz w:val="24"/>
                <w:szCs w:val="24"/>
              </w:rPr>
              <w:t>指</w:t>
            </w:r>
          </w:p>
          <w:p>
            <w:pPr>
              <w:spacing w:line="360" w:lineRule="auto"/>
              <w:jc w:val="center"/>
              <w:rPr>
                <w:b/>
                <w:sz w:val="24"/>
                <w:szCs w:val="24"/>
              </w:rPr>
            </w:pPr>
            <w:r>
              <w:rPr>
                <w:b/>
                <w:sz w:val="24"/>
                <w:szCs w:val="24"/>
              </w:rPr>
              <w:t>标</w:t>
            </w:r>
          </w:p>
        </w:tc>
        <w:tc>
          <w:tcPr>
            <w:tcW w:w="7620" w:type="dxa"/>
            <w:tcBorders>
              <w:top w:val="single" w:color="auto" w:sz="4" w:space="0"/>
            </w:tcBorders>
            <w:vAlign w:val="center"/>
          </w:tcPr>
          <w:p>
            <w:pPr>
              <w:spacing w:line="360" w:lineRule="auto"/>
              <w:ind w:firstLine="480" w:firstLineChars="200"/>
              <w:jc w:val="center"/>
              <w:rPr>
                <w:sz w:val="24"/>
                <w:szCs w:val="24"/>
              </w:rPr>
            </w:pPr>
            <w:r>
              <w:rPr>
                <w:rFonts w:hint="eastAsia"/>
                <w:sz w:val="24"/>
                <w:szCs w:val="24"/>
              </w:rPr>
              <w:t>无</w:t>
            </w:r>
          </w:p>
        </w:tc>
      </w:tr>
    </w:tbl>
    <w:p>
      <w:pPr>
        <w:snapToGrid w:val="0"/>
        <w:outlineLvl w:val="0"/>
        <w:rPr>
          <w:sz w:val="32"/>
          <w:szCs w:val="21"/>
        </w:rPr>
      </w:pPr>
      <w:bookmarkStart w:id="26" w:name="_Toc418582441"/>
    </w:p>
    <w:p>
      <w:pPr>
        <w:snapToGrid w:val="0"/>
        <w:outlineLvl w:val="0"/>
        <w:rPr>
          <w:sz w:val="32"/>
          <w:szCs w:val="21"/>
        </w:rPr>
      </w:pPr>
      <w:r>
        <w:rPr>
          <w:sz w:val="32"/>
          <w:szCs w:val="21"/>
        </w:rPr>
        <w:t>建设项目工程分析</w:t>
      </w:r>
      <w:bookmarkEnd w:id="26"/>
    </w:p>
    <w:tbl>
      <w:tblPr>
        <w:tblStyle w:val="39"/>
        <w:tblW w:w="8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1" w:hRule="atLeast"/>
          <w:jc w:val="center"/>
        </w:trPr>
        <w:tc>
          <w:tcPr>
            <w:tcW w:w="8490" w:type="dxa"/>
          </w:tcPr>
          <w:p>
            <w:pPr>
              <w:spacing w:line="360" w:lineRule="auto"/>
              <w:rPr>
                <w:b/>
                <w:sz w:val="28"/>
              </w:rPr>
            </w:pPr>
            <w:r>
              <w:rPr>
                <w:b/>
                <w:sz w:val="28"/>
              </w:rPr>
              <w:t>工艺流程简述（图示）:</w:t>
            </w:r>
          </w:p>
          <w:p>
            <w:pPr>
              <w:spacing w:line="360" w:lineRule="auto"/>
              <w:ind w:firstLine="480"/>
              <w:rPr>
                <w:bCs/>
                <w:sz w:val="24"/>
              </w:rPr>
            </w:pPr>
            <w:r>
              <w:rPr>
                <w:rFonts w:hint="eastAsia"/>
                <w:bCs/>
                <w:sz w:val="24"/>
              </w:rPr>
              <w:t>本工程主要为绿化植树，工程主要由场地清理与整地、运苗、栽植与浇水、抚育管护等流程组成。</w:t>
            </w:r>
          </w:p>
          <w:p>
            <w:pPr>
              <w:spacing w:line="360" w:lineRule="auto"/>
              <w:ind w:firstLine="480"/>
              <w:rPr>
                <w:b/>
                <w:bCs/>
                <w:sz w:val="24"/>
              </w:rPr>
            </w:pPr>
            <w:r>
              <w:rPr>
                <w:rFonts w:hint="eastAsia"/>
                <w:b/>
                <w:bCs/>
                <w:sz w:val="24"/>
              </w:rPr>
              <w:t>1、施工期工艺流程简述</w:t>
            </w:r>
          </w:p>
          <w:p>
            <w:pPr>
              <w:numPr>
                <w:ilvl w:val="0"/>
                <w:numId w:val="2"/>
              </w:numPr>
              <w:spacing w:line="360" w:lineRule="auto"/>
              <w:rPr>
                <w:rFonts w:ascii="宋体" w:hAnsi="宋体"/>
                <w:color w:val="000000"/>
                <w:sz w:val="24"/>
              </w:rPr>
            </w:pPr>
            <w:r>
              <w:rPr>
                <w:rFonts w:hint="eastAsia" w:ascii="宋体" w:hAnsi="宋体"/>
                <w:color w:val="000000"/>
                <w:sz w:val="24"/>
              </w:rPr>
              <w:t>场地清理</w:t>
            </w:r>
          </w:p>
          <w:p>
            <w:pPr>
              <w:spacing w:line="360" w:lineRule="auto"/>
              <w:ind w:firstLine="470" w:firstLineChars="196"/>
              <w:rPr>
                <w:rFonts w:ascii="宋体" w:hAnsi="宋体"/>
                <w:color w:val="000000"/>
                <w:sz w:val="24"/>
              </w:rPr>
            </w:pPr>
            <w:r>
              <w:rPr>
                <w:rFonts w:hint="eastAsia"/>
                <w:color w:val="000000"/>
                <w:sz w:val="24"/>
              </w:rPr>
              <w:t>场地清理是绿化整地前的一道工序，其清理对象为地上的杂草、固废等。清理的目的为改善绿化立地条件，便于整地、栽植和抚育管理，为新造幼苗创造良好的生长条件。</w:t>
            </w:r>
          </w:p>
          <w:p>
            <w:pPr>
              <w:snapToGrid w:val="0"/>
              <w:spacing w:line="360" w:lineRule="auto"/>
              <w:ind w:firstLine="480"/>
              <w:rPr>
                <w:sz w:val="24"/>
                <w:szCs w:val="24"/>
              </w:rPr>
            </w:pPr>
            <w:r>
              <w:rPr>
                <w:rFonts w:hint="eastAsia" w:ascii="宋体" w:hAnsi="宋体"/>
                <w:color w:val="000000"/>
                <w:sz w:val="24"/>
                <w:szCs w:val="24"/>
              </w:rPr>
              <w:t>⑵</w:t>
            </w:r>
            <w:r>
              <w:rPr>
                <w:color w:val="000000"/>
                <w:sz w:val="24"/>
                <w:szCs w:val="24"/>
              </w:rPr>
              <w:t>整地</w:t>
            </w:r>
          </w:p>
          <w:p>
            <w:pPr>
              <w:spacing w:line="360" w:lineRule="auto"/>
              <w:ind w:firstLine="480" w:firstLineChars="200"/>
              <w:rPr>
                <w:rFonts w:ascii="宋体" w:hAnsi="宋体"/>
                <w:sz w:val="24"/>
                <w:szCs w:val="24"/>
              </w:rPr>
            </w:pPr>
            <w:r>
              <w:rPr>
                <w:sz w:val="24"/>
                <w:szCs w:val="24"/>
              </w:rPr>
              <w:t>整地工程是拦蓄地表径流、改善造林地土壤肥力及水分条件的重要举措，同时提高整地标准客观上也对新造幼</w:t>
            </w:r>
            <w:r>
              <w:rPr>
                <w:rFonts w:hint="eastAsia"/>
                <w:sz w:val="24"/>
                <w:szCs w:val="24"/>
              </w:rPr>
              <w:t>苗</w:t>
            </w:r>
            <w:r>
              <w:rPr>
                <w:sz w:val="24"/>
                <w:szCs w:val="24"/>
              </w:rPr>
              <w:t>的保护起到促进作用。</w:t>
            </w:r>
          </w:p>
          <w:p>
            <w:pPr>
              <w:spacing w:line="360" w:lineRule="auto"/>
              <w:ind w:firstLine="480" w:firstLineChars="200"/>
              <w:rPr>
                <w:sz w:val="24"/>
                <w:szCs w:val="24"/>
              </w:rPr>
            </w:pPr>
            <w:r>
              <w:rPr>
                <w:rFonts w:hint="eastAsia" w:ascii="宋体" w:hAnsi="宋体"/>
                <w:sz w:val="24"/>
                <w:szCs w:val="24"/>
              </w:rPr>
              <w:t>⑶</w:t>
            </w:r>
            <w:r>
              <w:rPr>
                <w:rFonts w:hint="eastAsia"/>
                <w:sz w:val="24"/>
                <w:szCs w:val="24"/>
              </w:rPr>
              <w:t>栽植</w:t>
            </w:r>
          </w:p>
          <w:p>
            <w:pPr>
              <w:spacing w:line="360" w:lineRule="auto"/>
              <w:ind w:firstLine="480" w:firstLineChars="200"/>
              <w:rPr>
                <w:rFonts w:ascii="宋体" w:hAnsi="宋体"/>
                <w:sz w:val="24"/>
                <w:szCs w:val="24"/>
              </w:rPr>
            </w:pPr>
            <w:r>
              <w:rPr>
                <w:rFonts w:hint="eastAsia" w:ascii="宋体" w:hAnsi="宋体" w:cs="仿宋"/>
                <w:sz w:val="24"/>
                <w:szCs w:val="24"/>
              </w:rPr>
              <w:t>采用行间混交的方式沿等高线布行。</w:t>
            </w:r>
          </w:p>
          <w:p>
            <w:pPr>
              <w:spacing w:line="360" w:lineRule="auto"/>
              <w:ind w:firstLine="480" w:firstLineChars="200"/>
              <w:rPr>
                <w:rFonts w:ascii="宋体" w:hAnsi="宋体"/>
                <w:sz w:val="24"/>
                <w:szCs w:val="24"/>
              </w:rPr>
            </w:pPr>
            <w:r>
              <w:rPr>
                <w:rFonts w:hint="eastAsia" w:ascii="宋体" w:hAnsi="宋体"/>
                <w:sz w:val="24"/>
                <w:szCs w:val="24"/>
              </w:rPr>
              <w:t>⑷抚育管护</w:t>
            </w:r>
          </w:p>
          <w:p>
            <w:pPr>
              <w:spacing w:line="360" w:lineRule="auto"/>
              <w:ind w:firstLine="480" w:firstLineChars="200"/>
              <w:rPr>
                <w:rFonts w:ascii="宋体" w:hAnsi="宋体"/>
                <w:sz w:val="24"/>
                <w:szCs w:val="24"/>
              </w:rPr>
            </w:pPr>
            <w:r>
              <w:rPr>
                <w:rFonts w:hint="eastAsia" w:ascii="宋体" w:hAnsi="宋体"/>
                <w:sz w:val="24"/>
                <w:szCs w:val="24"/>
              </w:rPr>
              <w:t>对人工植被进行松土、灌溉、修枝管护等。</w:t>
            </w:r>
          </w:p>
          <w:p>
            <w:pPr>
              <w:spacing w:line="360" w:lineRule="auto"/>
              <w:ind w:firstLine="480" w:firstLineChars="200"/>
              <w:rPr>
                <w:rFonts w:ascii="宋体" w:hAnsi="宋体"/>
                <w:sz w:val="24"/>
                <w:szCs w:val="24"/>
              </w:rPr>
            </w:pPr>
            <w:r>
              <w:rPr>
                <w:rFonts w:hint="eastAsia" w:ascii="宋体" w:hAnsi="宋体"/>
                <w:sz w:val="24"/>
                <w:szCs w:val="24"/>
              </w:rPr>
              <w:t>植树绿化工程工艺流程及产污环节见图6：</w:t>
            </w:r>
          </w:p>
          <w:p>
            <w:pPr>
              <w:spacing w:line="360" w:lineRule="auto"/>
              <w:rPr>
                <w:sz w:val="24"/>
              </w:rPr>
            </w:pPr>
            <w:r>
              <w:rPr>
                <w:rFonts w:hint="eastAsia"/>
                <w:sz w:val="24"/>
              </w:rPr>
              <w:t xml:space="preserve">  </w:t>
            </w:r>
            <w:r>
              <w:rPr>
                <w:sz w:val="24"/>
              </w:rPr>
              <w:pict>
                <v:group id="_x0000_s6747" o:spid="_x0000_s6747" o:spt="203" style="height:117pt;width:388.5pt;" coordorigin="2371,8958" coordsize="6774,2038" editas="canvas">
                  <o:lock v:ext="edit"/>
                  <v:shape id="_x0000_s6748" o:spid="_x0000_s6748" o:spt="75" type="#_x0000_t75" style="position:absolute;left:2371;top:8958;height:2038;width:6774;" filled="f" o:preferrelative="f" stroked="f" coordsize="21600,21600">
                    <v:fill on="f" focussize="0,0"/>
                    <v:stroke on="f" joinstyle="miter"/>
                    <v:imagedata o:title=""/>
                    <o:lock v:ext="edit" text="t" aspectratio="t"/>
                  </v:shape>
                  <v:rect id="_x0000_s6749" o:spid="_x0000_s6749" o:spt="1" style="position:absolute;left:2737;top:9773;height:408;width:1556;" coordsize="21600,21600">
                    <v:path/>
                    <v:fill focussize="0,0"/>
                    <v:stroke/>
                    <v:imagedata o:title=""/>
                    <o:lock v:ext="edit"/>
                    <v:textbox>
                      <w:txbxContent>
                        <w:p>
                          <w:r>
                            <w:rPr>
                              <w:rFonts w:hint="eastAsia"/>
                            </w:rPr>
                            <w:t>场地清理、整地</w:t>
                          </w:r>
                        </w:p>
                      </w:txbxContent>
                    </v:textbox>
                  </v:rect>
                  <v:line id="_x0000_s6750" o:spid="_x0000_s6750" o:spt="20" style="position:absolute;left:3195;top:9501;flip:y;height:272;width:1;" coordsize="21600,21600">
                    <v:path arrowok="t"/>
                    <v:fill focussize="0,0"/>
                    <v:stroke endarrow="block"/>
                    <v:imagedata o:title=""/>
                    <o:lock v:ext="edit"/>
                  </v:line>
                  <v:rect id="_x0000_s6751" o:spid="_x0000_s6751" o:spt="1" style="position:absolute;left:2371;top:9094;height:407;width:1831;" stroked="f" coordsize="21600,21600">
                    <v:path/>
                    <v:fill focussize="0,0"/>
                    <v:stroke on="f"/>
                    <v:imagedata o:title=""/>
                    <o:lock v:ext="edit"/>
                    <v:textbox>
                      <w:txbxContent>
                        <w:p>
                          <w:pPr>
                            <w:ind w:firstLine="360" w:firstLineChars="200"/>
                            <w:rPr>
                              <w:sz w:val="18"/>
                              <w:szCs w:val="18"/>
                            </w:rPr>
                          </w:pPr>
                          <w:r>
                            <w:rPr>
                              <w:rFonts w:hint="eastAsia"/>
                              <w:sz w:val="18"/>
                              <w:szCs w:val="18"/>
                            </w:rPr>
                            <w:t>扬尘、噪声</w:t>
                          </w:r>
                        </w:p>
                      </w:txbxContent>
                    </v:textbox>
                  </v:rect>
                  <v:line id="_x0000_s6752" o:spid="_x0000_s6752" o:spt="20" style="position:absolute;left:4385;top:9909;height:1;width:824;" coordsize="21600,21600">
                    <v:path arrowok="t"/>
                    <v:fill focussize="0,0"/>
                    <v:stroke endarrow="block"/>
                    <v:imagedata o:title=""/>
                    <o:lock v:ext="edit"/>
                  </v:line>
                  <v:rect id="_x0000_s6753" o:spid="_x0000_s6753" o:spt="1" style="position:absolute;left:5300;top:9773;height:408;width:1465;" coordsize="21600,21600">
                    <v:path/>
                    <v:fill focussize="0,0"/>
                    <v:stroke/>
                    <v:imagedata o:title=""/>
                    <o:lock v:ext="edit"/>
                    <v:textbox>
                      <w:txbxContent>
                        <w:p>
                          <w:pPr>
                            <w:ind w:firstLine="210" w:firstLineChars="100"/>
                          </w:pPr>
                          <w:r>
                            <w:rPr>
                              <w:rFonts w:hint="eastAsia"/>
                            </w:rPr>
                            <w:t>运苗、栽植</w:t>
                          </w:r>
                        </w:p>
                      </w:txbxContent>
                    </v:textbox>
                  </v:rect>
                  <v:line id="_x0000_s6754" o:spid="_x0000_s6754" o:spt="20" style="position:absolute;left:5941;top:9501;flip:y;height:272;width:2;" coordsize="21600,21600">
                    <v:path arrowok="t"/>
                    <v:fill focussize="0,0"/>
                    <v:stroke endarrow="block"/>
                    <v:imagedata o:title=""/>
                    <o:lock v:ext="edit"/>
                  </v:line>
                  <v:line id="_x0000_s6755" o:spid="_x0000_s6755" o:spt="20" style="position:absolute;left:5850;top:10181;height:271;width:1;" coordsize="21600,21600">
                    <v:path arrowok="t"/>
                    <v:fill focussize="0,0"/>
                    <v:stroke endarrow="block"/>
                    <v:imagedata o:title=""/>
                    <o:lock v:ext="edit"/>
                  </v:line>
                  <v:rect id="_x0000_s6756" o:spid="_x0000_s6756" o:spt="1" style="position:absolute;left:5209;top:9094;height:407;width:1830;" stroked="f" coordsize="21600,21600">
                    <v:path/>
                    <v:fill focussize="0,0"/>
                    <v:stroke on="f"/>
                    <v:imagedata o:title=""/>
                    <o:lock v:ext="edit"/>
                    <v:textbox>
                      <w:txbxContent>
                        <w:p>
                          <w:r>
                            <w:rPr>
                              <w:rFonts w:hint="eastAsia"/>
                              <w:sz w:val="18"/>
                              <w:szCs w:val="18"/>
                            </w:rPr>
                            <w:t>噪声、扬尘、水土流失</w:t>
                          </w:r>
                        </w:p>
                      </w:txbxContent>
                    </v:textbox>
                  </v:rect>
                  <v:rect id="_x0000_s6757" o:spid="_x0000_s6757" o:spt="1" style="position:absolute;left:5575;top:10453;height:407;width:732;" stroked="f" coordsize="21600,21600">
                    <v:path/>
                    <v:fill focussize="0,0"/>
                    <v:stroke on="f"/>
                    <v:imagedata o:title=""/>
                    <o:lock v:ext="edit"/>
                    <v:textbox>
                      <w:txbxContent>
                        <w:p>
                          <w:pPr>
                            <w:ind w:firstLine="90" w:firstLineChars="50"/>
                          </w:pPr>
                          <w:r>
                            <w:rPr>
                              <w:rFonts w:hint="eastAsia"/>
                              <w:sz w:val="18"/>
                              <w:szCs w:val="18"/>
                            </w:rPr>
                            <w:t>固废</w:t>
                          </w:r>
                        </w:p>
                      </w:txbxContent>
                    </v:textbox>
                  </v:rect>
                  <v:line id="_x0000_s6758" o:spid="_x0000_s6758" o:spt="20" style="position:absolute;left:6765;top:9909;height:1;width:641;" coordsize="21600,21600">
                    <v:path arrowok="t"/>
                    <v:fill focussize="0,0"/>
                    <v:stroke endarrow="block"/>
                    <v:imagedata o:title=""/>
                    <o:lock v:ext="edit"/>
                  </v:line>
                  <v:rect id="_x0000_s6759" o:spid="_x0000_s6759" o:spt="1" style="position:absolute;left:7497;top:9773;height:409;width:1373;" coordsize="21600,21600">
                    <v:path/>
                    <v:fill focussize="0,0"/>
                    <v:stroke/>
                    <v:imagedata o:title=""/>
                    <o:lock v:ext="edit"/>
                    <v:textbox>
                      <w:txbxContent>
                        <w:p>
                          <w:r>
                            <w:rPr>
                              <w:rFonts w:hint="eastAsia"/>
                            </w:rPr>
                            <w:t>抚育、管护</w:t>
                          </w:r>
                        </w:p>
                      </w:txbxContent>
                    </v:textbox>
                  </v:rect>
                  <v:line id="_x0000_s6760" o:spid="_x0000_s6760" o:spt="20" style="position:absolute;left:3286;top:10181;height:272;width:1;" coordsize="21600,21600">
                    <v:path arrowok="t"/>
                    <v:fill focussize="0,0"/>
                    <v:stroke endarrow="block"/>
                    <v:imagedata o:title=""/>
                    <o:lock v:ext="edit"/>
                  </v:line>
                  <v:rect id="_x0000_s6761" o:spid="_x0000_s6761" o:spt="1" style="position:absolute;left:3012;top:10588;height:408;width:640;" stroked="f" coordsize="21600,21600">
                    <v:path/>
                    <v:fill focussize="0,0"/>
                    <v:stroke on="f"/>
                    <v:imagedata o:title=""/>
                    <o:lock v:ext="edit"/>
                    <v:textbox>
                      <w:txbxContent>
                        <w:p>
                          <w:pPr>
                            <w:rPr>
                              <w:sz w:val="18"/>
                              <w:szCs w:val="18"/>
                            </w:rPr>
                          </w:pPr>
                          <w:r>
                            <w:rPr>
                              <w:rFonts w:hint="eastAsia"/>
                              <w:sz w:val="18"/>
                              <w:szCs w:val="18"/>
                            </w:rPr>
                            <w:t>固废</w:t>
                          </w:r>
                        </w:p>
                      </w:txbxContent>
                    </v:textbox>
                  </v:rect>
                  <v:line id="_x0000_s6762" o:spid="_x0000_s6762" o:spt="20" style="position:absolute;left:8230;top:10181;height:271;width:1;" coordsize="21600,21600">
                    <v:path arrowok="t"/>
                    <v:fill focussize="0,0"/>
                    <v:stroke endarrow="block"/>
                    <v:imagedata o:title=""/>
                    <o:lock v:ext="edit"/>
                  </v:line>
                  <v:rect id="_x0000_s6763" o:spid="_x0000_s6763" o:spt="1" style="position:absolute;left:7863;top:10452;height:408;width:1008;" stroked="f" coordsize="21600,21600">
                    <v:path/>
                    <v:fill focussize="0,0"/>
                    <v:stroke on="f"/>
                    <v:imagedata o:title=""/>
                    <o:lock v:ext="edit"/>
                    <v:textbox>
                      <w:txbxContent>
                        <w:p>
                          <w:pPr>
                            <w:ind w:firstLine="180" w:firstLineChars="100"/>
                          </w:pPr>
                          <w:r>
                            <w:rPr>
                              <w:rFonts w:hint="eastAsia"/>
                              <w:sz w:val="18"/>
                              <w:szCs w:val="18"/>
                            </w:rPr>
                            <w:t>固废</w:t>
                          </w:r>
                        </w:p>
                      </w:txbxContent>
                    </v:textbox>
                  </v:rect>
                  <w10:wrap type="none"/>
                  <w10:anchorlock/>
                </v:group>
              </w:pict>
            </w:r>
          </w:p>
          <w:p>
            <w:pPr>
              <w:spacing w:line="360" w:lineRule="auto"/>
              <w:ind w:firstLine="465"/>
              <w:jc w:val="center"/>
              <w:rPr>
                <w:b/>
                <w:sz w:val="24"/>
              </w:rPr>
            </w:pPr>
            <w:r>
              <w:rPr>
                <w:rFonts w:hint="eastAsia"/>
                <w:b/>
                <w:sz w:val="24"/>
              </w:rPr>
              <w:t>图6   绿化工程工艺流程及产污环节示意图</w:t>
            </w:r>
          </w:p>
          <w:p>
            <w:pPr>
              <w:spacing w:afterLines="50" w:line="500" w:lineRule="exact"/>
              <w:ind w:firstLine="480" w:firstLineChars="200"/>
              <w:rPr>
                <w:b/>
                <w:sz w:val="24"/>
                <w:szCs w:val="24"/>
              </w:rPr>
            </w:pPr>
            <w:r>
              <w:rPr>
                <w:rFonts w:hint="eastAsia"/>
                <w:b/>
                <w:sz w:val="24"/>
                <w:szCs w:val="24"/>
              </w:rPr>
              <w:t>2、</w:t>
            </w:r>
            <w:r>
              <w:rPr>
                <w:b/>
                <w:sz w:val="24"/>
                <w:szCs w:val="24"/>
              </w:rPr>
              <w:t>主要</w:t>
            </w:r>
            <w:r>
              <w:rPr>
                <w:rFonts w:hint="eastAsia"/>
                <w:b/>
                <w:sz w:val="24"/>
                <w:szCs w:val="24"/>
              </w:rPr>
              <w:t>产污环节</w:t>
            </w:r>
          </w:p>
          <w:p>
            <w:pPr>
              <w:adjustRightInd w:val="0"/>
              <w:snapToGrid w:val="0"/>
              <w:spacing w:line="360" w:lineRule="auto"/>
              <w:ind w:firstLine="480" w:firstLineChars="200"/>
              <w:rPr>
                <w:sz w:val="24"/>
                <w:szCs w:val="24"/>
              </w:rPr>
            </w:pPr>
            <w:r>
              <w:rPr>
                <w:rFonts w:hint="eastAsia" w:ascii="宋体" w:hAnsi="宋体" w:cs="宋体"/>
                <w:sz w:val="24"/>
                <w:szCs w:val="21"/>
              </w:rPr>
              <w:t>工程建设期为1年，大风恶劣天气不施工，有效工期6个月（</w:t>
            </w:r>
            <w:r>
              <w:rPr>
                <w:rFonts w:hint="eastAsia" w:hAnsi="宋体"/>
                <w:sz w:val="24"/>
                <w:szCs w:val="24"/>
              </w:rPr>
              <w:t>180</w:t>
            </w:r>
            <w:r>
              <w:rPr>
                <w:rFonts w:hAnsi="宋体"/>
                <w:sz w:val="24"/>
                <w:szCs w:val="24"/>
              </w:rPr>
              <w:t>天）</w:t>
            </w:r>
            <w:r>
              <w:rPr>
                <w:rFonts w:hint="eastAsia" w:ascii="宋体" w:hAnsi="宋体" w:cs="宋体"/>
                <w:sz w:val="24"/>
                <w:szCs w:val="21"/>
              </w:rPr>
              <w:t>，养护期2年。</w:t>
            </w:r>
            <w:r>
              <w:rPr>
                <w:rFonts w:hAnsi="宋体"/>
                <w:sz w:val="24"/>
                <w:szCs w:val="24"/>
              </w:rPr>
              <w:t>项目区高峰作业人数约</w:t>
            </w:r>
            <w:r>
              <w:rPr>
                <w:rFonts w:hint="eastAsia"/>
                <w:sz w:val="24"/>
                <w:szCs w:val="24"/>
              </w:rPr>
              <w:t>200</w:t>
            </w:r>
            <w:r>
              <w:rPr>
                <w:rFonts w:hAnsi="宋体"/>
                <w:sz w:val="24"/>
                <w:szCs w:val="24"/>
              </w:rPr>
              <w:t>人，根据同类项目分析及类比调查，项目主要污染工序及产污环节分析：</w:t>
            </w:r>
          </w:p>
          <w:p>
            <w:pPr>
              <w:adjustRightInd w:val="0"/>
              <w:snapToGrid w:val="0"/>
              <w:spacing w:line="360" w:lineRule="auto"/>
              <w:ind w:firstLine="480" w:firstLineChars="200"/>
              <w:rPr>
                <w:rFonts w:ascii="宋体" w:hAnsi="宋体"/>
                <w:b/>
                <w:sz w:val="24"/>
                <w:szCs w:val="24"/>
              </w:rPr>
            </w:pPr>
            <w:r>
              <w:rPr>
                <w:rFonts w:hAnsi="宋体"/>
                <w:b/>
                <w:color w:val="000000"/>
                <w:sz w:val="24"/>
                <w:szCs w:val="24"/>
              </w:rPr>
              <w:fldChar w:fldCharType="begin"/>
            </w:r>
            <w:r>
              <w:rPr>
                <w:rFonts w:hAnsi="宋体"/>
                <w:b/>
                <w:color w:val="000000"/>
                <w:sz w:val="24"/>
                <w:szCs w:val="24"/>
              </w:rPr>
              <w:instrText xml:space="preserve"> </w:instrText>
            </w:r>
            <w:r>
              <w:rPr>
                <w:rFonts w:hint="eastAsia" w:hAnsi="宋体"/>
                <w:b/>
                <w:color w:val="000000"/>
                <w:sz w:val="24"/>
                <w:szCs w:val="24"/>
              </w:rPr>
              <w:instrText xml:space="preserve">= 1 \* GB2</w:instrText>
            </w:r>
            <w:r>
              <w:rPr>
                <w:rFonts w:hAnsi="宋体"/>
                <w:b/>
                <w:color w:val="000000"/>
                <w:sz w:val="24"/>
                <w:szCs w:val="24"/>
              </w:rPr>
              <w:instrText xml:space="preserve"> </w:instrText>
            </w:r>
            <w:r>
              <w:rPr>
                <w:rFonts w:hAnsi="宋体"/>
                <w:b/>
                <w:color w:val="000000"/>
                <w:sz w:val="24"/>
                <w:szCs w:val="24"/>
              </w:rPr>
              <w:fldChar w:fldCharType="separate"/>
            </w:r>
            <w:r>
              <w:rPr>
                <w:rFonts w:hint="eastAsia" w:hAnsi="宋体"/>
                <w:b/>
                <w:color w:val="000000"/>
                <w:sz w:val="24"/>
                <w:szCs w:val="24"/>
              </w:rPr>
              <w:t>⑴</w:t>
            </w:r>
            <w:r>
              <w:rPr>
                <w:rFonts w:hAnsi="宋体"/>
                <w:b/>
                <w:color w:val="000000"/>
                <w:sz w:val="24"/>
                <w:szCs w:val="24"/>
              </w:rPr>
              <w:fldChar w:fldCharType="end"/>
            </w:r>
            <w:r>
              <w:rPr>
                <w:rFonts w:hAnsi="宋体"/>
                <w:b/>
                <w:sz w:val="24"/>
                <w:szCs w:val="24"/>
              </w:rPr>
              <w:t>施工期：</w:t>
            </w:r>
          </w:p>
          <w:p>
            <w:pPr>
              <w:adjustRightInd w:val="0"/>
              <w:snapToGrid w:val="0"/>
              <w:spacing w:line="360" w:lineRule="auto"/>
              <w:ind w:firstLine="480" w:firstLineChars="20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w:instrText>
            </w:r>
            <w:r>
              <w:rPr>
                <w:rFonts w:hint="eastAsia" w:hAnsi="宋体"/>
                <w:color w:val="000000"/>
                <w:sz w:val="24"/>
                <w:szCs w:val="24"/>
              </w:rPr>
              <w:instrText xml:space="preserve">= 1 \* GB3</w:instrText>
            </w:r>
            <w:r>
              <w:rPr>
                <w:rFonts w:hAnsi="宋体"/>
                <w:color w:val="000000"/>
                <w:sz w:val="24"/>
                <w:szCs w:val="24"/>
              </w:rPr>
              <w:instrText xml:space="preserve"> </w:instrText>
            </w:r>
            <w:r>
              <w:rPr>
                <w:rFonts w:hAnsi="宋体"/>
                <w:color w:val="000000"/>
                <w:sz w:val="24"/>
                <w:szCs w:val="24"/>
              </w:rPr>
              <w:fldChar w:fldCharType="separate"/>
            </w:r>
            <w:r>
              <w:rPr>
                <w:rFonts w:hint="eastAsia" w:hAnsi="宋体"/>
                <w:color w:val="000000"/>
                <w:sz w:val="24"/>
                <w:szCs w:val="24"/>
              </w:rPr>
              <w:t>①</w:t>
            </w:r>
            <w:r>
              <w:rPr>
                <w:rFonts w:hAnsi="宋体"/>
                <w:color w:val="000000"/>
                <w:sz w:val="24"/>
                <w:szCs w:val="24"/>
              </w:rPr>
              <w:fldChar w:fldCharType="end"/>
            </w:r>
            <w:r>
              <w:rPr>
                <w:rFonts w:hint="eastAsia" w:hAnsi="宋体"/>
                <w:color w:val="000000"/>
                <w:sz w:val="24"/>
                <w:szCs w:val="24"/>
              </w:rPr>
              <w:t>废气</w:t>
            </w:r>
          </w:p>
          <w:p>
            <w:pPr>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施工期废气主要为施工扬尘和施工机械尾气。</w:t>
            </w:r>
          </w:p>
          <w:p>
            <w:pPr>
              <w:adjustRightInd w:val="0"/>
              <w:snapToGrid w:val="0"/>
              <w:spacing w:line="360" w:lineRule="auto"/>
              <w:ind w:firstLine="480" w:firstLineChars="200"/>
              <w:rPr>
                <w:rFonts w:ascii="宋体" w:hAnsi="宋体"/>
                <w:color w:val="000000"/>
                <w:sz w:val="24"/>
                <w:szCs w:val="24"/>
              </w:rPr>
            </w:pPr>
            <w:r>
              <w:rPr>
                <w:rFonts w:hAnsi="宋体"/>
                <w:color w:val="000000"/>
                <w:sz w:val="24"/>
                <w:szCs w:val="24"/>
              </w:rPr>
              <w:t>施工扬尘主要来自于</w:t>
            </w:r>
            <w:r>
              <w:rPr>
                <w:rFonts w:hint="eastAsia" w:hAnsi="宋体"/>
                <w:color w:val="000000"/>
                <w:sz w:val="24"/>
                <w:szCs w:val="24"/>
              </w:rPr>
              <w:t>场地平整、</w:t>
            </w:r>
            <w:r>
              <w:rPr>
                <w:rFonts w:hAnsi="宋体"/>
                <w:color w:val="000000"/>
                <w:sz w:val="24"/>
                <w:szCs w:val="24"/>
              </w:rPr>
              <w:t>土石方开挖、</w:t>
            </w:r>
            <w:r>
              <w:rPr>
                <w:rFonts w:hint="eastAsia" w:hAnsi="宋体"/>
                <w:color w:val="000000"/>
                <w:sz w:val="24"/>
                <w:szCs w:val="24"/>
              </w:rPr>
              <w:t>回填、</w:t>
            </w:r>
            <w:r>
              <w:rPr>
                <w:rFonts w:hAnsi="宋体"/>
                <w:color w:val="000000"/>
                <w:sz w:val="24"/>
                <w:szCs w:val="24"/>
              </w:rPr>
              <w:t>场地平整以及车辆运输产生等会产生施工扬尘；施工机械设备运行时会产生车辆尾气主要污染物为</w:t>
            </w:r>
            <w:r>
              <w:rPr>
                <w:color w:val="000000"/>
                <w:sz w:val="24"/>
                <w:szCs w:val="24"/>
              </w:rPr>
              <w:t>CO</w:t>
            </w:r>
            <w:r>
              <w:rPr>
                <w:rFonts w:hAnsi="宋体"/>
                <w:color w:val="000000"/>
                <w:sz w:val="24"/>
                <w:szCs w:val="24"/>
              </w:rPr>
              <w:t>、</w:t>
            </w:r>
            <w:r>
              <w:rPr>
                <w:color w:val="000000"/>
                <w:sz w:val="24"/>
                <w:szCs w:val="24"/>
              </w:rPr>
              <w:t>NO</w:t>
            </w:r>
            <w:r>
              <w:rPr>
                <w:color w:val="000000"/>
                <w:sz w:val="24"/>
                <w:szCs w:val="24"/>
                <w:vertAlign w:val="subscript"/>
              </w:rPr>
              <w:t>X</w:t>
            </w:r>
            <w:r>
              <w:rPr>
                <w:rFonts w:hint="eastAsia" w:ascii="宋体" w:hAnsi="宋体"/>
                <w:color w:val="000000"/>
                <w:sz w:val="24"/>
                <w:szCs w:val="24"/>
              </w:rPr>
              <w:t>和少量的碳氢化合物等，这些大气污染物会对周围环境空气质量产生一定影响，其产生量和浓度与施工期的天气状况、施工防护程度、施工方式、物料粒态等有关。</w:t>
            </w:r>
          </w:p>
          <w:p>
            <w:pPr>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废水</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施工期废水主要由施工期生产废水和施工人员生活污水组成，其中生产废水主要为施工车辆轮胎的冲洗废水。</w:t>
            </w:r>
          </w:p>
          <w:p>
            <w:pPr>
              <w:adjustRightInd w:val="0"/>
              <w:snapToGrid w:val="0"/>
              <w:spacing w:line="360" w:lineRule="auto"/>
              <w:ind w:firstLine="480" w:firstLineChars="200"/>
              <w:rPr>
                <w:color w:val="000000"/>
                <w:sz w:val="24"/>
                <w:szCs w:val="24"/>
              </w:rPr>
            </w:pPr>
            <w:r>
              <w:rPr>
                <w:rFonts w:hint="eastAsia" w:ascii="宋体" w:hAnsi="宋体"/>
                <w:color w:val="000000"/>
                <w:sz w:val="24"/>
                <w:szCs w:val="24"/>
              </w:rPr>
              <w:t>施工期禁止在现场进行机械、</w:t>
            </w:r>
            <w:r>
              <w:rPr>
                <w:rFonts w:hAnsi="宋体"/>
                <w:color w:val="000000"/>
                <w:sz w:val="24"/>
                <w:szCs w:val="24"/>
              </w:rPr>
              <w:t>设备维修作业，因此不产生含油机修废水；拌合、机械的冲洗废水主要污染为</w:t>
            </w:r>
            <w:r>
              <w:rPr>
                <w:color w:val="000000"/>
                <w:sz w:val="24"/>
                <w:szCs w:val="24"/>
              </w:rPr>
              <w:t>SS</w:t>
            </w:r>
            <w:r>
              <w:rPr>
                <w:rFonts w:hAnsi="宋体"/>
                <w:color w:val="000000"/>
                <w:sz w:val="24"/>
                <w:szCs w:val="24"/>
              </w:rPr>
              <w:t>，经简易沉淀池处理后循环使用，不外排；施工场地不设施工营地，</w:t>
            </w:r>
            <w:r>
              <w:rPr>
                <w:rFonts w:hint="eastAsia" w:hAnsi="宋体"/>
                <w:color w:val="000000"/>
                <w:sz w:val="24"/>
                <w:szCs w:val="24"/>
              </w:rPr>
              <w:t>施工人员为附近村民</w:t>
            </w:r>
            <w:r>
              <w:rPr>
                <w:rFonts w:hAnsi="宋体"/>
                <w:color w:val="000000"/>
                <w:sz w:val="24"/>
                <w:szCs w:val="24"/>
              </w:rPr>
              <w:t>，</w:t>
            </w:r>
            <w:r>
              <w:rPr>
                <w:rFonts w:hint="eastAsia" w:hAnsi="宋体"/>
                <w:color w:val="000000"/>
                <w:sz w:val="24"/>
                <w:szCs w:val="24"/>
              </w:rPr>
              <w:t>施工期施工人员生活污水依托民宅，不产生生活污水</w:t>
            </w:r>
            <w:r>
              <w:rPr>
                <w:color w:val="000000"/>
                <w:sz w:val="24"/>
                <w:szCs w:val="24"/>
              </w:rPr>
              <w:t>。</w:t>
            </w:r>
          </w:p>
          <w:p>
            <w:pPr>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噪声</w:t>
            </w:r>
          </w:p>
          <w:p>
            <w:pPr>
              <w:adjustRightInd w:val="0"/>
              <w:snapToGrid w:val="0"/>
              <w:spacing w:line="360" w:lineRule="auto"/>
              <w:ind w:firstLine="480" w:firstLineChars="200"/>
              <w:rPr>
                <w:sz w:val="24"/>
                <w:szCs w:val="24"/>
              </w:rPr>
            </w:pPr>
            <w:r>
              <w:rPr>
                <w:rFonts w:hint="eastAsia"/>
                <w:sz w:val="24"/>
                <w:szCs w:val="24"/>
              </w:rPr>
              <w:t>施工期噪声主要是挖坑机、推土机、装载机等施工机械产生的噪声及运输车辆产生的交通噪声，</w:t>
            </w:r>
            <w:r>
              <w:rPr>
                <w:rFonts w:hAnsi="宋体"/>
                <w:sz w:val="24"/>
                <w:szCs w:val="24"/>
              </w:rPr>
              <w:t>主要噪声源强为</w:t>
            </w:r>
            <w:r>
              <w:rPr>
                <w:rFonts w:hint="eastAsia"/>
                <w:sz w:val="24"/>
                <w:szCs w:val="24"/>
              </w:rPr>
              <w:t>88</w:t>
            </w:r>
            <w:r>
              <w:rPr>
                <w:sz w:val="24"/>
                <w:szCs w:val="24"/>
              </w:rPr>
              <w:t>-</w:t>
            </w:r>
            <w:r>
              <w:rPr>
                <w:rFonts w:hint="eastAsia"/>
                <w:sz w:val="24"/>
                <w:szCs w:val="24"/>
              </w:rPr>
              <w:t>91</w:t>
            </w:r>
            <w:r>
              <w:rPr>
                <w:sz w:val="24"/>
                <w:szCs w:val="24"/>
              </w:rPr>
              <w:t>dB</w:t>
            </w:r>
            <w:r>
              <w:rPr>
                <w:rFonts w:hAnsi="宋体"/>
                <w:sz w:val="24"/>
                <w:szCs w:val="24"/>
              </w:rPr>
              <w:t>（</w:t>
            </w:r>
            <w:r>
              <w:rPr>
                <w:sz w:val="24"/>
                <w:szCs w:val="24"/>
              </w:rPr>
              <w:t>A</w:t>
            </w:r>
            <w:r>
              <w:rPr>
                <w:rFonts w:hAnsi="宋体"/>
                <w:sz w:val="24"/>
                <w:szCs w:val="24"/>
              </w:rPr>
              <w:t>）</w:t>
            </w:r>
            <w:r>
              <w:rPr>
                <w:rFonts w:hint="eastAsia" w:hAnsi="宋体"/>
                <w:sz w:val="24"/>
                <w:szCs w:val="24"/>
              </w:rPr>
              <w:t>。</w:t>
            </w:r>
          </w:p>
          <w:p>
            <w:pPr>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4 \* GB3</w:instrText>
            </w:r>
            <w:r>
              <w:rPr>
                <w:sz w:val="24"/>
                <w:szCs w:val="24"/>
              </w:rPr>
              <w:instrText xml:space="preserve"> </w:instrText>
            </w:r>
            <w:r>
              <w:rPr>
                <w:sz w:val="24"/>
                <w:szCs w:val="24"/>
              </w:rPr>
              <w:fldChar w:fldCharType="separate"/>
            </w:r>
            <w:r>
              <w:rPr>
                <w:rFonts w:hint="eastAsia"/>
                <w:sz w:val="24"/>
                <w:szCs w:val="24"/>
              </w:rPr>
              <w:t>④</w:t>
            </w:r>
            <w:r>
              <w:rPr>
                <w:sz w:val="24"/>
                <w:szCs w:val="24"/>
              </w:rPr>
              <w:fldChar w:fldCharType="end"/>
            </w:r>
            <w:r>
              <w:rPr>
                <w:rFonts w:hint="eastAsia"/>
                <w:sz w:val="24"/>
                <w:szCs w:val="24"/>
              </w:rPr>
              <w:t>固体废物</w:t>
            </w:r>
          </w:p>
          <w:p>
            <w:pPr>
              <w:adjustRightInd w:val="0"/>
              <w:snapToGrid w:val="0"/>
              <w:spacing w:line="360" w:lineRule="auto"/>
              <w:ind w:firstLine="480" w:firstLineChars="200"/>
              <w:rPr>
                <w:rFonts w:ascii="宋体" w:hAnsi="宋体"/>
                <w:color w:val="000000"/>
                <w:sz w:val="24"/>
                <w:szCs w:val="24"/>
              </w:rPr>
            </w:pPr>
            <w:r>
              <w:rPr>
                <w:color w:val="000000"/>
                <w:sz w:val="24"/>
                <w:szCs w:val="24"/>
              </w:rPr>
              <w:t>本项目施工期产生的固体废物主要为场地平整、</w:t>
            </w:r>
            <w:r>
              <w:rPr>
                <w:rFonts w:hint="eastAsia"/>
                <w:color w:val="000000"/>
                <w:sz w:val="24"/>
                <w:szCs w:val="24"/>
              </w:rPr>
              <w:t>土方</w:t>
            </w:r>
            <w:r>
              <w:rPr>
                <w:color w:val="000000"/>
                <w:sz w:val="24"/>
                <w:szCs w:val="24"/>
              </w:rPr>
              <w:t>作业产生的临时</w:t>
            </w:r>
            <w:r>
              <w:rPr>
                <w:rFonts w:hint="eastAsia"/>
                <w:color w:val="000000"/>
                <w:sz w:val="24"/>
                <w:szCs w:val="24"/>
              </w:rPr>
              <w:t>土方，包裹树木的塑料袋，还有施工人员的生活垃圾。</w:t>
            </w:r>
            <w:r>
              <w:rPr>
                <w:color w:val="000000"/>
                <w:sz w:val="24"/>
                <w:szCs w:val="24"/>
              </w:rPr>
              <w:t xml:space="preserve"> </w:t>
            </w:r>
          </w:p>
          <w:p>
            <w:pPr>
              <w:adjustRightInd w:val="0"/>
              <w:snapToGrid w:val="0"/>
              <w:spacing w:line="360" w:lineRule="auto"/>
              <w:ind w:firstLine="480" w:firstLineChars="200"/>
              <w:rPr>
                <w:sz w:val="24"/>
                <w:szCs w:val="24"/>
              </w:rPr>
            </w:pPr>
            <w:r>
              <w:rPr>
                <w:sz w:val="24"/>
                <w:szCs w:val="24"/>
              </w:rPr>
              <w:fldChar w:fldCharType="begin"/>
            </w:r>
            <w:r>
              <w:rPr>
                <w:sz w:val="24"/>
                <w:szCs w:val="24"/>
              </w:rPr>
              <w:instrText xml:space="preserve"> </w:instrText>
            </w:r>
            <w:r>
              <w:rPr>
                <w:rFonts w:hint="eastAsia"/>
                <w:sz w:val="24"/>
                <w:szCs w:val="24"/>
              </w:rPr>
              <w:instrText xml:space="preserve">= 5 \* GB3</w:instrText>
            </w:r>
            <w:r>
              <w:rPr>
                <w:sz w:val="24"/>
                <w:szCs w:val="24"/>
              </w:rPr>
              <w:instrText xml:space="preserve"> </w:instrText>
            </w:r>
            <w:r>
              <w:rPr>
                <w:sz w:val="24"/>
                <w:szCs w:val="24"/>
              </w:rPr>
              <w:fldChar w:fldCharType="separate"/>
            </w:r>
            <w:r>
              <w:rPr>
                <w:rFonts w:hint="eastAsia"/>
                <w:sz w:val="24"/>
                <w:szCs w:val="24"/>
              </w:rPr>
              <w:t>⑤</w:t>
            </w:r>
            <w:r>
              <w:rPr>
                <w:sz w:val="24"/>
                <w:szCs w:val="24"/>
              </w:rPr>
              <w:fldChar w:fldCharType="end"/>
            </w:r>
            <w:r>
              <w:rPr>
                <w:rFonts w:hint="eastAsia"/>
                <w:sz w:val="24"/>
                <w:szCs w:val="24"/>
              </w:rPr>
              <w:t>生态及景观</w:t>
            </w:r>
          </w:p>
          <w:p>
            <w:pPr>
              <w:adjustRightInd w:val="0"/>
              <w:snapToGrid w:val="0"/>
              <w:spacing w:line="360" w:lineRule="auto"/>
              <w:ind w:firstLine="480" w:firstLineChars="200"/>
              <w:rPr>
                <w:sz w:val="24"/>
                <w:szCs w:val="24"/>
              </w:rPr>
            </w:pPr>
            <w:r>
              <w:rPr>
                <w:rFonts w:hint="eastAsia"/>
                <w:sz w:val="24"/>
                <w:szCs w:val="24"/>
              </w:rPr>
              <w:t>主要为施工场地开挖平整，以及土方堆放，施工区域地表植被的破坏，造成生态破坏和景观影响。</w:t>
            </w:r>
          </w:p>
          <w:p>
            <w:pPr>
              <w:adjustRightInd w:val="0"/>
              <w:snapToGrid w:val="0"/>
              <w:spacing w:line="360" w:lineRule="auto"/>
              <w:ind w:firstLine="480" w:firstLineChars="200"/>
              <w:rPr>
                <w:b/>
                <w:sz w:val="24"/>
                <w:szCs w:val="24"/>
              </w:rPr>
            </w:pPr>
            <w:r>
              <w:rPr>
                <w:b/>
                <w:sz w:val="24"/>
                <w:szCs w:val="24"/>
              </w:rPr>
              <w:fldChar w:fldCharType="begin"/>
            </w:r>
            <w:r>
              <w:rPr>
                <w:b/>
                <w:sz w:val="24"/>
                <w:szCs w:val="24"/>
              </w:rPr>
              <w:instrText xml:space="preserve"> </w:instrText>
            </w:r>
            <w:r>
              <w:rPr>
                <w:rFonts w:hint="eastAsia"/>
                <w:b/>
                <w:sz w:val="24"/>
                <w:szCs w:val="24"/>
              </w:rPr>
              <w:instrText xml:space="preserve">= 2 \* GB2</w:instrText>
            </w:r>
            <w:r>
              <w:rPr>
                <w:b/>
                <w:sz w:val="24"/>
                <w:szCs w:val="24"/>
              </w:rPr>
              <w:instrText xml:space="preserve"> </w:instrText>
            </w:r>
            <w:r>
              <w:rPr>
                <w:b/>
                <w:sz w:val="24"/>
                <w:szCs w:val="24"/>
              </w:rPr>
              <w:fldChar w:fldCharType="separate"/>
            </w:r>
            <w:r>
              <w:rPr>
                <w:rFonts w:hint="eastAsia"/>
                <w:b/>
                <w:sz w:val="24"/>
                <w:szCs w:val="24"/>
              </w:rPr>
              <w:t>⑵</w:t>
            </w:r>
            <w:r>
              <w:rPr>
                <w:b/>
                <w:sz w:val="24"/>
                <w:szCs w:val="24"/>
              </w:rPr>
              <w:fldChar w:fldCharType="end"/>
            </w:r>
            <w:r>
              <w:rPr>
                <w:b/>
                <w:sz w:val="24"/>
                <w:szCs w:val="24"/>
              </w:rPr>
              <w:t>运营期：</w:t>
            </w:r>
          </w:p>
          <w:p>
            <w:pPr>
              <w:spacing w:line="360" w:lineRule="auto"/>
              <w:ind w:firstLine="573"/>
              <w:rPr>
                <w:rFonts w:asciiTheme="minorEastAsia" w:hAnsiTheme="minorEastAsia" w:eastAsiaTheme="minorEastAsia"/>
                <w:sz w:val="24"/>
                <w:szCs w:val="24"/>
              </w:rPr>
            </w:pPr>
            <w:r>
              <w:rPr>
                <w:rFonts w:hint="eastAsia" w:hAnsi="宋体"/>
                <w:color w:val="000000"/>
                <w:sz w:val="24"/>
                <w:szCs w:val="24"/>
              </w:rPr>
              <w:t>本项目为环境整治及绿化景观工程，属于非污染型生态类项目，运营期，随着绿化工程的统一实施，地表植被覆盖度的增加以及多种植被的栽培生长，</w:t>
            </w:r>
            <w:r>
              <w:rPr>
                <w:rFonts w:hint="eastAsia" w:asciiTheme="minorEastAsia" w:hAnsiTheme="minorEastAsia" w:eastAsiaTheme="minorEastAsia"/>
                <w:sz w:val="24"/>
                <w:szCs w:val="24"/>
              </w:rPr>
              <w:t>可进一步改善区域生态环境，丰富和美化区域</w:t>
            </w:r>
            <w:r>
              <w:rPr>
                <w:rFonts w:asciiTheme="minorEastAsia" w:hAnsiTheme="minorEastAsia" w:eastAsiaTheme="minorEastAsia"/>
                <w:sz w:val="24"/>
                <w:szCs w:val="24"/>
              </w:rPr>
              <w:t>生态</w:t>
            </w:r>
            <w:r>
              <w:rPr>
                <w:rFonts w:hint="eastAsia" w:asciiTheme="minorEastAsia" w:hAnsiTheme="minorEastAsia" w:eastAsiaTheme="minorEastAsia"/>
                <w:sz w:val="24"/>
                <w:szCs w:val="24"/>
              </w:rPr>
              <w:t>景观绿化效果。本</w:t>
            </w:r>
            <w:r>
              <w:rPr>
                <w:rFonts w:asciiTheme="minorEastAsia" w:hAnsiTheme="minorEastAsia" w:eastAsiaTheme="minorEastAsia"/>
                <w:sz w:val="24"/>
                <w:szCs w:val="24"/>
              </w:rPr>
              <w:t>项目完成后，不仅可改善固原市城市周边的生态环境、丰富城市道路景观、增加城市绿地率、减少温室效应，而且还有净化空气和水体、减噪、滞尘、防风固沙、改善小气候、增加生物多样性、维持城市生态平衡以及保持区域生态资源稳定等作用。</w:t>
            </w:r>
            <w:r>
              <w:rPr>
                <w:rFonts w:hint="eastAsia" w:asciiTheme="minorEastAsia" w:hAnsiTheme="minorEastAsia" w:eastAsiaTheme="minorEastAsia"/>
                <w:sz w:val="24"/>
                <w:szCs w:val="24"/>
              </w:rPr>
              <w:t>可</w:t>
            </w:r>
            <w:r>
              <w:rPr>
                <w:rFonts w:asciiTheme="minorEastAsia" w:hAnsiTheme="minorEastAsia" w:eastAsiaTheme="minorEastAsia"/>
                <w:sz w:val="24"/>
                <w:szCs w:val="24"/>
              </w:rPr>
              <w:t>实现经济</w:t>
            </w:r>
            <w:r>
              <w:rPr>
                <w:rFonts w:hint="eastAsia" w:asciiTheme="minorEastAsia" w:hAnsiTheme="minorEastAsia" w:eastAsiaTheme="minorEastAsia"/>
                <w:sz w:val="24"/>
                <w:szCs w:val="24"/>
              </w:rPr>
              <w:t>、</w:t>
            </w:r>
            <w:r>
              <w:rPr>
                <w:rFonts w:asciiTheme="minorEastAsia" w:hAnsiTheme="minorEastAsia" w:eastAsiaTheme="minorEastAsia"/>
                <w:sz w:val="24"/>
                <w:szCs w:val="24"/>
              </w:rPr>
              <w:t>生态和社会效益相统一</w:t>
            </w:r>
            <w:r>
              <w:rPr>
                <w:rFonts w:hint="eastAsia" w:asciiTheme="minorEastAsia" w:hAnsiTheme="minorEastAsia" w:eastAsiaTheme="minorEastAsia"/>
                <w:sz w:val="24"/>
                <w:szCs w:val="24"/>
              </w:rPr>
              <w:t>。</w:t>
            </w:r>
          </w:p>
          <w:p>
            <w:pPr>
              <w:spacing w:line="360" w:lineRule="auto"/>
              <w:ind w:firstLine="482"/>
              <w:rPr>
                <w:b/>
                <w:kern w:val="1"/>
                <w:sz w:val="24"/>
                <w:szCs w:val="24"/>
              </w:rPr>
            </w:pPr>
            <w:r>
              <w:rPr>
                <w:rFonts w:hint="eastAsia" w:cs="宋体"/>
                <w:b/>
                <w:kern w:val="1"/>
                <w:sz w:val="24"/>
                <w:szCs w:val="24"/>
              </w:rPr>
              <w:t>3、</w:t>
            </w:r>
            <w:r>
              <w:rPr>
                <w:rFonts w:cs="宋体"/>
                <w:b/>
                <w:kern w:val="1"/>
                <w:sz w:val="24"/>
                <w:szCs w:val="24"/>
              </w:rPr>
              <w:t>绿化种植工程技术方案</w:t>
            </w:r>
          </w:p>
          <w:p>
            <w:pPr>
              <w:spacing w:line="360" w:lineRule="auto"/>
              <w:ind w:firstLine="480"/>
              <w:rPr>
                <w:kern w:val="1"/>
                <w:sz w:val="24"/>
                <w:szCs w:val="24"/>
              </w:rPr>
            </w:pPr>
            <w:r>
              <w:rPr>
                <w:rFonts w:hint="eastAsia" w:ascii="宋体" w:hAnsi="宋体"/>
                <w:kern w:val="1"/>
                <w:sz w:val="24"/>
                <w:szCs w:val="24"/>
              </w:rPr>
              <w:t>⑴</w:t>
            </w:r>
            <w:r>
              <w:rPr>
                <w:rFonts w:cs="宋体"/>
                <w:kern w:val="1"/>
                <w:sz w:val="24"/>
                <w:szCs w:val="24"/>
              </w:rPr>
              <w:t>植前土壤改良等处理</w:t>
            </w:r>
          </w:p>
          <w:p>
            <w:pPr>
              <w:spacing w:line="360" w:lineRule="auto"/>
              <w:ind w:firstLine="480"/>
              <w:rPr>
                <w:kern w:val="1"/>
                <w:sz w:val="24"/>
                <w:szCs w:val="24"/>
              </w:rPr>
            </w:pPr>
            <w:r>
              <w:rPr>
                <w:rFonts w:cs="宋体"/>
                <w:kern w:val="1"/>
                <w:sz w:val="24"/>
                <w:szCs w:val="24"/>
              </w:rPr>
              <w:t>绿地应按设计要求构筑地形，对项目区的种植地施足基肥，翻耕</w:t>
            </w:r>
            <w:r>
              <w:rPr>
                <w:kern w:val="1"/>
                <w:sz w:val="24"/>
                <w:szCs w:val="24"/>
              </w:rPr>
              <w:t>20-30cm</w:t>
            </w:r>
            <w:r>
              <w:rPr>
                <w:rFonts w:cs="宋体"/>
                <w:kern w:val="1"/>
                <w:sz w:val="24"/>
                <w:szCs w:val="24"/>
              </w:rPr>
              <w:t>，去除杂物，平整度应符合要求。</w:t>
            </w:r>
          </w:p>
          <w:p>
            <w:pPr>
              <w:spacing w:line="360" w:lineRule="auto"/>
              <w:ind w:firstLine="480"/>
              <w:rPr>
                <w:kern w:val="1"/>
                <w:sz w:val="24"/>
                <w:szCs w:val="24"/>
              </w:rPr>
            </w:pPr>
            <w:r>
              <w:rPr>
                <w:rFonts w:hint="eastAsia" w:ascii="宋体" w:hAnsi="宋体"/>
                <w:kern w:val="1"/>
                <w:sz w:val="24"/>
                <w:szCs w:val="24"/>
              </w:rPr>
              <w:t>⑵</w:t>
            </w:r>
            <w:r>
              <w:rPr>
                <w:rFonts w:cs="宋体"/>
                <w:kern w:val="1"/>
                <w:sz w:val="24"/>
                <w:szCs w:val="24"/>
              </w:rPr>
              <w:t>种植穴的挖掘</w:t>
            </w:r>
          </w:p>
          <w:p>
            <w:pPr>
              <w:spacing w:line="360" w:lineRule="auto"/>
              <w:ind w:firstLine="480"/>
              <w:rPr>
                <w:kern w:val="1"/>
                <w:sz w:val="24"/>
                <w:szCs w:val="24"/>
              </w:rPr>
            </w:pPr>
            <w:r>
              <w:rPr>
                <w:kern w:val="1"/>
                <w:sz w:val="24"/>
                <w:szCs w:val="24"/>
              </w:rPr>
              <w:t>a</w:t>
            </w:r>
            <w:r>
              <w:rPr>
                <w:rFonts w:cs="宋体"/>
                <w:kern w:val="1"/>
                <w:sz w:val="24"/>
                <w:szCs w:val="24"/>
              </w:rPr>
              <w:t>种植穴挖掘前，要向相关单位了解地下管线和隐藏物埋设情况。</w:t>
            </w:r>
          </w:p>
          <w:p>
            <w:pPr>
              <w:spacing w:line="360" w:lineRule="auto"/>
              <w:ind w:firstLine="480"/>
              <w:rPr>
                <w:kern w:val="1"/>
                <w:sz w:val="24"/>
                <w:szCs w:val="24"/>
              </w:rPr>
            </w:pPr>
            <w:r>
              <w:rPr>
                <w:rFonts w:cs="宋体"/>
                <w:kern w:val="1"/>
                <w:sz w:val="24"/>
                <w:szCs w:val="24"/>
              </w:rPr>
              <w:t>种植穴定点放线应符合设计图纸要求，位置准确，标注明显，也应标注树种名称和中心点位置。</w:t>
            </w:r>
          </w:p>
          <w:p>
            <w:pPr>
              <w:spacing w:line="360" w:lineRule="auto"/>
              <w:ind w:firstLine="480"/>
              <w:rPr>
                <w:kern w:val="1"/>
                <w:sz w:val="24"/>
                <w:szCs w:val="24"/>
              </w:rPr>
            </w:pPr>
            <w:r>
              <w:rPr>
                <w:kern w:val="1"/>
                <w:sz w:val="24"/>
                <w:szCs w:val="24"/>
              </w:rPr>
              <w:t>b</w:t>
            </w:r>
            <w:r>
              <w:rPr>
                <w:rFonts w:cs="宋体"/>
                <w:kern w:val="1"/>
                <w:sz w:val="24"/>
                <w:szCs w:val="24"/>
              </w:rPr>
              <w:t>挖种植穴的大小，应根据苗木的根系、土球直径和土壤情况而定。</w:t>
            </w:r>
          </w:p>
          <w:p>
            <w:pPr>
              <w:spacing w:line="360" w:lineRule="auto"/>
              <w:ind w:firstLine="480"/>
              <w:rPr>
                <w:kern w:val="1"/>
                <w:sz w:val="24"/>
                <w:szCs w:val="24"/>
              </w:rPr>
            </w:pPr>
            <w:r>
              <w:rPr>
                <w:rFonts w:hint="eastAsia" w:ascii="宋体" w:hAnsi="宋体"/>
                <w:kern w:val="1"/>
                <w:sz w:val="24"/>
                <w:szCs w:val="24"/>
              </w:rPr>
              <w:t>⑶</w:t>
            </w:r>
            <w:r>
              <w:rPr>
                <w:rFonts w:cs="宋体"/>
                <w:kern w:val="1"/>
                <w:sz w:val="24"/>
                <w:szCs w:val="24"/>
              </w:rPr>
              <w:t>起苗的方法</w:t>
            </w:r>
          </w:p>
          <w:p>
            <w:pPr>
              <w:spacing w:line="360" w:lineRule="auto"/>
              <w:ind w:firstLine="480"/>
              <w:rPr>
                <w:kern w:val="1"/>
                <w:sz w:val="24"/>
                <w:szCs w:val="24"/>
              </w:rPr>
            </w:pPr>
            <w:r>
              <w:rPr>
                <w:rFonts w:cs="宋体"/>
                <w:kern w:val="1"/>
                <w:sz w:val="24"/>
                <w:szCs w:val="24"/>
              </w:rPr>
              <w:t>早春和晚秋树木均处于休眠状态，对环境条件不敏感，可以耐受环境条件的变化，这是起苗和移栽的有利时机，应尽量做到随起随栽，确保成活。苗木起苗及移栽技术如下。</w:t>
            </w:r>
            <w:r>
              <w:rPr>
                <w:kern w:val="1"/>
                <w:sz w:val="24"/>
                <w:szCs w:val="24"/>
              </w:rPr>
              <w:t xml:space="preserve"> </w:t>
            </w:r>
          </w:p>
          <w:p>
            <w:pPr>
              <w:spacing w:line="360" w:lineRule="auto"/>
              <w:ind w:firstLine="480"/>
              <w:rPr>
                <w:kern w:val="1"/>
                <w:sz w:val="24"/>
                <w:szCs w:val="24"/>
              </w:rPr>
            </w:pPr>
            <w:r>
              <w:rPr>
                <w:rFonts w:cs="宋体"/>
                <w:kern w:val="1"/>
                <w:sz w:val="24"/>
                <w:szCs w:val="24"/>
              </w:rPr>
              <w:t>裸根起苗：裸根起苗法适用于较小苗木的移栽，起苗前</w:t>
            </w:r>
            <w:r>
              <w:rPr>
                <w:kern w:val="1"/>
                <w:sz w:val="24"/>
                <w:szCs w:val="24"/>
              </w:rPr>
              <w:t>1-3 d,</w:t>
            </w:r>
            <w:r>
              <w:rPr>
                <w:rFonts w:cs="宋体"/>
                <w:kern w:val="1"/>
                <w:sz w:val="24"/>
                <w:szCs w:val="24"/>
              </w:rPr>
              <w:t>灌透水</w:t>
            </w:r>
            <w:r>
              <w:rPr>
                <w:kern w:val="1"/>
                <w:sz w:val="24"/>
                <w:szCs w:val="24"/>
              </w:rPr>
              <w:t>1</w:t>
            </w:r>
            <w:r>
              <w:rPr>
                <w:rFonts w:cs="宋体"/>
                <w:kern w:val="1"/>
                <w:sz w:val="24"/>
                <w:szCs w:val="24"/>
              </w:rPr>
              <w:t>次，使苗木充分吸收水分，起苗时应保持根系完整，起苗后，苗根蘸泥浆效果更好。该法特点是便于操作，省时省工，运输方便。</w:t>
            </w:r>
            <w:r>
              <w:rPr>
                <w:kern w:val="1"/>
                <w:sz w:val="24"/>
                <w:szCs w:val="24"/>
              </w:rPr>
              <w:t xml:space="preserve"> </w:t>
            </w:r>
          </w:p>
          <w:p>
            <w:pPr>
              <w:spacing w:line="360" w:lineRule="auto"/>
              <w:ind w:firstLine="480"/>
              <w:rPr>
                <w:rFonts w:cs="宋体"/>
                <w:kern w:val="1"/>
                <w:sz w:val="24"/>
                <w:szCs w:val="24"/>
              </w:rPr>
            </w:pPr>
            <w:r>
              <w:rPr>
                <w:rFonts w:cs="宋体"/>
                <w:kern w:val="1"/>
                <w:sz w:val="24"/>
                <w:szCs w:val="24"/>
              </w:rPr>
              <w:t>带土球起苗：带土球起苗法适用于常绿树种和大的落叶树的移植。土球大小要与树高相适应，一般树高与土球大小比例为</w:t>
            </w:r>
            <w:r>
              <w:rPr>
                <w:kern w:val="1"/>
                <w:sz w:val="24"/>
                <w:szCs w:val="24"/>
              </w:rPr>
              <w:t>5</w:t>
            </w:r>
            <w:r>
              <w:rPr>
                <w:rFonts w:ascii="宋体" w:hAnsi="宋体" w:cs="宋体"/>
                <w:kern w:val="1"/>
                <w:sz w:val="24"/>
                <w:szCs w:val="24"/>
              </w:rPr>
              <w:t>∶</w:t>
            </w:r>
            <w:r>
              <w:rPr>
                <w:kern w:val="1"/>
                <w:sz w:val="24"/>
                <w:szCs w:val="24"/>
              </w:rPr>
              <w:t>1</w:t>
            </w:r>
            <w:r>
              <w:rPr>
                <w:rFonts w:cs="宋体"/>
                <w:kern w:val="1"/>
                <w:sz w:val="24"/>
                <w:szCs w:val="24"/>
              </w:rPr>
              <w:t>左右。土球的形状应上大下小，底部削成锅底状，整个土球应平整、圆滑。起苗时向下可挖至侧根时，如遇</w:t>
            </w:r>
            <w:r>
              <w:rPr>
                <w:kern w:val="1"/>
                <w:sz w:val="24"/>
                <w:szCs w:val="24"/>
              </w:rPr>
              <w:t>1.5 cm</w:t>
            </w:r>
            <w:r>
              <w:rPr>
                <w:rFonts w:cs="宋体"/>
                <w:kern w:val="1"/>
                <w:sz w:val="24"/>
                <w:szCs w:val="24"/>
              </w:rPr>
              <w:t>以下侧根，可用铁锨直接挖断，</w:t>
            </w:r>
            <w:r>
              <w:rPr>
                <w:kern w:val="1"/>
                <w:sz w:val="24"/>
                <w:szCs w:val="24"/>
              </w:rPr>
              <w:t>1.5 cm</w:t>
            </w:r>
            <w:r>
              <w:rPr>
                <w:rFonts w:cs="宋体"/>
                <w:kern w:val="1"/>
                <w:sz w:val="24"/>
                <w:szCs w:val="24"/>
              </w:rPr>
              <w:t>以上的用修枝剪剪成下为马蹄形的开口，不要用工具铲或铁锨剁，以防土球散裂。起苗时要稳中求快，切忌用力过猛地拉、扳、拽，以免破损土球。该法特点是移栽成活率高，见效快，但费工费时，各种费用高。</w:t>
            </w:r>
          </w:p>
          <w:p>
            <w:pPr>
              <w:spacing w:line="360" w:lineRule="auto"/>
              <w:ind w:firstLine="480"/>
              <w:rPr>
                <w:rFonts w:cs="宋体"/>
                <w:kern w:val="1"/>
                <w:sz w:val="24"/>
                <w:szCs w:val="24"/>
              </w:rPr>
            </w:pPr>
            <w:r>
              <w:rPr>
                <w:rFonts w:cs="宋体"/>
                <w:kern w:val="1"/>
                <w:sz w:val="24"/>
                <w:szCs w:val="24"/>
              </w:rPr>
              <w:t>容器袋起苗：在起苗前，灌透水</w:t>
            </w:r>
            <w:r>
              <w:rPr>
                <w:kern w:val="1"/>
                <w:sz w:val="24"/>
                <w:szCs w:val="24"/>
              </w:rPr>
              <w:t>1</w:t>
            </w:r>
            <w:r>
              <w:rPr>
                <w:rFonts w:cs="宋体"/>
                <w:kern w:val="1"/>
                <w:sz w:val="24"/>
                <w:szCs w:val="24"/>
              </w:rPr>
              <w:t>次，第</w:t>
            </w:r>
            <w:r>
              <w:rPr>
                <w:kern w:val="1"/>
                <w:sz w:val="24"/>
                <w:szCs w:val="24"/>
              </w:rPr>
              <w:t>2</w:t>
            </w:r>
            <w:r>
              <w:rPr>
                <w:rFonts w:cs="宋体"/>
                <w:kern w:val="1"/>
                <w:sz w:val="24"/>
                <w:szCs w:val="24"/>
              </w:rPr>
              <w:t>天或第</w:t>
            </w:r>
            <w:r>
              <w:rPr>
                <w:kern w:val="1"/>
                <w:sz w:val="24"/>
                <w:szCs w:val="24"/>
              </w:rPr>
              <w:t>3</w:t>
            </w:r>
            <w:r>
              <w:rPr>
                <w:rFonts w:cs="宋体"/>
                <w:kern w:val="1"/>
                <w:sz w:val="24"/>
                <w:szCs w:val="24"/>
              </w:rPr>
              <w:t>天开始起苗，起苗时</w:t>
            </w:r>
          </w:p>
          <w:p>
            <w:pPr>
              <w:spacing w:line="360" w:lineRule="auto"/>
              <w:rPr>
                <w:kern w:val="1"/>
                <w:sz w:val="24"/>
                <w:szCs w:val="24"/>
              </w:rPr>
            </w:pPr>
            <w:r>
              <w:rPr>
                <w:rFonts w:cs="宋体"/>
                <w:kern w:val="1"/>
                <w:sz w:val="24"/>
                <w:szCs w:val="24"/>
              </w:rPr>
              <w:t>去除空袋和小苗，用铁锨从底部铲断毛细根，然后小心装入塑料袋，一般</w:t>
            </w:r>
            <w:r>
              <w:rPr>
                <w:kern w:val="1"/>
                <w:sz w:val="24"/>
                <w:szCs w:val="24"/>
              </w:rPr>
              <w:t>10</w:t>
            </w:r>
            <w:r>
              <w:rPr>
                <w:rFonts w:cs="宋体"/>
                <w:kern w:val="1"/>
                <w:sz w:val="24"/>
                <w:szCs w:val="24"/>
              </w:rPr>
              <w:t>株或</w:t>
            </w:r>
            <w:r>
              <w:rPr>
                <w:kern w:val="1"/>
                <w:sz w:val="24"/>
                <w:szCs w:val="24"/>
              </w:rPr>
              <w:t>20</w:t>
            </w:r>
            <w:r>
              <w:rPr>
                <w:rFonts w:cs="宋体"/>
                <w:kern w:val="1"/>
                <w:sz w:val="24"/>
                <w:szCs w:val="24"/>
              </w:rPr>
              <w:t>株装</w:t>
            </w:r>
            <w:r>
              <w:rPr>
                <w:kern w:val="1"/>
                <w:sz w:val="24"/>
                <w:szCs w:val="24"/>
              </w:rPr>
              <w:t>1</w:t>
            </w:r>
            <w:r>
              <w:rPr>
                <w:rFonts w:cs="宋体"/>
                <w:kern w:val="1"/>
                <w:sz w:val="24"/>
                <w:szCs w:val="24"/>
              </w:rPr>
              <w:t>袋，扎口后堆放整齐，以备装车和计数。整个起苗工程中应尽量保持容器袋的完整，切勿将袋撕破，也不能使土球破损，应确保成活率。</w:t>
            </w:r>
          </w:p>
          <w:p>
            <w:pPr>
              <w:spacing w:line="360" w:lineRule="auto"/>
              <w:ind w:firstLine="480"/>
              <w:rPr>
                <w:rFonts w:cs="宋体"/>
                <w:kern w:val="1"/>
                <w:sz w:val="24"/>
                <w:szCs w:val="24"/>
              </w:rPr>
            </w:pPr>
            <w:r>
              <w:rPr>
                <w:rFonts w:cs="宋体"/>
                <w:kern w:val="1"/>
                <w:sz w:val="24"/>
                <w:szCs w:val="24"/>
              </w:rPr>
              <w:t>苗木修剪和树枝捆绑</w:t>
            </w:r>
            <w:r>
              <w:rPr>
                <w:rFonts w:hint="eastAsia" w:cs="宋体"/>
                <w:kern w:val="1"/>
                <w:sz w:val="24"/>
                <w:szCs w:val="24"/>
              </w:rPr>
              <w:t>：</w:t>
            </w:r>
            <w:r>
              <w:rPr>
                <w:rFonts w:cs="宋体"/>
                <w:kern w:val="1"/>
                <w:sz w:val="24"/>
                <w:szCs w:val="24"/>
              </w:rPr>
              <w:t>对于起苗过程中损伤的树枝、根系，要适当进行修剪，以保持良好的树形和完整的根系，有利于苗木成活，对于一些树形松散树种，在起苗前应进行捆绑，避免在起苗时损伤树枝，同时有利于装车和运输。</w:t>
            </w:r>
          </w:p>
          <w:p>
            <w:pPr>
              <w:spacing w:line="360" w:lineRule="auto"/>
              <w:rPr>
                <w:kern w:val="1"/>
                <w:sz w:val="24"/>
                <w:szCs w:val="24"/>
              </w:rPr>
            </w:pPr>
            <w:r>
              <w:rPr>
                <w:rFonts w:cs="宋体"/>
                <w:kern w:val="1"/>
                <w:sz w:val="24"/>
                <w:szCs w:val="24"/>
              </w:rPr>
              <w:t>苗木包装、装车与假植：移栽的苗木若带土球，必须对土球进行包装，防止根部水分散失和土球破损。一般用麻袋片、纱布、草绳等材料进行包装，并用细绳捆紧扎实。对于大的苗木，若人工难以装车时，可用吊车吊装，不仅提高了装车速度，缩短了装车时间，还可避免因人为因素而造成的树皮擦伤及土球破损等。装车时一定要轻拿轻放，在后车档上垫一些麻袋片或其他软材料，防止擦伤苗木。装苗不宜过多，避免压断树枝，压烂土球。裸根苗装车后，必须加盖苫布，以防苗木根系曝晒和失水。</w:t>
            </w:r>
          </w:p>
          <w:p>
            <w:pPr>
              <w:spacing w:line="360" w:lineRule="auto"/>
              <w:ind w:firstLine="480"/>
              <w:rPr>
                <w:kern w:val="1"/>
                <w:sz w:val="24"/>
                <w:szCs w:val="24"/>
              </w:rPr>
            </w:pPr>
            <w:r>
              <w:rPr>
                <w:rFonts w:hint="eastAsia" w:ascii="宋体" w:hAnsi="宋体"/>
                <w:kern w:val="1"/>
                <w:sz w:val="24"/>
                <w:szCs w:val="24"/>
              </w:rPr>
              <w:t>⑷</w:t>
            </w:r>
            <w:r>
              <w:rPr>
                <w:rFonts w:cs="宋体"/>
                <w:kern w:val="1"/>
                <w:sz w:val="24"/>
                <w:szCs w:val="24"/>
              </w:rPr>
              <w:t>苗木的检疫和消毒</w:t>
            </w:r>
          </w:p>
          <w:p>
            <w:pPr>
              <w:spacing w:line="360" w:lineRule="auto"/>
              <w:ind w:firstLine="480"/>
              <w:rPr>
                <w:kern w:val="1"/>
                <w:sz w:val="24"/>
                <w:szCs w:val="24"/>
              </w:rPr>
            </w:pPr>
            <w:r>
              <w:rPr>
                <w:rFonts w:cs="宋体"/>
                <w:kern w:val="1"/>
                <w:sz w:val="24"/>
                <w:szCs w:val="24"/>
              </w:rPr>
              <w:t>苗木检疫是为了防止危害苗木的各类病虫害、杂草随同苗木在销售和交流的过程中传播蔓延。因此，苗木在流通过程中，应进行检疫。移栽的苗木，应按国家和地区的规定对重点的病虫害进行检疫，如发现规定的检疫对象，应停止调运并进行彻底消毒，不使病虫害扩散到其它地区。所谓</w:t>
            </w:r>
            <w:r>
              <w:rPr>
                <w:kern w:val="1"/>
                <w:sz w:val="24"/>
                <w:szCs w:val="24"/>
              </w:rPr>
              <w:t>“</w:t>
            </w:r>
            <w:r>
              <w:rPr>
                <w:rFonts w:cs="宋体"/>
                <w:kern w:val="1"/>
                <w:sz w:val="24"/>
                <w:szCs w:val="24"/>
              </w:rPr>
              <w:t>检疫对象</w:t>
            </w:r>
            <w:r>
              <w:rPr>
                <w:kern w:val="1"/>
                <w:sz w:val="24"/>
                <w:szCs w:val="24"/>
              </w:rPr>
              <w:t>”</w:t>
            </w:r>
            <w:r>
              <w:rPr>
                <w:rFonts w:cs="宋体"/>
                <w:kern w:val="1"/>
                <w:sz w:val="24"/>
                <w:szCs w:val="24"/>
              </w:rPr>
              <w:t>，是指国家规定的普遍或尚不普遍流行的危险性病虫及杂草。</w:t>
            </w:r>
          </w:p>
          <w:p>
            <w:pPr>
              <w:spacing w:line="360" w:lineRule="auto"/>
              <w:ind w:firstLine="480"/>
              <w:rPr>
                <w:kern w:val="1"/>
                <w:sz w:val="24"/>
                <w:szCs w:val="24"/>
              </w:rPr>
            </w:pPr>
            <w:r>
              <w:rPr>
                <w:rFonts w:cs="宋体"/>
                <w:kern w:val="1"/>
                <w:sz w:val="24"/>
                <w:szCs w:val="24"/>
              </w:rPr>
              <w:t>如发现本地区或国家规定的检疫对象，应立即进行消毒或消毁，以免扩散引起后患。</w:t>
            </w:r>
          </w:p>
          <w:p>
            <w:pPr>
              <w:spacing w:line="360" w:lineRule="auto"/>
              <w:ind w:firstLine="480"/>
              <w:rPr>
                <w:kern w:val="1"/>
                <w:sz w:val="24"/>
                <w:szCs w:val="24"/>
              </w:rPr>
            </w:pPr>
            <w:r>
              <w:rPr>
                <w:rFonts w:hint="eastAsia" w:ascii="宋体" w:hAnsi="宋体"/>
                <w:kern w:val="1"/>
                <w:sz w:val="24"/>
                <w:szCs w:val="24"/>
              </w:rPr>
              <w:t>⑸</w:t>
            </w:r>
            <w:r>
              <w:rPr>
                <w:rFonts w:cs="宋体"/>
                <w:kern w:val="1"/>
                <w:sz w:val="24"/>
                <w:szCs w:val="24"/>
              </w:rPr>
              <w:t>苗木运输</w:t>
            </w:r>
          </w:p>
          <w:p>
            <w:pPr>
              <w:spacing w:line="360" w:lineRule="auto"/>
              <w:ind w:firstLine="480"/>
              <w:rPr>
                <w:kern w:val="1"/>
                <w:sz w:val="24"/>
                <w:szCs w:val="24"/>
              </w:rPr>
            </w:pPr>
            <w:r>
              <w:rPr>
                <w:kern w:val="1"/>
                <w:sz w:val="24"/>
                <w:szCs w:val="24"/>
              </w:rPr>
              <w:t>a</w:t>
            </w:r>
            <w:r>
              <w:rPr>
                <w:rFonts w:cs="宋体"/>
                <w:kern w:val="1"/>
                <w:sz w:val="24"/>
                <w:szCs w:val="24"/>
              </w:rPr>
              <w:t>苗木运输量应根据种植量确定。苗木运到现场后应及时栽植。</w:t>
            </w:r>
          </w:p>
          <w:p>
            <w:pPr>
              <w:spacing w:line="360" w:lineRule="auto"/>
              <w:ind w:firstLine="480"/>
              <w:rPr>
                <w:kern w:val="1"/>
                <w:sz w:val="24"/>
                <w:szCs w:val="24"/>
              </w:rPr>
            </w:pPr>
            <w:r>
              <w:rPr>
                <w:kern w:val="1"/>
                <w:sz w:val="24"/>
                <w:szCs w:val="24"/>
              </w:rPr>
              <w:t>b</w:t>
            </w:r>
            <w:r>
              <w:rPr>
                <w:rFonts w:cs="宋体"/>
                <w:kern w:val="1"/>
                <w:sz w:val="24"/>
                <w:szCs w:val="24"/>
              </w:rPr>
              <w:t>苗木在装卸车时应轻吊轻放，不得损伤苗木和造成散球。</w:t>
            </w:r>
          </w:p>
          <w:p>
            <w:pPr>
              <w:spacing w:line="360" w:lineRule="auto"/>
              <w:ind w:firstLine="480"/>
              <w:rPr>
                <w:kern w:val="1"/>
                <w:sz w:val="24"/>
                <w:szCs w:val="24"/>
              </w:rPr>
            </w:pPr>
            <w:r>
              <w:rPr>
                <w:kern w:val="1"/>
                <w:sz w:val="24"/>
                <w:szCs w:val="24"/>
              </w:rPr>
              <w:t>c</w:t>
            </w:r>
            <w:r>
              <w:rPr>
                <w:rFonts w:cs="宋体"/>
                <w:kern w:val="1"/>
                <w:sz w:val="24"/>
                <w:szCs w:val="24"/>
              </w:rPr>
              <w:t>起吊带土球小型苗木时应用绳网兜土球吊起，不得用绳索缚捆根颈起吊。</w:t>
            </w:r>
          </w:p>
          <w:p>
            <w:pPr>
              <w:spacing w:line="360" w:lineRule="auto"/>
              <w:ind w:firstLine="480"/>
              <w:rPr>
                <w:kern w:val="1"/>
                <w:sz w:val="24"/>
                <w:szCs w:val="24"/>
              </w:rPr>
            </w:pPr>
            <w:r>
              <w:rPr>
                <w:kern w:val="1"/>
                <w:sz w:val="24"/>
                <w:szCs w:val="24"/>
              </w:rPr>
              <w:t>d</w:t>
            </w:r>
            <w:r>
              <w:rPr>
                <w:rFonts w:cs="宋体"/>
                <w:kern w:val="1"/>
                <w:sz w:val="24"/>
                <w:szCs w:val="24"/>
              </w:rPr>
              <w:t>土球苗木装车时，应按车辆行驶方向，将土球向前，树冠向后码放整齐。</w:t>
            </w:r>
          </w:p>
          <w:p>
            <w:pPr>
              <w:spacing w:line="360" w:lineRule="auto"/>
              <w:ind w:firstLine="480"/>
              <w:rPr>
                <w:kern w:val="1"/>
                <w:sz w:val="24"/>
                <w:szCs w:val="24"/>
              </w:rPr>
            </w:pPr>
            <w:r>
              <w:rPr>
                <w:kern w:val="1"/>
                <w:sz w:val="24"/>
                <w:szCs w:val="24"/>
              </w:rPr>
              <w:t>e</w:t>
            </w:r>
            <w:r>
              <w:rPr>
                <w:rFonts w:cs="宋体"/>
                <w:kern w:val="1"/>
                <w:sz w:val="24"/>
                <w:szCs w:val="24"/>
              </w:rPr>
              <w:t>裸乔木长途运输时，应覆盖并保持根系湿润。装车时应顺序码放整齐；装车后应将树干捆牢，并应加垫层防止磨损树干。</w:t>
            </w:r>
          </w:p>
          <w:p>
            <w:pPr>
              <w:spacing w:line="360" w:lineRule="auto"/>
              <w:ind w:firstLine="480"/>
              <w:rPr>
                <w:kern w:val="1"/>
                <w:sz w:val="24"/>
                <w:szCs w:val="24"/>
              </w:rPr>
            </w:pPr>
            <w:r>
              <w:rPr>
                <w:kern w:val="1"/>
                <w:sz w:val="24"/>
                <w:szCs w:val="24"/>
              </w:rPr>
              <w:t>f</w:t>
            </w:r>
            <w:r>
              <w:rPr>
                <w:rFonts w:cs="宋体"/>
                <w:kern w:val="1"/>
                <w:sz w:val="24"/>
                <w:szCs w:val="24"/>
              </w:rPr>
              <w:t>花灌木运输时可直立装车。</w:t>
            </w:r>
          </w:p>
          <w:p>
            <w:pPr>
              <w:spacing w:line="360" w:lineRule="auto"/>
              <w:ind w:firstLine="480"/>
              <w:rPr>
                <w:kern w:val="1"/>
                <w:sz w:val="24"/>
                <w:szCs w:val="24"/>
              </w:rPr>
            </w:pPr>
            <w:r>
              <w:rPr>
                <w:kern w:val="1"/>
                <w:sz w:val="24"/>
                <w:szCs w:val="24"/>
              </w:rPr>
              <w:t>g</w:t>
            </w:r>
            <w:r>
              <w:rPr>
                <w:rFonts w:cs="宋体"/>
                <w:kern w:val="1"/>
                <w:sz w:val="24"/>
                <w:szCs w:val="24"/>
              </w:rPr>
              <w:t>裸根苗木必须当天种植。裸树苗木自起苗开始暴露时间不宜超过</w:t>
            </w:r>
            <w:r>
              <w:rPr>
                <w:kern w:val="1"/>
                <w:sz w:val="24"/>
                <w:szCs w:val="24"/>
              </w:rPr>
              <w:t>8h</w:t>
            </w:r>
            <w:r>
              <w:rPr>
                <w:rFonts w:cs="宋体"/>
                <w:kern w:val="1"/>
                <w:sz w:val="24"/>
                <w:szCs w:val="24"/>
              </w:rPr>
              <w:t>。当天不能种植的苗木应进行假植。</w:t>
            </w:r>
          </w:p>
          <w:p>
            <w:pPr>
              <w:spacing w:line="360" w:lineRule="auto"/>
              <w:ind w:firstLine="480"/>
              <w:rPr>
                <w:kern w:val="1"/>
                <w:sz w:val="24"/>
                <w:szCs w:val="24"/>
              </w:rPr>
            </w:pPr>
            <w:r>
              <w:rPr>
                <w:kern w:val="1"/>
                <w:sz w:val="24"/>
                <w:szCs w:val="24"/>
              </w:rPr>
              <w:t>i</w:t>
            </w:r>
            <w:r>
              <w:rPr>
                <w:rFonts w:cs="宋体"/>
                <w:kern w:val="1"/>
                <w:sz w:val="24"/>
                <w:szCs w:val="24"/>
              </w:rPr>
              <w:t>带土球小型花灌木运至施工现场后，应紧密排码整齐，当日不能种植时，应喷水保持土球湿润。</w:t>
            </w:r>
          </w:p>
          <w:p>
            <w:pPr>
              <w:spacing w:line="360" w:lineRule="auto"/>
              <w:ind w:firstLine="480"/>
              <w:rPr>
                <w:kern w:val="1"/>
                <w:sz w:val="24"/>
                <w:szCs w:val="24"/>
              </w:rPr>
            </w:pPr>
            <w:r>
              <w:rPr>
                <w:rFonts w:hint="eastAsia" w:ascii="宋体" w:hAnsi="宋体"/>
                <w:kern w:val="1"/>
                <w:sz w:val="24"/>
                <w:szCs w:val="24"/>
              </w:rPr>
              <w:t>⑹</w:t>
            </w:r>
            <w:r>
              <w:rPr>
                <w:rFonts w:cs="宋体"/>
                <w:kern w:val="1"/>
                <w:sz w:val="24"/>
                <w:szCs w:val="24"/>
              </w:rPr>
              <w:t>苗木种植技术</w:t>
            </w:r>
          </w:p>
          <w:p>
            <w:pPr>
              <w:spacing w:line="360" w:lineRule="auto"/>
              <w:ind w:firstLine="480"/>
              <w:rPr>
                <w:kern w:val="1"/>
                <w:sz w:val="24"/>
                <w:szCs w:val="24"/>
              </w:rPr>
            </w:pPr>
            <w:r>
              <w:rPr>
                <w:kern w:val="1"/>
                <w:sz w:val="24"/>
                <w:szCs w:val="24"/>
              </w:rPr>
              <w:t>a</w:t>
            </w:r>
            <w:r>
              <w:rPr>
                <w:rFonts w:cs="宋体"/>
                <w:kern w:val="1"/>
                <w:sz w:val="24"/>
                <w:szCs w:val="24"/>
              </w:rPr>
              <w:t>定点放线</w:t>
            </w:r>
          </w:p>
          <w:p>
            <w:pPr>
              <w:spacing w:line="360" w:lineRule="auto"/>
              <w:ind w:firstLine="480"/>
              <w:rPr>
                <w:rFonts w:cs="宋体"/>
                <w:kern w:val="1"/>
                <w:sz w:val="24"/>
                <w:szCs w:val="24"/>
              </w:rPr>
            </w:pPr>
            <w:r>
              <w:rPr>
                <w:rFonts w:cs="宋体"/>
                <w:kern w:val="1"/>
                <w:sz w:val="24"/>
                <w:szCs w:val="24"/>
              </w:rPr>
              <w:t>定点放线是绿化工程的重要一环。放样依栽植方式的不同，可采用自然式、整体式、等距弧线等方法。</w:t>
            </w:r>
          </w:p>
          <w:p>
            <w:pPr>
              <w:spacing w:line="360" w:lineRule="auto"/>
              <w:ind w:firstLine="480"/>
              <w:rPr>
                <w:kern w:val="1"/>
                <w:sz w:val="24"/>
                <w:szCs w:val="24"/>
              </w:rPr>
            </w:pPr>
            <w:r>
              <w:rPr>
                <w:kern w:val="1"/>
                <w:sz w:val="24"/>
                <w:szCs w:val="24"/>
              </w:rPr>
              <w:t>b</w:t>
            </w:r>
            <w:r>
              <w:rPr>
                <w:rFonts w:cs="宋体"/>
                <w:kern w:val="1"/>
                <w:sz w:val="24"/>
                <w:szCs w:val="24"/>
              </w:rPr>
              <w:t>挖坑</w:t>
            </w:r>
          </w:p>
          <w:p>
            <w:pPr>
              <w:spacing w:line="360" w:lineRule="auto"/>
              <w:ind w:firstLine="480"/>
              <w:rPr>
                <w:kern w:val="1"/>
                <w:sz w:val="24"/>
                <w:szCs w:val="24"/>
              </w:rPr>
            </w:pPr>
            <w:r>
              <w:rPr>
                <w:rFonts w:cs="宋体"/>
                <w:kern w:val="1"/>
                <w:sz w:val="24"/>
                <w:szCs w:val="24"/>
              </w:rPr>
              <w:t>挖坑前要对作业范围内地下管线</w:t>
            </w:r>
            <w:r>
              <w:rPr>
                <w:kern w:val="1"/>
                <w:sz w:val="24"/>
                <w:szCs w:val="24"/>
              </w:rPr>
              <w:t>(</w:t>
            </w:r>
            <w:r>
              <w:rPr>
                <w:rFonts w:cs="宋体"/>
                <w:kern w:val="1"/>
                <w:sz w:val="24"/>
                <w:szCs w:val="24"/>
              </w:rPr>
              <w:t>如给水和排水管道、光缆等</w:t>
            </w:r>
            <w:r>
              <w:rPr>
                <w:kern w:val="1"/>
                <w:sz w:val="24"/>
                <w:szCs w:val="24"/>
              </w:rPr>
              <w:t>)</w:t>
            </w:r>
            <w:r>
              <w:rPr>
                <w:rFonts w:cs="宋体"/>
                <w:kern w:val="1"/>
                <w:sz w:val="24"/>
                <w:szCs w:val="24"/>
              </w:rPr>
              <w:t>情况进行调查，并做好记录。挖坑时遇有地下管线应停止操作，向业主或相关单位反映，进行处理后方可继续操作。</w:t>
            </w:r>
          </w:p>
          <w:p>
            <w:pPr>
              <w:spacing w:line="360" w:lineRule="auto"/>
              <w:ind w:firstLine="480"/>
              <w:rPr>
                <w:kern w:val="1"/>
                <w:sz w:val="24"/>
                <w:szCs w:val="24"/>
              </w:rPr>
            </w:pPr>
            <w:r>
              <w:rPr>
                <w:rFonts w:cs="宋体"/>
                <w:kern w:val="1"/>
                <w:sz w:val="24"/>
                <w:szCs w:val="24"/>
              </w:rPr>
              <w:t>乔木种植穴以圆形为主，树木土球和根系的大小确定植穴的规格，一般树穴的直径比规定的土球直径要大</w:t>
            </w:r>
            <w:r>
              <w:rPr>
                <w:kern w:val="1"/>
                <w:sz w:val="24"/>
                <w:szCs w:val="24"/>
              </w:rPr>
              <w:t>20-30cm</w:t>
            </w:r>
            <w:r>
              <w:rPr>
                <w:rFonts w:cs="宋体"/>
                <w:kern w:val="1"/>
                <w:sz w:val="24"/>
                <w:szCs w:val="24"/>
              </w:rPr>
              <w:t>。栽植胸径</w:t>
            </w:r>
            <w:r>
              <w:rPr>
                <w:kern w:val="1"/>
                <w:sz w:val="24"/>
                <w:szCs w:val="24"/>
              </w:rPr>
              <w:t>4-5cm</w:t>
            </w:r>
            <w:r>
              <w:rPr>
                <w:rFonts w:cs="宋体"/>
                <w:kern w:val="1"/>
                <w:sz w:val="24"/>
                <w:szCs w:val="24"/>
              </w:rPr>
              <w:t>及以下的落叶乔木的种植穴直径为</w:t>
            </w:r>
            <w:r>
              <w:rPr>
                <w:kern w:val="1"/>
                <w:sz w:val="24"/>
                <w:szCs w:val="24"/>
              </w:rPr>
              <w:t>80cm</w:t>
            </w:r>
            <w:r>
              <w:rPr>
                <w:rFonts w:cs="宋体"/>
                <w:kern w:val="1"/>
                <w:sz w:val="24"/>
                <w:szCs w:val="24"/>
              </w:rPr>
              <w:t>，深</w:t>
            </w:r>
            <w:r>
              <w:rPr>
                <w:kern w:val="1"/>
                <w:sz w:val="24"/>
                <w:szCs w:val="24"/>
              </w:rPr>
              <w:t>50-60cm</w:t>
            </w:r>
            <w:r>
              <w:rPr>
                <w:rFonts w:cs="宋体"/>
                <w:kern w:val="1"/>
                <w:sz w:val="24"/>
                <w:szCs w:val="24"/>
              </w:rPr>
              <w:t>；栽植冠径</w:t>
            </w:r>
            <w:r>
              <w:rPr>
                <w:kern w:val="1"/>
                <w:sz w:val="24"/>
                <w:szCs w:val="24"/>
              </w:rPr>
              <w:t>100cm</w:t>
            </w:r>
            <w:r>
              <w:rPr>
                <w:rFonts w:cs="宋体"/>
                <w:kern w:val="1"/>
                <w:sz w:val="24"/>
                <w:szCs w:val="24"/>
              </w:rPr>
              <w:t>花灌木类的种植穴直径为</w:t>
            </w:r>
            <w:r>
              <w:rPr>
                <w:kern w:val="1"/>
                <w:sz w:val="24"/>
                <w:szCs w:val="24"/>
              </w:rPr>
              <w:t>60-70cm</w:t>
            </w:r>
            <w:r>
              <w:rPr>
                <w:rFonts w:cs="宋体"/>
                <w:kern w:val="1"/>
                <w:sz w:val="24"/>
                <w:szCs w:val="24"/>
              </w:rPr>
              <w:t>，深</w:t>
            </w:r>
            <w:r>
              <w:rPr>
                <w:kern w:val="1"/>
                <w:sz w:val="24"/>
                <w:szCs w:val="24"/>
              </w:rPr>
              <w:t>40-50cm</w:t>
            </w:r>
            <w:r>
              <w:rPr>
                <w:rFonts w:cs="宋体"/>
                <w:kern w:val="1"/>
                <w:sz w:val="24"/>
                <w:szCs w:val="24"/>
              </w:rPr>
              <w:t>；栽植地被图案植物的种植槽宽</w:t>
            </w:r>
            <w:r>
              <w:rPr>
                <w:kern w:val="1"/>
                <w:sz w:val="24"/>
                <w:szCs w:val="24"/>
              </w:rPr>
              <w:t>25cm</w:t>
            </w:r>
            <w:r>
              <w:rPr>
                <w:rFonts w:cs="宋体"/>
                <w:kern w:val="1"/>
                <w:sz w:val="24"/>
                <w:szCs w:val="24"/>
              </w:rPr>
              <w:t>，深</w:t>
            </w:r>
            <w:r>
              <w:rPr>
                <w:kern w:val="1"/>
                <w:sz w:val="24"/>
                <w:szCs w:val="24"/>
              </w:rPr>
              <w:t>20cm</w:t>
            </w:r>
            <w:r>
              <w:rPr>
                <w:rFonts w:cs="宋体"/>
                <w:kern w:val="1"/>
                <w:sz w:val="24"/>
                <w:szCs w:val="24"/>
              </w:rPr>
              <w:t>，同时要将表土与底土分开放置；表土放在坑南端，底土放在坑北端。地被灌木图案的栽植采用沟槽栽植，最终形成密集板块图案。</w:t>
            </w:r>
          </w:p>
          <w:p>
            <w:pPr>
              <w:spacing w:line="360" w:lineRule="auto"/>
              <w:ind w:firstLine="480"/>
              <w:rPr>
                <w:kern w:val="1"/>
                <w:sz w:val="24"/>
                <w:szCs w:val="24"/>
              </w:rPr>
            </w:pPr>
            <w:r>
              <w:rPr>
                <w:kern w:val="1"/>
                <w:sz w:val="24"/>
                <w:szCs w:val="24"/>
              </w:rPr>
              <w:t>c</w:t>
            </w:r>
            <w:r>
              <w:rPr>
                <w:rFonts w:cs="宋体"/>
                <w:kern w:val="1"/>
                <w:sz w:val="24"/>
                <w:szCs w:val="24"/>
              </w:rPr>
              <w:t>定植</w:t>
            </w:r>
          </w:p>
          <w:p>
            <w:pPr>
              <w:spacing w:line="360" w:lineRule="auto"/>
              <w:ind w:firstLine="480"/>
              <w:rPr>
                <w:kern w:val="1"/>
                <w:sz w:val="24"/>
                <w:szCs w:val="24"/>
              </w:rPr>
            </w:pPr>
            <w:r>
              <w:rPr>
                <w:rFonts w:cs="宋体"/>
                <w:kern w:val="1"/>
                <w:sz w:val="24"/>
                <w:szCs w:val="24"/>
              </w:rPr>
              <w:t>根据以往的植树经验，针叶树带土球，苗木要求为一、二级合格苗木，干形通直饱满、健壮、无病虫害，无机械损伤。将苗木栽正扶直，分层培土，分层踩实，栽植后，及时灌足底水。</w:t>
            </w:r>
          </w:p>
          <w:p>
            <w:pPr>
              <w:spacing w:line="360" w:lineRule="auto"/>
              <w:ind w:firstLine="480"/>
              <w:rPr>
                <w:kern w:val="1"/>
                <w:sz w:val="24"/>
                <w:szCs w:val="24"/>
              </w:rPr>
            </w:pPr>
            <w:r>
              <w:rPr>
                <w:kern w:val="1"/>
                <w:sz w:val="24"/>
                <w:szCs w:val="24"/>
              </w:rPr>
              <w:t>d</w:t>
            </w:r>
            <w:r>
              <w:rPr>
                <w:rFonts w:cs="宋体"/>
                <w:kern w:val="1"/>
                <w:sz w:val="24"/>
                <w:szCs w:val="24"/>
              </w:rPr>
              <w:t>种植季节</w:t>
            </w:r>
          </w:p>
          <w:p>
            <w:pPr>
              <w:spacing w:line="360" w:lineRule="auto"/>
              <w:ind w:firstLine="480"/>
              <w:rPr>
                <w:kern w:val="1"/>
                <w:sz w:val="24"/>
                <w:szCs w:val="24"/>
              </w:rPr>
            </w:pPr>
            <w:r>
              <w:rPr>
                <w:rFonts w:cs="宋体"/>
                <w:kern w:val="1"/>
                <w:sz w:val="24"/>
                <w:szCs w:val="24"/>
              </w:rPr>
              <w:t>以春季造林为主，同时要考虑个别树种的生物学特性及人员劳力的均衡性，也可选择秋季造林。</w:t>
            </w:r>
          </w:p>
          <w:p>
            <w:pPr>
              <w:spacing w:line="360" w:lineRule="auto"/>
              <w:ind w:firstLine="480"/>
              <w:rPr>
                <w:kern w:val="1"/>
                <w:sz w:val="24"/>
                <w:szCs w:val="24"/>
              </w:rPr>
            </w:pPr>
            <w:r>
              <w:rPr>
                <w:kern w:val="1"/>
                <w:sz w:val="24"/>
                <w:szCs w:val="24"/>
              </w:rPr>
              <w:t>e</w:t>
            </w:r>
            <w:r>
              <w:rPr>
                <w:rFonts w:cs="宋体"/>
                <w:kern w:val="1"/>
                <w:sz w:val="24"/>
                <w:szCs w:val="24"/>
              </w:rPr>
              <w:t>灌溉</w:t>
            </w:r>
          </w:p>
          <w:p>
            <w:pPr>
              <w:spacing w:line="360" w:lineRule="auto"/>
              <w:ind w:firstLine="480"/>
              <w:rPr>
                <w:kern w:val="1"/>
                <w:sz w:val="24"/>
                <w:szCs w:val="24"/>
              </w:rPr>
            </w:pPr>
            <w:r>
              <w:rPr>
                <w:rFonts w:cs="宋体"/>
                <w:kern w:val="1"/>
                <w:sz w:val="24"/>
                <w:szCs w:val="24"/>
              </w:rPr>
              <w:t>苗木定植后须立刻浇足定根水，在树木生长季节里，新造林地</w:t>
            </w:r>
            <w:r>
              <w:rPr>
                <w:kern w:val="1"/>
                <w:sz w:val="24"/>
                <w:szCs w:val="24"/>
              </w:rPr>
              <w:t>15</w:t>
            </w:r>
            <w:r>
              <w:rPr>
                <w:rFonts w:cs="宋体"/>
                <w:kern w:val="1"/>
                <w:sz w:val="24"/>
                <w:szCs w:val="24"/>
              </w:rPr>
              <w:t>天一次，以后各年灌溉间隔不低于</w:t>
            </w:r>
            <w:r>
              <w:rPr>
                <w:kern w:val="1"/>
                <w:sz w:val="24"/>
                <w:szCs w:val="24"/>
              </w:rPr>
              <w:t>3</w:t>
            </w:r>
            <w:r>
              <w:rPr>
                <w:rFonts w:cs="宋体"/>
                <w:kern w:val="1"/>
                <w:sz w:val="24"/>
                <w:szCs w:val="24"/>
              </w:rPr>
              <w:t>个月。每次灌水量不少于</w:t>
            </w:r>
            <w:r>
              <w:rPr>
                <w:kern w:val="1"/>
                <w:sz w:val="24"/>
                <w:szCs w:val="24"/>
              </w:rPr>
              <w:t>40</w:t>
            </w:r>
            <w:r>
              <w:rPr>
                <w:rFonts w:hint="eastAsia" w:cs="宋体"/>
                <w:kern w:val="1"/>
                <w:sz w:val="24"/>
                <w:szCs w:val="24"/>
              </w:rPr>
              <w:t>m</w:t>
            </w:r>
            <w:r>
              <w:rPr>
                <w:rFonts w:hint="eastAsia" w:cs="宋体"/>
                <w:kern w:val="1"/>
                <w:sz w:val="24"/>
                <w:szCs w:val="24"/>
                <w:vertAlign w:val="superscript"/>
              </w:rPr>
              <w:t>3</w:t>
            </w:r>
            <w:r>
              <w:rPr>
                <w:kern w:val="1"/>
                <w:sz w:val="24"/>
                <w:szCs w:val="24"/>
              </w:rPr>
              <w:t>/</w:t>
            </w:r>
            <w:r>
              <w:rPr>
                <w:rFonts w:cs="宋体"/>
                <w:kern w:val="1"/>
                <w:sz w:val="24"/>
                <w:szCs w:val="24"/>
              </w:rPr>
              <w:t>亩。</w:t>
            </w:r>
          </w:p>
          <w:p>
            <w:pPr>
              <w:spacing w:line="360" w:lineRule="auto"/>
              <w:ind w:firstLine="480"/>
              <w:rPr>
                <w:kern w:val="1"/>
                <w:sz w:val="24"/>
                <w:szCs w:val="24"/>
              </w:rPr>
            </w:pPr>
            <w:r>
              <w:rPr>
                <w:rFonts w:hint="eastAsia" w:ascii="宋体" w:hAnsi="宋体"/>
                <w:kern w:val="1"/>
                <w:sz w:val="24"/>
                <w:szCs w:val="24"/>
              </w:rPr>
              <w:t>⑺</w:t>
            </w:r>
            <w:r>
              <w:rPr>
                <w:rFonts w:cs="宋体"/>
                <w:kern w:val="1"/>
                <w:sz w:val="24"/>
                <w:szCs w:val="24"/>
              </w:rPr>
              <w:t>管护措施</w:t>
            </w:r>
          </w:p>
          <w:p>
            <w:pPr>
              <w:spacing w:line="360" w:lineRule="auto"/>
              <w:ind w:firstLine="480"/>
              <w:rPr>
                <w:kern w:val="1"/>
                <w:sz w:val="24"/>
                <w:szCs w:val="24"/>
              </w:rPr>
            </w:pPr>
            <w:r>
              <w:rPr>
                <w:kern w:val="1"/>
                <w:sz w:val="24"/>
                <w:szCs w:val="24"/>
              </w:rPr>
              <w:t>a</w:t>
            </w:r>
            <w:r>
              <w:rPr>
                <w:rFonts w:cs="宋体"/>
                <w:kern w:val="1"/>
                <w:sz w:val="24"/>
                <w:szCs w:val="24"/>
              </w:rPr>
              <w:t>补植</w:t>
            </w:r>
          </w:p>
          <w:p>
            <w:pPr>
              <w:spacing w:line="360" w:lineRule="auto"/>
              <w:ind w:firstLine="480"/>
              <w:rPr>
                <w:rFonts w:cs="宋体"/>
                <w:kern w:val="1"/>
                <w:sz w:val="24"/>
                <w:szCs w:val="24"/>
              </w:rPr>
            </w:pPr>
            <w:r>
              <w:rPr>
                <w:rFonts w:cs="宋体"/>
                <w:kern w:val="1"/>
                <w:sz w:val="24"/>
                <w:szCs w:val="24"/>
              </w:rPr>
              <w:t>造林成活达不到规定标准的造林地，应及时进行补植或重新造林，补植苗木苗龄应与造林苗龄一致，以保证林相整齐。设计补植率为20%，保证造林成活率达95%以上。</w:t>
            </w:r>
          </w:p>
          <w:p>
            <w:pPr>
              <w:spacing w:line="360" w:lineRule="auto"/>
              <w:ind w:firstLine="480"/>
              <w:rPr>
                <w:rFonts w:cs="宋体"/>
                <w:kern w:val="1"/>
                <w:sz w:val="24"/>
                <w:szCs w:val="24"/>
              </w:rPr>
            </w:pPr>
            <w:r>
              <w:rPr>
                <w:rFonts w:cs="宋体"/>
                <w:kern w:val="1"/>
                <w:sz w:val="24"/>
                <w:szCs w:val="24"/>
              </w:rPr>
              <w:t>b幼林抚育</w:t>
            </w:r>
          </w:p>
          <w:p>
            <w:pPr>
              <w:spacing w:line="360" w:lineRule="auto"/>
              <w:ind w:firstLine="480"/>
              <w:rPr>
                <w:rFonts w:cs="宋体"/>
                <w:kern w:val="1"/>
                <w:sz w:val="24"/>
                <w:szCs w:val="24"/>
              </w:rPr>
            </w:pPr>
            <w:r>
              <w:rPr>
                <w:rFonts w:cs="宋体"/>
                <w:kern w:val="1"/>
                <w:sz w:val="24"/>
                <w:szCs w:val="24"/>
              </w:rPr>
              <w:t>幼林抚育是保证造林成活率的关键，其主要内容包括：松土、清除杂草、</w:t>
            </w:r>
          </w:p>
          <w:p>
            <w:pPr>
              <w:spacing w:line="360" w:lineRule="auto"/>
              <w:rPr>
                <w:rFonts w:cs="宋体"/>
                <w:kern w:val="1"/>
                <w:sz w:val="24"/>
                <w:szCs w:val="24"/>
              </w:rPr>
            </w:pPr>
            <w:r>
              <w:rPr>
                <w:rFonts w:cs="宋体"/>
                <w:kern w:val="1"/>
                <w:sz w:val="24"/>
                <w:szCs w:val="24"/>
              </w:rPr>
              <w:t>培埂阔穴、补水等，造林后连续抚育5年共12次</w:t>
            </w:r>
            <w:r>
              <w:rPr>
                <w:rFonts w:hint="eastAsia" w:cs="宋体"/>
                <w:kern w:val="1"/>
                <w:sz w:val="24"/>
                <w:szCs w:val="24"/>
              </w:rPr>
              <w:t>。</w:t>
            </w:r>
          </w:p>
          <w:p>
            <w:pPr>
              <w:spacing w:line="360" w:lineRule="auto"/>
              <w:ind w:firstLine="465"/>
              <w:rPr>
                <w:b/>
                <w:sz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rPr>
                <w:b/>
                <w:sz w:val="24"/>
                <w:szCs w:val="24"/>
              </w:rPr>
            </w:pPr>
          </w:p>
          <w:p>
            <w:pPr>
              <w:spacing w:line="360" w:lineRule="auto"/>
              <w:rPr>
                <w:b/>
                <w:sz w:val="24"/>
                <w:szCs w:val="24"/>
              </w:rPr>
            </w:pPr>
          </w:p>
          <w:p>
            <w:pPr>
              <w:spacing w:line="360" w:lineRule="auto"/>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p>
            <w:pPr>
              <w:spacing w:line="360" w:lineRule="auto"/>
              <w:ind w:firstLine="480" w:firstLineChars="200"/>
              <w:rPr>
                <w:b/>
                <w:sz w:val="24"/>
                <w:szCs w:val="24"/>
              </w:rPr>
            </w:pPr>
          </w:p>
        </w:tc>
      </w:tr>
    </w:tbl>
    <w:p>
      <w:pPr>
        <w:snapToGrid w:val="0"/>
        <w:outlineLvl w:val="0"/>
        <w:rPr>
          <w:sz w:val="32"/>
          <w:szCs w:val="21"/>
        </w:rPr>
      </w:pPr>
    </w:p>
    <w:p>
      <w:pPr>
        <w:snapToGrid w:val="0"/>
        <w:outlineLvl w:val="0"/>
        <w:rPr>
          <w:sz w:val="32"/>
          <w:szCs w:val="21"/>
        </w:rPr>
      </w:pPr>
      <w:r>
        <w:rPr>
          <w:sz w:val="32"/>
          <w:szCs w:val="21"/>
        </w:rPr>
        <w:t>项目主要污染物产生及预计排放情况</w:t>
      </w:r>
    </w:p>
    <w:tbl>
      <w:tblPr>
        <w:tblStyle w:val="39"/>
        <w:tblW w:w="879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0"/>
        <w:gridCol w:w="907"/>
        <w:gridCol w:w="1393"/>
        <w:gridCol w:w="1574"/>
        <w:gridCol w:w="2099"/>
        <w:gridCol w:w="18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66" w:hRule="atLeast"/>
          <w:jc w:val="center"/>
        </w:trPr>
        <w:tc>
          <w:tcPr>
            <w:tcW w:w="940" w:type="dxa"/>
            <w:vAlign w:val="center"/>
          </w:tcPr>
          <w:p>
            <w:pPr>
              <w:ind w:right="-113"/>
              <w:jc w:val="center"/>
              <w:rPr>
                <w:b/>
                <w:spacing w:val="-20"/>
                <w:sz w:val="24"/>
                <w:szCs w:val="24"/>
              </w:rPr>
            </w:pPr>
            <w:r>
              <w:rPr>
                <w:b/>
                <w:spacing w:val="-20"/>
                <w:sz w:val="24"/>
                <w:szCs w:val="24"/>
              </w:rPr>
              <w:pict>
                <v:line id="_x0000_s5390" o:spid="_x0000_s5390" o:spt="20" style="position:absolute;left:0pt;margin-left:-6.8pt;margin-top:-1.5pt;height:33.85pt;width:43.15pt;z-index:251659264;mso-width-relative:page;mso-height-relative:page;" coordsize="21600,21600">
                  <v:path arrowok="t"/>
                  <v:fill focussize="0,0"/>
                  <v:stroke/>
                  <v:imagedata o:title=""/>
                  <o:lock v:ext="edit"/>
                </v:line>
              </w:pict>
            </w:r>
            <w:r>
              <w:rPr>
                <w:b/>
                <w:spacing w:val="-20"/>
                <w:sz w:val="24"/>
                <w:szCs w:val="24"/>
              </w:rPr>
              <w:t>内容</w:t>
            </w:r>
          </w:p>
          <w:p>
            <w:pPr>
              <w:ind w:left="-113" w:leftChars="-54" w:firstLine="100" w:firstLineChars="50"/>
              <w:jc w:val="center"/>
              <w:rPr>
                <w:b/>
                <w:spacing w:val="-20"/>
                <w:sz w:val="24"/>
                <w:szCs w:val="24"/>
              </w:rPr>
            </w:pPr>
            <w:r>
              <w:rPr>
                <w:b/>
                <w:spacing w:val="-20"/>
                <w:sz w:val="24"/>
                <w:szCs w:val="24"/>
              </w:rPr>
              <w:t>类型</w:t>
            </w:r>
          </w:p>
        </w:tc>
        <w:tc>
          <w:tcPr>
            <w:tcW w:w="2300" w:type="dxa"/>
            <w:gridSpan w:val="2"/>
            <w:vAlign w:val="center"/>
          </w:tcPr>
          <w:p>
            <w:pPr>
              <w:jc w:val="center"/>
              <w:rPr>
                <w:b/>
                <w:sz w:val="24"/>
                <w:szCs w:val="24"/>
              </w:rPr>
            </w:pPr>
            <w:r>
              <w:rPr>
                <w:b/>
                <w:sz w:val="24"/>
                <w:szCs w:val="24"/>
              </w:rPr>
              <w:t>排放源</w:t>
            </w:r>
          </w:p>
          <w:p>
            <w:pPr>
              <w:jc w:val="center"/>
              <w:rPr>
                <w:b/>
                <w:sz w:val="24"/>
                <w:szCs w:val="24"/>
              </w:rPr>
            </w:pPr>
            <w:r>
              <w:rPr>
                <w:b/>
                <w:sz w:val="24"/>
                <w:szCs w:val="24"/>
              </w:rPr>
              <w:t>(编号)</w:t>
            </w:r>
          </w:p>
        </w:tc>
        <w:tc>
          <w:tcPr>
            <w:tcW w:w="1574" w:type="dxa"/>
            <w:vAlign w:val="center"/>
          </w:tcPr>
          <w:p>
            <w:pPr>
              <w:jc w:val="center"/>
              <w:rPr>
                <w:b/>
                <w:sz w:val="24"/>
                <w:szCs w:val="24"/>
              </w:rPr>
            </w:pPr>
            <w:r>
              <w:rPr>
                <w:b/>
                <w:sz w:val="24"/>
                <w:szCs w:val="24"/>
              </w:rPr>
              <w:t>污染物</w:t>
            </w:r>
          </w:p>
          <w:p>
            <w:pPr>
              <w:jc w:val="center"/>
              <w:rPr>
                <w:b/>
                <w:sz w:val="24"/>
                <w:szCs w:val="24"/>
              </w:rPr>
            </w:pPr>
            <w:r>
              <w:rPr>
                <w:b/>
                <w:sz w:val="24"/>
                <w:szCs w:val="24"/>
              </w:rPr>
              <w:t>名称</w:t>
            </w:r>
          </w:p>
        </w:tc>
        <w:tc>
          <w:tcPr>
            <w:tcW w:w="2099" w:type="dxa"/>
            <w:tcBorders>
              <w:bottom w:val="single" w:color="auto" w:sz="4" w:space="0"/>
            </w:tcBorders>
            <w:vAlign w:val="center"/>
          </w:tcPr>
          <w:p>
            <w:pPr>
              <w:jc w:val="center"/>
              <w:rPr>
                <w:b/>
                <w:sz w:val="24"/>
                <w:szCs w:val="24"/>
              </w:rPr>
            </w:pPr>
            <w:r>
              <w:rPr>
                <w:b/>
                <w:sz w:val="24"/>
                <w:szCs w:val="24"/>
              </w:rPr>
              <w:t>处理前产生浓度及产生量（单位）</w:t>
            </w:r>
          </w:p>
        </w:tc>
        <w:tc>
          <w:tcPr>
            <w:tcW w:w="1883" w:type="dxa"/>
            <w:tcBorders>
              <w:bottom w:val="single" w:color="auto" w:sz="4" w:space="0"/>
            </w:tcBorders>
            <w:vAlign w:val="center"/>
          </w:tcPr>
          <w:p>
            <w:pPr>
              <w:jc w:val="center"/>
              <w:rPr>
                <w:b/>
                <w:sz w:val="24"/>
                <w:szCs w:val="24"/>
              </w:rPr>
            </w:pPr>
            <w:r>
              <w:rPr>
                <w:b/>
                <w:sz w:val="24"/>
                <w:szCs w:val="24"/>
              </w:rPr>
              <w:t>排放浓度及排放量（单位）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restart"/>
            <w:vAlign w:val="center"/>
          </w:tcPr>
          <w:p>
            <w:pPr>
              <w:spacing w:line="300" w:lineRule="exact"/>
              <w:jc w:val="center"/>
              <w:rPr>
                <w:b/>
                <w:sz w:val="24"/>
                <w:szCs w:val="24"/>
              </w:rPr>
            </w:pPr>
            <w:r>
              <w:rPr>
                <w:b/>
                <w:sz w:val="24"/>
                <w:szCs w:val="24"/>
              </w:rPr>
              <w:t>大气</w:t>
            </w:r>
          </w:p>
          <w:p>
            <w:pPr>
              <w:spacing w:line="300" w:lineRule="exact"/>
              <w:jc w:val="center"/>
              <w:rPr>
                <w:b/>
                <w:sz w:val="24"/>
                <w:szCs w:val="24"/>
              </w:rPr>
            </w:pPr>
            <w:r>
              <w:rPr>
                <w:b/>
                <w:sz w:val="24"/>
                <w:szCs w:val="24"/>
              </w:rPr>
              <w:t>污染物</w:t>
            </w:r>
          </w:p>
        </w:tc>
        <w:tc>
          <w:tcPr>
            <w:tcW w:w="907" w:type="dxa"/>
            <w:vMerge w:val="restart"/>
            <w:vAlign w:val="center"/>
          </w:tcPr>
          <w:p>
            <w:pPr>
              <w:adjustRightInd w:val="0"/>
              <w:snapToGrid w:val="0"/>
              <w:jc w:val="center"/>
              <w:rPr>
                <w:szCs w:val="21"/>
              </w:rPr>
            </w:pPr>
            <w:r>
              <w:rPr>
                <w:rFonts w:hint="eastAsia"/>
                <w:szCs w:val="21"/>
              </w:rPr>
              <w:t>施工期</w:t>
            </w:r>
          </w:p>
        </w:tc>
        <w:tc>
          <w:tcPr>
            <w:tcW w:w="1393" w:type="dxa"/>
            <w:vMerge w:val="restart"/>
            <w:vAlign w:val="center"/>
          </w:tcPr>
          <w:p>
            <w:pPr>
              <w:adjustRightInd w:val="0"/>
              <w:snapToGrid w:val="0"/>
              <w:jc w:val="center"/>
              <w:rPr>
                <w:szCs w:val="21"/>
              </w:rPr>
            </w:pPr>
            <w:r>
              <w:rPr>
                <w:rFonts w:hint="eastAsia"/>
                <w:szCs w:val="21"/>
              </w:rPr>
              <w:t>施工场地</w:t>
            </w:r>
          </w:p>
        </w:tc>
        <w:tc>
          <w:tcPr>
            <w:tcW w:w="1574" w:type="dxa"/>
            <w:tcBorders>
              <w:top w:val="single" w:color="auto" w:sz="4" w:space="0"/>
            </w:tcBorders>
            <w:shd w:val="clear" w:color="auto" w:fill="auto"/>
            <w:vAlign w:val="center"/>
          </w:tcPr>
          <w:p>
            <w:pPr>
              <w:adjustRightInd w:val="0"/>
              <w:snapToGrid w:val="0"/>
              <w:jc w:val="center"/>
              <w:rPr>
                <w:szCs w:val="21"/>
              </w:rPr>
            </w:pPr>
            <w:r>
              <w:rPr>
                <w:rFonts w:hint="eastAsia"/>
                <w:szCs w:val="21"/>
              </w:rPr>
              <w:t>扬尘</w:t>
            </w:r>
          </w:p>
        </w:tc>
        <w:tc>
          <w:tcPr>
            <w:tcW w:w="2099" w:type="dxa"/>
            <w:tcBorders>
              <w:top w:val="single" w:color="auto" w:sz="4" w:space="0"/>
            </w:tcBorders>
            <w:shd w:val="clear" w:color="auto" w:fill="auto"/>
            <w:tcMar>
              <w:left w:w="11" w:type="dxa"/>
              <w:right w:w="11" w:type="dxa"/>
            </w:tcMar>
            <w:vAlign w:val="center"/>
          </w:tcPr>
          <w:p>
            <w:pPr>
              <w:adjustRightInd w:val="0"/>
              <w:snapToGrid w:val="0"/>
              <w:jc w:val="center"/>
              <w:rPr>
                <w:szCs w:val="21"/>
              </w:rPr>
            </w:pPr>
            <w:r>
              <w:rPr>
                <w:rFonts w:hint="eastAsia"/>
                <w:szCs w:val="21"/>
              </w:rPr>
              <w:t>少量</w:t>
            </w:r>
          </w:p>
        </w:tc>
        <w:tc>
          <w:tcPr>
            <w:tcW w:w="1883" w:type="dxa"/>
            <w:tcBorders>
              <w:top w:val="single" w:color="auto" w:sz="4" w:space="0"/>
            </w:tcBorders>
            <w:shd w:val="clear" w:color="auto" w:fill="auto"/>
            <w:tcMar>
              <w:left w:w="51" w:type="dxa"/>
              <w:right w:w="51" w:type="dxa"/>
            </w:tcMar>
            <w:vAlign w:val="center"/>
          </w:tcPr>
          <w:p>
            <w:pPr>
              <w:adjustRightInd w:val="0"/>
              <w:snapToGrid w:val="0"/>
              <w:jc w:val="center"/>
              <w:rPr>
                <w:szCs w:val="21"/>
              </w:rPr>
            </w:pPr>
            <w:r>
              <w:rPr>
                <w:rFonts w:hint="eastAsia"/>
                <w:szCs w:val="21"/>
              </w:rPr>
              <w:t>少量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continue"/>
            <w:vAlign w:val="center"/>
          </w:tcPr>
          <w:p>
            <w:pPr>
              <w:spacing w:line="300" w:lineRule="exact"/>
              <w:jc w:val="center"/>
              <w:rPr>
                <w:b/>
                <w:sz w:val="24"/>
                <w:szCs w:val="24"/>
              </w:rPr>
            </w:pPr>
          </w:p>
        </w:tc>
        <w:tc>
          <w:tcPr>
            <w:tcW w:w="907" w:type="dxa"/>
            <w:vMerge w:val="continue"/>
            <w:vAlign w:val="center"/>
          </w:tcPr>
          <w:p>
            <w:pPr>
              <w:adjustRightInd w:val="0"/>
              <w:snapToGrid w:val="0"/>
              <w:jc w:val="center"/>
              <w:rPr>
                <w:szCs w:val="21"/>
              </w:rPr>
            </w:pPr>
          </w:p>
        </w:tc>
        <w:tc>
          <w:tcPr>
            <w:tcW w:w="1393" w:type="dxa"/>
            <w:vMerge w:val="continue"/>
            <w:vAlign w:val="center"/>
          </w:tcPr>
          <w:p>
            <w:pPr>
              <w:adjustRightInd w:val="0"/>
              <w:snapToGrid w:val="0"/>
              <w:jc w:val="center"/>
              <w:rPr>
                <w:szCs w:val="21"/>
              </w:rPr>
            </w:pPr>
          </w:p>
        </w:tc>
        <w:tc>
          <w:tcPr>
            <w:tcW w:w="1574" w:type="dxa"/>
            <w:tcBorders>
              <w:top w:val="single" w:color="auto" w:sz="4" w:space="0"/>
            </w:tcBorders>
            <w:shd w:val="clear" w:color="auto" w:fill="auto"/>
            <w:vAlign w:val="center"/>
          </w:tcPr>
          <w:p>
            <w:pPr>
              <w:adjustRightInd w:val="0"/>
              <w:snapToGrid w:val="0"/>
              <w:jc w:val="center"/>
              <w:rPr>
                <w:szCs w:val="21"/>
              </w:rPr>
            </w:pPr>
            <w:r>
              <w:rPr>
                <w:rFonts w:hint="eastAsia"/>
                <w:szCs w:val="21"/>
              </w:rPr>
              <w:t>机械尾气</w:t>
            </w:r>
          </w:p>
        </w:tc>
        <w:tc>
          <w:tcPr>
            <w:tcW w:w="2099" w:type="dxa"/>
            <w:shd w:val="clear" w:color="auto" w:fill="auto"/>
            <w:tcMar>
              <w:left w:w="11" w:type="dxa"/>
              <w:right w:w="11" w:type="dxa"/>
            </w:tcMar>
            <w:vAlign w:val="center"/>
          </w:tcPr>
          <w:p>
            <w:pPr>
              <w:adjustRightInd w:val="0"/>
              <w:snapToGrid w:val="0"/>
              <w:jc w:val="center"/>
              <w:rPr>
                <w:szCs w:val="21"/>
              </w:rPr>
            </w:pPr>
            <w:r>
              <w:rPr>
                <w:rFonts w:hint="eastAsia"/>
                <w:szCs w:val="21"/>
              </w:rPr>
              <w:t>少量</w:t>
            </w:r>
          </w:p>
        </w:tc>
        <w:tc>
          <w:tcPr>
            <w:tcW w:w="1883" w:type="dxa"/>
            <w:shd w:val="clear" w:color="auto" w:fill="auto"/>
            <w:tcMar>
              <w:left w:w="51" w:type="dxa"/>
              <w:right w:w="51" w:type="dxa"/>
            </w:tcMar>
            <w:vAlign w:val="center"/>
          </w:tcPr>
          <w:p>
            <w:pPr>
              <w:adjustRightInd w:val="0"/>
              <w:snapToGrid w:val="0"/>
              <w:jc w:val="center"/>
              <w:rPr>
                <w:szCs w:val="21"/>
              </w:rPr>
            </w:pPr>
            <w:r>
              <w:rPr>
                <w:rFonts w:hint="eastAsia"/>
                <w:szCs w:val="21"/>
              </w:rPr>
              <w:t>少量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continue"/>
            <w:vAlign w:val="center"/>
          </w:tcPr>
          <w:p>
            <w:pPr>
              <w:spacing w:line="300" w:lineRule="exact"/>
              <w:jc w:val="center"/>
              <w:rPr>
                <w:b/>
                <w:sz w:val="24"/>
                <w:szCs w:val="24"/>
              </w:rPr>
            </w:pPr>
          </w:p>
        </w:tc>
        <w:tc>
          <w:tcPr>
            <w:tcW w:w="907" w:type="dxa"/>
            <w:vAlign w:val="center"/>
          </w:tcPr>
          <w:p>
            <w:pPr>
              <w:adjustRightInd w:val="0"/>
              <w:snapToGrid w:val="0"/>
              <w:jc w:val="center"/>
              <w:rPr>
                <w:szCs w:val="21"/>
              </w:rPr>
            </w:pPr>
            <w:r>
              <w:rPr>
                <w:rFonts w:hint="eastAsia"/>
                <w:szCs w:val="21"/>
              </w:rPr>
              <w:t>营运期</w:t>
            </w:r>
          </w:p>
        </w:tc>
        <w:tc>
          <w:tcPr>
            <w:tcW w:w="1393" w:type="dxa"/>
            <w:vAlign w:val="center"/>
          </w:tcPr>
          <w:p>
            <w:pPr>
              <w:adjustRightInd w:val="0"/>
              <w:snapToGrid w:val="0"/>
              <w:jc w:val="center"/>
              <w:rPr>
                <w:szCs w:val="21"/>
              </w:rPr>
            </w:pPr>
            <w:r>
              <w:rPr>
                <w:rFonts w:hint="eastAsia"/>
                <w:szCs w:val="21"/>
              </w:rPr>
              <w:t>绿化植树工程</w:t>
            </w:r>
          </w:p>
        </w:tc>
        <w:tc>
          <w:tcPr>
            <w:tcW w:w="1574" w:type="dxa"/>
            <w:shd w:val="clear" w:color="auto" w:fill="auto"/>
            <w:vAlign w:val="center"/>
          </w:tcPr>
          <w:p>
            <w:pPr>
              <w:adjustRightInd w:val="0"/>
              <w:snapToGrid w:val="0"/>
              <w:jc w:val="center"/>
              <w:rPr>
                <w:szCs w:val="21"/>
              </w:rPr>
            </w:pPr>
            <w:r>
              <w:rPr>
                <w:rFonts w:hint="eastAsia"/>
                <w:szCs w:val="21"/>
              </w:rPr>
              <w:t>/</w:t>
            </w:r>
          </w:p>
        </w:tc>
        <w:tc>
          <w:tcPr>
            <w:tcW w:w="2099" w:type="dxa"/>
            <w:shd w:val="clear" w:color="auto" w:fill="auto"/>
            <w:tcMar>
              <w:left w:w="11" w:type="dxa"/>
              <w:right w:w="11" w:type="dxa"/>
            </w:tcMar>
            <w:vAlign w:val="center"/>
          </w:tcPr>
          <w:p>
            <w:pPr>
              <w:adjustRightInd w:val="0"/>
              <w:snapToGrid w:val="0"/>
              <w:jc w:val="center"/>
              <w:rPr>
                <w:szCs w:val="21"/>
              </w:rPr>
            </w:pPr>
            <w:r>
              <w:rPr>
                <w:rFonts w:hint="eastAsia"/>
                <w:szCs w:val="21"/>
              </w:rPr>
              <w:t>/</w:t>
            </w:r>
          </w:p>
        </w:tc>
        <w:tc>
          <w:tcPr>
            <w:tcW w:w="1883" w:type="dxa"/>
            <w:shd w:val="clear" w:color="auto" w:fill="auto"/>
            <w:tcMar>
              <w:left w:w="51" w:type="dxa"/>
              <w:right w:w="51" w:type="dxa"/>
            </w:tcMar>
            <w:vAlign w:val="center"/>
          </w:tcPr>
          <w:p>
            <w:pPr>
              <w:adjustRightInd w:val="0"/>
              <w:snapToGrid w:val="0"/>
              <w:jc w:val="center"/>
              <w:rPr>
                <w:szCs w:val="21"/>
              </w:rPr>
            </w:pPr>
            <w:r>
              <w:rPr>
                <w:rFonts w:hint="eastAsia"/>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restart"/>
            <w:vAlign w:val="center"/>
          </w:tcPr>
          <w:p>
            <w:pPr>
              <w:spacing w:line="300" w:lineRule="exact"/>
              <w:jc w:val="center"/>
              <w:rPr>
                <w:b/>
                <w:sz w:val="24"/>
                <w:szCs w:val="24"/>
              </w:rPr>
            </w:pPr>
            <w:r>
              <w:rPr>
                <w:b/>
                <w:sz w:val="24"/>
                <w:szCs w:val="24"/>
              </w:rPr>
              <w:t>水污</w:t>
            </w:r>
          </w:p>
          <w:p>
            <w:pPr>
              <w:spacing w:line="300" w:lineRule="exact"/>
              <w:jc w:val="center"/>
              <w:rPr>
                <w:b/>
                <w:sz w:val="24"/>
                <w:szCs w:val="24"/>
              </w:rPr>
            </w:pPr>
            <w:r>
              <w:rPr>
                <w:b/>
                <w:sz w:val="24"/>
                <w:szCs w:val="24"/>
              </w:rPr>
              <w:t>染物</w:t>
            </w:r>
          </w:p>
        </w:tc>
        <w:tc>
          <w:tcPr>
            <w:tcW w:w="907" w:type="dxa"/>
            <w:vMerge w:val="restart"/>
            <w:shd w:val="clear" w:color="auto" w:fill="auto"/>
            <w:vAlign w:val="center"/>
          </w:tcPr>
          <w:p>
            <w:pPr>
              <w:jc w:val="center"/>
              <w:rPr>
                <w:szCs w:val="21"/>
              </w:rPr>
            </w:pPr>
            <w:r>
              <w:rPr>
                <w:rFonts w:hint="eastAsia"/>
                <w:szCs w:val="21"/>
              </w:rPr>
              <w:t>施工期</w:t>
            </w:r>
          </w:p>
        </w:tc>
        <w:tc>
          <w:tcPr>
            <w:tcW w:w="1393" w:type="dxa"/>
            <w:vMerge w:val="restart"/>
            <w:shd w:val="clear" w:color="auto" w:fill="auto"/>
            <w:vAlign w:val="center"/>
          </w:tcPr>
          <w:p>
            <w:pPr>
              <w:jc w:val="center"/>
              <w:rPr>
                <w:szCs w:val="21"/>
              </w:rPr>
            </w:pPr>
            <w:r>
              <w:rPr>
                <w:rFonts w:hint="eastAsia"/>
                <w:szCs w:val="21"/>
              </w:rPr>
              <w:t>施工人员</w:t>
            </w:r>
          </w:p>
        </w:tc>
        <w:tc>
          <w:tcPr>
            <w:tcW w:w="1574" w:type="dxa"/>
            <w:tcBorders>
              <w:bottom w:val="single" w:color="auto" w:sz="4" w:space="0"/>
            </w:tcBorders>
            <w:vAlign w:val="center"/>
          </w:tcPr>
          <w:p>
            <w:pPr>
              <w:jc w:val="center"/>
              <w:rPr>
                <w:szCs w:val="21"/>
              </w:rPr>
            </w:pPr>
            <w:r>
              <w:rPr>
                <w:rFonts w:hint="eastAsia"/>
                <w:szCs w:val="21"/>
              </w:rPr>
              <w:t>生活污水</w:t>
            </w:r>
          </w:p>
        </w:tc>
        <w:tc>
          <w:tcPr>
            <w:tcW w:w="2099" w:type="dxa"/>
            <w:tcBorders>
              <w:bottom w:val="single" w:color="auto" w:sz="4" w:space="0"/>
            </w:tcBorders>
            <w:vAlign w:val="center"/>
          </w:tcPr>
          <w:p>
            <w:pPr>
              <w:jc w:val="center"/>
              <w:rPr>
                <w:szCs w:val="21"/>
              </w:rPr>
            </w:pPr>
            <w:r>
              <w:rPr>
                <w:rFonts w:hint="eastAsia"/>
                <w:szCs w:val="21"/>
              </w:rPr>
              <w:t>少量</w:t>
            </w:r>
          </w:p>
        </w:tc>
        <w:tc>
          <w:tcPr>
            <w:tcW w:w="1883" w:type="dxa"/>
            <w:tcBorders>
              <w:bottom w:val="single" w:color="auto" w:sz="4" w:space="0"/>
            </w:tcBorders>
            <w:vAlign w:val="center"/>
          </w:tcPr>
          <w:p>
            <w:pPr>
              <w:jc w:val="center"/>
              <w:rPr>
                <w:szCs w:val="21"/>
              </w:rPr>
            </w:pPr>
            <w:r>
              <w:rPr>
                <w:rFonts w:hint="eastAsia"/>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continue"/>
            <w:vAlign w:val="center"/>
          </w:tcPr>
          <w:p>
            <w:pPr>
              <w:spacing w:line="300" w:lineRule="exact"/>
              <w:jc w:val="center"/>
              <w:rPr>
                <w:b/>
                <w:sz w:val="24"/>
                <w:szCs w:val="24"/>
              </w:rPr>
            </w:pPr>
          </w:p>
        </w:tc>
        <w:tc>
          <w:tcPr>
            <w:tcW w:w="907" w:type="dxa"/>
            <w:vMerge w:val="continue"/>
            <w:vAlign w:val="center"/>
          </w:tcPr>
          <w:p>
            <w:pPr>
              <w:jc w:val="center"/>
              <w:rPr>
                <w:szCs w:val="21"/>
              </w:rPr>
            </w:pPr>
          </w:p>
        </w:tc>
        <w:tc>
          <w:tcPr>
            <w:tcW w:w="1393" w:type="dxa"/>
            <w:vMerge w:val="continue"/>
            <w:vAlign w:val="center"/>
          </w:tcPr>
          <w:p>
            <w:pPr>
              <w:jc w:val="center"/>
              <w:rPr>
                <w:szCs w:val="21"/>
              </w:rPr>
            </w:pPr>
          </w:p>
        </w:tc>
        <w:tc>
          <w:tcPr>
            <w:tcW w:w="1574" w:type="dxa"/>
            <w:tcBorders>
              <w:top w:val="single" w:color="auto" w:sz="4" w:space="0"/>
            </w:tcBorders>
            <w:vAlign w:val="center"/>
          </w:tcPr>
          <w:p>
            <w:pPr>
              <w:jc w:val="center"/>
              <w:rPr>
                <w:szCs w:val="21"/>
              </w:rPr>
            </w:pPr>
            <w:r>
              <w:rPr>
                <w:rFonts w:hint="eastAsia"/>
                <w:szCs w:val="21"/>
              </w:rPr>
              <w:t>生产废水</w:t>
            </w:r>
          </w:p>
        </w:tc>
        <w:tc>
          <w:tcPr>
            <w:tcW w:w="2099" w:type="dxa"/>
            <w:tcBorders>
              <w:top w:val="single" w:color="auto" w:sz="4" w:space="0"/>
            </w:tcBorders>
            <w:vAlign w:val="center"/>
          </w:tcPr>
          <w:p>
            <w:pPr>
              <w:ind w:left="-11" w:leftChars="-44" w:hanging="81" w:hangingChars="39"/>
              <w:jc w:val="center"/>
              <w:rPr>
                <w:szCs w:val="21"/>
              </w:rPr>
            </w:pPr>
            <w:r>
              <w:rPr>
                <w:rFonts w:hint="eastAsia"/>
                <w:szCs w:val="21"/>
              </w:rPr>
              <w:t>少量</w:t>
            </w:r>
          </w:p>
        </w:tc>
        <w:tc>
          <w:tcPr>
            <w:tcW w:w="1883" w:type="dxa"/>
            <w:tcBorders>
              <w:top w:val="single" w:color="auto" w:sz="4" w:space="0"/>
            </w:tcBorders>
            <w:vAlign w:val="center"/>
          </w:tcPr>
          <w:p>
            <w:pPr>
              <w:tabs>
                <w:tab w:val="left" w:pos="911"/>
              </w:tabs>
              <w:jc w:val="center"/>
              <w:rPr>
                <w:szCs w:val="21"/>
              </w:rPr>
            </w:pPr>
            <w:r>
              <w:rPr>
                <w:rFonts w:hint="eastAsia"/>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26" w:hRule="atLeast"/>
          <w:jc w:val="center"/>
        </w:trPr>
        <w:tc>
          <w:tcPr>
            <w:tcW w:w="940" w:type="dxa"/>
            <w:vMerge w:val="continue"/>
            <w:vAlign w:val="center"/>
          </w:tcPr>
          <w:p>
            <w:pPr>
              <w:spacing w:line="300" w:lineRule="exact"/>
              <w:jc w:val="center"/>
              <w:rPr>
                <w:b/>
                <w:sz w:val="24"/>
                <w:szCs w:val="24"/>
              </w:rPr>
            </w:pPr>
          </w:p>
        </w:tc>
        <w:tc>
          <w:tcPr>
            <w:tcW w:w="907" w:type="dxa"/>
            <w:shd w:val="clear" w:color="auto" w:fill="auto"/>
            <w:vAlign w:val="center"/>
          </w:tcPr>
          <w:p>
            <w:pPr>
              <w:jc w:val="center"/>
              <w:rPr>
                <w:szCs w:val="21"/>
              </w:rPr>
            </w:pPr>
            <w:r>
              <w:rPr>
                <w:rFonts w:hint="eastAsia"/>
                <w:szCs w:val="21"/>
              </w:rPr>
              <w:t>营运期</w:t>
            </w:r>
          </w:p>
        </w:tc>
        <w:tc>
          <w:tcPr>
            <w:tcW w:w="1393" w:type="dxa"/>
            <w:shd w:val="clear" w:color="auto" w:fill="auto"/>
            <w:vAlign w:val="center"/>
          </w:tcPr>
          <w:p>
            <w:pPr>
              <w:jc w:val="center"/>
              <w:rPr>
                <w:szCs w:val="21"/>
              </w:rPr>
            </w:pPr>
            <w:r>
              <w:rPr>
                <w:rFonts w:hint="eastAsia"/>
                <w:szCs w:val="21"/>
              </w:rPr>
              <w:t>/</w:t>
            </w:r>
          </w:p>
        </w:tc>
        <w:tc>
          <w:tcPr>
            <w:tcW w:w="1574" w:type="dxa"/>
            <w:tcBorders>
              <w:top w:val="single" w:color="auto" w:sz="4" w:space="0"/>
            </w:tcBorders>
            <w:vAlign w:val="center"/>
          </w:tcPr>
          <w:p>
            <w:pPr>
              <w:jc w:val="center"/>
              <w:rPr>
                <w:szCs w:val="21"/>
              </w:rPr>
            </w:pPr>
            <w:r>
              <w:rPr>
                <w:rFonts w:hint="eastAsia"/>
                <w:szCs w:val="21"/>
              </w:rPr>
              <w:t>/</w:t>
            </w:r>
          </w:p>
        </w:tc>
        <w:tc>
          <w:tcPr>
            <w:tcW w:w="2099" w:type="dxa"/>
            <w:tcBorders>
              <w:top w:val="single" w:color="auto" w:sz="4" w:space="0"/>
            </w:tcBorders>
            <w:vAlign w:val="center"/>
          </w:tcPr>
          <w:p>
            <w:pPr>
              <w:ind w:left="-11" w:leftChars="-44" w:hanging="81" w:hangingChars="39"/>
              <w:jc w:val="center"/>
              <w:rPr>
                <w:szCs w:val="21"/>
              </w:rPr>
            </w:pPr>
            <w:r>
              <w:rPr>
                <w:rFonts w:hint="eastAsia"/>
                <w:szCs w:val="21"/>
              </w:rPr>
              <w:t>/</w:t>
            </w:r>
          </w:p>
        </w:tc>
        <w:tc>
          <w:tcPr>
            <w:tcW w:w="1883" w:type="dxa"/>
            <w:tcBorders>
              <w:top w:val="single" w:color="auto" w:sz="4" w:space="0"/>
            </w:tcBorders>
            <w:vAlign w:val="center"/>
          </w:tcPr>
          <w:p>
            <w:pPr>
              <w:jc w:val="center"/>
              <w:rPr>
                <w:szCs w:val="21"/>
              </w:rPr>
            </w:pPr>
            <w:r>
              <w:rPr>
                <w:rFonts w:hint="eastAsia"/>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restart"/>
            <w:vAlign w:val="center"/>
          </w:tcPr>
          <w:p>
            <w:pPr>
              <w:spacing w:line="300" w:lineRule="exact"/>
              <w:jc w:val="center"/>
              <w:rPr>
                <w:b/>
                <w:sz w:val="24"/>
                <w:szCs w:val="24"/>
              </w:rPr>
            </w:pPr>
            <w:r>
              <w:rPr>
                <w:b/>
                <w:sz w:val="24"/>
                <w:szCs w:val="24"/>
              </w:rPr>
              <w:t>固体</w:t>
            </w:r>
          </w:p>
          <w:p>
            <w:pPr>
              <w:spacing w:line="300" w:lineRule="exact"/>
              <w:jc w:val="center"/>
              <w:rPr>
                <w:b/>
                <w:sz w:val="24"/>
                <w:szCs w:val="24"/>
              </w:rPr>
            </w:pPr>
            <w:r>
              <w:rPr>
                <w:b/>
                <w:sz w:val="24"/>
                <w:szCs w:val="24"/>
              </w:rPr>
              <w:t>废物</w:t>
            </w:r>
          </w:p>
        </w:tc>
        <w:tc>
          <w:tcPr>
            <w:tcW w:w="907" w:type="dxa"/>
            <w:vMerge w:val="restart"/>
            <w:tcBorders>
              <w:right w:val="single" w:color="auto" w:sz="4" w:space="0"/>
            </w:tcBorders>
            <w:vAlign w:val="center"/>
          </w:tcPr>
          <w:p>
            <w:pPr>
              <w:rPr>
                <w:szCs w:val="21"/>
              </w:rPr>
            </w:pPr>
            <w:r>
              <w:rPr>
                <w:rFonts w:hint="eastAsia"/>
                <w:szCs w:val="21"/>
              </w:rPr>
              <w:t>施工期</w:t>
            </w:r>
          </w:p>
        </w:tc>
        <w:tc>
          <w:tcPr>
            <w:tcW w:w="1393" w:type="dxa"/>
            <w:tcBorders>
              <w:left w:val="single" w:color="auto" w:sz="4" w:space="0"/>
            </w:tcBorders>
            <w:shd w:val="clear" w:color="auto" w:fill="auto"/>
            <w:vAlign w:val="center"/>
          </w:tcPr>
          <w:p>
            <w:pPr>
              <w:rPr>
                <w:szCs w:val="21"/>
              </w:rPr>
            </w:pPr>
            <w:r>
              <w:rPr>
                <w:rFonts w:hint="eastAsia"/>
                <w:szCs w:val="21"/>
              </w:rPr>
              <w:t>施工人员</w:t>
            </w:r>
          </w:p>
        </w:tc>
        <w:tc>
          <w:tcPr>
            <w:tcW w:w="1574" w:type="dxa"/>
            <w:shd w:val="clear" w:color="auto" w:fill="auto"/>
            <w:vAlign w:val="center"/>
          </w:tcPr>
          <w:p>
            <w:pPr>
              <w:jc w:val="center"/>
              <w:rPr>
                <w:szCs w:val="21"/>
              </w:rPr>
            </w:pPr>
            <w:r>
              <w:rPr>
                <w:rFonts w:hint="eastAsia"/>
                <w:szCs w:val="21"/>
              </w:rPr>
              <w:t>生活垃圾</w:t>
            </w:r>
          </w:p>
        </w:tc>
        <w:tc>
          <w:tcPr>
            <w:tcW w:w="2099" w:type="dxa"/>
            <w:shd w:val="clear" w:color="auto" w:fill="auto"/>
            <w:vAlign w:val="center"/>
          </w:tcPr>
          <w:p>
            <w:pPr>
              <w:pStyle w:val="111"/>
              <w:widowControl w:val="0"/>
              <w:rPr>
                <w:kern w:val="2"/>
                <w:szCs w:val="21"/>
              </w:rPr>
            </w:pPr>
            <w:r>
              <w:rPr>
                <w:rFonts w:hint="eastAsia"/>
                <w:kern w:val="2"/>
                <w:szCs w:val="21"/>
              </w:rPr>
              <w:t>9.9t/a</w:t>
            </w:r>
          </w:p>
        </w:tc>
        <w:tc>
          <w:tcPr>
            <w:tcW w:w="1883" w:type="dxa"/>
            <w:shd w:val="clear" w:color="auto" w:fill="auto"/>
            <w:vAlign w:val="center"/>
          </w:tcPr>
          <w:p>
            <w:pPr>
              <w:pStyle w:val="111"/>
              <w:widowControl w:val="0"/>
              <w:adjustRightInd w:val="0"/>
              <w:snapToGrid w:val="0"/>
              <w:rPr>
                <w:kern w:val="2"/>
                <w:szCs w:val="21"/>
              </w:rPr>
            </w:pPr>
            <w:r>
              <w:rPr>
                <w:rFonts w:hint="eastAsia"/>
                <w:kern w:val="2"/>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40" w:type="dxa"/>
            <w:vMerge w:val="continue"/>
            <w:vAlign w:val="center"/>
          </w:tcPr>
          <w:p>
            <w:pPr>
              <w:spacing w:line="300" w:lineRule="exact"/>
              <w:jc w:val="center"/>
              <w:rPr>
                <w:b/>
                <w:sz w:val="24"/>
                <w:szCs w:val="24"/>
              </w:rPr>
            </w:pPr>
          </w:p>
        </w:tc>
        <w:tc>
          <w:tcPr>
            <w:tcW w:w="907" w:type="dxa"/>
            <w:vMerge w:val="continue"/>
            <w:tcBorders>
              <w:right w:val="single" w:color="auto" w:sz="4" w:space="0"/>
            </w:tcBorders>
            <w:vAlign w:val="center"/>
          </w:tcPr>
          <w:p>
            <w:pPr>
              <w:rPr>
                <w:szCs w:val="21"/>
              </w:rPr>
            </w:pPr>
          </w:p>
        </w:tc>
        <w:tc>
          <w:tcPr>
            <w:tcW w:w="1393" w:type="dxa"/>
            <w:tcBorders>
              <w:left w:val="single" w:color="auto" w:sz="4" w:space="0"/>
            </w:tcBorders>
            <w:shd w:val="clear" w:color="auto" w:fill="auto"/>
            <w:vAlign w:val="center"/>
          </w:tcPr>
          <w:p>
            <w:pPr>
              <w:rPr>
                <w:szCs w:val="21"/>
              </w:rPr>
            </w:pPr>
            <w:r>
              <w:rPr>
                <w:rFonts w:hint="eastAsia"/>
                <w:szCs w:val="21"/>
              </w:rPr>
              <w:t>施工场地</w:t>
            </w:r>
          </w:p>
        </w:tc>
        <w:tc>
          <w:tcPr>
            <w:tcW w:w="1574" w:type="dxa"/>
            <w:shd w:val="clear" w:color="auto" w:fill="auto"/>
            <w:vAlign w:val="center"/>
          </w:tcPr>
          <w:p>
            <w:pPr>
              <w:jc w:val="center"/>
              <w:rPr>
                <w:szCs w:val="21"/>
              </w:rPr>
            </w:pPr>
            <w:r>
              <w:rPr>
                <w:rFonts w:hint="eastAsia"/>
                <w:szCs w:val="21"/>
              </w:rPr>
              <w:t>废弃包装袋</w:t>
            </w:r>
          </w:p>
        </w:tc>
        <w:tc>
          <w:tcPr>
            <w:tcW w:w="2099" w:type="dxa"/>
            <w:shd w:val="clear" w:color="auto" w:fill="auto"/>
            <w:vAlign w:val="center"/>
          </w:tcPr>
          <w:p>
            <w:pPr>
              <w:pStyle w:val="111"/>
              <w:widowControl w:val="0"/>
              <w:rPr>
                <w:kern w:val="2"/>
                <w:szCs w:val="21"/>
              </w:rPr>
            </w:pPr>
            <w:r>
              <w:rPr>
                <w:rFonts w:hint="eastAsia"/>
                <w:kern w:val="2"/>
                <w:szCs w:val="21"/>
              </w:rPr>
              <w:t>120t</w:t>
            </w:r>
          </w:p>
        </w:tc>
        <w:tc>
          <w:tcPr>
            <w:tcW w:w="1883" w:type="dxa"/>
            <w:shd w:val="clear" w:color="auto" w:fill="auto"/>
            <w:vAlign w:val="center"/>
          </w:tcPr>
          <w:p>
            <w:pPr>
              <w:pStyle w:val="111"/>
              <w:widowControl w:val="0"/>
              <w:adjustRightInd w:val="0"/>
              <w:snapToGrid w:val="0"/>
              <w:rPr>
                <w:kern w:val="2"/>
                <w:szCs w:val="21"/>
              </w:rPr>
            </w:pPr>
            <w:r>
              <w:rPr>
                <w:rFonts w:hint="eastAsia"/>
                <w:kern w:val="2"/>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24" w:hRule="atLeast"/>
          <w:jc w:val="center"/>
        </w:trPr>
        <w:tc>
          <w:tcPr>
            <w:tcW w:w="940" w:type="dxa"/>
            <w:vMerge w:val="continue"/>
            <w:vAlign w:val="center"/>
          </w:tcPr>
          <w:p>
            <w:pPr>
              <w:spacing w:line="300" w:lineRule="exact"/>
              <w:jc w:val="center"/>
              <w:rPr>
                <w:b/>
                <w:sz w:val="24"/>
                <w:szCs w:val="24"/>
              </w:rPr>
            </w:pPr>
          </w:p>
        </w:tc>
        <w:tc>
          <w:tcPr>
            <w:tcW w:w="907" w:type="dxa"/>
            <w:vMerge w:val="restart"/>
            <w:tcBorders>
              <w:top w:val="single" w:color="auto" w:sz="4" w:space="0"/>
              <w:right w:val="single" w:color="auto" w:sz="4" w:space="0"/>
            </w:tcBorders>
            <w:vAlign w:val="center"/>
          </w:tcPr>
          <w:p>
            <w:pPr>
              <w:adjustRightInd w:val="0"/>
              <w:snapToGrid w:val="0"/>
              <w:jc w:val="center"/>
              <w:rPr>
                <w:szCs w:val="21"/>
              </w:rPr>
            </w:pPr>
            <w:r>
              <w:rPr>
                <w:rFonts w:hint="eastAsia"/>
                <w:szCs w:val="21"/>
              </w:rPr>
              <w:t>营运期</w:t>
            </w:r>
          </w:p>
        </w:tc>
        <w:tc>
          <w:tcPr>
            <w:tcW w:w="1393" w:type="dxa"/>
            <w:vMerge w:val="restart"/>
            <w:tcBorders>
              <w:top w:val="single" w:color="auto" w:sz="4" w:space="0"/>
              <w:left w:val="single" w:color="auto" w:sz="4" w:space="0"/>
            </w:tcBorders>
            <w:vAlign w:val="center"/>
          </w:tcPr>
          <w:p>
            <w:pPr>
              <w:adjustRightInd w:val="0"/>
              <w:snapToGrid w:val="0"/>
              <w:jc w:val="center"/>
              <w:rPr>
                <w:szCs w:val="21"/>
              </w:rPr>
            </w:pPr>
            <w:r>
              <w:rPr>
                <w:rFonts w:hint="eastAsia"/>
                <w:szCs w:val="21"/>
              </w:rPr>
              <w:t>绿化维护管理人员</w:t>
            </w:r>
          </w:p>
        </w:tc>
        <w:tc>
          <w:tcPr>
            <w:tcW w:w="1574" w:type="dxa"/>
            <w:tcBorders>
              <w:top w:val="single" w:color="auto" w:sz="4" w:space="0"/>
              <w:bottom w:val="single" w:color="auto" w:sz="4" w:space="0"/>
            </w:tcBorders>
            <w:vAlign w:val="center"/>
          </w:tcPr>
          <w:p>
            <w:pPr>
              <w:adjustRightInd w:val="0"/>
              <w:snapToGrid w:val="0"/>
              <w:jc w:val="center"/>
              <w:rPr>
                <w:szCs w:val="21"/>
              </w:rPr>
            </w:pPr>
            <w:r>
              <w:rPr>
                <w:rFonts w:hint="eastAsia"/>
                <w:szCs w:val="21"/>
              </w:rPr>
              <w:t>生活垃圾</w:t>
            </w:r>
          </w:p>
        </w:tc>
        <w:tc>
          <w:tcPr>
            <w:tcW w:w="2099" w:type="dxa"/>
            <w:tcBorders>
              <w:top w:val="single" w:color="auto" w:sz="4" w:space="0"/>
            </w:tcBorders>
            <w:vAlign w:val="center"/>
          </w:tcPr>
          <w:p>
            <w:pPr>
              <w:pStyle w:val="111"/>
              <w:widowControl w:val="0"/>
              <w:rPr>
                <w:szCs w:val="21"/>
              </w:rPr>
            </w:pPr>
            <w:r>
              <w:rPr>
                <w:rFonts w:hint="eastAsia"/>
                <w:kern w:val="2"/>
                <w:szCs w:val="21"/>
              </w:rPr>
              <w:t>少量</w:t>
            </w:r>
          </w:p>
        </w:tc>
        <w:tc>
          <w:tcPr>
            <w:tcW w:w="1883" w:type="dxa"/>
            <w:tcBorders>
              <w:top w:val="single" w:color="auto" w:sz="4" w:space="0"/>
            </w:tcBorders>
            <w:vAlign w:val="center"/>
          </w:tcPr>
          <w:p>
            <w:pPr>
              <w:pStyle w:val="111"/>
              <w:widowControl w:val="0"/>
              <w:adjustRightInd w:val="0"/>
              <w:snapToGrid w:val="0"/>
              <w:rPr>
                <w:kern w:val="2"/>
                <w:szCs w:val="21"/>
              </w:rPr>
            </w:pPr>
            <w:r>
              <w:rPr>
                <w:rFonts w:hint="eastAsia"/>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19" w:hRule="atLeast"/>
          <w:jc w:val="center"/>
        </w:trPr>
        <w:tc>
          <w:tcPr>
            <w:tcW w:w="940" w:type="dxa"/>
            <w:vMerge w:val="continue"/>
            <w:vAlign w:val="center"/>
          </w:tcPr>
          <w:p>
            <w:pPr>
              <w:spacing w:line="300" w:lineRule="exact"/>
              <w:jc w:val="center"/>
              <w:rPr>
                <w:b/>
                <w:sz w:val="24"/>
                <w:szCs w:val="24"/>
              </w:rPr>
            </w:pPr>
          </w:p>
        </w:tc>
        <w:tc>
          <w:tcPr>
            <w:tcW w:w="907" w:type="dxa"/>
            <w:vMerge w:val="continue"/>
            <w:tcBorders>
              <w:top w:val="single" w:color="auto" w:sz="4" w:space="0"/>
              <w:right w:val="single" w:color="auto" w:sz="4" w:space="0"/>
            </w:tcBorders>
            <w:vAlign w:val="center"/>
          </w:tcPr>
          <w:p>
            <w:pPr>
              <w:adjustRightInd w:val="0"/>
              <w:snapToGrid w:val="0"/>
              <w:jc w:val="center"/>
              <w:rPr>
                <w:szCs w:val="21"/>
              </w:rPr>
            </w:pPr>
          </w:p>
        </w:tc>
        <w:tc>
          <w:tcPr>
            <w:tcW w:w="1393" w:type="dxa"/>
            <w:vMerge w:val="continue"/>
            <w:tcBorders>
              <w:left w:val="single" w:color="auto" w:sz="4" w:space="0"/>
            </w:tcBorders>
            <w:vAlign w:val="center"/>
          </w:tcPr>
          <w:p>
            <w:pPr>
              <w:adjustRightInd w:val="0"/>
              <w:snapToGrid w:val="0"/>
              <w:jc w:val="center"/>
              <w:rPr>
                <w:szCs w:val="21"/>
              </w:rPr>
            </w:pPr>
          </w:p>
        </w:tc>
        <w:tc>
          <w:tcPr>
            <w:tcW w:w="1574" w:type="dxa"/>
            <w:tcBorders>
              <w:top w:val="single" w:color="auto" w:sz="4" w:space="0"/>
            </w:tcBorders>
            <w:vAlign w:val="center"/>
          </w:tcPr>
          <w:p>
            <w:pPr>
              <w:adjustRightInd w:val="0"/>
              <w:snapToGrid w:val="0"/>
              <w:jc w:val="center"/>
              <w:rPr>
                <w:szCs w:val="21"/>
              </w:rPr>
            </w:pPr>
            <w:r>
              <w:rPr>
                <w:rFonts w:hint="eastAsia"/>
                <w:szCs w:val="21"/>
              </w:rPr>
              <w:t>枯树干枝</w:t>
            </w:r>
          </w:p>
        </w:tc>
        <w:tc>
          <w:tcPr>
            <w:tcW w:w="2099" w:type="dxa"/>
            <w:tcBorders>
              <w:top w:val="single" w:color="auto" w:sz="4" w:space="0"/>
            </w:tcBorders>
            <w:vAlign w:val="center"/>
          </w:tcPr>
          <w:p>
            <w:pPr>
              <w:pStyle w:val="111"/>
              <w:widowControl w:val="0"/>
              <w:rPr>
                <w:kern w:val="2"/>
                <w:szCs w:val="21"/>
              </w:rPr>
            </w:pPr>
            <w:r>
              <w:rPr>
                <w:rFonts w:hint="eastAsia"/>
                <w:kern w:val="2"/>
                <w:szCs w:val="21"/>
              </w:rPr>
              <w:t>少量</w:t>
            </w:r>
          </w:p>
        </w:tc>
        <w:tc>
          <w:tcPr>
            <w:tcW w:w="1883" w:type="dxa"/>
            <w:tcBorders>
              <w:top w:val="single" w:color="auto" w:sz="4" w:space="0"/>
            </w:tcBorders>
            <w:vAlign w:val="center"/>
          </w:tcPr>
          <w:p>
            <w:pPr>
              <w:pStyle w:val="111"/>
              <w:widowControl w:val="0"/>
              <w:adjustRightInd w:val="0"/>
              <w:snapToGrid w:val="0"/>
              <w:rPr>
                <w:szCs w:val="21"/>
              </w:rPr>
            </w:pPr>
            <w:r>
              <w:rPr>
                <w:rFonts w:hint="eastAsia"/>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933" w:hRule="atLeast"/>
          <w:jc w:val="center"/>
        </w:trPr>
        <w:tc>
          <w:tcPr>
            <w:tcW w:w="940" w:type="dxa"/>
            <w:vAlign w:val="center"/>
          </w:tcPr>
          <w:p>
            <w:pPr>
              <w:jc w:val="center"/>
              <w:rPr>
                <w:b/>
                <w:sz w:val="24"/>
                <w:szCs w:val="24"/>
              </w:rPr>
            </w:pPr>
            <w:r>
              <w:rPr>
                <w:b/>
                <w:sz w:val="24"/>
                <w:szCs w:val="24"/>
              </w:rPr>
              <w:t>噪</w:t>
            </w:r>
          </w:p>
          <w:p>
            <w:pPr>
              <w:jc w:val="center"/>
              <w:rPr>
                <w:b/>
                <w:sz w:val="24"/>
                <w:szCs w:val="24"/>
              </w:rPr>
            </w:pPr>
            <w:r>
              <w:rPr>
                <w:b/>
                <w:sz w:val="24"/>
                <w:szCs w:val="24"/>
              </w:rPr>
              <w:t>声</w:t>
            </w:r>
          </w:p>
        </w:tc>
        <w:tc>
          <w:tcPr>
            <w:tcW w:w="7856" w:type="dxa"/>
            <w:gridSpan w:val="5"/>
            <w:vAlign w:val="center"/>
          </w:tcPr>
          <w:p>
            <w:pPr>
              <w:adjustRightInd w:val="0"/>
              <w:snapToGrid w:val="0"/>
              <w:spacing w:line="240" w:lineRule="atLeast"/>
              <w:ind w:firstLine="420" w:firstLineChars="200"/>
              <w:rPr>
                <w:szCs w:val="21"/>
              </w:rPr>
            </w:pPr>
            <w:r>
              <w:rPr>
                <w:rFonts w:hAnsi="宋体"/>
                <w:szCs w:val="21"/>
              </w:rPr>
              <w:t>施工期噪声主要是挖掘机、推土机、装载机等施工机械产生的噪声及运输车辆产生的交通噪声，主要噪声源强为</w:t>
            </w:r>
            <w:r>
              <w:rPr>
                <w:szCs w:val="21"/>
              </w:rPr>
              <w:t>88-91dB</w:t>
            </w:r>
            <w:r>
              <w:rPr>
                <w:rFonts w:hAnsi="宋体"/>
                <w:szCs w:val="21"/>
              </w:rPr>
              <w:t>（</w:t>
            </w:r>
            <w:r>
              <w:rPr>
                <w:szCs w:val="21"/>
              </w:rPr>
              <w:t>A</w:t>
            </w:r>
            <w:r>
              <w:rPr>
                <w:rFonts w:hAnsi="宋体"/>
                <w:szCs w:val="21"/>
              </w:rPr>
              <w:t>）。</w:t>
            </w:r>
            <w:r>
              <w:rPr>
                <w:rFonts w:hint="eastAsia" w:hAnsi="宋体"/>
                <w:szCs w:val="21"/>
              </w:rPr>
              <w:t>通过围挡、避让和隔声等措施可减少对周边环境的影响，随着施工期结束，这种影响也随之消失。</w:t>
            </w:r>
          </w:p>
          <w:p>
            <w:pPr>
              <w:spacing w:line="240" w:lineRule="atLeast"/>
              <w:ind w:firstLine="315" w:firstLineChars="150"/>
              <w:rPr>
                <w:szCs w:val="21"/>
              </w:rPr>
            </w:pPr>
            <w:r>
              <w:rPr>
                <w:rFonts w:hAnsi="宋体"/>
                <w:szCs w:val="21"/>
              </w:rPr>
              <w:t>本项目运营期无噪声产生。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68" w:hRule="atLeast"/>
          <w:jc w:val="center"/>
        </w:trPr>
        <w:tc>
          <w:tcPr>
            <w:tcW w:w="8796" w:type="dxa"/>
            <w:gridSpan w:val="6"/>
          </w:tcPr>
          <w:p>
            <w:pPr>
              <w:spacing w:line="440" w:lineRule="exact"/>
              <w:rPr>
                <w:b/>
                <w:bCs/>
                <w:sz w:val="24"/>
                <w:szCs w:val="24"/>
              </w:rPr>
            </w:pPr>
            <w:r>
              <w:rPr>
                <w:rFonts w:hint="eastAsia"/>
                <w:b/>
                <w:bCs/>
                <w:sz w:val="24"/>
                <w:szCs w:val="24"/>
              </w:rPr>
              <w:t>主要生态影响：</w:t>
            </w:r>
          </w:p>
          <w:p>
            <w:pPr>
              <w:adjustRightInd w:val="0"/>
              <w:snapToGrid w:val="0"/>
              <w:spacing w:line="440" w:lineRule="exact"/>
              <w:ind w:firstLine="480" w:firstLineChars="200"/>
              <w:rPr>
                <w:rFonts w:ascii="宋体" w:hAnsi="宋体"/>
                <w:color w:val="000000"/>
                <w:sz w:val="24"/>
                <w:szCs w:val="24"/>
              </w:rPr>
            </w:pPr>
            <w:r>
              <w:rPr>
                <w:rFonts w:hint="eastAsia" w:ascii="宋体" w:hAnsi="宋体"/>
                <w:bCs/>
                <w:sz w:val="24"/>
                <w:szCs w:val="24"/>
              </w:rPr>
              <w:t>本项目绿化工程整地、苗木栽植过程进行的土方开挖等</w:t>
            </w:r>
            <w:r>
              <w:rPr>
                <w:rFonts w:hint="eastAsia" w:ascii="宋体" w:hAnsi="宋体"/>
                <w:color w:val="000000"/>
                <w:sz w:val="24"/>
                <w:szCs w:val="24"/>
              </w:rPr>
              <w:t>建设过程不可避免的改变工程占地的原始地貌及土地利用性质，引起新的水土流失；施工过程中对土地的开挖和填埋、机械的碾压会影响土壤团粒结构，造成土壤养分流失；施工过程中会破坏原有植被，以及动物的生存环境。为了尽可能减少本工程施工期造成生态影响，在施工过程中，将施工区域尽量设在征地范围内，合理安排施工活动，实施先挡后弃的措施，在进行地表开挖时，对开挖土方分层堆放，施工期对施工过程和方式采取基本的防护和优化措施后可减缓对周围生态环境的破坏。</w:t>
            </w:r>
          </w:p>
          <w:p>
            <w:pPr>
              <w:adjustRightInd w:val="0"/>
              <w:snapToGrid w:val="0"/>
              <w:spacing w:line="440" w:lineRule="exact"/>
              <w:ind w:firstLine="480" w:firstLineChars="200"/>
              <w:rPr>
                <w:rFonts w:ascii="宋体" w:hAnsi="宋体"/>
                <w:color w:val="000000"/>
                <w:sz w:val="24"/>
                <w:szCs w:val="24"/>
              </w:rPr>
            </w:pPr>
            <w:r>
              <w:rPr>
                <w:rFonts w:hint="eastAsia" w:ascii="宋体" w:hAnsi="宋体"/>
                <w:color w:val="000000"/>
                <w:sz w:val="24"/>
                <w:szCs w:val="24"/>
              </w:rPr>
              <w:t>本项目属于环境整治及绿化景观工程，随着施工期结束，绿化工程全面的实施，项目区域所有的扰动区域地表，将全部通过绿化工程，被乔、灌、草地所覆盖，呈现出崭新的绿化景观。</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完成后，不仅可改善固原市城市周边的生态环境、丰富城市道路景观、增加城市绿地率、减少温室效应，而且还有净化空气和水体、减噪、滞尘、防风固沙、改善小气候、增加生物多样性、维持城市生态平衡以及保持区域生态资源稳定等作用</w:t>
            </w:r>
            <w:r>
              <w:rPr>
                <w:rFonts w:hint="eastAsia" w:ascii="宋体" w:hAnsi="宋体"/>
                <w:color w:val="000000"/>
                <w:sz w:val="24"/>
                <w:szCs w:val="24"/>
              </w:rPr>
              <w:t>，生态效益十分显著。</w:t>
            </w:r>
          </w:p>
        </w:tc>
      </w:tr>
    </w:tbl>
    <w:p>
      <w:pPr>
        <w:snapToGrid w:val="0"/>
        <w:outlineLvl w:val="0"/>
        <w:rPr>
          <w:rFonts w:hint="eastAsia"/>
          <w:sz w:val="32"/>
          <w:szCs w:val="21"/>
        </w:rPr>
      </w:pPr>
      <w:bookmarkStart w:id="27" w:name="_Toc418582443"/>
    </w:p>
    <w:p>
      <w:pPr>
        <w:snapToGrid w:val="0"/>
        <w:outlineLvl w:val="0"/>
        <w:rPr>
          <w:sz w:val="32"/>
          <w:szCs w:val="21"/>
        </w:rPr>
      </w:pPr>
    </w:p>
    <w:p>
      <w:pPr>
        <w:snapToGrid w:val="0"/>
        <w:outlineLvl w:val="0"/>
        <w:rPr>
          <w:sz w:val="32"/>
          <w:szCs w:val="21"/>
        </w:rPr>
      </w:pPr>
      <w:r>
        <w:rPr>
          <w:sz w:val="32"/>
          <w:szCs w:val="21"/>
        </w:rPr>
        <w:t>环境影响分析</w:t>
      </w:r>
      <w:bookmarkEnd w:id="27"/>
    </w:p>
    <w:tbl>
      <w:tblPr>
        <w:tblStyle w:val="39"/>
        <w:tblW w:w="87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9" w:hRule="atLeast"/>
          <w:jc w:val="center"/>
        </w:trPr>
        <w:tc>
          <w:tcPr>
            <w:tcW w:w="8747" w:type="dxa"/>
          </w:tcPr>
          <w:p>
            <w:pPr>
              <w:spacing w:line="360" w:lineRule="auto"/>
              <w:rPr>
                <w:b/>
                <w:sz w:val="28"/>
                <w:szCs w:val="28"/>
              </w:rPr>
            </w:pPr>
            <w:r>
              <w:rPr>
                <w:rFonts w:hint="eastAsia"/>
                <w:b/>
                <w:sz w:val="28"/>
                <w:szCs w:val="28"/>
              </w:rPr>
              <w:t>一、</w:t>
            </w:r>
            <w:r>
              <w:rPr>
                <w:b/>
                <w:sz w:val="28"/>
                <w:szCs w:val="28"/>
              </w:rPr>
              <w:t>施工期环境影响简要分析</w:t>
            </w:r>
          </w:p>
          <w:p>
            <w:pPr>
              <w:adjustRightInd w:val="0"/>
              <w:snapToGrid w:val="0"/>
              <w:spacing w:line="360" w:lineRule="auto"/>
              <w:ind w:firstLine="480" w:firstLineChars="200"/>
              <w:rPr>
                <w:b/>
                <w:bCs/>
                <w:sz w:val="24"/>
              </w:rPr>
            </w:pPr>
            <w:r>
              <w:rPr>
                <w:rFonts w:hAnsi="宋体"/>
                <w:sz w:val="24"/>
              </w:rPr>
              <w:t>本项目</w:t>
            </w:r>
            <w:r>
              <w:rPr>
                <w:rFonts w:hAnsi="宋体"/>
                <w:color w:val="000000"/>
                <w:sz w:val="24"/>
              </w:rPr>
              <w:t>施工期为</w:t>
            </w:r>
            <w:r>
              <w:rPr>
                <w:rFonts w:hint="eastAsia"/>
                <w:color w:val="000000"/>
                <w:sz w:val="24"/>
              </w:rPr>
              <w:t>1</w:t>
            </w:r>
            <w:r>
              <w:rPr>
                <w:rFonts w:hAnsi="宋体"/>
                <w:color w:val="000000"/>
                <w:sz w:val="24"/>
              </w:rPr>
              <w:t>年，雨天及大风天气不施工，有效施工期为</w:t>
            </w:r>
            <w:r>
              <w:rPr>
                <w:rFonts w:hint="eastAsia"/>
                <w:color w:val="000000"/>
                <w:sz w:val="24"/>
              </w:rPr>
              <w:t>6</w:t>
            </w:r>
            <w:r>
              <w:rPr>
                <w:rFonts w:hAnsi="宋体"/>
                <w:color w:val="000000"/>
                <w:sz w:val="24"/>
              </w:rPr>
              <w:t>个月（按</w:t>
            </w:r>
            <w:r>
              <w:rPr>
                <w:rFonts w:hint="eastAsia"/>
                <w:color w:val="000000"/>
                <w:sz w:val="24"/>
              </w:rPr>
              <w:t>180</w:t>
            </w:r>
            <w:r>
              <w:rPr>
                <w:color w:val="000000"/>
                <w:sz w:val="24"/>
              </w:rPr>
              <w:t>d</w:t>
            </w:r>
            <w:r>
              <w:rPr>
                <w:rFonts w:hAnsi="宋体"/>
                <w:color w:val="000000"/>
                <w:sz w:val="24"/>
              </w:rPr>
              <w:t>计），项目区域不设施工营地，施工人员全部租用附近民房。施工主要机械设备为施工中常用的小型施工机械。</w:t>
            </w:r>
          </w:p>
          <w:p>
            <w:pPr>
              <w:adjustRightInd w:val="0"/>
              <w:snapToGrid w:val="0"/>
              <w:spacing w:line="360" w:lineRule="auto"/>
              <w:ind w:firstLine="480" w:firstLineChars="200"/>
              <w:rPr>
                <w:rFonts w:ascii="宋体" w:hAnsi="宋体"/>
                <w:b/>
                <w:bCs/>
                <w:color w:val="000000"/>
                <w:sz w:val="24"/>
                <w:szCs w:val="24"/>
              </w:rPr>
            </w:pPr>
            <w:r>
              <w:rPr>
                <w:rFonts w:hint="eastAsia" w:ascii="宋体" w:hAnsi="宋体"/>
                <w:b/>
                <w:bCs/>
                <w:color w:val="000000"/>
                <w:sz w:val="24"/>
                <w:szCs w:val="24"/>
              </w:rPr>
              <w:t>1、大气环境影响分析</w:t>
            </w:r>
          </w:p>
          <w:p>
            <w:pPr>
              <w:adjustRightInd w:val="0"/>
              <w:snapToGrid w:val="0"/>
              <w:spacing w:line="360" w:lineRule="auto"/>
              <w:ind w:firstLine="480" w:firstLineChars="200"/>
              <w:rPr>
                <w:bCs/>
                <w:color w:val="000000"/>
                <w:sz w:val="24"/>
                <w:szCs w:val="24"/>
              </w:rPr>
            </w:pPr>
            <w:r>
              <w:rPr>
                <w:rFonts w:hAnsi="宋体"/>
                <w:bCs/>
                <w:color w:val="000000"/>
                <w:sz w:val="24"/>
                <w:szCs w:val="24"/>
              </w:rPr>
              <w:t>施工期的大气污染物主要为施工扬尘和施工机械废气。</w:t>
            </w:r>
          </w:p>
          <w:p>
            <w:pPr>
              <w:adjustRightInd w:val="0"/>
              <w:snapToGrid w:val="0"/>
              <w:spacing w:line="360" w:lineRule="auto"/>
              <w:ind w:firstLine="480" w:firstLineChars="200"/>
              <w:rPr>
                <w:color w:val="000000"/>
                <w:sz w:val="24"/>
              </w:rPr>
            </w:pPr>
            <w:r>
              <w:rPr>
                <w:rFonts w:hAnsi="宋体"/>
                <w:color w:val="000000"/>
                <w:sz w:val="24"/>
              </w:rPr>
              <w:t>施工区域地表开挖、</w:t>
            </w:r>
            <w:r>
              <w:rPr>
                <w:rFonts w:hint="eastAsia" w:hAnsi="宋体"/>
                <w:color w:val="000000"/>
                <w:sz w:val="24"/>
              </w:rPr>
              <w:t>回填</w:t>
            </w:r>
            <w:r>
              <w:rPr>
                <w:rFonts w:hAnsi="宋体"/>
                <w:color w:val="000000"/>
                <w:sz w:val="24"/>
              </w:rPr>
              <w:t>、平整</w:t>
            </w:r>
            <w:r>
              <w:rPr>
                <w:rFonts w:hint="eastAsia" w:hAnsi="宋体"/>
                <w:color w:val="000000"/>
                <w:sz w:val="24"/>
              </w:rPr>
              <w:t>，</w:t>
            </w:r>
            <w:r>
              <w:rPr>
                <w:rFonts w:hAnsi="宋体"/>
                <w:color w:val="000000"/>
                <w:sz w:val="24"/>
              </w:rPr>
              <w:t>施工材料装卸等会使作业点周围</w:t>
            </w:r>
            <w:r>
              <w:rPr>
                <w:color w:val="000000"/>
                <w:sz w:val="24"/>
              </w:rPr>
              <w:t>100m</w:t>
            </w:r>
            <w:r>
              <w:rPr>
                <w:rFonts w:hAnsi="宋体"/>
                <w:color w:val="000000"/>
                <w:sz w:val="24"/>
              </w:rPr>
              <w:t>范围内产生较大的扬尘</w:t>
            </w:r>
            <w:r>
              <w:rPr>
                <w:rFonts w:hint="eastAsia" w:hAnsi="宋体"/>
                <w:color w:val="000000"/>
                <w:sz w:val="24"/>
              </w:rPr>
              <w:t>。</w:t>
            </w:r>
            <w:r>
              <w:rPr>
                <w:rFonts w:hAnsi="宋体"/>
                <w:color w:val="000000"/>
                <w:sz w:val="24"/>
              </w:rPr>
              <w:t>易形成扬尘的工区主要是</w:t>
            </w:r>
            <w:r>
              <w:rPr>
                <w:rFonts w:hint="eastAsia" w:hAnsi="宋体"/>
                <w:color w:val="000000"/>
                <w:sz w:val="24"/>
              </w:rPr>
              <w:t>植树</w:t>
            </w:r>
            <w:r>
              <w:rPr>
                <w:rFonts w:hAnsi="宋体"/>
                <w:color w:val="000000"/>
                <w:sz w:val="24"/>
              </w:rPr>
              <w:t>作业进行的土方开挖、回填等一次扬尘，土方临时堆积以及载重车辆运输产生的二次扬尘，其产生量和浓度与施工期的天气状况、施工防护程度、施工方式、物料粒态等有关。扬尘的产生具有时间变化程度大、漂移距离近、产生影响的距离和范围小的特征。</w:t>
            </w:r>
          </w:p>
          <w:p>
            <w:pPr>
              <w:adjustRightInd w:val="0"/>
              <w:snapToGrid w:val="0"/>
              <w:spacing w:line="360" w:lineRule="auto"/>
              <w:ind w:firstLine="480" w:firstLineChars="200"/>
              <w:rPr>
                <w:rFonts w:hAnsi="宋体"/>
                <w:color w:val="000000"/>
                <w:sz w:val="24"/>
              </w:rPr>
            </w:pPr>
            <w:r>
              <w:rPr>
                <w:rFonts w:hAnsi="宋体"/>
                <w:color w:val="000000"/>
                <w:sz w:val="24"/>
              </w:rPr>
              <w:t>机械尾气主要含有</w:t>
            </w:r>
            <w:r>
              <w:rPr>
                <w:color w:val="000000"/>
                <w:sz w:val="24"/>
              </w:rPr>
              <w:t>HC</w:t>
            </w:r>
            <w:r>
              <w:rPr>
                <w:rFonts w:hAnsi="宋体"/>
                <w:color w:val="000000"/>
                <w:sz w:val="24"/>
              </w:rPr>
              <w:t>、</w:t>
            </w:r>
            <w:r>
              <w:rPr>
                <w:color w:val="000000"/>
                <w:sz w:val="24"/>
              </w:rPr>
              <w:t>NO</w:t>
            </w:r>
            <w:r>
              <w:rPr>
                <w:color w:val="000000"/>
                <w:sz w:val="24"/>
                <w:vertAlign w:val="subscript"/>
              </w:rPr>
              <w:t>X</w:t>
            </w:r>
            <w:r>
              <w:rPr>
                <w:rFonts w:hAnsi="宋体"/>
                <w:color w:val="000000"/>
                <w:sz w:val="24"/>
              </w:rPr>
              <w:t>、</w:t>
            </w:r>
            <w:r>
              <w:rPr>
                <w:color w:val="000000"/>
                <w:sz w:val="24"/>
              </w:rPr>
              <w:t>CO</w:t>
            </w:r>
            <w:r>
              <w:rPr>
                <w:rFonts w:hAnsi="宋体"/>
                <w:color w:val="000000"/>
                <w:sz w:val="24"/>
              </w:rPr>
              <w:t>等；这些大气污染物会对周围局部环境空气质量产生一定影响，对施工机械及车辆采取定期检修和保养措施，尾气可达标排放。</w:t>
            </w:r>
          </w:p>
          <w:p>
            <w:pPr>
              <w:spacing w:line="360" w:lineRule="auto"/>
              <w:ind w:firstLine="480"/>
              <w:rPr>
                <w:spacing w:val="-4"/>
                <w:kern w:val="1"/>
                <w:sz w:val="24"/>
              </w:rPr>
            </w:pPr>
            <w:r>
              <w:rPr>
                <w:rFonts w:hAnsi="宋体"/>
                <w:color w:val="000000"/>
                <w:sz w:val="24"/>
              </w:rPr>
              <w:t>为使施工期间对周围环境的影响降至最低程度，</w:t>
            </w:r>
            <w:r>
              <w:rPr>
                <w:rFonts w:hint="eastAsia" w:hAnsi="宋体"/>
                <w:color w:val="000000"/>
                <w:sz w:val="24"/>
              </w:rPr>
              <w:t>建设实施单位在施工期应</w:t>
            </w:r>
            <w:r>
              <w:rPr>
                <w:rFonts w:cs="宋体"/>
                <w:kern w:val="1"/>
                <w:sz w:val="24"/>
              </w:rPr>
              <w:t>严格遵守国发〔</w:t>
            </w:r>
            <w:r>
              <w:rPr>
                <w:kern w:val="1"/>
                <w:sz w:val="24"/>
              </w:rPr>
              <w:t>2013</w:t>
            </w:r>
            <w:r>
              <w:rPr>
                <w:rFonts w:cs="宋体"/>
                <w:kern w:val="1"/>
                <w:sz w:val="24"/>
              </w:rPr>
              <w:t>〕</w:t>
            </w:r>
            <w:r>
              <w:rPr>
                <w:kern w:val="1"/>
                <w:sz w:val="24"/>
              </w:rPr>
              <w:t>37</w:t>
            </w:r>
            <w:r>
              <w:rPr>
                <w:rFonts w:cs="宋体"/>
                <w:kern w:val="1"/>
                <w:sz w:val="24"/>
              </w:rPr>
              <w:t>号《国务院关于印发大气污染防治行动计划的通知》相关要求，</w:t>
            </w:r>
            <w:r>
              <w:rPr>
                <w:rFonts w:hint="eastAsia" w:cs="宋体"/>
                <w:kern w:val="1"/>
                <w:sz w:val="24"/>
              </w:rPr>
              <w:t>以及“固原市人民政府办公室印发《固原市城市施工扬尘污染治理实施方案》的通知（固政办发</w:t>
            </w:r>
            <w:r>
              <w:rPr>
                <w:rFonts w:hint="eastAsia" w:ascii="宋体" w:hAnsi="宋体" w:cs="宋体"/>
                <w:kern w:val="1"/>
                <w:sz w:val="24"/>
              </w:rPr>
              <w:t>［</w:t>
            </w:r>
            <w:r>
              <w:rPr>
                <w:rFonts w:hint="eastAsia" w:cs="宋体"/>
                <w:kern w:val="1"/>
                <w:sz w:val="24"/>
              </w:rPr>
              <w:t>2016</w:t>
            </w:r>
            <w:r>
              <w:rPr>
                <w:rFonts w:hint="eastAsia" w:ascii="宋体" w:hAnsi="宋体" w:cs="宋体"/>
                <w:kern w:val="1"/>
                <w:sz w:val="24"/>
              </w:rPr>
              <w:t>］</w:t>
            </w:r>
            <w:r>
              <w:rPr>
                <w:rFonts w:hint="eastAsia" w:cs="宋体"/>
                <w:kern w:val="1"/>
                <w:sz w:val="24"/>
              </w:rPr>
              <w:t>9号）”要求施工。</w:t>
            </w:r>
            <w:r>
              <w:rPr>
                <w:rFonts w:cs="宋体"/>
                <w:kern w:val="1"/>
                <w:sz w:val="24"/>
              </w:rPr>
              <w:t>从而将施工扬尘对大气环境的影响降至最低。</w:t>
            </w:r>
          </w:p>
          <w:p>
            <w:pPr>
              <w:adjustRightInd w:val="0"/>
              <w:snapToGrid w:val="0"/>
              <w:spacing w:line="360" w:lineRule="auto"/>
              <w:ind w:firstLine="480" w:firstLineChars="200"/>
              <w:rPr>
                <w:color w:val="000000"/>
                <w:sz w:val="24"/>
              </w:rPr>
            </w:pPr>
            <w:r>
              <w:rPr>
                <w:rFonts w:hAnsi="宋体"/>
                <w:color w:val="000000"/>
                <w:sz w:val="24"/>
              </w:rPr>
              <w:t>针对本工程的施工特点，主要采取如下减缓措施：</w:t>
            </w:r>
          </w:p>
          <w:p>
            <w:pPr>
              <w:adjustRightInd w:val="0"/>
              <w:snapToGrid w:val="0"/>
              <w:spacing w:line="360" w:lineRule="auto"/>
              <w:ind w:firstLine="480" w:firstLineChars="200"/>
              <w:rPr>
                <w:color w:val="000000"/>
                <w:sz w:val="24"/>
              </w:rPr>
            </w:pPr>
            <w:r>
              <w:rPr>
                <w:rFonts w:hAnsi="宋体"/>
                <w:color w:val="000000"/>
                <w:sz w:val="24"/>
              </w:rPr>
              <w:t>⑴施工作业应符合技术操作规程，落实扬尘污染防治措施；施工单位应有专人负责逸散性材料、建筑垃圾、渣土等覆盖、洒水作业和车辆清洗作业，记录扬尘控制措施的实施情况；</w:t>
            </w:r>
          </w:p>
          <w:p>
            <w:pPr>
              <w:adjustRightInd w:val="0"/>
              <w:snapToGrid w:val="0"/>
              <w:spacing w:line="360" w:lineRule="auto"/>
              <w:ind w:firstLine="480" w:firstLineChars="200"/>
              <w:rPr>
                <w:color w:val="000000"/>
                <w:sz w:val="24"/>
              </w:rPr>
            </w:pPr>
            <w:r>
              <w:rPr>
                <w:rFonts w:ascii="宋体" w:hAnsi="宋体"/>
                <w:color w:val="000000"/>
                <w:sz w:val="24"/>
              </w:rPr>
              <w:t>⑵</w:t>
            </w:r>
            <w:r>
              <w:rPr>
                <w:rFonts w:hAnsi="宋体"/>
                <w:color w:val="000000"/>
                <w:sz w:val="24"/>
              </w:rPr>
              <w:t>施工现场设置稳固整齐的围挡，进行隔离施工，围挡高度不低于</w:t>
            </w:r>
            <w:r>
              <w:rPr>
                <w:color w:val="000000"/>
                <w:sz w:val="24"/>
              </w:rPr>
              <w:t>3m</w:t>
            </w:r>
            <w:r>
              <w:rPr>
                <w:rFonts w:hAnsi="宋体"/>
                <w:color w:val="000000"/>
                <w:sz w:val="24"/>
              </w:rPr>
              <w:t>，同时设置金属网等防攀爬措施；围档间无缝隙，底端设置防溢座；</w:t>
            </w:r>
          </w:p>
          <w:p>
            <w:pPr>
              <w:adjustRightInd w:val="0"/>
              <w:snapToGrid w:val="0"/>
              <w:spacing w:line="360" w:lineRule="auto"/>
              <w:ind w:firstLine="480" w:firstLineChars="200"/>
              <w:rPr>
                <w:color w:val="000000"/>
                <w:sz w:val="24"/>
              </w:rPr>
            </w:pPr>
            <w:r>
              <w:rPr>
                <w:rFonts w:ascii="宋体" w:hAnsi="宋体"/>
                <w:color w:val="000000"/>
                <w:sz w:val="24"/>
              </w:rPr>
              <w:t>⑶</w:t>
            </w:r>
            <w:r>
              <w:rPr>
                <w:rFonts w:hAnsi="宋体"/>
                <w:color w:val="000000"/>
                <w:sz w:val="24"/>
              </w:rPr>
              <w:t>施工现场工程材料、土方或废弃物等易产生扬尘物质应当密闭处理。若在工地内堆置，则应采取覆盖防尘布、覆盖防尘网、洒水抑尘等措施，防止风蚀起尘；</w:t>
            </w:r>
          </w:p>
          <w:p>
            <w:pPr>
              <w:adjustRightInd w:val="0"/>
              <w:snapToGrid w:val="0"/>
              <w:spacing w:line="360" w:lineRule="auto"/>
              <w:ind w:firstLine="480" w:firstLineChars="200"/>
              <w:rPr>
                <w:color w:val="000000"/>
                <w:sz w:val="24"/>
              </w:rPr>
            </w:pPr>
            <w:r>
              <w:rPr>
                <w:rFonts w:hAnsi="宋体"/>
                <w:color w:val="000000"/>
                <w:sz w:val="24"/>
              </w:rPr>
              <w:t>⑷施工期间，物料、渣土、垃圾运输车辆的出入口内采用混凝土硬化，并设置喷水装置，对驶离工地的车辆轮胎和车身进行冲洗，防治表面附着泥土。设置</w:t>
            </w:r>
          </w:p>
          <w:p>
            <w:pPr>
              <w:adjustRightInd w:val="0"/>
              <w:snapToGrid w:val="0"/>
              <w:spacing w:line="360" w:lineRule="auto"/>
              <w:rPr>
                <w:color w:val="000000"/>
                <w:sz w:val="24"/>
              </w:rPr>
            </w:pPr>
            <w:r>
              <w:rPr>
                <w:rFonts w:hAnsi="宋体"/>
                <w:color w:val="000000"/>
                <w:sz w:val="24"/>
              </w:rPr>
              <w:t>简易沉淀池收集冲洗废水，沉淀后回用；</w:t>
            </w:r>
          </w:p>
          <w:p>
            <w:pPr>
              <w:adjustRightInd w:val="0"/>
              <w:snapToGrid w:val="0"/>
              <w:spacing w:line="360" w:lineRule="auto"/>
              <w:ind w:firstLine="480" w:firstLineChars="200"/>
              <w:rPr>
                <w:color w:val="000000"/>
                <w:sz w:val="24"/>
              </w:rPr>
            </w:pPr>
            <w:r>
              <w:rPr>
                <w:rFonts w:hAnsi="宋体"/>
                <w:color w:val="000000"/>
                <w:sz w:val="24"/>
              </w:rPr>
              <w:t>⑸施工期间土方、</w:t>
            </w:r>
            <w:r>
              <w:rPr>
                <w:rFonts w:hint="eastAsia" w:hAnsi="宋体"/>
                <w:color w:val="000000"/>
                <w:sz w:val="24"/>
              </w:rPr>
              <w:t>平整</w:t>
            </w:r>
            <w:r>
              <w:rPr>
                <w:rFonts w:hAnsi="宋体"/>
                <w:color w:val="000000"/>
                <w:sz w:val="24"/>
              </w:rPr>
              <w:t>土地等易产生扬尘工程应采用洒水等湿式施工方式，天气预报</w:t>
            </w:r>
            <w:r>
              <w:rPr>
                <w:color w:val="000000"/>
                <w:sz w:val="24"/>
              </w:rPr>
              <w:t xml:space="preserve">4 </w:t>
            </w:r>
            <w:r>
              <w:rPr>
                <w:rFonts w:hAnsi="宋体"/>
                <w:color w:val="000000"/>
                <w:sz w:val="24"/>
              </w:rPr>
              <w:t>级风以上天气停止产生扬尘的施工作业；</w:t>
            </w:r>
          </w:p>
          <w:p>
            <w:pPr>
              <w:adjustRightInd w:val="0"/>
              <w:snapToGrid w:val="0"/>
              <w:spacing w:line="360" w:lineRule="auto"/>
              <w:ind w:firstLine="480" w:firstLineChars="200"/>
              <w:rPr>
                <w:color w:val="000000"/>
                <w:sz w:val="24"/>
              </w:rPr>
            </w:pPr>
            <w:r>
              <w:rPr>
                <w:rFonts w:hAnsi="宋体"/>
                <w:color w:val="000000"/>
                <w:sz w:val="24"/>
              </w:rPr>
              <w:t>⑹施工过程中产生的建筑垃圾应分类存放，对一般建筑垃圾应当及时清运，并按照市容环境卫生主管部门的规定统一处置；</w:t>
            </w:r>
          </w:p>
          <w:p>
            <w:pPr>
              <w:adjustRightInd w:val="0"/>
              <w:snapToGrid w:val="0"/>
              <w:spacing w:line="360" w:lineRule="auto"/>
              <w:ind w:firstLine="480" w:firstLineChars="200"/>
              <w:rPr>
                <w:color w:val="000000"/>
                <w:sz w:val="24"/>
              </w:rPr>
            </w:pPr>
            <w:r>
              <w:rPr>
                <w:rFonts w:ascii="宋体" w:hAnsi="宋体"/>
                <w:color w:val="000000"/>
                <w:sz w:val="24"/>
              </w:rPr>
              <w:t>⑺</w:t>
            </w:r>
            <w:r>
              <w:rPr>
                <w:rFonts w:hAnsi="宋体"/>
                <w:color w:val="000000"/>
                <w:sz w:val="24"/>
              </w:rPr>
              <w:t>对于扰动的地表，应及时平整</w:t>
            </w:r>
            <w:r>
              <w:rPr>
                <w:rFonts w:hint="eastAsia" w:hAnsi="宋体"/>
                <w:color w:val="000000"/>
                <w:sz w:val="24"/>
              </w:rPr>
              <w:t>、</w:t>
            </w:r>
            <w:r>
              <w:rPr>
                <w:rFonts w:hAnsi="宋体"/>
                <w:color w:val="000000"/>
                <w:sz w:val="24"/>
              </w:rPr>
              <w:t>回填；临时开挖或堆放的弃土如果不能及时运走，要进行及时掩盖措施，防止大风、大雨天气产生扬尘或水土流失的发生。严禁在大风天气下进行土建作业；</w:t>
            </w:r>
          </w:p>
          <w:p>
            <w:pPr>
              <w:adjustRightInd w:val="0"/>
              <w:snapToGrid w:val="0"/>
              <w:spacing w:line="360" w:lineRule="auto"/>
              <w:ind w:firstLine="480" w:firstLineChars="200"/>
              <w:rPr>
                <w:color w:val="000000"/>
                <w:sz w:val="24"/>
              </w:rPr>
            </w:pPr>
            <w:r>
              <w:rPr>
                <w:rFonts w:hAnsi="宋体"/>
                <w:color w:val="000000"/>
                <w:sz w:val="24"/>
              </w:rPr>
              <w:t>⑻工程完工后应及时清理和平整场地，按规划要求对地面恢复绿化。</w:t>
            </w:r>
          </w:p>
          <w:p>
            <w:pPr>
              <w:adjustRightInd w:val="0"/>
              <w:snapToGrid w:val="0"/>
              <w:spacing w:line="360" w:lineRule="auto"/>
              <w:ind w:firstLine="480" w:firstLineChars="200"/>
              <w:rPr>
                <w:b/>
                <w:bCs/>
                <w:color w:val="000000"/>
                <w:sz w:val="24"/>
              </w:rPr>
            </w:pPr>
            <w:r>
              <w:rPr>
                <w:rFonts w:hAnsi="宋体"/>
                <w:color w:val="000000"/>
                <w:sz w:val="24"/>
              </w:rPr>
              <w:t>施工过程对大气环境的影响将随着施工的结束而终止，因此，在采取上述措施后，本</w:t>
            </w:r>
            <w:r>
              <w:rPr>
                <w:rFonts w:hAnsi="宋体"/>
                <w:sz w:val="24"/>
              </w:rPr>
              <w:t>本次改扩建项目</w:t>
            </w:r>
            <w:r>
              <w:rPr>
                <w:rFonts w:hAnsi="宋体"/>
                <w:color w:val="000000"/>
                <w:sz w:val="24"/>
              </w:rPr>
              <w:t>施工期大气环境影响可降至最低。</w:t>
            </w:r>
          </w:p>
          <w:p>
            <w:pPr>
              <w:adjustRightInd w:val="0"/>
              <w:snapToGrid w:val="0"/>
              <w:spacing w:line="360" w:lineRule="auto"/>
              <w:ind w:firstLine="480" w:firstLineChars="200"/>
              <w:rPr>
                <w:rFonts w:ascii="宋体" w:hAnsi="宋体"/>
                <w:b/>
                <w:sz w:val="24"/>
                <w:szCs w:val="24"/>
              </w:rPr>
            </w:pPr>
            <w:r>
              <w:rPr>
                <w:rFonts w:hint="eastAsia" w:ascii="宋体" w:hAnsi="宋体"/>
                <w:b/>
                <w:bCs/>
                <w:sz w:val="24"/>
                <w:szCs w:val="24"/>
              </w:rPr>
              <w:t>2、水</w:t>
            </w:r>
            <w:r>
              <w:rPr>
                <w:rFonts w:hint="eastAsia" w:ascii="宋体" w:hAnsi="宋体"/>
                <w:b/>
                <w:sz w:val="24"/>
                <w:szCs w:val="24"/>
              </w:rPr>
              <w:t>环境影响的分析</w:t>
            </w:r>
          </w:p>
          <w:p>
            <w:pPr>
              <w:adjustRightInd w:val="0"/>
              <w:snapToGrid w:val="0"/>
              <w:spacing w:line="360" w:lineRule="auto"/>
              <w:ind w:firstLine="480" w:firstLineChars="200"/>
              <w:rPr>
                <w:color w:val="000000"/>
                <w:sz w:val="24"/>
              </w:rPr>
            </w:pPr>
            <w:r>
              <w:rPr>
                <w:rFonts w:hAnsi="宋体"/>
                <w:color w:val="000000"/>
                <w:sz w:val="24"/>
              </w:rPr>
              <w:t>施工期废水主要来自工程施工人员的生活污水以及施工</w:t>
            </w:r>
            <w:r>
              <w:rPr>
                <w:rFonts w:hint="eastAsia" w:hAnsi="宋体"/>
                <w:color w:val="000000"/>
                <w:sz w:val="24"/>
              </w:rPr>
              <w:t>区域</w:t>
            </w:r>
            <w:r>
              <w:rPr>
                <w:rFonts w:hAnsi="宋体"/>
                <w:color w:val="000000"/>
                <w:sz w:val="24"/>
              </w:rPr>
              <w:t>车辆轮胎清洗产生的少量清洗废水。</w:t>
            </w:r>
          </w:p>
          <w:p>
            <w:pPr>
              <w:adjustRightInd w:val="0"/>
              <w:snapToGrid w:val="0"/>
              <w:spacing w:line="360" w:lineRule="auto"/>
              <w:ind w:firstLine="480" w:firstLineChars="200"/>
              <w:rPr>
                <w:bCs/>
                <w:snapToGrid w:val="0"/>
                <w:color w:val="000000"/>
                <w:kern w:val="0"/>
                <w:sz w:val="24"/>
                <w:szCs w:val="24"/>
              </w:rPr>
            </w:pPr>
            <w:r>
              <w:rPr>
                <w:rFonts w:hAnsi="宋体"/>
                <w:bCs/>
                <w:color w:val="000000"/>
                <w:sz w:val="24"/>
                <w:szCs w:val="24"/>
              </w:rPr>
              <w:t>本工程施工期不设施工营地，施工人员为当地民工，</w:t>
            </w:r>
            <w:r>
              <w:rPr>
                <w:rFonts w:hAnsi="宋体"/>
                <w:color w:val="000000"/>
                <w:sz w:val="24"/>
              </w:rPr>
              <w:t>施工人员生活污水依托现有民房，不外排</w:t>
            </w:r>
            <w:r>
              <w:rPr>
                <w:rFonts w:hAnsi="宋体"/>
                <w:bCs/>
                <w:snapToGrid w:val="0"/>
                <w:color w:val="000000"/>
                <w:kern w:val="0"/>
                <w:sz w:val="24"/>
                <w:szCs w:val="24"/>
              </w:rPr>
              <w:t>。对当地地表水环境影响较小。</w:t>
            </w:r>
          </w:p>
          <w:p>
            <w:pPr>
              <w:adjustRightInd w:val="0"/>
              <w:snapToGrid w:val="0"/>
              <w:spacing w:line="360" w:lineRule="auto"/>
              <w:ind w:firstLine="480" w:firstLineChars="200"/>
              <w:rPr>
                <w:rFonts w:hAnsi="宋体"/>
                <w:color w:val="000000"/>
                <w:sz w:val="24"/>
              </w:rPr>
            </w:pPr>
            <w:r>
              <w:rPr>
                <w:rFonts w:hAnsi="宋体"/>
                <w:bCs/>
                <w:sz w:val="24"/>
                <w:szCs w:val="24"/>
              </w:rPr>
              <w:t>施工场地设置简易沉淀池，收集施工过程中机</w:t>
            </w:r>
            <w:r>
              <w:rPr>
                <w:rFonts w:hAnsi="宋体"/>
                <w:color w:val="000000"/>
                <w:sz w:val="24"/>
              </w:rPr>
              <w:t>械设备产生的清洗废水、冲洗运输车辆轮胎废水等，废水经沉淀处理后，全部回用于施工场地洒水抑尘，不外排。</w:t>
            </w:r>
          </w:p>
          <w:p>
            <w:pPr>
              <w:adjustRightInd w:val="0"/>
              <w:snapToGrid w:val="0"/>
              <w:spacing w:line="360" w:lineRule="auto"/>
              <w:ind w:firstLine="480" w:firstLineChars="200"/>
              <w:rPr>
                <w:rFonts w:hAnsi="宋体"/>
                <w:color w:val="000000"/>
                <w:sz w:val="24"/>
              </w:rPr>
            </w:pPr>
            <w:r>
              <w:rPr>
                <w:rFonts w:hAnsi="宋体"/>
                <w:color w:val="000000"/>
                <w:sz w:val="24"/>
              </w:rPr>
              <w:t>因此，施工期产生的施工废水均得到妥善处理，对周围水环境的影响较小。</w:t>
            </w:r>
          </w:p>
          <w:p>
            <w:pPr>
              <w:adjustRightInd w:val="0"/>
              <w:snapToGrid w:val="0"/>
              <w:spacing w:line="360" w:lineRule="auto"/>
              <w:ind w:firstLine="480" w:firstLineChars="200"/>
              <w:rPr>
                <w:rFonts w:hAnsi="宋体"/>
                <w:b/>
                <w:color w:val="000000"/>
                <w:sz w:val="24"/>
              </w:rPr>
            </w:pPr>
            <w:r>
              <w:rPr>
                <w:rFonts w:hint="eastAsia" w:hAnsi="宋体"/>
                <w:b/>
                <w:color w:val="000000"/>
                <w:sz w:val="24"/>
              </w:rPr>
              <w:t>3、对清水河流域及沈家河水库水、青石峡水库、中庄水库水环境影响的分析</w:t>
            </w:r>
          </w:p>
          <w:p>
            <w:pPr>
              <w:adjustRightInd w:val="0"/>
              <w:snapToGrid w:val="0"/>
              <w:spacing w:line="360" w:lineRule="auto"/>
              <w:ind w:firstLine="480" w:firstLineChars="200"/>
              <w:rPr>
                <w:rFonts w:hAnsi="宋体"/>
                <w:color w:val="000000"/>
                <w:sz w:val="24"/>
              </w:rPr>
            </w:pPr>
            <w:r>
              <w:rPr>
                <w:rFonts w:hint="eastAsia" w:hAnsi="宋体"/>
                <w:color w:val="000000"/>
                <w:sz w:val="24"/>
              </w:rPr>
              <w:t>本项目周边的地表水体为清水河流域及沈家河水库水、青石峡水库、中庄水库。根据现场踏勘，除了中庄水库距本项目200m外，清水河流域及沈家河水库水、青石峡水库均靠近本项目。</w:t>
            </w:r>
          </w:p>
          <w:p>
            <w:pPr>
              <w:pStyle w:val="14"/>
              <w:adjustRightInd w:val="0"/>
              <w:snapToGrid w:val="0"/>
              <w:spacing w:line="360" w:lineRule="auto"/>
              <w:ind w:firstLine="480"/>
              <w:rPr>
                <w:rFonts w:ascii="宋体"/>
                <w:color w:val="000000"/>
                <w:sz w:val="24"/>
              </w:rPr>
            </w:pPr>
            <w:r>
              <w:rPr>
                <w:rFonts w:hint="eastAsia" w:ascii="宋体"/>
                <w:color w:val="000000"/>
                <w:sz w:val="24"/>
              </w:rPr>
              <w:t>通过现场勘查，沈家河水库</w:t>
            </w:r>
            <w:r>
              <w:rPr>
                <w:rFonts w:hint="eastAsia" w:hAnsi="宋体"/>
                <w:color w:val="000000"/>
                <w:sz w:val="24"/>
              </w:rPr>
              <w:t>、青石峡水库</w:t>
            </w:r>
            <w:r>
              <w:rPr>
                <w:rFonts w:hint="eastAsia" w:ascii="宋体"/>
                <w:color w:val="000000"/>
                <w:sz w:val="24"/>
              </w:rPr>
              <w:t>及清水河流域，水体水生生物组成简单，个体数量较少，无珍稀水生物栖息地、鱼虾类产卵场、仔稚幼鱼的索饵场等。施工对水域生态的影响主要体现在清水河上游流域水体附近绿化景观过程中。</w:t>
            </w:r>
          </w:p>
          <w:p>
            <w:pPr>
              <w:pStyle w:val="14"/>
              <w:adjustRightInd w:val="0"/>
              <w:snapToGrid w:val="0"/>
              <w:spacing w:line="360" w:lineRule="auto"/>
              <w:ind w:firstLine="480"/>
              <w:rPr>
                <w:rFonts w:ascii="宋体"/>
                <w:b/>
                <w:sz w:val="24"/>
              </w:rPr>
            </w:pPr>
            <w:r>
              <w:rPr>
                <w:rFonts w:hint="eastAsia" w:ascii="宋体"/>
                <w:color w:val="000000"/>
                <w:sz w:val="24"/>
              </w:rPr>
              <w:t>施工期，景观工程会产生施工废水，绿化工程不产生废水。施工废水全部经沉淀池沉淀后综合利用，施工废水不外排。临近水体的绿化及景观工程的施工活动可对水体及水生生物造成一定的影响。主要是开挖或填埋工程中，扰动地表，可使泥土流入到水体中，造成水中悬浮物浓度上升，从而影响水体透明度的下降，引起的浮游植物减少，进而通过食物链影响下级生物的种群和数量，其中包括浮游动物以及底栖生物等。由于区域内河网结构较好，造成的此类生物减少是局部的，同时水域施工期短，工程结束后随着水体透明度的恢复，水生生物生物量会逐渐恢复，因此，施工不会造成该类生物的大量消失和灭绝，对清水河流域水质的影响是短期的</w:t>
            </w:r>
            <w:r>
              <w:rPr>
                <w:rFonts w:hint="eastAsia" w:ascii="宋体"/>
                <w:sz w:val="24"/>
              </w:rPr>
              <w:t>。</w:t>
            </w:r>
          </w:p>
          <w:p>
            <w:pPr>
              <w:snapToGrid w:val="0"/>
              <w:spacing w:line="360" w:lineRule="auto"/>
              <w:ind w:firstLine="480" w:firstLineChars="200"/>
              <w:rPr>
                <w:rFonts w:hAnsi="宋体"/>
                <w:color w:val="000000"/>
                <w:sz w:val="24"/>
              </w:rPr>
            </w:pPr>
            <w:r>
              <w:rPr>
                <w:rFonts w:hint="eastAsia" w:hAnsi="宋体"/>
                <w:color w:val="000000"/>
                <w:sz w:val="24"/>
              </w:rPr>
              <w:t>中庄水库距本项目200m，相对距离较远，本项目施工期施工活动对水库影响较小。</w:t>
            </w:r>
          </w:p>
          <w:p>
            <w:pPr>
              <w:snapToGrid w:val="0"/>
              <w:spacing w:line="360" w:lineRule="auto"/>
              <w:ind w:firstLine="480" w:firstLineChars="200"/>
              <w:rPr>
                <w:b/>
                <w:color w:val="000000"/>
                <w:sz w:val="24"/>
                <w:szCs w:val="24"/>
              </w:rPr>
            </w:pPr>
            <w:r>
              <w:rPr>
                <w:rFonts w:hint="eastAsia" w:hAnsi="宋体"/>
                <w:b/>
                <w:color w:val="000000"/>
                <w:sz w:val="24"/>
                <w:szCs w:val="24"/>
              </w:rPr>
              <w:t>4</w:t>
            </w:r>
            <w:r>
              <w:rPr>
                <w:rFonts w:hAnsi="宋体"/>
                <w:b/>
                <w:color w:val="000000"/>
                <w:sz w:val="24"/>
                <w:szCs w:val="24"/>
              </w:rPr>
              <w:t>、声环境影响分析</w:t>
            </w:r>
          </w:p>
          <w:p>
            <w:pPr>
              <w:adjustRightInd w:val="0"/>
              <w:snapToGrid w:val="0"/>
              <w:spacing w:line="360" w:lineRule="auto"/>
              <w:ind w:firstLine="456" w:firstLineChars="200"/>
              <w:rPr>
                <w:spacing w:val="-6"/>
                <w:sz w:val="24"/>
              </w:rPr>
            </w:pPr>
            <w:r>
              <w:rPr>
                <w:rFonts w:hAnsi="宋体"/>
                <w:spacing w:val="-6"/>
                <w:sz w:val="24"/>
              </w:rPr>
              <w:t>施工期噪声主要为施工机械噪声及运输车辆产生的交通噪声，</w:t>
            </w:r>
            <w:r>
              <w:rPr>
                <w:rFonts w:hAnsi="宋体"/>
                <w:color w:val="000000"/>
                <w:sz w:val="24"/>
              </w:rPr>
              <w:t>噪声源强约为</w:t>
            </w:r>
            <w:r>
              <w:rPr>
                <w:color w:val="000000"/>
                <w:sz w:val="24"/>
              </w:rPr>
              <w:t>88</w:t>
            </w:r>
            <w:r>
              <w:rPr>
                <w:rFonts w:hAnsi="宋体"/>
                <w:color w:val="000000"/>
                <w:sz w:val="24"/>
              </w:rPr>
              <w:t>～</w:t>
            </w:r>
            <w:r>
              <w:rPr>
                <w:color w:val="000000"/>
                <w:sz w:val="24"/>
              </w:rPr>
              <w:t>91dB</w:t>
            </w:r>
            <w:r>
              <w:rPr>
                <w:rFonts w:hAnsi="宋体"/>
                <w:color w:val="000000"/>
                <w:sz w:val="24"/>
              </w:rPr>
              <w:t>（</w:t>
            </w:r>
            <w:r>
              <w:rPr>
                <w:color w:val="000000"/>
                <w:sz w:val="24"/>
              </w:rPr>
              <w:t>A</w:t>
            </w:r>
            <w:r>
              <w:rPr>
                <w:rFonts w:hAnsi="宋体"/>
                <w:color w:val="000000"/>
                <w:sz w:val="24"/>
              </w:rPr>
              <w:t>）。</w:t>
            </w:r>
          </w:p>
          <w:p>
            <w:pPr>
              <w:snapToGrid w:val="0"/>
              <w:spacing w:line="360" w:lineRule="auto"/>
              <w:ind w:firstLine="480" w:firstLineChars="200"/>
              <w:rPr>
                <w:color w:val="000000"/>
                <w:sz w:val="24"/>
              </w:rPr>
            </w:pPr>
            <w:r>
              <w:rPr>
                <w:rFonts w:hAnsi="宋体"/>
                <w:color w:val="000000"/>
                <w:sz w:val="24"/>
              </w:rPr>
              <w:fldChar w:fldCharType="begin"/>
            </w:r>
            <w:r>
              <w:rPr>
                <w:rFonts w:hAnsi="宋体"/>
                <w:color w:val="000000"/>
                <w:sz w:val="24"/>
              </w:rPr>
              <w:instrText xml:space="preserve"> </w:instrText>
            </w:r>
            <w:r>
              <w:rPr>
                <w:rFonts w:hint="eastAsia" w:hAnsi="宋体"/>
                <w:color w:val="000000"/>
                <w:sz w:val="24"/>
              </w:rPr>
              <w:instrText xml:space="preserve">= 1 \* GB2</w:instrText>
            </w:r>
            <w:r>
              <w:rPr>
                <w:rFonts w:hAnsi="宋体"/>
                <w:color w:val="000000"/>
                <w:sz w:val="24"/>
              </w:rPr>
              <w:instrText xml:space="preserve"> </w:instrText>
            </w:r>
            <w:r>
              <w:rPr>
                <w:rFonts w:hAnsi="宋体"/>
                <w:color w:val="000000"/>
                <w:sz w:val="24"/>
              </w:rPr>
              <w:fldChar w:fldCharType="separate"/>
            </w:r>
            <w:r>
              <w:rPr>
                <w:rFonts w:hint="eastAsia" w:hAnsi="宋体"/>
                <w:color w:val="000000"/>
                <w:sz w:val="24"/>
              </w:rPr>
              <w:t>⑴</w:t>
            </w:r>
            <w:r>
              <w:rPr>
                <w:rFonts w:hAnsi="宋体"/>
                <w:color w:val="000000"/>
                <w:sz w:val="24"/>
              </w:rPr>
              <w:fldChar w:fldCharType="end"/>
            </w:r>
            <w:r>
              <w:rPr>
                <w:rFonts w:hint="eastAsia" w:hAnsi="宋体"/>
                <w:color w:val="000000"/>
                <w:sz w:val="24"/>
              </w:rPr>
              <w:t>机</w:t>
            </w:r>
            <w:r>
              <w:rPr>
                <w:rFonts w:hAnsi="宋体"/>
                <w:color w:val="000000"/>
                <w:sz w:val="24"/>
              </w:rPr>
              <w:t>械噪声</w:t>
            </w:r>
          </w:p>
          <w:p>
            <w:pPr>
              <w:adjustRightInd w:val="0"/>
              <w:snapToGrid w:val="0"/>
              <w:spacing w:line="360" w:lineRule="auto"/>
              <w:ind w:firstLine="480" w:firstLineChars="200"/>
              <w:rPr>
                <w:sz w:val="24"/>
              </w:rPr>
            </w:pPr>
            <w:r>
              <w:rPr>
                <w:rFonts w:hAnsi="宋体"/>
                <w:sz w:val="24"/>
              </w:rPr>
              <w:t>指施工现场使用各类机械设备产生的施工噪声。这些机械主要包括挖掘机、推土机等。</w:t>
            </w:r>
            <w:r>
              <w:rPr>
                <w:rFonts w:hAnsi="宋体"/>
                <w:color w:val="000000"/>
                <w:sz w:val="24"/>
              </w:rPr>
              <w:t>常用建筑施工机械的声压级及施工机械不同距离处的噪声级见</w:t>
            </w:r>
            <w:r>
              <w:rPr>
                <w:rFonts w:hAnsi="宋体"/>
                <w:sz w:val="24"/>
              </w:rPr>
              <w:t>表</w:t>
            </w:r>
            <w:r>
              <w:rPr>
                <w:rFonts w:hint="eastAsia"/>
                <w:sz w:val="24"/>
              </w:rPr>
              <w:t>13</w:t>
            </w:r>
            <w:r>
              <w:rPr>
                <w:rFonts w:hAnsi="宋体"/>
                <w:sz w:val="24"/>
              </w:rPr>
              <w:t>。</w:t>
            </w:r>
          </w:p>
          <w:p>
            <w:pPr>
              <w:adjustRightInd w:val="0"/>
              <w:snapToGrid w:val="0"/>
              <w:spacing w:line="240" w:lineRule="atLeast"/>
              <w:ind w:firstLine="420" w:firstLineChars="200"/>
              <w:rPr>
                <w:rFonts w:ascii="仿宋_GB2312" w:eastAsia="仿宋_GB2312"/>
                <w:sz w:val="24"/>
              </w:rPr>
            </w:pPr>
            <w:r>
              <w:rPr>
                <w:rFonts w:hint="eastAsia" w:ascii="宋体" w:hAnsi="宋体"/>
                <w:b/>
                <w:szCs w:val="21"/>
              </w:rPr>
              <w:t>表13</w:t>
            </w:r>
            <w:r>
              <w:rPr>
                <w:rFonts w:hint="eastAsia" w:ascii="仿宋_GB2312" w:eastAsia="仿宋_GB2312"/>
                <w:b/>
                <w:sz w:val="24"/>
              </w:rPr>
              <w:t xml:space="preserve"> </w:t>
            </w:r>
            <w:r>
              <w:rPr>
                <w:rFonts w:hint="eastAsia" w:ascii="仿宋_GB2312" w:eastAsia="仿宋_GB2312"/>
                <w:sz w:val="24"/>
              </w:rPr>
              <w:t xml:space="preserve">        </w:t>
            </w:r>
            <w:r>
              <w:rPr>
                <w:rFonts w:hint="eastAsia" w:ascii="宋体" w:hAnsi="宋体"/>
                <w:b/>
                <w:sz w:val="24"/>
              </w:rPr>
              <w:t>距主要施工机械不同距离处的噪声级</w:t>
            </w:r>
            <w:r>
              <w:rPr>
                <w:rFonts w:hint="eastAsia" w:ascii="宋体" w:hAnsi="宋体"/>
                <w:sz w:val="24"/>
              </w:rPr>
              <w:t xml:space="preserve">          </w:t>
            </w:r>
            <w:r>
              <w:rPr>
                <w:rFonts w:hint="eastAsia" w:ascii="宋体" w:hAnsi="宋体"/>
                <w:szCs w:val="21"/>
              </w:rPr>
              <w:t>单位：dB(A)</w:t>
            </w:r>
          </w:p>
          <w:tbl>
            <w:tblPr>
              <w:tblStyle w:val="39"/>
              <w:tblW w:w="83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5"/>
              <w:gridCol w:w="607"/>
              <w:gridCol w:w="546"/>
              <w:gridCol w:w="667"/>
              <w:gridCol w:w="605"/>
              <w:gridCol w:w="605"/>
              <w:gridCol w:w="605"/>
              <w:gridCol w:w="605"/>
              <w:gridCol w:w="605"/>
              <w:gridCol w:w="605"/>
              <w:gridCol w:w="605"/>
              <w:gridCol w:w="605"/>
              <w:gridCol w:w="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125" w:type="dxa"/>
                  <w:vMerge w:val="restart"/>
                  <w:vAlign w:val="center"/>
                </w:tcPr>
                <w:p>
                  <w:pPr>
                    <w:adjustRightInd w:val="0"/>
                    <w:snapToGrid w:val="0"/>
                    <w:spacing w:line="240" w:lineRule="atLeast"/>
                    <w:jc w:val="center"/>
                    <w:rPr>
                      <w:rFonts w:ascii="宋体" w:hAnsi="宋体"/>
                      <w:b/>
                      <w:bCs/>
                      <w:color w:val="000000"/>
                      <w:szCs w:val="21"/>
                    </w:rPr>
                  </w:pPr>
                  <w:r>
                    <w:rPr>
                      <w:rFonts w:hint="eastAsia" w:ascii="宋体" w:hAnsi="宋体"/>
                      <w:b/>
                      <w:bCs/>
                      <w:color w:val="000000"/>
                      <w:szCs w:val="21"/>
                    </w:rPr>
                    <w:t>机械名称</w:t>
                  </w:r>
                </w:p>
              </w:tc>
              <w:tc>
                <w:tcPr>
                  <w:tcW w:w="7267" w:type="dxa"/>
                  <w:gridSpan w:val="12"/>
                </w:tcPr>
                <w:p>
                  <w:pPr>
                    <w:adjustRightInd w:val="0"/>
                    <w:snapToGrid w:val="0"/>
                    <w:spacing w:line="240" w:lineRule="atLeast"/>
                    <w:jc w:val="center"/>
                    <w:rPr>
                      <w:rFonts w:ascii="宋体" w:hAnsi="宋体"/>
                      <w:b/>
                      <w:bCs/>
                      <w:color w:val="000000"/>
                      <w:szCs w:val="21"/>
                    </w:rPr>
                  </w:pPr>
                  <w:r>
                    <w:rPr>
                      <w:rFonts w:hint="eastAsia" w:ascii="宋体" w:hAnsi="宋体"/>
                      <w:b/>
                      <w:bCs/>
                      <w:color w:val="000000"/>
                      <w:szCs w:val="21"/>
                    </w:rPr>
                    <w:t>离施工机械的距离（m）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125" w:type="dxa"/>
                  <w:vMerge w:val="continue"/>
                  <w:vAlign w:val="center"/>
                </w:tcPr>
                <w:p>
                  <w:pPr>
                    <w:adjustRightInd w:val="0"/>
                    <w:snapToGrid w:val="0"/>
                    <w:spacing w:line="240" w:lineRule="atLeast"/>
                    <w:jc w:val="center"/>
                    <w:rPr>
                      <w:rFonts w:ascii="宋体" w:hAnsi="宋体"/>
                      <w:b/>
                      <w:bCs/>
                      <w:color w:val="000000"/>
                      <w:szCs w:val="21"/>
                    </w:rPr>
                  </w:pP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w:t>
                  </w:r>
                </w:p>
              </w:tc>
              <w:tc>
                <w:tcPr>
                  <w:tcW w:w="546"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10</w:t>
                  </w:r>
                </w:p>
              </w:tc>
              <w:tc>
                <w:tcPr>
                  <w:tcW w:w="66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20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40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60</w:t>
                  </w:r>
                </w:p>
              </w:tc>
              <w:tc>
                <w:tcPr>
                  <w:tcW w:w="605" w:type="dxa"/>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64</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71</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80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100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200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224</w:t>
                  </w: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12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挖掘机</w:t>
                  </w: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90</w:t>
                  </w:r>
                </w:p>
              </w:tc>
              <w:tc>
                <w:tcPr>
                  <w:tcW w:w="546"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85</w:t>
                  </w:r>
                </w:p>
              </w:tc>
              <w:tc>
                <w:tcPr>
                  <w:tcW w:w="66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80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75</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71</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68</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64</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60</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57</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55</w:t>
                  </w: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12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推土机</w:t>
                  </w: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88</w:t>
                  </w:r>
                </w:p>
              </w:tc>
              <w:tc>
                <w:tcPr>
                  <w:tcW w:w="546"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82</w:t>
                  </w:r>
                </w:p>
              </w:tc>
              <w:tc>
                <w:tcPr>
                  <w:tcW w:w="66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76</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72</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68</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66</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64</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61</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57</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53</w:t>
                  </w:r>
                </w:p>
              </w:tc>
              <w:tc>
                <w:tcPr>
                  <w:tcW w:w="60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50</w:t>
                  </w:r>
                </w:p>
              </w:tc>
              <w:tc>
                <w:tcPr>
                  <w:tcW w:w="607"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41</w:t>
                  </w:r>
                </w:p>
              </w:tc>
            </w:tr>
          </w:tbl>
          <w:p>
            <w:pPr>
              <w:adjustRightInd w:val="0"/>
              <w:snapToGrid w:val="0"/>
              <w:spacing w:line="360" w:lineRule="auto"/>
              <w:ind w:firstLine="480" w:firstLineChars="200"/>
              <w:rPr>
                <w:bCs/>
                <w:color w:val="000000"/>
                <w:sz w:val="24"/>
              </w:rPr>
            </w:pPr>
            <w:r>
              <w:rPr>
                <w:rFonts w:hAnsi="宋体"/>
                <w:bCs/>
                <w:color w:val="000000"/>
                <w:sz w:val="24"/>
              </w:rPr>
              <w:t>由表</w:t>
            </w:r>
            <w:r>
              <w:rPr>
                <w:rFonts w:hint="eastAsia"/>
                <w:bCs/>
                <w:color w:val="000000"/>
                <w:sz w:val="24"/>
              </w:rPr>
              <w:t>13</w:t>
            </w:r>
            <w:r>
              <w:rPr>
                <w:rFonts w:hAnsi="宋体"/>
                <w:bCs/>
                <w:color w:val="000000"/>
                <w:sz w:val="24"/>
              </w:rPr>
              <w:t>可知，本项目施工期间，使用挖掘机作业时，在昼间与施工场地距离大于</w:t>
            </w:r>
            <w:r>
              <w:rPr>
                <w:bCs/>
                <w:color w:val="000000"/>
                <w:sz w:val="24"/>
              </w:rPr>
              <w:t>64m</w:t>
            </w:r>
            <w:r>
              <w:rPr>
                <w:rFonts w:hAnsi="宋体"/>
                <w:bCs/>
                <w:color w:val="000000"/>
                <w:sz w:val="24"/>
              </w:rPr>
              <w:t>的地方可符合规定的噪声限值；夜间与施工场地距离大于</w:t>
            </w:r>
            <w:r>
              <w:rPr>
                <w:bCs/>
                <w:color w:val="000000"/>
                <w:sz w:val="24"/>
              </w:rPr>
              <w:t>224m</w:t>
            </w:r>
            <w:r>
              <w:rPr>
                <w:rFonts w:hAnsi="宋体"/>
                <w:bCs/>
                <w:color w:val="000000"/>
                <w:sz w:val="24"/>
              </w:rPr>
              <w:t>的地方可达到《建筑施工场界噪声排放标准》（</w:t>
            </w:r>
            <w:r>
              <w:rPr>
                <w:bCs/>
                <w:color w:val="000000"/>
                <w:sz w:val="24"/>
              </w:rPr>
              <w:t>GB12523-2011</w:t>
            </w:r>
            <w:r>
              <w:rPr>
                <w:rFonts w:hAnsi="宋体"/>
                <w:bCs/>
                <w:color w:val="000000"/>
                <w:sz w:val="24"/>
              </w:rPr>
              <w:t>）的规定，建筑施工场界环境噪声排放限值如表</w:t>
            </w:r>
            <w:r>
              <w:rPr>
                <w:rFonts w:hint="eastAsia"/>
                <w:bCs/>
                <w:color w:val="000000"/>
                <w:sz w:val="24"/>
              </w:rPr>
              <w:t>14</w:t>
            </w:r>
            <w:r>
              <w:rPr>
                <w:rFonts w:hAnsi="宋体"/>
                <w:bCs/>
                <w:color w:val="000000"/>
                <w:sz w:val="24"/>
              </w:rPr>
              <w:t>所示。</w:t>
            </w:r>
          </w:p>
          <w:p>
            <w:pPr>
              <w:adjustRightInd w:val="0"/>
              <w:snapToGrid w:val="0"/>
              <w:spacing w:line="240" w:lineRule="atLeast"/>
              <w:ind w:firstLine="420" w:firstLineChars="200"/>
              <w:rPr>
                <w:rFonts w:ascii="仿宋_GB2312" w:eastAsia="仿宋_GB2312"/>
                <w:sz w:val="24"/>
              </w:rPr>
            </w:pPr>
            <w:r>
              <w:rPr>
                <w:rFonts w:hint="eastAsia" w:ascii="宋体" w:hAnsi="宋体"/>
                <w:b/>
                <w:szCs w:val="21"/>
              </w:rPr>
              <w:t>表14</w:t>
            </w:r>
            <w:r>
              <w:rPr>
                <w:rFonts w:hint="eastAsia" w:ascii="仿宋_GB2312" w:eastAsia="仿宋_GB2312"/>
                <w:sz w:val="24"/>
              </w:rPr>
              <w:t xml:space="preserve">           </w:t>
            </w:r>
            <w:r>
              <w:rPr>
                <w:rFonts w:hint="eastAsia" w:ascii="宋体" w:hAnsi="宋体"/>
                <w:sz w:val="24"/>
              </w:rPr>
              <w:t xml:space="preserve"> </w:t>
            </w:r>
            <w:r>
              <w:rPr>
                <w:rFonts w:hint="eastAsia" w:ascii="宋体" w:hAnsi="宋体"/>
                <w:b/>
                <w:sz w:val="24"/>
              </w:rPr>
              <w:t xml:space="preserve">建筑施工场界环境噪声排放限值 </w:t>
            </w:r>
            <w:r>
              <w:rPr>
                <w:rFonts w:hint="eastAsia" w:ascii="宋体" w:hAnsi="宋体"/>
                <w:sz w:val="24"/>
              </w:rPr>
              <w:t xml:space="preserve">          </w:t>
            </w:r>
            <w:r>
              <w:rPr>
                <w:rFonts w:hint="eastAsia" w:ascii="宋体" w:hAnsi="宋体"/>
                <w:szCs w:val="21"/>
              </w:rPr>
              <w:t>单位：dB(A)</w:t>
            </w:r>
          </w:p>
          <w:tbl>
            <w:tblPr>
              <w:tblStyle w:val="39"/>
              <w:tblW w:w="83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6"/>
              <w:gridCol w:w="1555"/>
              <w:gridCol w:w="5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3111" w:type="dxa"/>
                  <w:gridSpan w:val="2"/>
                  <w:vAlign w:val="center"/>
                </w:tcPr>
                <w:p>
                  <w:pPr>
                    <w:adjustRightInd w:val="0"/>
                    <w:snapToGrid w:val="0"/>
                    <w:spacing w:line="240" w:lineRule="atLeast"/>
                    <w:jc w:val="center"/>
                    <w:rPr>
                      <w:rFonts w:ascii="宋体" w:hAnsi="宋体"/>
                      <w:b/>
                      <w:bCs/>
                      <w:color w:val="000000"/>
                      <w:szCs w:val="21"/>
                    </w:rPr>
                  </w:pPr>
                  <w:r>
                    <w:rPr>
                      <w:rFonts w:hint="eastAsia" w:ascii="宋体" w:hAnsi="宋体"/>
                      <w:b/>
                      <w:bCs/>
                      <w:color w:val="000000"/>
                      <w:szCs w:val="21"/>
                    </w:rPr>
                    <w:t xml:space="preserve">噪声限值  </w:t>
                  </w:r>
                </w:p>
              </w:tc>
              <w:tc>
                <w:tcPr>
                  <w:tcW w:w="5254" w:type="dxa"/>
                  <w:vMerge w:val="restart"/>
                  <w:vAlign w:val="center"/>
                </w:tcPr>
                <w:p>
                  <w:pPr>
                    <w:adjustRightInd w:val="0"/>
                    <w:snapToGrid w:val="0"/>
                    <w:spacing w:line="240" w:lineRule="atLeast"/>
                    <w:jc w:val="center"/>
                    <w:rPr>
                      <w:rFonts w:ascii="宋体" w:hAnsi="宋体"/>
                      <w:b/>
                      <w:bCs/>
                      <w:color w:val="000000"/>
                      <w:szCs w:val="21"/>
                    </w:rPr>
                  </w:pPr>
                  <w:r>
                    <w:rPr>
                      <w:rFonts w:hint="eastAsia" w:ascii="宋体" w:hAnsi="宋体"/>
                      <w:b/>
                      <w:bCs/>
                      <w:color w:val="00000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1556" w:type="dxa"/>
                  <w:tcBorders>
                    <w:right w:val="single" w:color="auto" w:sz="4" w:space="0"/>
                  </w:tcBorders>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昼间</w:t>
                  </w:r>
                </w:p>
              </w:tc>
              <w:tc>
                <w:tcPr>
                  <w:tcW w:w="1555" w:type="dxa"/>
                  <w:tcBorders>
                    <w:left w:val="single" w:color="auto" w:sz="4" w:space="0"/>
                  </w:tcBorders>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夜间</w:t>
                  </w:r>
                </w:p>
              </w:tc>
              <w:tc>
                <w:tcPr>
                  <w:tcW w:w="5254" w:type="dxa"/>
                  <w:vMerge w:val="continue"/>
                  <w:vAlign w:val="center"/>
                </w:tcPr>
                <w:p>
                  <w:pPr>
                    <w:adjustRightInd w:val="0"/>
                    <w:snapToGrid w:val="0"/>
                    <w:spacing w:line="240" w:lineRule="atLeast"/>
                    <w:jc w:val="center"/>
                    <w:rPr>
                      <w:rFonts w:ascii="宋体" w:hAnsi="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1556"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70</w:t>
                  </w:r>
                </w:p>
              </w:tc>
              <w:tc>
                <w:tcPr>
                  <w:tcW w:w="1555"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55</w:t>
                  </w:r>
                </w:p>
              </w:tc>
              <w:tc>
                <w:tcPr>
                  <w:tcW w:w="5254" w:type="dxa"/>
                  <w:vAlign w:val="center"/>
                </w:tcPr>
                <w:p>
                  <w:pPr>
                    <w:adjustRightInd w:val="0"/>
                    <w:snapToGrid w:val="0"/>
                    <w:spacing w:line="240" w:lineRule="atLeast"/>
                    <w:jc w:val="center"/>
                    <w:rPr>
                      <w:rFonts w:ascii="宋体" w:hAnsi="宋体"/>
                      <w:bCs/>
                      <w:color w:val="000000"/>
                      <w:szCs w:val="21"/>
                    </w:rPr>
                  </w:pPr>
                  <w:r>
                    <w:rPr>
                      <w:rFonts w:hint="eastAsia" w:ascii="宋体" w:hAnsi="宋体"/>
                      <w:bCs/>
                      <w:color w:val="000000"/>
                      <w:szCs w:val="21"/>
                    </w:rPr>
                    <w:t>《建筑施工场界噪声排放标准》（GB12523-2011）</w:t>
                  </w:r>
                </w:p>
              </w:tc>
            </w:tr>
          </w:tbl>
          <w:p>
            <w:pPr>
              <w:adjustRightInd w:val="0"/>
              <w:snapToGrid w:val="0"/>
              <w:spacing w:line="360" w:lineRule="auto"/>
              <w:ind w:firstLine="480" w:firstLineChars="200"/>
              <w:rPr>
                <w:sz w:val="24"/>
              </w:rPr>
            </w:pPr>
            <w:r>
              <w:rPr>
                <w:rFonts w:hAnsi="宋体"/>
                <w:sz w:val="24"/>
              </w:rPr>
              <w:t>⑵噪声防治措施</w:t>
            </w:r>
          </w:p>
          <w:p>
            <w:pPr>
              <w:adjustRightInd w:val="0"/>
              <w:snapToGrid w:val="0"/>
              <w:spacing w:line="360" w:lineRule="auto"/>
              <w:ind w:firstLine="480" w:firstLineChars="200"/>
              <w:rPr>
                <w:sz w:val="24"/>
              </w:rPr>
            </w:pPr>
            <w:r>
              <w:rPr>
                <w:rFonts w:hint="eastAsia" w:hAnsi="宋体"/>
                <w:sz w:val="24"/>
              </w:rPr>
              <w:t>由于本项目的实施使区域主要为交通干线以及山体，距居民区较远，加之绿化植树项目工期较短，噪声影响较小。</w:t>
            </w:r>
            <w:r>
              <w:rPr>
                <w:rFonts w:hAnsi="宋体"/>
                <w:sz w:val="24"/>
              </w:rPr>
              <w:t>为减小</w:t>
            </w:r>
            <w:r>
              <w:rPr>
                <w:rFonts w:hint="eastAsia" w:hAnsi="宋体"/>
                <w:sz w:val="24"/>
              </w:rPr>
              <w:t>本项目</w:t>
            </w:r>
            <w:r>
              <w:rPr>
                <w:rFonts w:hAnsi="宋体"/>
                <w:sz w:val="24"/>
              </w:rPr>
              <w:t>施工噪声对周围环境的影响，本次环评要求：</w:t>
            </w:r>
          </w:p>
          <w:p>
            <w:pPr>
              <w:adjustRightInd w:val="0"/>
              <w:snapToGrid w:val="0"/>
              <w:spacing w:line="360" w:lineRule="auto"/>
              <w:ind w:firstLine="480" w:firstLineChars="200"/>
              <w:rPr>
                <w:rFonts w:hAnsi="宋体"/>
                <w:sz w:val="24"/>
              </w:rPr>
            </w:pPr>
            <w:r>
              <w:rPr>
                <w:rFonts w:hAnsi="宋体"/>
                <w:sz w:val="24"/>
              </w:rPr>
              <w:t>①施工设备尽量采用先进低噪声设备，对产生噪声的施工设备加强维护和维修工作。</w:t>
            </w:r>
          </w:p>
          <w:p>
            <w:pPr>
              <w:adjustRightInd w:val="0"/>
              <w:snapToGrid w:val="0"/>
              <w:spacing w:line="360" w:lineRule="auto"/>
              <w:ind w:firstLine="480" w:firstLineChars="200"/>
              <w:rPr>
                <w:sz w:val="24"/>
              </w:rPr>
            </w:pPr>
            <w:r>
              <w:rPr>
                <w:rFonts w:hAnsi="宋体"/>
                <w:sz w:val="24"/>
              </w:rPr>
              <w:t>②在距离敏感目标较近区域施工时应减少机械施工，合理安排施工时间，建设噪声屏障，以最大化的降低噪声污染。</w:t>
            </w:r>
          </w:p>
          <w:p>
            <w:pPr>
              <w:adjustRightInd w:val="0"/>
              <w:snapToGrid w:val="0"/>
              <w:spacing w:line="360" w:lineRule="auto"/>
              <w:ind w:firstLine="480" w:firstLineChars="200"/>
              <w:rPr>
                <w:sz w:val="24"/>
              </w:rPr>
            </w:pPr>
            <w:r>
              <w:rPr>
                <w:rFonts w:hAnsi="宋体"/>
                <w:sz w:val="24"/>
              </w:rPr>
              <w:t>③</w:t>
            </w:r>
            <w:r>
              <w:rPr>
                <w:rFonts w:hAnsi="宋体"/>
                <w:color w:val="000000"/>
                <w:sz w:val="24"/>
              </w:rPr>
              <w:t>合理安排运输路线，减少运输车辆对周围居民生活的影响。</w:t>
            </w:r>
          </w:p>
          <w:p>
            <w:pPr>
              <w:adjustRightInd w:val="0"/>
              <w:snapToGrid w:val="0"/>
              <w:spacing w:line="360" w:lineRule="auto"/>
              <w:ind w:firstLine="480" w:firstLineChars="200"/>
              <w:rPr>
                <w:sz w:val="24"/>
              </w:rPr>
            </w:pPr>
            <w:r>
              <w:rPr>
                <w:rFonts w:hAnsi="宋体"/>
                <w:sz w:val="24"/>
              </w:rPr>
              <w:t>④施工单位要加强对施工人员的教育，提高作业人员的环保意识，坚持科学组织、文明施工。</w:t>
            </w:r>
          </w:p>
          <w:p>
            <w:pPr>
              <w:adjustRightInd w:val="0"/>
              <w:snapToGrid w:val="0"/>
              <w:spacing w:line="360" w:lineRule="auto"/>
              <w:ind w:firstLine="480" w:firstLineChars="200"/>
              <w:rPr>
                <w:color w:val="000000"/>
                <w:sz w:val="24"/>
              </w:rPr>
            </w:pPr>
            <w:r>
              <w:rPr>
                <w:rFonts w:hAnsi="宋体"/>
                <w:color w:val="000000"/>
                <w:sz w:val="24"/>
              </w:rPr>
              <w:t>综上，本工程施工量较少，施工期噪声</w:t>
            </w:r>
            <w:r>
              <w:rPr>
                <w:rFonts w:hAnsi="宋体"/>
                <w:snapToGrid w:val="0"/>
                <w:color w:val="000000"/>
                <w:sz w:val="24"/>
              </w:rPr>
              <w:t>随着工程竣工而消失，施工噪声对环境的不利影响是暂时的、短期的行为。</w:t>
            </w:r>
            <w:r>
              <w:rPr>
                <w:rFonts w:hAnsi="宋体"/>
                <w:color w:val="000000"/>
                <w:sz w:val="24"/>
              </w:rPr>
              <w:t>在采取如上措施后，施工期对区域声环境的影响较小。</w:t>
            </w:r>
          </w:p>
          <w:p>
            <w:pPr>
              <w:adjustRightInd w:val="0"/>
              <w:snapToGrid w:val="0"/>
              <w:spacing w:line="360" w:lineRule="auto"/>
              <w:ind w:firstLine="480" w:firstLineChars="200"/>
              <w:rPr>
                <w:b/>
                <w:bCs/>
                <w:color w:val="000000"/>
                <w:sz w:val="24"/>
                <w:szCs w:val="24"/>
              </w:rPr>
            </w:pPr>
            <w:r>
              <w:rPr>
                <w:rFonts w:hint="eastAsia"/>
                <w:b/>
                <w:bCs/>
                <w:color w:val="000000"/>
                <w:sz w:val="24"/>
                <w:szCs w:val="24"/>
              </w:rPr>
              <w:t>5</w:t>
            </w:r>
            <w:r>
              <w:rPr>
                <w:rFonts w:hAnsi="宋体"/>
                <w:b/>
                <w:bCs/>
                <w:color w:val="000000"/>
                <w:sz w:val="24"/>
                <w:szCs w:val="24"/>
              </w:rPr>
              <w:t>、固体废物环境影响分析</w:t>
            </w:r>
          </w:p>
          <w:p>
            <w:pPr>
              <w:adjustRightInd w:val="0"/>
              <w:snapToGrid w:val="0"/>
              <w:spacing w:line="360" w:lineRule="auto"/>
              <w:ind w:firstLine="480" w:firstLineChars="200"/>
              <w:rPr>
                <w:color w:val="000000"/>
                <w:sz w:val="24"/>
                <w:szCs w:val="24"/>
              </w:rPr>
            </w:pPr>
            <w:r>
              <w:rPr>
                <w:rFonts w:hAnsi="宋体"/>
                <w:color w:val="000000"/>
                <w:sz w:val="24"/>
                <w:szCs w:val="24"/>
              </w:rPr>
              <w:t>施工期的固体废物主要为施工过程中产生的建筑垃圾及施工人员生活垃圾。</w:t>
            </w:r>
          </w:p>
          <w:p>
            <w:pPr>
              <w:adjustRightInd w:val="0"/>
              <w:snapToGrid w:val="0"/>
              <w:spacing w:line="360" w:lineRule="auto"/>
              <w:ind w:firstLine="480" w:firstLineChars="200"/>
              <w:rPr>
                <w:bCs/>
                <w:color w:val="000000"/>
                <w:sz w:val="24"/>
                <w:szCs w:val="24"/>
              </w:rPr>
            </w:pPr>
            <w:r>
              <w:rPr>
                <w:rFonts w:hAnsi="宋体"/>
                <w:bCs/>
                <w:color w:val="000000"/>
                <w:sz w:val="24"/>
                <w:szCs w:val="24"/>
              </w:rPr>
              <w:t>本次施工</w:t>
            </w:r>
            <w:r>
              <w:rPr>
                <w:rFonts w:hint="eastAsia" w:hAnsi="宋体"/>
                <w:bCs/>
                <w:color w:val="000000"/>
                <w:sz w:val="24"/>
                <w:szCs w:val="24"/>
              </w:rPr>
              <w:t>高峰期</w:t>
            </w:r>
            <w:r>
              <w:rPr>
                <w:rFonts w:hAnsi="宋体"/>
                <w:bCs/>
                <w:color w:val="000000"/>
                <w:sz w:val="24"/>
                <w:szCs w:val="24"/>
              </w:rPr>
              <w:t>人员为</w:t>
            </w:r>
            <w:r>
              <w:rPr>
                <w:rFonts w:hint="eastAsia" w:hAnsi="宋体"/>
                <w:bCs/>
                <w:color w:val="000000"/>
                <w:sz w:val="24"/>
                <w:szCs w:val="24"/>
              </w:rPr>
              <w:t>200</w:t>
            </w:r>
            <w:r>
              <w:rPr>
                <w:rFonts w:hAnsi="宋体"/>
                <w:bCs/>
                <w:color w:val="000000"/>
                <w:sz w:val="24"/>
                <w:szCs w:val="24"/>
              </w:rPr>
              <w:t>人，建设工期为</w:t>
            </w:r>
            <w:r>
              <w:rPr>
                <w:rFonts w:hint="eastAsia"/>
                <w:bCs/>
                <w:color w:val="000000"/>
                <w:sz w:val="24"/>
                <w:szCs w:val="24"/>
              </w:rPr>
              <w:t>6个</w:t>
            </w:r>
            <w:r>
              <w:rPr>
                <w:rFonts w:hAnsi="宋体"/>
                <w:bCs/>
                <w:color w:val="000000"/>
                <w:sz w:val="24"/>
                <w:szCs w:val="24"/>
              </w:rPr>
              <w:t>月，生活垃圾排放量按</w:t>
            </w:r>
            <w:r>
              <w:rPr>
                <w:bCs/>
                <w:color w:val="000000"/>
                <w:sz w:val="24"/>
                <w:szCs w:val="24"/>
              </w:rPr>
              <w:t>0.</w:t>
            </w:r>
            <w:r>
              <w:rPr>
                <w:rFonts w:hint="eastAsia"/>
                <w:bCs/>
                <w:color w:val="000000"/>
                <w:sz w:val="24"/>
                <w:szCs w:val="24"/>
              </w:rPr>
              <w:t>2</w:t>
            </w:r>
            <w:r>
              <w:rPr>
                <w:bCs/>
                <w:color w:val="000000"/>
                <w:sz w:val="24"/>
                <w:szCs w:val="24"/>
              </w:rPr>
              <w:t>kg/</w:t>
            </w:r>
            <w:r>
              <w:rPr>
                <w:rFonts w:hAnsi="宋体"/>
                <w:bCs/>
                <w:color w:val="000000"/>
                <w:sz w:val="24"/>
                <w:szCs w:val="24"/>
              </w:rPr>
              <w:t>人</w:t>
            </w:r>
            <w:r>
              <w:rPr>
                <w:bCs/>
                <w:color w:val="000000"/>
                <w:sz w:val="24"/>
                <w:szCs w:val="24"/>
              </w:rPr>
              <w:t>·d</w:t>
            </w:r>
            <w:r>
              <w:rPr>
                <w:rFonts w:hAnsi="宋体"/>
                <w:bCs/>
                <w:color w:val="000000"/>
                <w:sz w:val="24"/>
                <w:szCs w:val="24"/>
              </w:rPr>
              <w:t>，施工期产生生活垃圾</w:t>
            </w:r>
            <w:r>
              <w:rPr>
                <w:rFonts w:hint="eastAsia"/>
                <w:bCs/>
                <w:color w:val="000000"/>
                <w:sz w:val="24"/>
                <w:szCs w:val="24"/>
              </w:rPr>
              <w:t>7.2</w:t>
            </w:r>
            <w:r>
              <w:rPr>
                <w:bCs/>
                <w:color w:val="000000"/>
                <w:sz w:val="24"/>
                <w:szCs w:val="24"/>
              </w:rPr>
              <w:t>t</w:t>
            </w:r>
            <w:r>
              <w:rPr>
                <w:rFonts w:hint="eastAsia" w:hAnsi="宋体"/>
                <w:bCs/>
                <w:color w:val="000000"/>
                <w:sz w:val="24"/>
                <w:szCs w:val="24"/>
              </w:rPr>
              <w:t>，全部由施工单位统一收集后交</w:t>
            </w:r>
            <w:r>
              <w:rPr>
                <w:rFonts w:hAnsi="宋体"/>
                <w:bCs/>
                <w:color w:val="000000"/>
                <w:sz w:val="24"/>
                <w:szCs w:val="24"/>
              </w:rPr>
              <w:t>由环卫部门</w:t>
            </w:r>
            <w:r>
              <w:rPr>
                <w:rFonts w:hint="eastAsia" w:hAnsi="宋体"/>
                <w:bCs/>
                <w:color w:val="000000"/>
                <w:sz w:val="24"/>
                <w:szCs w:val="24"/>
              </w:rPr>
              <w:t>或拉运至最近的乡镇垃圾填埋场</w:t>
            </w:r>
            <w:r>
              <w:rPr>
                <w:rFonts w:hAnsi="宋体"/>
                <w:bCs/>
                <w:color w:val="000000"/>
                <w:sz w:val="24"/>
                <w:szCs w:val="24"/>
              </w:rPr>
              <w:t>统一</w:t>
            </w:r>
            <w:r>
              <w:rPr>
                <w:rFonts w:hint="eastAsia" w:hAnsi="宋体"/>
                <w:bCs/>
                <w:color w:val="000000"/>
                <w:sz w:val="24"/>
                <w:szCs w:val="24"/>
              </w:rPr>
              <w:t>妥善</w:t>
            </w:r>
            <w:r>
              <w:rPr>
                <w:rFonts w:hAnsi="宋体"/>
                <w:bCs/>
                <w:color w:val="000000"/>
                <w:sz w:val="24"/>
                <w:szCs w:val="24"/>
              </w:rPr>
              <w:t>处置。</w:t>
            </w:r>
          </w:p>
          <w:p>
            <w:pPr>
              <w:adjustRightInd w:val="0"/>
              <w:snapToGrid w:val="0"/>
              <w:spacing w:line="360" w:lineRule="auto"/>
              <w:ind w:firstLine="480" w:firstLineChars="200"/>
              <w:rPr>
                <w:rFonts w:hAnsi="宋体"/>
                <w:color w:val="000000"/>
                <w:sz w:val="24"/>
                <w:szCs w:val="24"/>
              </w:rPr>
            </w:pPr>
            <w:r>
              <w:rPr>
                <w:rFonts w:hAnsi="宋体"/>
                <w:color w:val="000000"/>
                <w:sz w:val="24"/>
                <w:szCs w:val="24"/>
              </w:rPr>
              <w:t>建筑垃圾主要为</w:t>
            </w:r>
            <w:r>
              <w:rPr>
                <w:rFonts w:hint="eastAsia" w:hAnsi="宋体"/>
                <w:color w:val="000000"/>
                <w:sz w:val="24"/>
                <w:szCs w:val="24"/>
              </w:rPr>
              <w:t>植物包装袋，经估算包装袋总量为120吨</w:t>
            </w:r>
            <w:r>
              <w:rPr>
                <w:rFonts w:hAnsi="宋体"/>
                <w:color w:val="000000"/>
                <w:sz w:val="24"/>
                <w:szCs w:val="24"/>
              </w:rPr>
              <w:t>，</w:t>
            </w:r>
            <w:r>
              <w:rPr>
                <w:rFonts w:hint="eastAsia" w:hAnsi="宋体"/>
                <w:color w:val="000000"/>
                <w:sz w:val="24"/>
                <w:szCs w:val="24"/>
              </w:rPr>
              <w:t>植树</w:t>
            </w:r>
            <w:r>
              <w:rPr>
                <w:rFonts w:hAnsi="宋体"/>
                <w:color w:val="000000"/>
                <w:sz w:val="24"/>
              </w:rPr>
              <w:t>开挖时产生的废弃土方</w:t>
            </w:r>
            <w:r>
              <w:rPr>
                <w:rFonts w:hint="eastAsia" w:hAnsi="宋体"/>
                <w:color w:val="000000"/>
                <w:sz w:val="24"/>
              </w:rPr>
              <w:t>，</w:t>
            </w:r>
            <w:r>
              <w:rPr>
                <w:rFonts w:hAnsi="宋体"/>
                <w:color w:val="000000"/>
                <w:sz w:val="24"/>
              </w:rPr>
              <w:t>这部分固废</w:t>
            </w:r>
            <w:r>
              <w:rPr>
                <w:rFonts w:hAnsi="宋体"/>
                <w:color w:val="000000"/>
                <w:sz w:val="24"/>
                <w:szCs w:val="24"/>
              </w:rPr>
              <w:t>对水环境及大气环境无直接影响，其主要的影响在景观方面</w:t>
            </w:r>
            <w:r>
              <w:rPr>
                <w:rFonts w:hint="eastAsia" w:hAnsi="宋体"/>
                <w:color w:val="000000"/>
                <w:sz w:val="24"/>
                <w:szCs w:val="24"/>
              </w:rPr>
              <w:t>。</w:t>
            </w:r>
          </w:p>
          <w:p>
            <w:pPr>
              <w:adjustRightInd w:val="0"/>
              <w:snapToGrid w:val="0"/>
              <w:spacing w:line="360" w:lineRule="auto"/>
              <w:ind w:firstLine="480" w:firstLineChars="200"/>
              <w:rPr>
                <w:rFonts w:hAnsi="宋体"/>
                <w:color w:val="000000"/>
                <w:sz w:val="24"/>
              </w:rPr>
            </w:pPr>
            <w:r>
              <w:rPr>
                <w:rFonts w:hAnsi="宋体"/>
                <w:color w:val="000000"/>
                <w:sz w:val="24"/>
                <w:szCs w:val="24"/>
              </w:rPr>
              <w:t>施工期应严格执行当地建筑垃圾管理办法的相关规定</w:t>
            </w:r>
            <w:r>
              <w:rPr>
                <w:rFonts w:hAnsi="宋体"/>
                <w:color w:val="000000"/>
                <w:sz w:val="24"/>
              </w:rPr>
              <w:t>。在运输建筑垃圾时，应合理规划运输路线、时间运行，不得丢弃、遗撒建筑垃圾。对</w:t>
            </w:r>
            <w:r>
              <w:rPr>
                <w:rFonts w:hAnsi="宋体"/>
                <w:color w:val="000000"/>
                <w:sz w:val="24"/>
                <w:szCs w:val="24"/>
              </w:rPr>
              <w:t>可</w:t>
            </w:r>
            <w:r>
              <w:rPr>
                <w:rFonts w:hAnsi="宋体"/>
                <w:color w:val="000000"/>
                <w:sz w:val="24"/>
              </w:rPr>
              <w:t>综合利用的建筑垃圾</w:t>
            </w:r>
            <w:r>
              <w:rPr>
                <w:rFonts w:hAnsi="宋体"/>
                <w:color w:val="000000"/>
                <w:sz w:val="24"/>
                <w:szCs w:val="24"/>
              </w:rPr>
              <w:t>应及时回收，</w:t>
            </w:r>
            <w:r>
              <w:rPr>
                <w:rFonts w:hAnsi="宋体"/>
                <w:color w:val="000000"/>
                <w:sz w:val="24"/>
              </w:rPr>
              <w:t>对不能综合利用的建筑垃圾应与生活垃圾分别收集，并堆放到</w:t>
            </w:r>
            <w:r>
              <w:rPr>
                <w:rFonts w:hint="eastAsia" w:hAnsi="宋体"/>
                <w:color w:val="000000"/>
                <w:sz w:val="24"/>
              </w:rPr>
              <w:t>政府</w:t>
            </w:r>
            <w:r>
              <w:rPr>
                <w:rFonts w:hAnsi="宋体"/>
                <w:color w:val="000000"/>
                <w:sz w:val="24"/>
              </w:rPr>
              <w:t>指定地点，</w:t>
            </w:r>
            <w:r>
              <w:rPr>
                <w:rFonts w:hint="eastAsia" w:hAnsi="宋体"/>
                <w:color w:val="000000"/>
                <w:sz w:val="24"/>
              </w:rPr>
              <w:t>或</w:t>
            </w:r>
            <w:r>
              <w:rPr>
                <w:rFonts w:hAnsi="宋体"/>
                <w:color w:val="000000"/>
                <w:sz w:val="24"/>
              </w:rPr>
              <w:t>交由环卫部门统一集中收集后处理。生活垃圾全部统一收集后交由环卫部门处置或者建设单位统一收集后送</w:t>
            </w:r>
            <w:r>
              <w:rPr>
                <w:rFonts w:hint="eastAsia" w:hAnsi="宋体"/>
                <w:color w:val="000000"/>
                <w:sz w:val="24"/>
              </w:rPr>
              <w:t>附近的</w:t>
            </w:r>
            <w:r>
              <w:rPr>
                <w:rFonts w:hAnsi="宋体"/>
                <w:color w:val="000000"/>
                <w:sz w:val="24"/>
              </w:rPr>
              <w:t>生活垃圾填埋场处置</w:t>
            </w:r>
          </w:p>
          <w:p>
            <w:pPr>
              <w:adjustRightInd w:val="0"/>
              <w:snapToGrid w:val="0"/>
              <w:spacing w:line="360" w:lineRule="auto"/>
              <w:ind w:firstLine="480" w:firstLineChars="200"/>
              <w:rPr>
                <w:bCs/>
                <w:sz w:val="24"/>
                <w:szCs w:val="24"/>
              </w:rPr>
            </w:pPr>
            <w:r>
              <w:rPr>
                <w:rFonts w:hAnsi="宋体"/>
                <w:color w:val="000000"/>
                <w:sz w:val="24"/>
              </w:rPr>
              <w:t>综上所述，只要加强管理，采取有效的治理措施，施工期间的</w:t>
            </w:r>
            <w:r>
              <w:rPr>
                <w:rFonts w:hAnsi="宋体"/>
                <w:color w:val="000000"/>
                <w:sz w:val="24"/>
                <w:szCs w:val="24"/>
              </w:rPr>
              <w:t>固体</w:t>
            </w:r>
            <w:r>
              <w:rPr>
                <w:rFonts w:hAnsi="宋体"/>
                <w:color w:val="000000"/>
                <w:sz w:val="24"/>
              </w:rPr>
              <w:t>废物对环境影响较小。</w:t>
            </w:r>
          </w:p>
          <w:p>
            <w:pPr>
              <w:adjustRightInd w:val="0"/>
              <w:snapToGrid w:val="0"/>
              <w:spacing w:line="360" w:lineRule="auto"/>
              <w:ind w:firstLine="480" w:firstLineChars="200"/>
              <w:rPr>
                <w:b/>
                <w:color w:val="000000"/>
                <w:sz w:val="24"/>
                <w:szCs w:val="24"/>
              </w:rPr>
            </w:pPr>
            <w:r>
              <w:rPr>
                <w:rFonts w:hint="eastAsia"/>
                <w:b/>
                <w:color w:val="000000"/>
                <w:sz w:val="24"/>
                <w:szCs w:val="24"/>
              </w:rPr>
              <w:t>6</w:t>
            </w:r>
            <w:r>
              <w:rPr>
                <w:rFonts w:hAnsi="宋体"/>
                <w:b/>
                <w:color w:val="000000"/>
                <w:sz w:val="24"/>
                <w:szCs w:val="24"/>
              </w:rPr>
              <w:t>、生态环境影响</w:t>
            </w:r>
          </w:p>
          <w:p>
            <w:pPr>
              <w:adjustRightInd w:val="0"/>
              <w:snapToGrid w:val="0"/>
              <w:spacing w:line="360" w:lineRule="auto"/>
              <w:ind w:firstLine="480" w:firstLineChars="200"/>
              <w:rPr>
                <w:sz w:val="24"/>
              </w:rPr>
            </w:pPr>
            <w:r>
              <w:rPr>
                <w:rFonts w:hAnsi="宋体"/>
                <w:sz w:val="24"/>
              </w:rPr>
              <w:t>⑴项目建设占用土地影响</w:t>
            </w:r>
          </w:p>
          <w:p>
            <w:pPr>
              <w:adjustRightInd w:val="0"/>
              <w:snapToGrid w:val="0"/>
              <w:spacing w:line="360" w:lineRule="auto"/>
              <w:ind w:firstLine="480" w:firstLineChars="200"/>
              <w:rPr>
                <w:rFonts w:hAnsi="宋体"/>
                <w:sz w:val="24"/>
              </w:rPr>
            </w:pPr>
            <w:r>
              <w:rPr>
                <w:rFonts w:hAnsi="宋体"/>
                <w:sz w:val="24"/>
              </w:rPr>
              <w:t>本项目为绿化植树工程</w:t>
            </w:r>
            <w:r>
              <w:rPr>
                <w:rFonts w:hint="eastAsia" w:hAnsi="宋体"/>
                <w:sz w:val="24"/>
              </w:rPr>
              <w:t>，</w:t>
            </w:r>
            <w:r>
              <w:rPr>
                <w:rFonts w:hAnsi="宋体"/>
                <w:sz w:val="24"/>
              </w:rPr>
              <w:t>项目占地分为永久占地和临时占地，永久占地全部为植树绿化占地</w:t>
            </w:r>
            <w:r>
              <w:rPr>
                <w:rFonts w:hint="eastAsia" w:hAnsi="宋体"/>
                <w:sz w:val="24"/>
              </w:rPr>
              <w:t>，</w:t>
            </w:r>
            <w:r>
              <w:rPr>
                <w:rFonts w:hAnsi="宋体"/>
                <w:sz w:val="24"/>
              </w:rPr>
              <w:t>改变了原有土地的利用性质；根据工程特点</w:t>
            </w:r>
            <w:r>
              <w:rPr>
                <w:rFonts w:hint="eastAsia" w:hAnsi="宋体"/>
                <w:sz w:val="24"/>
              </w:rPr>
              <w:t>，</w:t>
            </w:r>
            <w:r>
              <w:rPr>
                <w:rFonts w:hAnsi="宋体"/>
                <w:sz w:val="24"/>
              </w:rPr>
              <w:t>临时占地分布融入永久占地之中，</w:t>
            </w:r>
            <w:r>
              <w:rPr>
                <w:rFonts w:hint="eastAsia" w:hAnsi="宋体"/>
                <w:sz w:val="24"/>
              </w:rPr>
              <w:t>随着</w:t>
            </w:r>
            <w:r>
              <w:rPr>
                <w:rFonts w:hAnsi="宋体"/>
                <w:sz w:val="24"/>
              </w:rPr>
              <w:t>施工活动的结束，</w:t>
            </w:r>
            <w:r>
              <w:rPr>
                <w:rFonts w:hint="eastAsia" w:hAnsi="宋体"/>
                <w:sz w:val="24"/>
              </w:rPr>
              <w:t>临时占地</w:t>
            </w:r>
            <w:r>
              <w:rPr>
                <w:rFonts w:hAnsi="宋体"/>
                <w:sz w:val="24"/>
              </w:rPr>
              <w:t>全部</w:t>
            </w:r>
            <w:r>
              <w:rPr>
                <w:rFonts w:hint="eastAsia" w:hAnsi="宋体"/>
                <w:sz w:val="24"/>
              </w:rPr>
              <w:t>以</w:t>
            </w:r>
            <w:r>
              <w:rPr>
                <w:rFonts w:hAnsi="宋体"/>
                <w:sz w:val="24"/>
              </w:rPr>
              <w:t>绿化景观得</w:t>
            </w:r>
            <w:r>
              <w:rPr>
                <w:rFonts w:hint="eastAsia" w:hAnsi="宋体"/>
                <w:sz w:val="24"/>
              </w:rPr>
              <w:t>以</w:t>
            </w:r>
            <w:r>
              <w:rPr>
                <w:rFonts w:hAnsi="宋体"/>
                <w:sz w:val="24"/>
              </w:rPr>
              <w:t>恢复，</w:t>
            </w:r>
            <w:r>
              <w:rPr>
                <w:rFonts w:hint="eastAsia" w:hAnsi="宋体"/>
                <w:sz w:val="24"/>
              </w:rPr>
              <w:t>临时占地在</w:t>
            </w:r>
            <w:r>
              <w:rPr>
                <w:rFonts w:hAnsi="宋体"/>
                <w:sz w:val="24"/>
              </w:rPr>
              <w:t>此类工程中特点不明显</w:t>
            </w:r>
            <w:r>
              <w:rPr>
                <w:rFonts w:hint="eastAsia" w:hAnsi="宋体"/>
                <w:sz w:val="24"/>
              </w:rPr>
              <w:t>。</w:t>
            </w:r>
          </w:p>
          <w:p>
            <w:pPr>
              <w:adjustRightInd w:val="0"/>
              <w:snapToGrid w:val="0"/>
              <w:spacing w:line="360" w:lineRule="auto"/>
              <w:ind w:firstLine="480" w:firstLineChars="200"/>
              <w:rPr>
                <w:sz w:val="24"/>
              </w:rPr>
            </w:pPr>
            <w:r>
              <w:rPr>
                <w:rFonts w:hAnsi="宋体"/>
                <w:sz w:val="24"/>
              </w:rPr>
              <w:t>⑵景观生态影响评价</w:t>
            </w:r>
          </w:p>
          <w:p>
            <w:pPr>
              <w:adjustRightInd w:val="0"/>
              <w:snapToGrid w:val="0"/>
              <w:spacing w:line="360" w:lineRule="auto"/>
              <w:ind w:firstLine="480" w:firstLineChars="200"/>
              <w:rPr>
                <w:rFonts w:ascii="宋体" w:hAnsi="宋体"/>
                <w:color w:val="000000"/>
                <w:sz w:val="24"/>
                <w:szCs w:val="24"/>
              </w:rPr>
            </w:pPr>
            <w:r>
              <w:rPr>
                <w:rFonts w:hAnsi="宋体"/>
                <w:sz w:val="24"/>
              </w:rPr>
              <w:t>依据项目特点，景观影响主要表现在</w:t>
            </w:r>
            <w:r>
              <w:rPr>
                <w:rFonts w:hint="eastAsia" w:hAnsi="宋体"/>
                <w:sz w:val="24"/>
              </w:rPr>
              <w:t>施工期</w:t>
            </w:r>
            <w:r>
              <w:rPr>
                <w:rFonts w:hAnsi="宋体"/>
                <w:sz w:val="24"/>
              </w:rPr>
              <w:t>施工</w:t>
            </w:r>
            <w:r>
              <w:rPr>
                <w:rFonts w:hint="eastAsia" w:hAnsi="宋体"/>
                <w:sz w:val="24"/>
              </w:rPr>
              <w:t>区域施工活动对</w:t>
            </w:r>
            <w:r>
              <w:rPr>
                <w:rFonts w:hAnsi="宋体"/>
                <w:sz w:val="24"/>
              </w:rPr>
              <w:t>地表扰动</w:t>
            </w:r>
            <w:r>
              <w:rPr>
                <w:rFonts w:hint="eastAsia" w:hAnsi="宋体"/>
                <w:sz w:val="24"/>
              </w:rPr>
              <w:t>，</w:t>
            </w:r>
            <w:r>
              <w:rPr>
                <w:rFonts w:hAnsi="宋体"/>
                <w:sz w:val="24"/>
              </w:rPr>
              <w:t>现有植被、地貌</w:t>
            </w:r>
            <w:r>
              <w:rPr>
                <w:rFonts w:hint="eastAsia" w:hAnsi="宋体"/>
                <w:sz w:val="24"/>
              </w:rPr>
              <w:t>的破坏和改变等</w:t>
            </w:r>
            <w:r>
              <w:rPr>
                <w:rFonts w:hAnsi="宋体"/>
                <w:sz w:val="24"/>
              </w:rPr>
              <w:t>。</w:t>
            </w:r>
            <w:r>
              <w:rPr>
                <w:rFonts w:hint="eastAsia" w:hAnsi="宋体"/>
                <w:sz w:val="24"/>
              </w:rPr>
              <w:t>随着</w:t>
            </w:r>
            <w:r>
              <w:rPr>
                <w:rFonts w:hAnsi="宋体"/>
                <w:sz w:val="24"/>
              </w:rPr>
              <w:t>施工期结束</w:t>
            </w:r>
            <w:r>
              <w:rPr>
                <w:rFonts w:hint="eastAsia" w:hAnsi="宋体"/>
                <w:sz w:val="24"/>
              </w:rPr>
              <w:t>，</w:t>
            </w:r>
            <w:r>
              <w:rPr>
                <w:rFonts w:hAnsi="宋体"/>
                <w:sz w:val="24"/>
              </w:rPr>
              <w:t>绿化植被完成后</w:t>
            </w:r>
            <w:r>
              <w:rPr>
                <w:rFonts w:hint="eastAsia" w:hAnsi="宋体"/>
                <w:sz w:val="24"/>
              </w:rPr>
              <w:t>，</w:t>
            </w:r>
            <w:r>
              <w:rPr>
                <w:rFonts w:hAnsi="宋体"/>
                <w:sz w:val="24"/>
              </w:rPr>
              <w:t>原有景观被绿化景观所替代</w:t>
            </w:r>
            <w:r>
              <w:rPr>
                <w:rFonts w:hint="eastAsia"/>
                <w:sz w:val="24"/>
              </w:rPr>
              <w:t>，</w:t>
            </w:r>
            <w:r>
              <w:rPr>
                <w:rFonts w:hint="eastAsia" w:ascii="宋体" w:hAnsi="宋体"/>
                <w:color w:val="000000"/>
                <w:sz w:val="24"/>
                <w:szCs w:val="24"/>
              </w:rPr>
              <w:t>项目区域所有的扰动区域地表，将全部通过绿化工程，被乔、灌、草地所覆盖，呈现出崭新的绿化景观。</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⑶土壤侵蚀影响分析</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本项目为造林项目，施工期将不可避免地破坏自然植被和原来相对稳定的地表，使土壤变得疏松，产生一定面积的裸露地面。这种影响待施工活动结束后基本消除，而且随着植树绿化的进行，还会使原来的土壤侵蚀得到遏制。</w:t>
            </w:r>
          </w:p>
          <w:p>
            <w:pPr>
              <w:spacing w:line="360" w:lineRule="auto"/>
              <w:ind w:firstLine="480" w:firstLineChars="200"/>
              <w:rPr>
                <w:b/>
                <w:sz w:val="24"/>
              </w:rPr>
            </w:pPr>
            <w:r>
              <w:rPr>
                <w:rFonts w:hint="eastAsia"/>
                <w:b/>
                <w:sz w:val="24"/>
              </w:rPr>
              <w:t>7、水土流失影响</w:t>
            </w:r>
          </w:p>
          <w:p>
            <w:pPr>
              <w:spacing w:line="360" w:lineRule="auto"/>
              <w:ind w:firstLine="480" w:firstLineChars="200"/>
              <w:rPr>
                <w:sz w:val="24"/>
              </w:rPr>
            </w:pPr>
            <w:r>
              <w:rPr>
                <w:rFonts w:hint="eastAsia"/>
                <w:sz w:val="24"/>
              </w:rPr>
              <w:t>项目建设期间，土地平整和基坑开挖会扰动现有地貌，使表土裸露呈松散状态，抗蚀能力减弱，致使土壤侵蚀模数增大，加剧区域内水土流失趋势。建设单位应采取合理的水土保持措施以减轻水土流失的环境影响，本次评价提出下列措施：</w:t>
            </w:r>
          </w:p>
          <w:p>
            <w:pPr>
              <w:spacing w:line="360" w:lineRule="auto"/>
              <w:ind w:firstLine="480" w:firstLineChars="200"/>
              <w:rPr>
                <w:sz w:val="24"/>
              </w:rPr>
            </w:pPr>
            <w:r>
              <w:rPr>
                <w:rFonts w:hint="eastAsia" w:ascii="宋体" w:hAnsi="宋体" w:cs="宋体"/>
                <w:sz w:val="24"/>
              </w:rPr>
              <w:t>①</w:t>
            </w:r>
            <w:r>
              <w:rPr>
                <w:rFonts w:hint="eastAsia"/>
                <w:sz w:val="24"/>
              </w:rPr>
              <w:t>开挖土石方尽量避免雨季，防止突发暴雨对裸露地表冲刷造成水土流失，施工阶段遇到雨季无法施工时须采取必要的护坡措施（设临时挡墙），避免发生大面积的水土流失；</w:t>
            </w:r>
          </w:p>
          <w:p>
            <w:pPr>
              <w:spacing w:line="360" w:lineRule="auto"/>
              <w:ind w:firstLine="480" w:firstLineChars="200"/>
              <w:rPr>
                <w:rFonts w:ascii="宋体" w:hAnsi="宋体" w:cs="宋体"/>
                <w:sz w:val="24"/>
              </w:rPr>
            </w:pPr>
            <w:r>
              <w:rPr>
                <w:rFonts w:hint="eastAsia" w:ascii="宋体" w:hAnsi="宋体" w:cs="宋体"/>
                <w:sz w:val="24"/>
              </w:rPr>
              <w:t>②</w:t>
            </w:r>
            <w:r>
              <w:rPr>
                <w:rFonts w:hint="eastAsia"/>
                <w:sz w:val="24"/>
              </w:rPr>
              <w:t>合理安排作业时段并适时加快施工进度，施工结束应及时清理场地，按照规划对项目区域场地进行、绿化、种植草木，尽量将水土流失降到最低；</w:t>
            </w:r>
          </w:p>
          <w:p>
            <w:pPr>
              <w:spacing w:line="360" w:lineRule="auto"/>
              <w:ind w:firstLine="480" w:firstLineChars="200"/>
              <w:rPr>
                <w:sz w:val="24"/>
              </w:rPr>
            </w:pPr>
            <w:r>
              <w:rPr>
                <w:rFonts w:hint="eastAsia" w:ascii="宋体" w:hAnsi="宋体" w:cs="宋体"/>
                <w:sz w:val="24"/>
              </w:rPr>
              <w:t>③</w:t>
            </w:r>
            <w:r>
              <w:rPr>
                <w:rFonts w:hint="eastAsia"/>
                <w:sz w:val="24"/>
              </w:rPr>
              <w:t>运输车辆进出施工场地道路必须进行硬化，且在出入口处挖设浅沟，对来往车辆车轮进行冲洗，避免将施工场地内的泥沙带出场外。施工完毕后场内裸露的空地应及时进行全面绿化复垦，通过植树种草，美化环境，保持水土；</w:t>
            </w:r>
          </w:p>
          <w:p>
            <w:pPr>
              <w:spacing w:line="360" w:lineRule="auto"/>
              <w:ind w:firstLine="480" w:firstLineChars="200"/>
              <w:rPr>
                <w:sz w:val="24"/>
              </w:rPr>
            </w:pPr>
            <w:r>
              <w:rPr>
                <w:rFonts w:hint="eastAsia" w:ascii="宋体" w:hAnsi="宋体" w:cs="宋体"/>
                <w:sz w:val="24"/>
              </w:rPr>
              <w:t>④</w:t>
            </w:r>
            <w:r>
              <w:rPr>
                <w:rFonts w:hint="eastAsia"/>
                <w:sz w:val="24"/>
              </w:rPr>
              <w:t>尽量做到随挖、随整、随填、随夯、随运，减少松土储量，争取工程区挖填方充分利用。</w:t>
            </w:r>
          </w:p>
          <w:p>
            <w:pPr>
              <w:adjustRightInd w:val="0"/>
              <w:snapToGrid w:val="0"/>
              <w:spacing w:line="360" w:lineRule="auto"/>
              <w:ind w:firstLine="480" w:firstLineChars="200"/>
              <w:rPr>
                <w:sz w:val="24"/>
              </w:rPr>
            </w:pPr>
            <w:r>
              <w:rPr>
                <w:rFonts w:hint="eastAsia"/>
                <w:sz w:val="24"/>
              </w:rPr>
              <w:t>通过以上水土保持措施后，项目施工期水土流失得到有效控制，对项目周边环境影响不大，而且这种影响是短期的，将随着工程完工而消除。</w:t>
            </w:r>
          </w:p>
          <w:p>
            <w:pPr>
              <w:numPr>
                <w:ilvl w:val="0"/>
                <w:numId w:val="3"/>
              </w:numPr>
              <w:adjustRightInd w:val="0"/>
              <w:snapToGrid w:val="0"/>
              <w:spacing w:line="360" w:lineRule="auto"/>
              <w:ind w:firstLine="480" w:firstLineChars="200"/>
              <w:rPr>
                <w:b/>
                <w:bCs/>
                <w:sz w:val="24"/>
              </w:rPr>
            </w:pPr>
            <w:r>
              <w:rPr>
                <w:rFonts w:hint="eastAsia"/>
                <w:b/>
                <w:bCs/>
                <w:sz w:val="24"/>
              </w:rPr>
              <w:t>对云雾山自然保护区的影响分析</w:t>
            </w:r>
          </w:p>
          <w:p>
            <w:pPr>
              <w:adjustRightInd w:val="0"/>
              <w:snapToGrid w:val="0"/>
              <w:spacing w:line="360" w:lineRule="auto"/>
              <w:ind w:firstLine="480"/>
              <w:rPr>
                <w:sz w:val="24"/>
                <w:szCs w:val="24"/>
              </w:rPr>
            </w:pPr>
            <w:r>
              <w:rPr>
                <w:rFonts w:hint="eastAsia" w:hAnsi="宋体"/>
                <w:kern w:val="0"/>
                <w:sz w:val="24"/>
                <w:szCs w:val="24"/>
              </w:rPr>
              <w:t>本项目道路绿化工程中：</w:t>
            </w:r>
            <w:r>
              <w:rPr>
                <w:rFonts w:hint="eastAsia"/>
                <w:sz w:val="24"/>
                <w:szCs w:val="24"/>
              </w:rPr>
              <w:t>固原经寨科至三营段道路，临近云雾山自然保护区边界线约2050m处。本次临近自然保护区路段绿化工程采取了避绕保护区以及边界线2km范围的原则，在施工活动中为了减小对自然保护区的影响采取以下措施：</w:t>
            </w:r>
          </w:p>
          <w:p>
            <w:pPr>
              <w:adjustRightInd w:val="0"/>
              <w:snapToGrid w:val="0"/>
              <w:spacing w:line="360" w:lineRule="auto"/>
              <w:ind w:firstLine="480"/>
              <w:rPr>
                <w:rFonts w:ascii="宋体" w:hAnsi="宋体" w:cs="宋体"/>
                <w:sz w:val="24"/>
                <w:szCs w:val="24"/>
              </w:rPr>
            </w:pPr>
            <w:r>
              <w:rPr>
                <w:rFonts w:hint="eastAsia" w:ascii="宋体" w:hAnsi="宋体" w:cs="宋体"/>
                <w:sz w:val="24"/>
                <w:szCs w:val="24"/>
              </w:rPr>
              <w:t>⑴在临近云雾山自然保护区路段进行植树绿化施工时，建设单位必须及时和自然保护区管理部门及时联系对接，按照自然保护区管理部门划定界线进行文明施工；</w:t>
            </w:r>
          </w:p>
          <w:p>
            <w:pPr>
              <w:adjustRightInd w:val="0"/>
              <w:snapToGrid w:val="0"/>
              <w:spacing w:line="360" w:lineRule="auto"/>
              <w:ind w:firstLine="480"/>
              <w:rPr>
                <w:rFonts w:ascii="宋体" w:hAnsi="宋体" w:cs="宋体"/>
                <w:sz w:val="24"/>
                <w:szCs w:val="24"/>
              </w:rPr>
            </w:pPr>
            <w:r>
              <w:rPr>
                <w:rFonts w:hint="eastAsia" w:ascii="宋体" w:hAnsi="宋体" w:cs="宋体"/>
                <w:sz w:val="24"/>
                <w:szCs w:val="24"/>
              </w:rPr>
              <w:t>⑵本项目只是绿化植树，施工方法相对简单，施工过程中通过加强施工人员管理，固废以及生活垃圾统一收集、弃土弃渣及时清运，严格控制施工范围等措施，可将对保护区的影响降至最低。</w:t>
            </w:r>
          </w:p>
          <w:p>
            <w:pPr>
              <w:adjustRightInd w:val="0"/>
              <w:snapToGrid w:val="0"/>
              <w:spacing w:line="360" w:lineRule="auto"/>
              <w:ind w:firstLine="480"/>
              <w:rPr>
                <w:rFonts w:ascii="宋体" w:hAnsi="宋体" w:cs="宋体"/>
                <w:sz w:val="24"/>
                <w:szCs w:val="24"/>
              </w:rPr>
            </w:pPr>
            <w:r>
              <w:rPr>
                <w:rFonts w:hint="eastAsia" w:ascii="宋体" w:hAnsi="宋体" w:cs="宋体"/>
                <w:sz w:val="24"/>
                <w:szCs w:val="24"/>
              </w:rPr>
              <w:t>⑶</w:t>
            </w:r>
            <w:r>
              <w:rPr>
                <w:rFonts w:hint="eastAsia" w:hAnsi="宋体"/>
                <w:sz w:val="24"/>
                <w:szCs w:val="24"/>
              </w:rPr>
              <w:t>临近云雾山自然保护区施工时，要提高施工队伍人员素质教育、圈定施工范围，不能毁坏自然保护区的树木、植被；不能捕猎野生动物。</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9、绿化树种的适宜性、适地性以及相容性环境影响分析</w:t>
            </w:r>
          </w:p>
          <w:p>
            <w:pPr>
              <w:spacing w:line="360" w:lineRule="auto"/>
              <w:ind w:firstLine="480" w:firstLineChars="200"/>
              <w:rPr>
                <w:rFonts w:hAnsi="宋体"/>
                <w:sz w:val="24"/>
                <w:szCs w:val="24"/>
              </w:rPr>
            </w:pPr>
            <w:r>
              <w:rPr>
                <w:rFonts w:hint="eastAsia" w:hAnsi="宋体"/>
                <w:sz w:val="24"/>
                <w:szCs w:val="24"/>
              </w:rPr>
              <w:t>原州区通过多年的绿化种植实践，筛选出一批适应性</w:t>
            </w:r>
            <w:r>
              <w:rPr>
                <w:rFonts w:hAnsi="宋体"/>
                <w:sz w:val="24"/>
                <w:szCs w:val="24"/>
              </w:rPr>
              <w:t>强</w:t>
            </w:r>
            <w:r>
              <w:rPr>
                <w:rFonts w:hint="eastAsia" w:hAnsi="宋体"/>
                <w:sz w:val="24"/>
                <w:szCs w:val="24"/>
              </w:rPr>
              <w:t>、抗逆性强、景观绿化效果好的优质树种，如云杉、油松、金丝垂柳、河北杨、山桃等树种，这些优良的抗性树种完全可应用于本项目的建设。</w:t>
            </w:r>
          </w:p>
          <w:p>
            <w:pPr>
              <w:spacing w:line="360" w:lineRule="auto"/>
              <w:ind w:firstLine="480" w:firstLineChars="200"/>
              <w:rPr>
                <w:sz w:val="24"/>
                <w:szCs w:val="24"/>
              </w:rPr>
            </w:pPr>
            <w:r>
              <w:rPr>
                <w:rFonts w:hint="eastAsia" w:hAnsi="宋体"/>
                <w:sz w:val="24"/>
                <w:szCs w:val="24"/>
              </w:rPr>
              <w:t>本项目树种</w:t>
            </w:r>
            <w:r>
              <w:rPr>
                <w:rFonts w:hAnsi="宋体"/>
                <w:sz w:val="24"/>
                <w:szCs w:val="24"/>
              </w:rPr>
              <w:t>主要有油松、云杉、河北杨、</w:t>
            </w:r>
            <w:r>
              <w:rPr>
                <w:rFonts w:hint="eastAsia" w:hAnsi="宋体"/>
                <w:sz w:val="24"/>
                <w:szCs w:val="24"/>
              </w:rPr>
              <w:t>金丝柳</w:t>
            </w:r>
            <w:r>
              <w:rPr>
                <w:rFonts w:hAnsi="宋体"/>
                <w:sz w:val="24"/>
                <w:szCs w:val="24"/>
              </w:rPr>
              <w:t>、丁香、</w:t>
            </w:r>
            <w:r>
              <w:rPr>
                <w:rFonts w:hint="eastAsia" w:hAnsi="宋体"/>
                <w:sz w:val="24"/>
                <w:szCs w:val="24"/>
              </w:rPr>
              <w:t>连翘</w:t>
            </w:r>
            <w:r>
              <w:rPr>
                <w:rFonts w:hAnsi="宋体"/>
                <w:sz w:val="24"/>
                <w:szCs w:val="24"/>
              </w:rPr>
              <w:t>等。</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1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⑴</w:t>
            </w:r>
            <w:r>
              <w:rPr>
                <w:rFonts w:hAnsi="宋体"/>
                <w:sz w:val="24"/>
                <w:szCs w:val="24"/>
              </w:rPr>
              <w:fldChar w:fldCharType="end"/>
            </w:r>
            <w:r>
              <w:rPr>
                <w:rFonts w:hAnsi="宋体"/>
                <w:sz w:val="24"/>
                <w:szCs w:val="24"/>
              </w:rPr>
              <w:t>适地适树原则</w:t>
            </w:r>
          </w:p>
          <w:p>
            <w:pPr>
              <w:spacing w:line="360" w:lineRule="auto"/>
              <w:ind w:firstLine="480" w:firstLineChars="200"/>
              <w:rPr>
                <w:rFonts w:hAnsi="宋体"/>
                <w:sz w:val="24"/>
                <w:szCs w:val="24"/>
              </w:rPr>
            </w:pPr>
            <w:r>
              <w:rPr>
                <w:rFonts w:hAnsi="宋体"/>
                <w:sz w:val="24"/>
                <w:szCs w:val="24"/>
              </w:rPr>
              <w:t>坚持选择能适应</w:t>
            </w:r>
            <w:r>
              <w:rPr>
                <w:rFonts w:hint="eastAsia" w:hAnsi="宋体"/>
                <w:sz w:val="24"/>
                <w:szCs w:val="24"/>
              </w:rPr>
              <w:t>固原市区</w:t>
            </w:r>
            <w:r>
              <w:rPr>
                <w:rFonts w:hAnsi="宋体"/>
                <w:sz w:val="24"/>
                <w:szCs w:val="24"/>
              </w:rPr>
              <w:t>立地条件、适地适树的建设原则。要应用景观效果好、耐盐碱、抗逆性强，能突出地方特色的乡土树种，以保证绿化的成活率和保存率。对原有生长良好的植物资源应尽可能的保留和利用，并选择与之能相搭配的树种，以形成稳定的植物生态群落。</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2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⑵</w:t>
            </w:r>
            <w:r>
              <w:rPr>
                <w:rFonts w:hAnsi="宋体"/>
                <w:sz w:val="24"/>
                <w:szCs w:val="24"/>
              </w:rPr>
              <w:fldChar w:fldCharType="end"/>
            </w:r>
            <w:r>
              <w:rPr>
                <w:rFonts w:hAnsi="宋体"/>
                <w:sz w:val="24"/>
                <w:szCs w:val="24"/>
              </w:rPr>
              <w:t>合理配置的原则</w:t>
            </w:r>
          </w:p>
          <w:p>
            <w:pPr>
              <w:spacing w:line="360" w:lineRule="auto"/>
              <w:ind w:firstLine="480" w:firstLineChars="200"/>
              <w:rPr>
                <w:rFonts w:hAnsi="宋体"/>
                <w:sz w:val="24"/>
                <w:szCs w:val="24"/>
              </w:rPr>
            </w:pPr>
            <w:r>
              <w:rPr>
                <w:rFonts w:hAnsi="宋体"/>
                <w:sz w:val="24"/>
                <w:szCs w:val="24"/>
              </w:rPr>
              <w:t>以乡土树种为主，并选择在</w:t>
            </w:r>
            <w:r>
              <w:rPr>
                <w:rFonts w:hint="eastAsia" w:hAnsi="宋体"/>
                <w:sz w:val="24"/>
                <w:szCs w:val="24"/>
              </w:rPr>
              <w:t>固原市区</w:t>
            </w:r>
            <w:r>
              <w:rPr>
                <w:rFonts w:hAnsi="宋体"/>
                <w:sz w:val="24"/>
                <w:szCs w:val="24"/>
              </w:rPr>
              <w:t>近年来新引进的生长良好、具有特色的新树种，同时还要考虑与项目区现有树种的共生性。满足林带景观和对物种多样性的要求。树种配置中要将高大乔木与</w:t>
            </w:r>
            <w:r>
              <w:rPr>
                <w:rFonts w:hint="eastAsia" w:hAnsi="宋体"/>
                <w:sz w:val="24"/>
                <w:szCs w:val="24"/>
              </w:rPr>
              <w:t>色叶小乔木、</w:t>
            </w:r>
            <w:r>
              <w:rPr>
                <w:rFonts w:hAnsi="宋体"/>
                <w:sz w:val="24"/>
                <w:szCs w:val="24"/>
              </w:rPr>
              <w:t>低矮灌木相结合，以形成良好的竖向层次结构，满足特色景观需求。</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3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⑶</w:t>
            </w:r>
            <w:r>
              <w:rPr>
                <w:rFonts w:hAnsi="宋体"/>
                <w:sz w:val="24"/>
                <w:szCs w:val="24"/>
              </w:rPr>
              <w:fldChar w:fldCharType="end"/>
            </w:r>
            <w:r>
              <w:rPr>
                <w:rFonts w:hAnsi="宋体"/>
                <w:sz w:val="24"/>
                <w:szCs w:val="24"/>
              </w:rPr>
              <w:t>园林景观多样性原则</w:t>
            </w:r>
          </w:p>
          <w:p>
            <w:pPr>
              <w:spacing w:line="360" w:lineRule="auto"/>
              <w:ind w:firstLine="480" w:firstLineChars="200"/>
              <w:rPr>
                <w:rFonts w:hAnsi="宋体"/>
                <w:sz w:val="24"/>
                <w:szCs w:val="24"/>
              </w:rPr>
            </w:pPr>
            <w:r>
              <w:rPr>
                <w:rFonts w:hAnsi="宋体"/>
                <w:sz w:val="24"/>
                <w:szCs w:val="24"/>
              </w:rPr>
              <w:t>充分利用园林植物形、姿、色等观赏特性，构筑丰富多样的景观，加大观花、观叶、观形、遮荫树种的应用，并按照不同季相配置，以形成连续、完善的绿化景观，不仅使植物景观和时空景观丰富多姿，且通过自身的循环，调节微气候，保持空气清新。</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4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⑷</w:t>
            </w:r>
            <w:r>
              <w:rPr>
                <w:rFonts w:hAnsi="宋体"/>
                <w:sz w:val="24"/>
                <w:szCs w:val="24"/>
              </w:rPr>
              <w:fldChar w:fldCharType="end"/>
            </w:r>
            <w:r>
              <w:rPr>
                <w:rFonts w:hAnsi="宋体"/>
                <w:sz w:val="24"/>
                <w:szCs w:val="24"/>
              </w:rPr>
              <w:t>功能完善、生态经济原则</w:t>
            </w:r>
          </w:p>
          <w:p>
            <w:pPr>
              <w:spacing w:line="360" w:lineRule="auto"/>
              <w:ind w:firstLine="480" w:firstLineChars="200"/>
              <w:rPr>
                <w:rFonts w:hAnsi="宋体"/>
                <w:sz w:val="24"/>
                <w:szCs w:val="24"/>
              </w:rPr>
            </w:pPr>
            <w:r>
              <w:rPr>
                <w:rFonts w:hint="eastAsia" w:hAnsi="宋体"/>
                <w:sz w:val="24"/>
                <w:szCs w:val="24"/>
              </w:rPr>
              <w:t>景观</w:t>
            </w:r>
            <w:r>
              <w:rPr>
                <w:rFonts w:hAnsi="宋体"/>
                <w:sz w:val="24"/>
                <w:szCs w:val="24"/>
              </w:rPr>
              <w:t>绿化不仅仅有景观服务功能，还发挥着防护、净化、隔离、文化等功能，植物配置要考虑项目区的土壤、环境等因素，还要考虑选择防护效果好、吸收大气污染能力强、耐旱节水、耐盐碱的树种，以提高成活率，节约水资源；还要选择便于管理、养护成本低的树种，以减少和降低管护费用。</w:t>
            </w:r>
          </w:p>
          <w:p>
            <w:pPr>
              <w:spacing w:line="360" w:lineRule="auto"/>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 5 \* GB2</w:instrText>
            </w:r>
            <w:r>
              <w:rPr>
                <w:rFonts w:hAnsi="宋体"/>
                <w:sz w:val="24"/>
                <w:szCs w:val="24"/>
              </w:rPr>
              <w:instrText xml:space="preserve"> </w:instrText>
            </w:r>
            <w:r>
              <w:rPr>
                <w:rFonts w:hAnsi="宋体"/>
                <w:sz w:val="24"/>
                <w:szCs w:val="24"/>
              </w:rPr>
              <w:fldChar w:fldCharType="separate"/>
            </w:r>
            <w:r>
              <w:rPr>
                <w:rFonts w:hint="eastAsia" w:hAnsi="宋体"/>
                <w:sz w:val="24"/>
                <w:szCs w:val="24"/>
              </w:rPr>
              <w:t>⑸</w:t>
            </w:r>
            <w:r>
              <w:rPr>
                <w:rFonts w:hAnsi="宋体"/>
                <w:sz w:val="24"/>
                <w:szCs w:val="24"/>
              </w:rPr>
              <w:fldChar w:fldCharType="end"/>
            </w:r>
            <w:r>
              <w:rPr>
                <w:rFonts w:hAnsi="宋体"/>
                <w:sz w:val="24"/>
                <w:szCs w:val="24"/>
              </w:rPr>
              <w:t>生物多样性原则</w:t>
            </w:r>
          </w:p>
          <w:p>
            <w:pPr>
              <w:spacing w:line="360" w:lineRule="auto"/>
              <w:ind w:firstLine="480" w:firstLineChars="200"/>
              <w:rPr>
                <w:rFonts w:asciiTheme="minorEastAsia" w:hAnsiTheme="minorEastAsia" w:eastAsiaTheme="minorEastAsia"/>
                <w:sz w:val="24"/>
                <w:szCs w:val="24"/>
              </w:rPr>
            </w:pPr>
            <w:r>
              <w:rPr>
                <w:rFonts w:hAnsi="宋体"/>
                <w:sz w:val="24"/>
                <w:szCs w:val="24"/>
              </w:rPr>
              <w:t>扩大物种、基因资源的利用，提高物种多样性和基因多样性。选择的树种</w:t>
            </w:r>
            <w:r>
              <w:rPr>
                <w:rFonts w:asciiTheme="minorEastAsia" w:hAnsiTheme="minorEastAsia" w:eastAsiaTheme="minorEastAsia"/>
                <w:sz w:val="24"/>
                <w:szCs w:val="24"/>
              </w:rPr>
              <w:t>要多样性，合理地与原有乔、灌、花相配合，比例要协调，在保证景观立体结构、空间结构的同时，增加项目区生物多样性。</w:t>
            </w:r>
          </w:p>
          <w:p>
            <w:pPr>
              <w:adjustRightInd w:val="0"/>
              <w:snapToGrid w:val="0"/>
              <w:spacing w:line="360" w:lineRule="auto"/>
              <w:ind w:firstLine="48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75" w:hRule="atLeast"/>
          <w:jc w:val="center"/>
        </w:trPr>
        <w:tc>
          <w:tcPr>
            <w:tcW w:w="8747" w:type="dxa"/>
          </w:tcPr>
          <w:p>
            <w:pPr>
              <w:spacing w:line="360" w:lineRule="auto"/>
              <w:rPr>
                <w:b/>
                <w:sz w:val="28"/>
                <w:szCs w:val="28"/>
              </w:rPr>
            </w:pPr>
            <w:r>
              <w:rPr>
                <w:rFonts w:hint="eastAsia"/>
                <w:b/>
                <w:sz w:val="28"/>
                <w:szCs w:val="28"/>
              </w:rPr>
              <w:t>二、</w:t>
            </w:r>
            <w:r>
              <w:rPr>
                <w:b/>
                <w:sz w:val="28"/>
                <w:szCs w:val="28"/>
              </w:rPr>
              <w:t>运营期环境影响分析</w:t>
            </w:r>
          </w:p>
          <w:p>
            <w:pPr>
              <w:spacing w:line="360" w:lineRule="auto"/>
              <w:rPr>
                <w:rFonts w:ascii="宋体" w:hAnsi="宋体"/>
                <w:sz w:val="24"/>
              </w:rPr>
            </w:pPr>
            <w:r>
              <w:rPr>
                <w:rFonts w:hint="eastAsia"/>
                <w:b/>
                <w:sz w:val="28"/>
                <w:szCs w:val="28"/>
              </w:rPr>
              <w:t xml:space="preserve">   </w:t>
            </w:r>
            <w:r>
              <w:rPr>
                <w:rFonts w:hint="eastAsia" w:ascii="宋体" w:hAnsi="宋体"/>
                <w:color w:val="000000"/>
                <w:sz w:val="24"/>
              </w:rPr>
              <w:t>本项目属于</w:t>
            </w:r>
            <w:r>
              <w:rPr>
                <w:rFonts w:hint="eastAsia" w:ascii="宋体" w:hAnsi="宋体"/>
                <w:sz w:val="24"/>
              </w:rPr>
              <w:t>非污染型生态类项目，项目运营期将会产生较大的生态效益、社会效益和经济效益，对周围环境无不良影响。</w:t>
            </w:r>
          </w:p>
          <w:p>
            <w:pPr>
              <w:spacing w:line="360" w:lineRule="auto"/>
              <w:ind w:firstLine="480" w:firstLineChars="200"/>
              <w:rPr>
                <w:rFonts w:ascii="宋体" w:hAnsi="宋体"/>
                <w:sz w:val="24"/>
              </w:rPr>
            </w:pPr>
            <w:r>
              <w:rPr>
                <w:rFonts w:hint="eastAsia" w:ascii="宋体" w:hAnsi="宋体"/>
                <w:color w:val="000000"/>
                <w:sz w:val="24"/>
              </w:rPr>
              <w:t>绿化项目有利于增加造林地树种、增加生物量，提高生物多样性，有效的控制水</w:t>
            </w:r>
            <w:r>
              <w:rPr>
                <w:rFonts w:hint="eastAsia" w:ascii="宋体" w:hAnsi="宋体"/>
                <w:sz w:val="24"/>
              </w:rPr>
              <w:t>土流失，改良土壤，防风固沙，保护生物多样性，进而改善当地的生态环境，其对环境影响以正面为主。</w:t>
            </w:r>
          </w:p>
          <w:p>
            <w:pPr>
              <w:spacing w:line="360" w:lineRule="auto"/>
              <w:ind w:firstLine="480" w:firstLineChars="200"/>
              <w:rPr>
                <w:rFonts w:ascii="宋体" w:hAnsi="宋体"/>
                <w:color w:val="000000"/>
                <w:sz w:val="24"/>
                <w:szCs w:val="24"/>
              </w:rPr>
            </w:pPr>
            <w:r>
              <w:rPr>
                <w:rFonts w:hint="eastAsia" w:ascii="宋体" w:hAnsi="宋体"/>
                <w:sz w:val="24"/>
              </w:rPr>
              <w:t>本项目属于环境整治及绿化景观工程，属于非污染型生态类项目，运营期随着施工期结束，绿化工程全面的实施，项目区域所有的扰动区域地表，将全部通过绿化工程，被乔、灌、草地所覆盖，呈现出崭新的绿化景观。本</w:t>
            </w:r>
            <w:r>
              <w:rPr>
                <w:rFonts w:ascii="宋体" w:hAnsi="宋体"/>
                <w:sz w:val="24"/>
              </w:rPr>
              <w:t>项目完成后，不仅可改善固原市城市周边的生态环境、丰富城市道路景观、增加城市绿地率、减少温室效应，而且还有净化空气和水体、减噪、滞尘、防风固沙、改善小气候、增加生物多样性、维持城市生态平衡以及保持区域生态资源稳</w:t>
            </w:r>
            <w:r>
              <w:rPr>
                <w:rFonts w:asciiTheme="minorEastAsia" w:hAnsiTheme="minorEastAsia" w:eastAsiaTheme="minorEastAsia"/>
                <w:sz w:val="24"/>
                <w:szCs w:val="24"/>
              </w:rPr>
              <w:t>定等作用</w:t>
            </w:r>
            <w:r>
              <w:rPr>
                <w:rFonts w:hint="eastAsia" w:ascii="宋体" w:hAnsi="宋体"/>
                <w:color w:val="000000"/>
                <w:sz w:val="24"/>
                <w:szCs w:val="24"/>
              </w:rPr>
              <w:t>，生态效益十分显著。</w:t>
            </w:r>
          </w:p>
          <w:p>
            <w:pPr>
              <w:adjustRightInd w:val="0"/>
              <w:snapToGrid w:val="0"/>
              <w:spacing w:line="360" w:lineRule="auto"/>
              <w:ind w:firstLine="480" w:firstLineChars="200"/>
              <w:jc w:val="left"/>
              <w:rPr>
                <w:rFonts w:hAnsi="宋体"/>
                <w:b/>
                <w:color w:val="000000"/>
                <w:sz w:val="24"/>
                <w:szCs w:val="24"/>
              </w:rPr>
            </w:pPr>
            <w:r>
              <w:rPr>
                <w:rFonts w:hint="eastAsia" w:hAnsi="宋体"/>
                <w:b/>
                <w:color w:val="000000"/>
                <w:sz w:val="24"/>
                <w:szCs w:val="24"/>
              </w:rPr>
              <w:t>1、固体废物</w:t>
            </w:r>
          </w:p>
          <w:p>
            <w:pPr>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本项目固体废物，主要为林区养护产生的枯枝败叶，以及休闲人群产生的生活垃圾。由养护工人定期清扫，全部统一收集到垃圾箱或垃圾袋内，全部拉运至就近村镇生活垃圾填埋场统一妥善处置。</w:t>
            </w:r>
          </w:p>
          <w:p>
            <w:pPr>
              <w:snapToGrid w:val="0"/>
              <w:spacing w:line="360" w:lineRule="auto"/>
              <w:ind w:firstLine="480" w:firstLineChars="200"/>
              <w:rPr>
                <w:rFonts w:ascii="宋体" w:hAnsi="宋体"/>
                <w:b/>
                <w:sz w:val="24"/>
              </w:rPr>
            </w:pPr>
            <w:r>
              <w:rPr>
                <w:rFonts w:hint="eastAsia" w:ascii="宋体" w:hAnsi="宋体"/>
                <w:b/>
                <w:sz w:val="24"/>
              </w:rPr>
              <w:t>2、生物多样性影响分析</w:t>
            </w:r>
          </w:p>
          <w:p>
            <w:pPr>
              <w:snapToGrid w:val="0"/>
              <w:spacing w:line="360" w:lineRule="auto"/>
              <w:ind w:firstLine="480" w:firstLineChars="200"/>
              <w:rPr>
                <w:rFonts w:ascii="宋体" w:hAnsi="宋体"/>
                <w:sz w:val="24"/>
              </w:rPr>
            </w:pPr>
            <w:r>
              <w:rPr>
                <w:rFonts w:hint="eastAsia" w:ascii="宋体" w:hAnsi="宋体"/>
                <w:sz w:val="24"/>
              </w:rPr>
              <w:t>项目实施后，植被覆盖率将逐渐增加，从而增加项目区生物多样性，生态系统多样性增加后其生态过程和生物功能也发生改变，可能会增加对于外来物种入侵、病虫害入侵等的抵御能力，这在很大程度上促进了局地原有生态系统之间的物种、能量、信息和物质的交流，对原有生态系统内部的生存群落会产生一定影响。生态系统增强了，动物的交配、觅食等活动场所发生了变化。因此，本项目的实施，增强了原有生态系统功能，对生态环境产生长期、有利的影响。</w:t>
            </w:r>
          </w:p>
          <w:p>
            <w:pPr>
              <w:snapToGrid w:val="0"/>
              <w:spacing w:line="360" w:lineRule="auto"/>
              <w:ind w:firstLine="480" w:firstLineChars="200"/>
              <w:rPr>
                <w:rFonts w:ascii="宋体" w:hAnsi="宋体"/>
                <w:sz w:val="24"/>
              </w:rPr>
            </w:pPr>
            <w:r>
              <w:rPr>
                <w:rFonts w:hint="eastAsia" w:ascii="宋体" w:hAnsi="宋体"/>
                <w:sz w:val="24"/>
              </w:rPr>
              <w:t>由于采取适地适树原则，树木植被类型多为乡土树种，没有引进外来物种，因此不会对项目区域造成外来物种入侵的影响。</w:t>
            </w:r>
          </w:p>
          <w:p>
            <w:pPr>
              <w:snapToGrid w:val="0"/>
              <w:spacing w:line="360" w:lineRule="auto"/>
              <w:ind w:firstLine="480" w:firstLineChars="200"/>
              <w:rPr>
                <w:rFonts w:ascii="宋体" w:hAnsi="宋体"/>
                <w:b/>
                <w:color w:val="000000"/>
                <w:sz w:val="24"/>
              </w:rPr>
            </w:pPr>
            <w:r>
              <w:rPr>
                <w:rFonts w:hint="eastAsia" w:ascii="宋体" w:hAnsi="宋体"/>
                <w:b/>
                <w:color w:val="000000"/>
                <w:sz w:val="24"/>
              </w:rPr>
              <w:t>3、景观格局影响分析</w:t>
            </w:r>
          </w:p>
          <w:p>
            <w:pPr>
              <w:snapToGrid w:val="0"/>
              <w:spacing w:line="360" w:lineRule="auto"/>
              <w:ind w:firstLine="480" w:firstLineChars="200"/>
              <w:rPr>
                <w:rFonts w:ascii="宋体" w:hAnsi="宋体"/>
                <w:color w:val="000000"/>
                <w:sz w:val="24"/>
              </w:rPr>
            </w:pPr>
            <w:r>
              <w:rPr>
                <w:rFonts w:hint="eastAsia" w:ascii="宋体" w:hAnsi="宋体"/>
                <w:color w:val="000000"/>
                <w:sz w:val="24"/>
              </w:rPr>
              <w:t>项目区域由于自然以及认为原因，植被覆盖度较低，生态环境较差，通过造林绿化，将改变区域原有生态环境现状，提高当地的林草覆盖率，呈现区域</w:t>
            </w:r>
            <w:r>
              <w:rPr>
                <w:rFonts w:hint="eastAsia" w:ascii="宋体" w:hAnsi="宋体"/>
                <w:sz w:val="24"/>
              </w:rPr>
              <w:t>被乔、灌、草地所覆盖崭新的绿化新景观</w:t>
            </w:r>
            <w:r>
              <w:rPr>
                <w:rFonts w:hint="eastAsia" w:ascii="宋体" w:hAnsi="宋体"/>
                <w:color w:val="000000"/>
                <w:sz w:val="24"/>
              </w:rPr>
              <w:t>。</w:t>
            </w:r>
          </w:p>
          <w:p>
            <w:pPr>
              <w:snapToGrid w:val="0"/>
              <w:spacing w:line="360" w:lineRule="auto"/>
              <w:ind w:firstLine="480" w:firstLineChars="200"/>
              <w:rPr>
                <w:rFonts w:ascii="宋体" w:hAnsi="宋体"/>
                <w:b/>
                <w:color w:val="000000"/>
                <w:sz w:val="24"/>
              </w:rPr>
            </w:pPr>
            <w:r>
              <w:rPr>
                <w:rFonts w:hint="eastAsia" w:ascii="宋体" w:hAnsi="宋体"/>
                <w:b/>
                <w:color w:val="000000"/>
                <w:sz w:val="24"/>
              </w:rPr>
              <w:t>4、生态环境效益分析</w:t>
            </w:r>
          </w:p>
          <w:p>
            <w:pPr>
              <w:snapToGrid w:val="0"/>
              <w:spacing w:line="360" w:lineRule="auto"/>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⑴</w:t>
            </w:r>
            <w:r>
              <w:rPr>
                <w:rFonts w:ascii="宋体" w:hAnsi="宋体"/>
                <w:color w:val="000000"/>
                <w:sz w:val="24"/>
              </w:rPr>
              <w:fldChar w:fldCharType="end"/>
            </w:r>
            <w:r>
              <w:rPr>
                <w:rFonts w:hint="eastAsia" w:ascii="宋体" w:hAnsi="宋体"/>
                <w:color w:val="000000"/>
                <w:sz w:val="24"/>
              </w:rPr>
              <w:t>蓄水保土效益：</w:t>
            </w:r>
          </w:p>
          <w:p>
            <w:pPr>
              <w:snapToGrid w:val="0"/>
              <w:spacing w:line="360" w:lineRule="auto"/>
              <w:ind w:firstLine="480" w:firstLineChars="200"/>
              <w:rPr>
                <w:rFonts w:hAnsi="宋体"/>
                <w:sz w:val="24"/>
                <w:szCs w:val="24"/>
              </w:rPr>
            </w:pPr>
            <w:r>
              <w:rPr>
                <w:rFonts w:hAnsi="宋体"/>
                <w:sz w:val="24"/>
                <w:szCs w:val="24"/>
              </w:rPr>
              <w:t>本项目治理措施保水保土指标的选取采用《宁夏小流域水土流失综合防治工程规划技术标准》（</w:t>
            </w:r>
            <w:r>
              <w:rPr>
                <w:sz w:val="24"/>
                <w:szCs w:val="24"/>
              </w:rPr>
              <w:t>DB64/T241-2000</w:t>
            </w:r>
            <w:r>
              <w:rPr>
                <w:rFonts w:hAnsi="宋体"/>
                <w:sz w:val="24"/>
                <w:szCs w:val="24"/>
              </w:rPr>
              <w:t>）附录</w:t>
            </w:r>
            <w:r>
              <w:rPr>
                <w:sz w:val="24"/>
                <w:szCs w:val="24"/>
              </w:rPr>
              <w:t>F</w:t>
            </w:r>
            <w:r>
              <w:rPr>
                <w:rFonts w:hAnsi="宋体"/>
                <w:sz w:val="24"/>
                <w:szCs w:val="24"/>
              </w:rPr>
              <w:t>中的定额指标，地区选丘Ⅱ区。</w:t>
            </w:r>
            <w:r>
              <w:rPr>
                <w:rFonts w:hint="eastAsia" w:hAnsi="宋体"/>
                <w:sz w:val="24"/>
                <w:szCs w:val="24"/>
              </w:rPr>
              <w:t>本项目</w:t>
            </w:r>
            <w:r>
              <w:rPr>
                <w:rFonts w:hAnsi="宋体"/>
                <w:sz w:val="24"/>
                <w:szCs w:val="24"/>
              </w:rPr>
              <w:t>片区规划各项措施保土保水指标见表</w:t>
            </w:r>
            <w:r>
              <w:rPr>
                <w:rFonts w:hint="eastAsia"/>
                <w:sz w:val="24"/>
                <w:szCs w:val="24"/>
              </w:rPr>
              <w:t>15</w:t>
            </w:r>
            <w:r>
              <w:rPr>
                <w:rFonts w:hAnsi="宋体"/>
                <w:sz w:val="24"/>
                <w:szCs w:val="24"/>
              </w:rPr>
              <w:t>。</w:t>
            </w:r>
          </w:p>
          <w:p>
            <w:pPr>
              <w:snapToGrid w:val="0"/>
              <w:spacing w:line="240" w:lineRule="atLeast"/>
              <w:ind w:firstLine="514" w:firstLineChars="245"/>
              <w:rPr>
                <w:rFonts w:hAnsi="宋体"/>
                <w:b/>
                <w:szCs w:val="21"/>
              </w:rPr>
            </w:pPr>
            <w:r>
              <w:rPr>
                <w:b/>
                <w:szCs w:val="21"/>
              </w:rPr>
              <w:t>表</w:t>
            </w:r>
            <w:r>
              <w:rPr>
                <w:rFonts w:hint="eastAsia"/>
                <w:b/>
                <w:szCs w:val="21"/>
              </w:rPr>
              <w:t>15</w:t>
            </w:r>
            <w:r>
              <w:rPr>
                <w:b/>
                <w:szCs w:val="21"/>
              </w:rPr>
              <w:t xml:space="preserve"> </w:t>
            </w:r>
            <w:r>
              <w:rPr>
                <w:rFonts w:hint="eastAsia"/>
                <w:b/>
                <w:szCs w:val="21"/>
              </w:rPr>
              <w:t xml:space="preserve">            </w:t>
            </w:r>
            <w:r>
              <w:rPr>
                <w:rFonts w:hint="eastAsia" w:hAnsi="宋体"/>
                <w:b/>
                <w:sz w:val="24"/>
                <w:szCs w:val="24"/>
              </w:rPr>
              <w:t>项目区</w:t>
            </w:r>
            <w:r>
              <w:rPr>
                <w:rFonts w:hAnsi="宋体"/>
                <w:b/>
                <w:sz w:val="24"/>
                <w:szCs w:val="24"/>
              </w:rPr>
              <w:t>片区治理措施保水保土指标表</w:t>
            </w:r>
          </w:p>
          <w:tbl>
            <w:tblPr>
              <w:tblStyle w:val="39"/>
              <w:tblW w:w="841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
            <w:tblGrid>
              <w:gridCol w:w="2509"/>
              <w:gridCol w:w="1795"/>
              <w:gridCol w:w="2005"/>
              <w:gridCol w:w="21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12" w:hRule="exact"/>
              </w:trPr>
              <w:tc>
                <w:tcPr>
                  <w:tcW w:w="2509" w:type="dxa"/>
                  <w:vAlign w:val="center"/>
                </w:tcPr>
                <w:p>
                  <w:pPr>
                    <w:adjustRightInd w:val="0"/>
                    <w:snapToGrid w:val="0"/>
                    <w:spacing w:line="240" w:lineRule="atLeast"/>
                    <w:jc w:val="center"/>
                    <w:rPr>
                      <w:szCs w:val="21"/>
                    </w:rPr>
                  </w:pPr>
                  <w:r>
                    <w:rPr>
                      <w:rFonts w:hAnsi="宋体"/>
                      <w:szCs w:val="21"/>
                    </w:rPr>
                    <w:t>项目</w:t>
                  </w:r>
                </w:p>
              </w:tc>
              <w:tc>
                <w:tcPr>
                  <w:tcW w:w="1795" w:type="dxa"/>
                  <w:vAlign w:val="center"/>
                </w:tcPr>
                <w:p>
                  <w:pPr>
                    <w:adjustRightInd w:val="0"/>
                    <w:snapToGrid w:val="0"/>
                    <w:spacing w:line="240" w:lineRule="atLeast"/>
                    <w:jc w:val="center"/>
                    <w:rPr>
                      <w:szCs w:val="21"/>
                    </w:rPr>
                  </w:pPr>
                  <w:r>
                    <w:rPr>
                      <w:rFonts w:hAnsi="宋体"/>
                      <w:szCs w:val="21"/>
                    </w:rPr>
                    <w:t>乔木林</w:t>
                  </w:r>
                </w:p>
              </w:tc>
              <w:tc>
                <w:tcPr>
                  <w:tcW w:w="2005" w:type="dxa"/>
                  <w:vAlign w:val="center"/>
                </w:tcPr>
                <w:p>
                  <w:pPr>
                    <w:adjustRightInd w:val="0"/>
                    <w:snapToGrid w:val="0"/>
                    <w:spacing w:line="240" w:lineRule="atLeast"/>
                    <w:jc w:val="center"/>
                    <w:rPr>
                      <w:szCs w:val="21"/>
                    </w:rPr>
                  </w:pPr>
                  <w:r>
                    <w:rPr>
                      <w:rFonts w:hAnsi="宋体"/>
                      <w:szCs w:val="21"/>
                    </w:rPr>
                    <w:t>灌木林</w:t>
                  </w:r>
                </w:p>
              </w:tc>
              <w:tc>
                <w:tcPr>
                  <w:tcW w:w="2110" w:type="dxa"/>
                  <w:vAlign w:val="center"/>
                </w:tcPr>
                <w:p>
                  <w:pPr>
                    <w:adjustRightInd w:val="0"/>
                    <w:snapToGrid w:val="0"/>
                    <w:spacing w:line="240" w:lineRule="atLeast"/>
                    <w:jc w:val="center"/>
                    <w:rPr>
                      <w:szCs w:val="21"/>
                    </w:rPr>
                  </w:pPr>
                  <w:r>
                    <w:rPr>
                      <w:rFonts w:hint="eastAsia" w:hAnsi="宋体"/>
                      <w:szCs w:val="21"/>
                    </w:rPr>
                    <w:t>草地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12" w:hRule="exact"/>
              </w:trPr>
              <w:tc>
                <w:tcPr>
                  <w:tcW w:w="2509" w:type="dxa"/>
                  <w:vAlign w:val="center"/>
                </w:tcPr>
                <w:p>
                  <w:pPr>
                    <w:adjustRightInd w:val="0"/>
                    <w:snapToGrid w:val="0"/>
                    <w:spacing w:line="240" w:lineRule="atLeast"/>
                    <w:jc w:val="center"/>
                    <w:rPr>
                      <w:szCs w:val="21"/>
                    </w:rPr>
                  </w:pPr>
                  <w:r>
                    <w:rPr>
                      <w:rFonts w:hAnsi="宋体"/>
                      <w:szCs w:val="21"/>
                    </w:rPr>
                    <w:t>保水（</w:t>
                  </w:r>
                  <w:r>
                    <w:rPr>
                      <w:szCs w:val="21"/>
                    </w:rPr>
                    <w:t>m</w:t>
                  </w:r>
                  <w:r>
                    <w:rPr>
                      <w:szCs w:val="21"/>
                      <w:vertAlign w:val="superscript"/>
                    </w:rPr>
                    <w:t>3</w:t>
                  </w:r>
                  <w:r>
                    <w:rPr>
                      <w:szCs w:val="21"/>
                    </w:rPr>
                    <w:t>/hm</w:t>
                  </w:r>
                  <w:r>
                    <w:rPr>
                      <w:szCs w:val="21"/>
                      <w:vertAlign w:val="superscript"/>
                    </w:rPr>
                    <w:t>2</w:t>
                  </w:r>
                  <w:r>
                    <w:rPr>
                      <w:rFonts w:hAnsi="宋体"/>
                      <w:szCs w:val="21"/>
                    </w:rPr>
                    <w:t>）</w:t>
                  </w:r>
                </w:p>
              </w:tc>
              <w:tc>
                <w:tcPr>
                  <w:tcW w:w="1795" w:type="dxa"/>
                  <w:vAlign w:val="center"/>
                </w:tcPr>
                <w:p>
                  <w:pPr>
                    <w:adjustRightInd w:val="0"/>
                    <w:snapToGrid w:val="0"/>
                    <w:spacing w:line="240" w:lineRule="atLeast"/>
                    <w:jc w:val="center"/>
                    <w:rPr>
                      <w:szCs w:val="21"/>
                    </w:rPr>
                  </w:pPr>
                  <w:r>
                    <w:rPr>
                      <w:szCs w:val="21"/>
                    </w:rPr>
                    <w:t>3840</w:t>
                  </w:r>
                </w:p>
              </w:tc>
              <w:tc>
                <w:tcPr>
                  <w:tcW w:w="2005" w:type="dxa"/>
                  <w:vAlign w:val="center"/>
                </w:tcPr>
                <w:p>
                  <w:pPr>
                    <w:adjustRightInd w:val="0"/>
                    <w:snapToGrid w:val="0"/>
                    <w:spacing w:line="240" w:lineRule="atLeast"/>
                    <w:jc w:val="center"/>
                    <w:rPr>
                      <w:szCs w:val="21"/>
                    </w:rPr>
                  </w:pPr>
                  <w:r>
                    <w:rPr>
                      <w:szCs w:val="21"/>
                    </w:rPr>
                    <w:t>3840</w:t>
                  </w:r>
                </w:p>
              </w:tc>
              <w:tc>
                <w:tcPr>
                  <w:tcW w:w="2110" w:type="dxa"/>
                  <w:vAlign w:val="center"/>
                </w:tcPr>
                <w:p>
                  <w:pPr>
                    <w:adjustRightInd w:val="0"/>
                    <w:snapToGrid w:val="0"/>
                    <w:spacing w:line="240" w:lineRule="atLeast"/>
                    <w:jc w:val="center"/>
                    <w:rPr>
                      <w:szCs w:val="21"/>
                    </w:rPr>
                  </w:pPr>
                  <w:r>
                    <w:rPr>
                      <w:szCs w:val="21"/>
                    </w:rPr>
                    <w:t>3840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12" w:hRule="exact"/>
              </w:trPr>
              <w:tc>
                <w:tcPr>
                  <w:tcW w:w="2509" w:type="dxa"/>
                  <w:vAlign w:val="center"/>
                </w:tcPr>
                <w:p>
                  <w:pPr>
                    <w:adjustRightInd w:val="0"/>
                    <w:snapToGrid w:val="0"/>
                    <w:spacing w:line="240" w:lineRule="atLeast"/>
                    <w:jc w:val="center"/>
                    <w:rPr>
                      <w:szCs w:val="21"/>
                    </w:rPr>
                  </w:pPr>
                  <w:r>
                    <w:rPr>
                      <w:rFonts w:hAnsi="宋体"/>
                      <w:szCs w:val="21"/>
                    </w:rPr>
                    <w:t>保土（</w:t>
                  </w:r>
                  <w:r>
                    <w:rPr>
                      <w:szCs w:val="21"/>
                    </w:rPr>
                    <w:t>t/hm</w:t>
                  </w:r>
                  <w:r>
                    <w:rPr>
                      <w:szCs w:val="21"/>
                      <w:vertAlign w:val="superscript"/>
                    </w:rPr>
                    <w:t>2</w:t>
                  </w:r>
                  <w:r>
                    <w:rPr>
                      <w:rFonts w:hAnsi="宋体"/>
                      <w:szCs w:val="21"/>
                    </w:rPr>
                    <w:t>）</w:t>
                  </w:r>
                </w:p>
              </w:tc>
              <w:tc>
                <w:tcPr>
                  <w:tcW w:w="1795" w:type="dxa"/>
                  <w:vAlign w:val="center"/>
                </w:tcPr>
                <w:p>
                  <w:pPr>
                    <w:adjustRightInd w:val="0"/>
                    <w:snapToGrid w:val="0"/>
                    <w:spacing w:line="240" w:lineRule="atLeast"/>
                    <w:jc w:val="center"/>
                    <w:rPr>
                      <w:szCs w:val="21"/>
                    </w:rPr>
                  </w:pPr>
                  <w:r>
                    <w:rPr>
                      <w:szCs w:val="21"/>
                    </w:rPr>
                    <w:t>40</w:t>
                  </w:r>
                </w:p>
              </w:tc>
              <w:tc>
                <w:tcPr>
                  <w:tcW w:w="2005" w:type="dxa"/>
                  <w:vAlign w:val="center"/>
                </w:tcPr>
                <w:p>
                  <w:pPr>
                    <w:adjustRightInd w:val="0"/>
                    <w:snapToGrid w:val="0"/>
                    <w:spacing w:line="240" w:lineRule="atLeast"/>
                    <w:jc w:val="center"/>
                    <w:rPr>
                      <w:szCs w:val="21"/>
                    </w:rPr>
                  </w:pPr>
                  <w:r>
                    <w:rPr>
                      <w:szCs w:val="21"/>
                    </w:rPr>
                    <w:t>35</w:t>
                  </w:r>
                </w:p>
              </w:tc>
              <w:tc>
                <w:tcPr>
                  <w:tcW w:w="2110" w:type="dxa"/>
                  <w:vAlign w:val="center"/>
                </w:tcPr>
                <w:p>
                  <w:pPr>
                    <w:adjustRightInd w:val="0"/>
                    <w:snapToGrid w:val="0"/>
                    <w:spacing w:line="240" w:lineRule="atLeast"/>
                    <w:jc w:val="center"/>
                    <w:rPr>
                      <w:szCs w:val="21"/>
                    </w:rPr>
                  </w:pPr>
                  <w:r>
                    <w:rPr>
                      <w:szCs w:val="21"/>
                    </w:rPr>
                    <w:t>40</w:t>
                  </w:r>
                </w:p>
              </w:tc>
            </w:tr>
          </w:tbl>
          <w:p>
            <w:pPr>
              <w:snapToGrid w:val="0"/>
              <w:spacing w:line="360" w:lineRule="auto"/>
              <w:ind w:firstLine="480" w:firstLineChars="200"/>
              <w:rPr>
                <w:b/>
                <w:color w:val="000000"/>
                <w:sz w:val="24"/>
                <w:szCs w:val="24"/>
              </w:rPr>
            </w:pPr>
            <w:r>
              <w:rPr>
                <w:rFonts w:hint="eastAsia" w:hAnsi="宋体"/>
                <w:kern w:val="0"/>
                <w:sz w:val="24"/>
                <w:szCs w:val="24"/>
              </w:rPr>
              <w:t>本项目林地绿化面积为</w:t>
            </w:r>
            <w:r>
              <w:rPr>
                <w:rFonts w:hint="eastAsia"/>
                <w:sz w:val="24"/>
                <w:szCs w:val="24"/>
              </w:rPr>
              <w:t>58999.4</w:t>
            </w:r>
            <w:r>
              <w:rPr>
                <w:sz w:val="24"/>
                <w:szCs w:val="24"/>
              </w:rPr>
              <w:t>亩</w:t>
            </w:r>
            <w:r>
              <w:rPr>
                <w:rFonts w:hint="eastAsia"/>
                <w:sz w:val="24"/>
                <w:szCs w:val="24"/>
              </w:rPr>
              <w:t>（3933.31hm</w:t>
            </w:r>
            <w:r>
              <w:rPr>
                <w:rFonts w:hint="eastAsia"/>
                <w:sz w:val="24"/>
                <w:szCs w:val="24"/>
                <w:vertAlign w:val="superscript"/>
              </w:rPr>
              <w:t>2</w:t>
            </w:r>
            <w:r>
              <w:rPr>
                <w:rFonts w:hint="eastAsia"/>
                <w:sz w:val="24"/>
                <w:szCs w:val="24"/>
              </w:rPr>
              <w:t>）</w:t>
            </w:r>
            <w:r>
              <w:rPr>
                <w:rFonts w:hint="eastAsia" w:hAnsi="宋体"/>
                <w:kern w:val="0"/>
                <w:sz w:val="24"/>
                <w:szCs w:val="24"/>
              </w:rPr>
              <w:t>，</w:t>
            </w:r>
            <w:r>
              <w:rPr>
                <w:rFonts w:hAnsi="宋体"/>
                <w:kern w:val="0"/>
                <w:sz w:val="24"/>
                <w:szCs w:val="24"/>
              </w:rPr>
              <w:t>通过</w:t>
            </w:r>
            <w:r>
              <w:rPr>
                <w:rFonts w:hint="eastAsia" w:hAnsi="宋体"/>
                <w:kern w:val="0"/>
                <w:sz w:val="24"/>
                <w:szCs w:val="24"/>
              </w:rPr>
              <w:t>林地绿化</w:t>
            </w:r>
            <w:r>
              <w:rPr>
                <w:rFonts w:hAnsi="宋体"/>
                <w:kern w:val="0"/>
                <w:sz w:val="24"/>
                <w:szCs w:val="24"/>
              </w:rPr>
              <w:t>措施后，每年可增加保土能力万</w:t>
            </w:r>
            <w:r>
              <w:rPr>
                <w:rFonts w:hint="eastAsia" w:hAnsi="宋体"/>
                <w:kern w:val="0"/>
                <w:sz w:val="24"/>
                <w:szCs w:val="24"/>
              </w:rPr>
              <w:t>226万</w:t>
            </w:r>
            <w:r>
              <w:rPr>
                <w:kern w:val="0"/>
                <w:sz w:val="24"/>
                <w:szCs w:val="24"/>
              </w:rPr>
              <w:t>t</w:t>
            </w:r>
            <w:r>
              <w:rPr>
                <w:rFonts w:hAnsi="宋体"/>
                <w:kern w:val="0"/>
                <w:sz w:val="24"/>
                <w:szCs w:val="24"/>
              </w:rPr>
              <w:t>，增加保水能力</w:t>
            </w:r>
            <w:r>
              <w:rPr>
                <w:rFonts w:hint="eastAsia"/>
                <w:kern w:val="0"/>
                <w:sz w:val="24"/>
                <w:szCs w:val="24"/>
              </w:rPr>
              <w:t>1510</w:t>
            </w:r>
            <w:r>
              <w:rPr>
                <w:rFonts w:hAnsi="宋体"/>
                <w:kern w:val="0"/>
                <w:sz w:val="24"/>
                <w:szCs w:val="24"/>
              </w:rPr>
              <w:t>万</w:t>
            </w:r>
            <w:r>
              <w:rPr>
                <w:kern w:val="0"/>
                <w:sz w:val="24"/>
                <w:szCs w:val="24"/>
              </w:rPr>
              <w:t>m</w:t>
            </w:r>
            <w:r>
              <w:rPr>
                <w:kern w:val="0"/>
                <w:sz w:val="24"/>
                <w:szCs w:val="24"/>
                <w:vertAlign w:val="superscript"/>
              </w:rPr>
              <w:t>3</w:t>
            </w:r>
            <w:r>
              <w:rPr>
                <w:rFonts w:hAnsi="宋体"/>
                <w:kern w:val="0"/>
                <w:sz w:val="24"/>
                <w:szCs w:val="24"/>
              </w:rPr>
              <w:t>。</w:t>
            </w:r>
          </w:p>
          <w:p>
            <w:pPr>
              <w:snapToGrid w:val="0"/>
              <w:spacing w:line="360" w:lineRule="auto"/>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⑵</w:t>
            </w:r>
            <w:r>
              <w:rPr>
                <w:rFonts w:ascii="宋体" w:hAnsi="宋体"/>
                <w:color w:val="000000"/>
                <w:sz w:val="24"/>
              </w:rPr>
              <w:fldChar w:fldCharType="end"/>
            </w:r>
            <w:r>
              <w:rPr>
                <w:rFonts w:hint="eastAsia" w:ascii="宋体" w:hAnsi="宋体"/>
                <w:color w:val="000000"/>
                <w:sz w:val="24"/>
              </w:rPr>
              <w:t>改良土壤</w:t>
            </w:r>
          </w:p>
          <w:p>
            <w:pPr>
              <w:snapToGrid w:val="0"/>
              <w:spacing w:line="360" w:lineRule="auto"/>
              <w:ind w:firstLine="470" w:firstLineChars="196"/>
              <w:rPr>
                <w:rFonts w:ascii="宋体" w:hAnsi="宋体"/>
                <w:sz w:val="24"/>
              </w:rPr>
            </w:pPr>
            <w:r>
              <w:rPr>
                <w:rFonts w:hint="eastAsia" w:ascii="宋体" w:hAnsi="宋体"/>
                <w:sz w:val="24"/>
              </w:rPr>
              <w:t>造成盐渍化的因素主要有：一是蒸发量大于降水，由于蒸发作用，使含有盐分的地下水和土壤水向上运动，盐分结晶留在地表，造成土壤返盐现象。二是地下水埋深越浅，蒸发越大，随蒸发上升到地表造成盐渍化现象。</w:t>
            </w:r>
          </w:p>
          <w:p>
            <w:pPr>
              <w:snapToGrid w:val="0"/>
              <w:spacing w:line="360" w:lineRule="auto"/>
              <w:ind w:firstLine="470" w:firstLineChars="196"/>
              <w:rPr>
                <w:rFonts w:ascii="宋体" w:hAnsi="宋体"/>
                <w:sz w:val="24"/>
              </w:rPr>
            </w:pPr>
            <w:r>
              <w:rPr>
                <w:rFonts w:hint="eastAsia" w:ascii="宋体" w:hAnsi="宋体"/>
                <w:sz w:val="24"/>
              </w:rPr>
              <w:t>本项目位于干旱区域，蒸发量大于降水量，土壤易发生盐渍化。造林绿化后植被覆盖率迅速提高，林地空气湿度增加，气温和风速降低，土壤水分蒸发减少，将部分土壤水分蒸发由植物蒸腾所取代，促进土壤盐分的淋溶，从而达到土壤脱盐的效果，有利于微生物的活动和养分的积累活化。另一方面枯枝落叶分解后成为土壤有机质，有效氮和速效磷的重要来源，有利于土壤有机质的增长。</w:t>
            </w:r>
          </w:p>
          <w:p>
            <w:pPr>
              <w:snapToGrid w:val="0"/>
              <w:spacing w:line="360" w:lineRule="auto"/>
              <w:ind w:firstLine="470" w:firstLineChars="196"/>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⑶</w:t>
            </w:r>
            <w:r>
              <w:rPr>
                <w:rFonts w:ascii="宋体" w:hAnsi="宋体"/>
                <w:sz w:val="24"/>
              </w:rPr>
              <w:fldChar w:fldCharType="end"/>
            </w:r>
            <w:r>
              <w:rPr>
                <w:rFonts w:hint="eastAsia" w:ascii="宋体" w:hAnsi="宋体"/>
                <w:sz w:val="24"/>
              </w:rPr>
              <w:t>减小风速、防尘降噪</w:t>
            </w:r>
          </w:p>
          <w:p>
            <w:pPr>
              <w:snapToGrid w:val="0"/>
              <w:spacing w:line="360" w:lineRule="auto"/>
              <w:ind w:firstLine="470" w:firstLineChars="196"/>
              <w:rPr>
                <w:sz w:val="24"/>
              </w:rPr>
            </w:pPr>
            <w:r>
              <w:rPr>
                <w:rFonts w:hAnsi="宋体"/>
                <w:sz w:val="24"/>
              </w:rPr>
              <w:t>风洞实验表明，无论风向如何，经过林带阻挡后，在林带背风面林缘处出现风速最低值，在</w:t>
            </w:r>
            <w:r>
              <w:rPr>
                <w:sz w:val="24"/>
              </w:rPr>
              <w:t>30m</w:t>
            </w:r>
            <w:r>
              <w:rPr>
                <w:rFonts w:hAnsi="宋体"/>
                <w:sz w:val="24"/>
              </w:rPr>
              <w:t>范围内平均风速比林前降低</w:t>
            </w:r>
            <w:r>
              <w:rPr>
                <w:sz w:val="24"/>
              </w:rPr>
              <w:t>52.8%—58.5%</w:t>
            </w:r>
            <w:r>
              <w:rPr>
                <w:rFonts w:hint="eastAsia"/>
                <w:sz w:val="24"/>
              </w:rPr>
              <w:t>，起始风越大，林带的防风作用越大，项目建成后林木可以降低风速，同时可以起到防尘和降噪的作用。</w:t>
            </w:r>
          </w:p>
          <w:p>
            <w:pPr>
              <w:snapToGrid w:val="0"/>
              <w:spacing w:line="360" w:lineRule="auto"/>
              <w:ind w:firstLine="470" w:firstLineChars="196"/>
              <w:rPr>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4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⑷</w:t>
            </w:r>
            <w:r>
              <w:rPr>
                <w:rFonts w:ascii="宋体" w:hAnsi="宋体"/>
                <w:sz w:val="24"/>
              </w:rPr>
              <w:fldChar w:fldCharType="end"/>
            </w:r>
            <w:r>
              <w:rPr>
                <w:rFonts w:hint="eastAsia"/>
                <w:sz w:val="24"/>
              </w:rPr>
              <w:t>调节区域微气候</w:t>
            </w:r>
          </w:p>
          <w:p>
            <w:pPr>
              <w:snapToGrid w:val="0"/>
              <w:spacing w:line="360" w:lineRule="auto"/>
              <w:ind w:firstLine="470" w:firstLineChars="196"/>
              <w:rPr>
                <w:sz w:val="24"/>
              </w:rPr>
            </w:pPr>
            <w:r>
              <w:rPr>
                <w:rFonts w:hint="eastAsia"/>
                <w:sz w:val="24"/>
              </w:rPr>
              <w:t>整地和水土保持措施，会引起局部陆地表面下垫面性质变化，粗糙度改变和贮存水量增加，使得当地大气与下垫面之间的水分、热量、辐射及其他物质的平衡关系发生变化，可以调节温度，增加降雨量，进而影响区域小气候特征。</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5 \* GB2</w:instrText>
            </w:r>
            <w:r>
              <w:rPr>
                <w:sz w:val="24"/>
              </w:rPr>
              <w:instrText xml:space="preserve"> </w:instrText>
            </w:r>
            <w:r>
              <w:rPr>
                <w:sz w:val="24"/>
              </w:rPr>
              <w:fldChar w:fldCharType="separate"/>
            </w:r>
            <w:r>
              <w:rPr>
                <w:rFonts w:hint="eastAsia"/>
                <w:sz w:val="24"/>
              </w:rPr>
              <w:t>⑸</w:t>
            </w:r>
            <w:r>
              <w:rPr>
                <w:sz w:val="24"/>
              </w:rPr>
              <w:fldChar w:fldCharType="end"/>
            </w:r>
            <w:r>
              <w:rPr>
                <w:sz w:val="24"/>
              </w:rPr>
              <w:t>储</w:t>
            </w:r>
            <w:r>
              <w:rPr>
                <w:rFonts w:hint="eastAsia"/>
                <w:sz w:val="24"/>
              </w:rPr>
              <w:t>碳、</w:t>
            </w:r>
            <w:r>
              <w:rPr>
                <w:sz w:val="24"/>
              </w:rPr>
              <w:t>净化空气</w:t>
            </w:r>
          </w:p>
          <w:p>
            <w:pPr>
              <w:spacing w:line="360" w:lineRule="auto"/>
              <w:ind w:firstLine="480" w:firstLineChars="200"/>
              <w:rPr>
                <w:b/>
                <w:sz w:val="24"/>
              </w:rPr>
            </w:pPr>
            <w:r>
              <w:rPr>
                <w:sz w:val="24"/>
              </w:rPr>
              <w:t>城市中的绿地被比作“城市绿色的肺”。绿色植物对人类的生存具有重要的价值，同时也是陆地生态系统中最大的碳源，具有强大的碳汇功能。据相关资料表明，每公顷阔叶林每年可吸收二氧化碳1000kg，排出氧气730kg；强大的碳汇功能在大气温室气体中，降低了二氧化碳的浓度，这对减缓全球气候变暖中具有十分重要的独特作用。</w:t>
            </w:r>
          </w:p>
          <w:p>
            <w:pPr>
              <w:spacing w:line="360" w:lineRule="auto"/>
              <w:ind w:firstLine="480" w:firstLineChars="200"/>
              <w:rPr>
                <w:sz w:val="24"/>
              </w:rPr>
            </w:pPr>
            <w:r>
              <w:rPr>
                <w:sz w:val="24"/>
              </w:rPr>
              <w:t>随着工业的发展，人类向大气中排放的物质种类越来越复杂，数量越来越多，造成了对大气的污染。植物能够吸收有害气体，减少大气污染，其中尤以木本植物防止有害气体污染的能力最为强，效果最好。</w:t>
            </w:r>
          </w:p>
          <w:p>
            <w:pPr>
              <w:spacing w:line="360" w:lineRule="auto"/>
              <w:ind w:firstLine="480" w:firstLineChars="200"/>
              <w:rPr>
                <w:sz w:val="24"/>
              </w:rPr>
            </w:pPr>
            <w:r>
              <w:rPr>
                <w:sz w:val="24"/>
              </w:rPr>
              <w:t>大气中除有害气体外，还有烟尘、粉尘等固体污染物。尘埃会使有雾地区雾情加重，降低空气透明度，并大大降低日光中的紫外线含量。园林树木浓密的枝叶像一个滤尘器，对烟尘及粉尘有明显的阻滞、吸附和过滤作用，可减少空气中的浮尘。蒙尘的枝叶经雨水冲刷后又能恢复滞尘功能，使空气变得清洁。因此，绿地空气中的尘埃含量比无绿地的街道要少1/3～2/3。据测定，1公顷树林每年可吸附滞尘12吨。一般情况下，树冠大而浓密，叶面多毛、粗糙以及能分泌油脂及黏液的树木有较强的滞尘能力，叶面总面积大的针叶树较阔叶树滞尘能力强。</w:t>
            </w:r>
          </w:p>
          <w:p>
            <w:pPr>
              <w:adjustRightInd w:val="0"/>
              <w:snapToGrid w:val="0"/>
              <w:spacing w:line="360" w:lineRule="auto"/>
              <w:ind w:firstLine="480" w:firstLineChars="200"/>
              <w:jc w:val="left"/>
              <w:rPr>
                <w:b/>
                <w:color w:val="000000"/>
                <w:sz w:val="24"/>
                <w:szCs w:val="24"/>
              </w:rPr>
            </w:pPr>
            <w:r>
              <w:rPr>
                <w:rFonts w:hint="eastAsia" w:ascii="宋体" w:hAnsi="宋体"/>
                <w:b/>
                <w:color w:val="000000"/>
                <w:sz w:val="24"/>
                <w:szCs w:val="24"/>
              </w:rPr>
              <w:t>5、</w:t>
            </w:r>
            <w:r>
              <w:rPr>
                <w:rFonts w:hAnsi="宋体"/>
                <w:b/>
                <w:color w:val="000000"/>
                <w:sz w:val="24"/>
                <w:szCs w:val="24"/>
              </w:rPr>
              <w:t>社会正效应</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提高城市品位</w:t>
            </w:r>
            <w:r>
              <w:rPr>
                <w:sz w:val="24"/>
              </w:rPr>
              <w:t>，</w:t>
            </w:r>
            <w:r>
              <w:rPr>
                <w:rFonts w:hint="eastAsia"/>
                <w:sz w:val="24"/>
              </w:rPr>
              <w:t>改善投资环境，促进区域社会经济可持续发展</w:t>
            </w:r>
          </w:p>
          <w:p>
            <w:pPr>
              <w:spacing w:line="360" w:lineRule="auto"/>
              <w:ind w:firstLine="480" w:firstLineChars="200"/>
              <w:rPr>
                <w:sz w:val="24"/>
              </w:rPr>
            </w:pPr>
            <w:r>
              <w:rPr>
                <w:sz w:val="24"/>
              </w:rPr>
              <w:t>项目建设将有效改善</w:t>
            </w:r>
            <w:r>
              <w:rPr>
                <w:rFonts w:hint="eastAsia"/>
                <w:sz w:val="24"/>
              </w:rPr>
              <w:t>固原</w:t>
            </w:r>
            <w:r>
              <w:rPr>
                <w:sz w:val="24"/>
              </w:rPr>
              <w:t>市生态环境和城市状况，有助于新的城市景观形成，完善了城市功能，对进一步发展“现代化区域中心城市”、建设“美丽</w:t>
            </w:r>
            <w:r>
              <w:rPr>
                <w:rFonts w:hint="eastAsia"/>
                <w:sz w:val="24"/>
              </w:rPr>
              <w:t>固原</w:t>
            </w:r>
            <w:r>
              <w:rPr>
                <w:sz w:val="24"/>
              </w:rPr>
              <w:t>”起到了推动作用。同时，本项目建设实施后可使市民能观赏到更加优美的园林绿化景观，享受绿化项目带来的降低城市噪音、降低粉尘颗粒物，产生清新空气等带来良好的生态效益，在获得高质量的精神享受后，还可以享受优良品味的休闲娱乐服务，从而提高了城市居民生活质量。此外，本项目的实施可为改善优化城区的投资环境、加快城市化进程创造了有利条件，城市品位的提高将会对区域经济的发展起到良好的推动和促进作用。</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rFonts w:hint="eastAsia"/>
                <w:sz w:val="24"/>
              </w:rPr>
              <w:t>优化人居环境，丰富周边居民精神文化生活</w:t>
            </w:r>
          </w:p>
          <w:p>
            <w:pPr>
              <w:spacing w:line="360" w:lineRule="auto"/>
              <w:ind w:firstLine="480" w:firstLineChars="200"/>
              <w:rPr>
                <w:sz w:val="24"/>
              </w:rPr>
            </w:pPr>
            <w:r>
              <w:rPr>
                <w:sz w:val="24"/>
              </w:rPr>
              <w:t>生态环境是人类生存与发展的基本条件，是经济和社会可持续发展的基础。随着社会经济的发展和人民生活水平的提高，“把森林引入城市，让城市坐落在森林中”的理念得到了普遍的认可，充分满足广大市民接触自然、亲近自然、回归自然的愿望，已成为现代城市建设的重要内容之一，更是城市文明程度的重要标志和关心民生的重要体现。</w:t>
            </w:r>
          </w:p>
          <w:p>
            <w:pPr>
              <w:spacing w:line="360" w:lineRule="auto"/>
              <w:ind w:firstLine="480" w:firstLineChars="200"/>
              <w:rPr>
                <w:sz w:val="24"/>
              </w:rPr>
            </w:pPr>
            <w:bookmarkStart w:id="28" w:name="_Toc378180091"/>
            <w:bookmarkStart w:id="29" w:name="_Toc378695220"/>
            <w:r>
              <w:rPr>
                <w:sz w:val="24"/>
              </w:rPr>
              <w:fldChar w:fldCharType="begin"/>
            </w:r>
            <w:r>
              <w:rPr>
                <w:sz w:val="24"/>
              </w:rPr>
              <w:instrText xml:space="preserve"> </w:instrText>
            </w:r>
            <w:r>
              <w:rPr>
                <w:rFonts w:hint="eastAsia"/>
                <w:sz w:val="24"/>
              </w:rPr>
              <w:instrText xml:space="preserve">= 3 \* GB2</w:instrText>
            </w:r>
            <w:r>
              <w:rPr>
                <w:sz w:val="24"/>
              </w:rPr>
              <w:instrText xml:space="preserve"> </w:instrText>
            </w:r>
            <w:r>
              <w:rPr>
                <w:sz w:val="24"/>
              </w:rPr>
              <w:fldChar w:fldCharType="separate"/>
            </w:r>
            <w:r>
              <w:rPr>
                <w:rFonts w:hint="eastAsia"/>
                <w:sz w:val="24"/>
              </w:rPr>
              <w:t>⑶</w:t>
            </w:r>
            <w:r>
              <w:rPr>
                <w:sz w:val="24"/>
              </w:rPr>
              <w:fldChar w:fldCharType="end"/>
            </w:r>
            <w:r>
              <w:rPr>
                <w:rFonts w:hint="eastAsia"/>
                <w:sz w:val="24"/>
              </w:rPr>
              <w:t xml:space="preserve"> </w:t>
            </w:r>
            <w:r>
              <w:rPr>
                <w:sz w:val="24"/>
              </w:rPr>
              <w:t>吸纳社会剩余劳动力，提高对人力资源的利用率</w:t>
            </w:r>
            <w:bookmarkEnd w:id="28"/>
            <w:bookmarkEnd w:id="29"/>
          </w:p>
          <w:p>
            <w:pPr>
              <w:spacing w:line="360" w:lineRule="auto"/>
              <w:ind w:firstLine="480" w:firstLineChars="200"/>
              <w:rPr>
                <w:sz w:val="24"/>
              </w:rPr>
            </w:pPr>
            <w:r>
              <w:rPr>
                <w:sz w:val="24"/>
              </w:rPr>
              <w:t>该项目建设土方工程、绿化种植工程、节水灌溉工程任务量大，且项目后期林木抚育管护需要专职管护，需要大量的劳动力参加工程建设，这将有效解决</w:t>
            </w:r>
            <w:r>
              <w:rPr>
                <w:rFonts w:hint="eastAsia"/>
                <w:sz w:val="24"/>
              </w:rPr>
              <w:t>固原市</w:t>
            </w:r>
            <w:r>
              <w:rPr>
                <w:sz w:val="24"/>
              </w:rPr>
              <w:t>周边部分农民再就业问题，有利于社会就业和吸纳社会剩余劳动力，有利于提高社会群体的就业率，增加收入。项目建成后，由此带动工业、农业、城镇化发展以及旅游产业等需要的各种社会劳动力，将产生更大的社会效益。</w:t>
            </w:r>
          </w:p>
          <w:p>
            <w:pPr>
              <w:adjustRightInd w:val="0"/>
              <w:snapToGrid w:val="0"/>
              <w:spacing w:line="360" w:lineRule="auto"/>
              <w:ind w:firstLine="480" w:firstLineChars="200"/>
              <w:jc w:val="left"/>
              <w:rPr>
                <w:rFonts w:ascii="宋体" w:hAnsi="宋体"/>
                <w:b/>
                <w:color w:val="000000"/>
                <w:sz w:val="24"/>
                <w:szCs w:val="24"/>
              </w:rPr>
            </w:pPr>
            <w:r>
              <w:rPr>
                <w:rFonts w:hint="eastAsia" w:ascii="宋体" w:hAnsi="宋体"/>
                <w:b/>
                <w:color w:val="000000"/>
                <w:sz w:val="24"/>
                <w:szCs w:val="24"/>
              </w:rPr>
              <w:t>6、</w:t>
            </w:r>
            <w:r>
              <w:rPr>
                <w:rFonts w:ascii="宋体" w:hAnsi="宋体"/>
                <w:b/>
                <w:color w:val="000000"/>
                <w:sz w:val="24"/>
                <w:szCs w:val="24"/>
              </w:rPr>
              <w:t>经济效益分析</w:t>
            </w:r>
          </w:p>
          <w:p>
            <w:pPr>
              <w:spacing w:line="360" w:lineRule="auto"/>
              <w:ind w:firstLine="480" w:firstLineChars="200"/>
              <w:rPr>
                <w:sz w:val="24"/>
              </w:rPr>
            </w:pPr>
            <w:r>
              <w:rPr>
                <w:rFonts w:asciiTheme="minorEastAsia" w:hAnsiTheme="minorEastAsia" w:eastAsiaTheme="minorEastAsia"/>
                <w:sz w:val="24"/>
                <w:szCs w:val="24"/>
              </w:rPr>
              <w:t>项目的实施将有效改善</w:t>
            </w:r>
            <w:r>
              <w:rPr>
                <w:rFonts w:hint="eastAsia" w:asciiTheme="minorEastAsia" w:hAnsiTheme="minorEastAsia" w:eastAsiaTheme="minorEastAsia"/>
                <w:sz w:val="24"/>
                <w:szCs w:val="24"/>
              </w:rPr>
              <w:t>固原市整体</w:t>
            </w:r>
            <w:r>
              <w:rPr>
                <w:rFonts w:asciiTheme="minorEastAsia" w:hAnsiTheme="minorEastAsia" w:eastAsiaTheme="minorEastAsia"/>
                <w:sz w:val="24"/>
                <w:szCs w:val="24"/>
              </w:rPr>
              <w:t>景观效果，以区域生态环境的改善促进区域经济的可持续发展，因而项目建设对促进区域经济发展所产生的间接经济效益是巨</w:t>
            </w:r>
            <w:r>
              <w:rPr>
                <w:sz w:val="24"/>
              </w:rPr>
              <w:t>大的。该项目建设产生的间接经济效益主要有：</w:t>
            </w:r>
          </w:p>
          <w:p>
            <w:pPr>
              <w:spacing w:line="360" w:lineRule="auto"/>
              <w:ind w:firstLine="480" w:firstLineChars="200"/>
              <w:rPr>
                <w:sz w:val="24"/>
              </w:rPr>
            </w:pPr>
            <w:bookmarkStart w:id="30" w:name="_Toc378180095"/>
            <w:bookmarkStart w:id="31" w:name="_Toc378695223"/>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sz w:val="24"/>
              </w:rPr>
              <w:t xml:space="preserve"> 林木储备效益</w:t>
            </w:r>
            <w:bookmarkEnd w:id="30"/>
            <w:bookmarkEnd w:id="31"/>
          </w:p>
          <w:p>
            <w:pPr>
              <w:spacing w:line="360" w:lineRule="auto"/>
              <w:ind w:firstLine="480" w:firstLineChars="200"/>
              <w:rPr>
                <w:rFonts w:asciiTheme="minorEastAsia" w:hAnsiTheme="minorEastAsia" w:eastAsiaTheme="minorEastAsia"/>
                <w:sz w:val="24"/>
                <w:szCs w:val="24"/>
              </w:rPr>
            </w:pPr>
            <w:r>
              <w:rPr>
                <w:sz w:val="24"/>
              </w:rPr>
              <w:t>林木储备效益主要体</w:t>
            </w:r>
            <w:r>
              <w:rPr>
                <w:rFonts w:asciiTheme="minorEastAsia" w:hAnsiTheme="minorEastAsia" w:eastAsiaTheme="minorEastAsia"/>
                <w:sz w:val="24"/>
                <w:szCs w:val="24"/>
              </w:rPr>
              <w:t>现在生长在林地上的林木蓄积量增加。据研究资料，乔木林按20年一个经营周期，蓄积量按40.5m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/公顷计算，本项目规划营造景观林</w:t>
            </w:r>
            <w:r>
              <w:rPr>
                <w:rFonts w:hint="eastAsia" w:asciiTheme="minorEastAsia" w:hAnsiTheme="minorEastAsia" w:eastAsiaTheme="minorEastAsia"/>
                <w:sz w:val="24"/>
                <w:szCs w:val="24"/>
              </w:rPr>
              <w:t>3933.31hm</w:t>
            </w:r>
            <w:r>
              <w:rPr>
                <w:rFonts w:hint="eastAsia" w:asciiTheme="minorEastAsia" w:hAnsiTheme="minorEastAsia" w:eastAsiaTheme="minorEastAsia"/>
                <w:sz w:val="24"/>
                <w:szCs w:val="24"/>
                <w:vertAlign w:val="superscript"/>
              </w:rPr>
              <w:t>2</w:t>
            </w:r>
            <w:r>
              <w:rPr>
                <w:rFonts w:asciiTheme="minorEastAsia" w:hAnsiTheme="minorEastAsia" w:eastAsiaTheme="minorEastAsia"/>
                <w:sz w:val="24"/>
                <w:szCs w:val="24"/>
              </w:rPr>
              <w:t>，一个经营周期木材储备效益约为</w:t>
            </w:r>
            <w:r>
              <w:rPr>
                <w:rFonts w:hint="eastAsia" w:asciiTheme="minorEastAsia" w:hAnsiTheme="minorEastAsia" w:eastAsiaTheme="minorEastAsia"/>
                <w:sz w:val="24"/>
                <w:szCs w:val="24"/>
              </w:rPr>
              <w:t>15.93万</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w:t>
            </w:r>
          </w:p>
          <w:p>
            <w:pPr>
              <w:spacing w:line="360" w:lineRule="auto"/>
              <w:ind w:firstLine="480" w:firstLineChars="200"/>
              <w:rPr>
                <w:sz w:val="24"/>
              </w:rPr>
            </w:pPr>
            <w:bookmarkStart w:id="32" w:name="_Toc378180096"/>
            <w:bookmarkStart w:id="33" w:name="_Toc378695224"/>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sz w:val="24"/>
              </w:rPr>
              <w:t xml:space="preserve"> 景观效益</w:t>
            </w:r>
            <w:bookmarkEnd w:id="32"/>
            <w:bookmarkEnd w:id="33"/>
          </w:p>
          <w:p>
            <w:pPr>
              <w:spacing w:line="360" w:lineRule="auto"/>
              <w:ind w:firstLine="480" w:firstLineChars="200"/>
              <w:rPr>
                <w:rFonts w:asciiTheme="minorEastAsia" w:hAnsiTheme="minorEastAsia" w:eastAsiaTheme="minorEastAsia"/>
                <w:sz w:val="24"/>
                <w:szCs w:val="24"/>
              </w:rPr>
            </w:pPr>
            <w:r>
              <w:rPr>
                <w:sz w:val="24"/>
              </w:rPr>
              <w:t>项目建成后，将在</w:t>
            </w:r>
            <w:r>
              <w:rPr>
                <w:rFonts w:hint="eastAsia"/>
                <w:sz w:val="24"/>
              </w:rPr>
              <w:t>固原市</w:t>
            </w:r>
            <w:r>
              <w:rPr>
                <w:sz w:val="24"/>
              </w:rPr>
              <w:t>营造林荫青翠、风景优美的</w:t>
            </w:r>
            <w:r>
              <w:rPr>
                <w:rFonts w:hint="eastAsia"/>
                <w:sz w:val="24"/>
              </w:rPr>
              <w:t>绿地</w:t>
            </w:r>
            <w:r>
              <w:rPr>
                <w:sz w:val="24"/>
              </w:rPr>
              <w:t>景观，既有利于提高区域森林植被覆盖率，增</w:t>
            </w:r>
            <w:r>
              <w:rPr>
                <w:rFonts w:asciiTheme="minorEastAsia" w:hAnsiTheme="minorEastAsia" w:eastAsiaTheme="minorEastAsia"/>
                <w:sz w:val="24"/>
                <w:szCs w:val="24"/>
              </w:rPr>
              <w:t>加生物多样性，又能改善和丰富</w:t>
            </w:r>
            <w:r>
              <w:rPr>
                <w:rFonts w:hint="eastAsia" w:asciiTheme="minorEastAsia" w:hAnsiTheme="minorEastAsia" w:eastAsiaTheme="minorEastAsia"/>
                <w:sz w:val="24"/>
                <w:szCs w:val="24"/>
              </w:rPr>
              <w:t>固原市区</w:t>
            </w:r>
            <w:r>
              <w:rPr>
                <w:rFonts w:asciiTheme="minorEastAsia" w:hAnsiTheme="minorEastAsia" w:eastAsiaTheme="minorEastAsia"/>
                <w:sz w:val="24"/>
                <w:szCs w:val="24"/>
              </w:rPr>
              <w:t>的景观内容，使</w:t>
            </w:r>
            <w:r>
              <w:rPr>
                <w:rFonts w:hint="eastAsia" w:asciiTheme="minorEastAsia" w:hAnsiTheme="minorEastAsia" w:eastAsiaTheme="minorEastAsia"/>
                <w:sz w:val="24"/>
                <w:szCs w:val="24"/>
              </w:rPr>
              <w:t>固原市</w:t>
            </w:r>
            <w:r>
              <w:rPr>
                <w:rFonts w:asciiTheme="minorEastAsia" w:hAnsiTheme="minorEastAsia" w:eastAsiaTheme="minorEastAsia"/>
                <w:sz w:val="24"/>
                <w:szCs w:val="24"/>
              </w:rPr>
              <w:t>的森林景观、人文景观等景观效益更加显著，促使其可开发的旅游资源价值增加，拓宽和延伸</w:t>
            </w:r>
            <w:r>
              <w:rPr>
                <w:rFonts w:hint="eastAsia" w:asciiTheme="minorEastAsia" w:hAnsiTheme="minorEastAsia" w:eastAsiaTheme="minorEastAsia"/>
                <w:sz w:val="24"/>
                <w:szCs w:val="24"/>
              </w:rPr>
              <w:t>固原</w:t>
            </w:r>
            <w:r>
              <w:rPr>
                <w:rFonts w:asciiTheme="minorEastAsia" w:hAnsiTheme="minorEastAsia" w:eastAsiaTheme="minorEastAsia"/>
                <w:sz w:val="24"/>
                <w:szCs w:val="24"/>
              </w:rPr>
              <w:t>市的旅游景点和旅游产品，可吸收更多的游客前来休闲、旅游度假等，为旅游产业增加收益。</w:t>
            </w:r>
          </w:p>
          <w:p>
            <w:pPr>
              <w:adjustRightInd w:val="0"/>
              <w:snapToGrid w:val="0"/>
              <w:spacing w:line="360" w:lineRule="auto"/>
              <w:rPr>
                <w:rFonts w:ascii="宋体" w:hAnsi="宋体"/>
                <w:szCs w:val="21"/>
              </w:rPr>
            </w:pPr>
            <w:r>
              <w:rPr>
                <w:rFonts w:hAnsi="宋体"/>
                <w:b/>
                <w:color w:val="000000"/>
                <w:sz w:val="24"/>
                <w:szCs w:val="24"/>
              </w:rPr>
              <w:t>三、</w:t>
            </w:r>
            <w:bookmarkStart w:id="34" w:name="_Toc421036001"/>
            <w:r>
              <w:rPr>
                <w:rFonts w:hAnsi="宋体"/>
                <w:b/>
                <w:color w:val="000000"/>
                <w:sz w:val="24"/>
                <w:szCs w:val="24"/>
              </w:rPr>
              <w:t>环境污染防治设施竣工验收管理</w:t>
            </w:r>
            <w:bookmarkEnd w:id="34"/>
          </w:p>
          <w:p>
            <w:pPr>
              <w:tabs>
                <w:tab w:val="left" w:pos="2698"/>
              </w:tabs>
              <w:adjustRightInd w:val="0"/>
              <w:snapToGrid w:val="0"/>
              <w:spacing w:line="360" w:lineRule="auto"/>
              <w:ind w:firstLine="480" w:firstLineChars="200"/>
              <w:rPr>
                <w:color w:val="000000"/>
                <w:sz w:val="24"/>
                <w:szCs w:val="24"/>
              </w:rPr>
            </w:pPr>
            <w:r>
              <w:rPr>
                <w:rFonts w:hAnsi="宋体"/>
                <w:color w:val="000000"/>
                <w:sz w:val="24"/>
                <w:szCs w:val="24"/>
              </w:rPr>
              <w:t>本项目对</w:t>
            </w:r>
            <w:r>
              <w:rPr>
                <w:color w:val="000000"/>
                <w:sz w:val="24"/>
                <w:szCs w:val="24"/>
              </w:rPr>
              <w:t>“</w:t>
            </w:r>
            <w:r>
              <w:rPr>
                <w:rFonts w:hAnsi="宋体"/>
                <w:color w:val="000000"/>
                <w:sz w:val="24"/>
                <w:szCs w:val="24"/>
              </w:rPr>
              <w:t>三废</w:t>
            </w:r>
            <w:r>
              <w:rPr>
                <w:color w:val="000000"/>
                <w:sz w:val="24"/>
                <w:szCs w:val="24"/>
              </w:rPr>
              <w:t>”</w:t>
            </w:r>
            <w:r>
              <w:rPr>
                <w:rFonts w:hAnsi="宋体"/>
                <w:color w:val="000000"/>
                <w:sz w:val="24"/>
                <w:szCs w:val="24"/>
              </w:rPr>
              <w:t>、噪声的防治均通过设置合理可行的环保设施，采取行之有效的防治措施来降低对环境的污染影响及危害程度，因此，本项目制定环境污染防治设施竣工验收清单，如表</w:t>
            </w:r>
            <w:r>
              <w:rPr>
                <w:rFonts w:hint="eastAsia"/>
                <w:color w:val="000000"/>
                <w:sz w:val="24"/>
                <w:szCs w:val="24"/>
              </w:rPr>
              <w:t>16</w:t>
            </w:r>
            <w:r>
              <w:rPr>
                <w:rFonts w:hAnsi="宋体"/>
                <w:color w:val="000000"/>
                <w:sz w:val="24"/>
                <w:szCs w:val="24"/>
              </w:rPr>
              <w:t>所示，通过此竣工验收清单来确保本项目环保设施及污染防治措施的顺利进行。</w:t>
            </w:r>
          </w:p>
          <w:p>
            <w:pPr>
              <w:pStyle w:val="17"/>
              <w:adjustRightInd w:val="0"/>
              <w:snapToGrid w:val="0"/>
              <w:spacing w:line="240" w:lineRule="atLeast"/>
              <w:ind w:firstLine="420" w:firstLineChars="200"/>
              <w:rPr>
                <w:rFonts w:ascii="仿宋_GB2312" w:eastAsia="仿宋_GB2312"/>
                <w:sz w:val="24"/>
                <w:szCs w:val="24"/>
              </w:rPr>
            </w:pPr>
            <w:r>
              <w:rPr>
                <w:rFonts w:hAnsi="宋体"/>
                <w:szCs w:val="21"/>
              </w:rPr>
              <w:t>表</w:t>
            </w:r>
            <w:r>
              <w:rPr>
                <w:rFonts w:hint="eastAsia" w:hAnsi="宋体"/>
                <w:szCs w:val="21"/>
              </w:rPr>
              <w:t>16</w:t>
            </w:r>
            <w:r>
              <w:rPr>
                <w:rFonts w:hint="eastAsia" w:ascii="Times New Roman" w:hAnsi="宋体"/>
              </w:rPr>
              <w:t xml:space="preserve">                  </w:t>
            </w:r>
            <w:r>
              <w:rPr>
                <w:rFonts w:hint="eastAsia" w:ascii="Times New Roman" w:hAnsi="宋体"/>
                <w:b/>
                <w:sz w:val="24"/>
                <w:szCs w:val="24"/>
              </w:rPr>
              <w:t>运行期环境保护设施竣工验收一览表</w:t>
            </w:r>
          </w:p>
          <w:tbl>
            <w:tblPr>
              <w:tblStyle w:val="39"/>
              <w:tblW w:w="84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8"/>
              <w:gridCol w:w="2010"/>
              <w:gridCol w:w="2609"/>
              <w:gridCol w:w="25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318" w:type="dxa"/>
                  <w:gridSpan w:val="2"/>
                  <w:vAlign w:val="center"/>
                </w:tcPr>
                <w:p>
                  <w:pPr>
                    <w:adjustRightInd w:val="0"/>
                    <w:snapToGrid w:val="0"/>
                    <w:spacing w:line="240" w:lineRule="atLeast"/>
                    <w:ind w:firstLine="420" w:firstLineChars="200"/>
                    <w:jc w:val="center"/>
                    <w:rPr>
                      <w:b/>
                      <w:szCs w:val="21"/>
                    </w:rPr>
                  </w:pPr>
                  <w:r>
                    <w:rPr>
                      <w:rFonts w:hAnsi="宋体"/>
                      <w:b/>
                      <w:szCs w:val="21"/>
                    </w:rPr>
                    <w:t>项目</w:t>
                  </w:r>
                </w:p>
              </w:tc>
              <w:tc>
                <w:tcPr>
                  <w:tcW w:w="2609" w:type="dxa"/>
                  <w:vAlign w:val="center"/>
                </w:tcPr>
                <w:p>
                  <w:pPr>
                    <w:adjustRightInd w:val="0"/>
                    <w:snapToGrid w:val="0"/>
                    <w:spacing w:line="240" w:lineRule="atLeast"/>
                    <w:ind w:firstLine="420" w:firstLineChars="200"/>
                    <w:jc w:val="center"/>
                    <w:rPr>
                      <w:b/>
                      <w:szCs w:val="21"/>
                    </w:rPr>
                  </w:pPr>
                  <w:r>
                    <w:rPr>
                      <w:rFonts w:hAnsi="宋体"/>
                      <w:b/>
                      <w:szCs w:val="21"/>
                    </w:rPr>
                    <w:t>环保措施及设施</w:t>
                  </w:r>
                </w:p>
              </w:tc>
              <w:tc>
                <w:tcPr>
                  <w:tcW w:w="2521" w:type="dxa"/>
                  <w:vAlign w:val="center"/>
                </w:tcPr>
                <w:p>
                  <w:pPr>
                    <w:adjustRightInd w:val="0"/>
                    <w:snapToGrid w:val="0"/>
                    <w:spacing w:line="240" w:lineRule="atLeast"/>
                    <w:ind w:firstLine="420" w:firstLineChars="200"/>
                    <w:jc w:val="center"/>
                    <w:rPr>
                      <w:b/>
                      <w:szCs w:val="21"/>
                    </w:rPr>
                  </w:pPr>
                  <w:r>
                    <w:rPr>
                      <w:rFonts w:hAnsi="宋体"/>
                      <w:b/>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08" w:type="dxa"/>
                  <w:vAlign w:val="center"/>
                </w:tcPr>
                <w:p>
                  <w:pPr>
                    <w:adjustRightInd w:val="0"/>
                    <w:snapToGrid w:val="0"/>
                    <w:spacing w:line="240" w:lineRule="atLeast"/>
                    <w:ind w:firstLine="105" w:firstLineChars="50"/>
                    <w:jc w:val="center"/>
                    <w:rPr>
                      <w:szCs w:val="21"/>
                    </w:rPr>
                  </w:pPr>
                  <w:r>
                    <w:rPr>
                      <w:rFonts w:hAnsi="宋体"/>
                      <w:szCs w:val="21"/>
                    </w:rPr>
                    <w:t>生态</w:t>
                  </w:r>
                  <w:r>
                    <w:rPr>
                      <w:rFonts w:hint="eastAsia" w:hAnsi="宋体"/>
                      <w:szCs w:val="21"/>
                    </w:rPr>
                    <w:t>环境</w:t>
                  </w:r>
                </w:p>
              </w:tc>
              <w:tc>
                <w:tcPr>
                  <w:tcW w:w="2010" w:type="dxa"/>
                  <w:tcBorders>
                    <w:top w:val="single" w:color="auto" w:sz="4" w:space="0"/>
                    <w:bottom w:val="single" w:color="auto" w:sz="4" w:space="0"/>
                  </w:tcBorders>
                  <w:vAlign w:val="center"/>
                </w:tcPr>
                <w:p>
                  <w:pPr>
                    <w:adjustRightInd w:val="0"/>
                    <w:snapToGrid w:val="0"/>
                    <w:spacing w:line="240" w:lineRule="atLeast"/>
                    <w:ind w:firstLine="210" w:firstLineChars="100"/>
                    <w:jc w:val="center"/>
                    <w:rPr>
                      <w:szCs w:val="21"/>
                    </w:rPr>
                  </w:pPr>
                  <w:r>
                    <w:rPr>
                      <w:rFonts w:hint="eastAsia" w:hAnsi="宋体"/>
                      <w:szCs w:val="21"/>
                    </w:rPr>
                    <w:t>项目区域内</w:t>
                  </w:r>
                  <w:r>
                    <w:rPr>
                      <w:rFonts w:hint="eastAsia"/>
                      <w:sz w:val="24"/>
                      <w:szCs w:val="24"/>
                    </w:rPr>
                    <w:t>58999.4</w:t>
                  </w:r>
                  <w:r>
                    <w:rPr>
                      <w:rFonts w:hint="eastAsia" w:hAnsi="宋体"/>
                      <w:szCs w:val="21"/>
                    </w:rPr>
                    <w:t>亩绿化</w:t>
                  </w:r>
                </w:p>
              </w:tc>
              <w:tc>
                <w:tcPr>
                  <w:tcW w:w="2609" w:type="dxa"/>
                  <w:tcBorders>
                    <w:top w:val="single" w:color="auto" w:sz="4" w:space="0"/>
                    <w:bottom w:val="single" w:color="auto" w:sz="4" w:space="0"/>
                  </w:tcBorders>
                  <w:vAlign w:val="center"/>
                </w:tcPr>
                <w:p>
                  <w:pPr>
                    <w:adjustRightInd w:val="0"/>
                    <w:snapToGrid w:val="0"/>
                    <w:spacing w:line="240" w:lineRule="atLeast"/>
                    <w:ind w:left="42" w:leftChars="20"/>
                    <w:jc w:val="center"/>
                    <w:rPr>
                      <w:rFonts w:hAnsi="宋体"/>
                      <w:color w:val="000000"/>
                      <w:szCs w:val="21"/>
                    </w:rPr>
                  </w:pPr>
                  <w:r>
                    <w:rPr>
                      <w:rFonts w:hAnsi="宋体"/>
                      <w:color w:val="000000"/>
                      <w:szCs w:val="21"/>
                    </w:rPr>
                    <w:t>全部平整、采取</w:t>
                  </w:r>
                  <w:r>
                    <w:rPr>
                      <w:rFonts w:hint="eastAsia" w:hAnsi="宋体"/>
                      <w:color w:val="000000"/>
                      <w:szCs w:val="21"/>
                    </w:rPr>
                    <w:t>绿化治理</w:t>
                  </w:r>
                </w:p>
                <w:p>
                  <w:pPr>
                    <w:adjustRightInd w:val="0"/>
                    <w:snapToGrid w:val="0"/>
                    <w:spacing w:line="240" w:lineRule="atLeast"/>
                    <w:ind w:left="42" w:leftChars="20"/>
                    <w:jc w:val="center"/>
                    <w:rPr>
                      <w:szCs w:val="21"/>
                    </w:rPr>
                  </w:pPr>
                  <w:r>
                    <w:rPr>
                      <w:rFonts w:hAnsi="宋体"/>
                      <w:color w:val="000000"/>
                      <w:szCs w:val="21"/>
                    </w:rPr>
                    <w:t>生态保护措施</w:t>
                  </w:r>
                </w:p>
              </w:tc>
              <w:tc>
                <w:tcPr>
                  <w:tcW w:w="2521" w:type="dxa"/>
                  <w:vAlign w:val="center"/>
                </w:tcPr>
                <w:p>
                  <w:pPr>
                    <w:spacing w:line="240" w:lineRule="atLeast"/>
                    <w:ind w:firstLine="105" w:firstLineChars="50"/>
                    <w:jc w:val="center"/>
                    <w:rPr>
                      <w:szCs w:val="21"/>
                    </w:rPr>
                  </w:pPr>
                  <w:r>
                    <w:rPr>
                      <w:rFonts w:hint="eastAsia" w:hAnsi="宋体"/>
                      <w:szCs w:val="21"/>
                    </w:rPr>
                    <w:t>按照设计要求全部落实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08" w:type="dxa"/>
                  <w:vAlign w:val="center"/>
                </w:tcPr>
                <w:p>
                  <w:pPr>
                    <w:adjustRightInd w:val="0"/>
                    <w:snapToGrid w:val="0"/>
                    <w:spacing w:line="240" w:lineRule="atLeast"/>
                    <w:ind w:firstLine="210" w:firstLineChars="100"/>
                    <w:jc w:val="center"/>
                    <w:rPr>
                      <w:szCs w:val="21"/>
                    </w:rPr>
                  </w:pPr>
                  <w:r>
                    <w:rPr>
                      <w:rFonts w:hint="eastAsia" w:hAnsi="宋体"/>
                      <w:szCs w:val="21"/>
                    </w:rPr>
                    <w:t>临时</w:t>
                  </w:r>
                  <w:r>
                    <w:rPr>
                      <w:rFonts w:hAnsi="宋体"/>
                      <w:szCs w:val="21"/>
                    </w:rPr>
                    <w:t>占地</w:t>
                  </w:r>
                </w:p>
              </w:tc>
              <w:tc>
                <w:tcPr>
                  <w:tcW w:w="2010" w:type="dxa"/>
                  <w:tcBorders>
                    <w:top w:val="single" w:color="auto" w:sz="4" w:space="0"/>
                    <w:bottom w:val="single" w:color="auto" w:sz="4" w:space="0"/>
                  </w:tcBorders>
                  <w:vAlign w:val="center"/>
                </w:tcPr>
                <w:p>
                  <w:pPr>
                    <w:adjustRightInd w:val="0"/>
                    <w:snapToGrid w:val="0"/>
                    <w:spacing w:line="240" w:lineRule="atLeast"/>
                    <w:jc w:val="center"/>
                    <w:rPr>
                      <w:rFonts w:hAnsi="宋体"/>
                      <w:szCs w:val="21"/>
                    </w:rPr>
                  </w:pPr>
                  <w:r>
                    <w:rPr>
                      <w:rFonts w:hint="eastAsia" w:hAnsi="宋体"/>
                      <w:szCs w:val="21"/>
                    </w:rPr>
                    <w:t>项目区内</w:t>
                  </w:r>
                </w:p>
              </w:tc>
              <w:tc>
                <w:tcPr>
                  <w:tcW w:w="2609" w:type="dxa"/>
                  <w:tcBorders>
                    <w:top w:val="single" w:color="auto" w:sz="4" w:space="0"/>
                    <w:bottom w:val="single" w:color="auto" w:sz="4" w:space="0"/>
                  </w:tcBorders>
                  <w:vAlign w:val="center"/>
                </w:tcPr>
                <w:p>
                  <w:pPr>
                    <w:adjustRightInd w:val="0"/>
                    <w:snapToGrid w:val="0"/>
                    <w:spacing w:line="240" w:lineRule="atLeast"/>
                    <w:ind w:left="42" w:leftChars="20"/>
                    <w:jc w:val="center"/>
                    <w:rPr>
                      <w:color w:val="000000"/>
                      <w:szCs w:val="21"/>
                    </w:rPr>
                  </w:pPr>
                  <w:r>
                    <w:rPr>
                      <w:rFonts w:hint="eastAsia" w:hAnsi="宋体"/>
                      <w:color w:val="000000"/>
                      <w:szCs w:val="21"/>
                    </w:rPr>
                    <w:t>全部</w:t>
                  </w:r>
                  <w:r>
                    <w:rPr>
                      <w:rFonts w:hAnsi="宋体"/>
                      <w:color w:val="000000"/>
                      <w:szCs w:val="21"/>
                    </w:rPr>
                    <w:t>平整</w:t>
                  </w:r>
                  <w:r>
                    <w:rPr>
                      <w:rFonts w:hint="eastAsia" w:hAnsi="宋体"/>
                      <w:color w:val="000000"/>
                      <w:szCs w:val="21"/>
                    </w:rPr>
                    <w:t>，</w:t>
                  </w:r>
                  <w:r>
                    <w:rPr>
                      <w:rFonts w:hAnsi="宋体"/>
                      <w:color w:val="000000"/>
                      <w:szCs w:val="21"/>
                    </w:rPr>
                    <w:t>植被绿化恢复</w:t>
                  </w:r>
                </w:p>
              </w:tc>
              <w:tc>
                <w:tcPr>
                  <w:tcW w:w="2521" w:type="dxa"/>
                  <w:vAlign w:val="center"/>
                </w:tcPr>
                <w:p>
                  <w:pPr>
                    <w:spacing w:line="240" w:lineRule="atLeast"/>
                    <w:jc w:val="center"/>
                    <w:rPr>
                      <w:szCs w:val="21"/>
                    </w:rPr>
                  </w:pPr>
                  <w:r>
                    <w:rPr>
                      <w:rFonts w:hint="eastAsia" w:hAnsi="宋体"/>
                      <w:szCs w:val="21"/>
                    </w:rPr>
                    <w:t>按照生态恢复要求落实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08" w:type="dxa"/>
                  <w:vMerge w:val="restart"/>
                  <w:vAlign w:val="center"/>
                </w:tcPr>
                <w:p>
                  <w:pPr>
                    <w:adjustRightInd w:val="0"/>
                    <w:snapToGrid w:val="0"/>
                    <w:spacing w:line="240" w:lineRule="atLeast"/>
                    <w:ind w:firstLine="210" w:firstLineChars="100"/>
                    <w:jc w:val="center"/>
                    <w:rPr>
                      <w:rFonts w:hAnsi="宋体"/>
                      <w:szCs w:val="21"/>
                    </w:rPr>
                  </w:pPr>
                  <w:r>
                    <w:rPr>
                      <w:rFonts w:hint="eastAsia" w:hAnsi="宋体"/>
                      <w:szCs w:val="21"/>
                    </w:rPr>
                    <w:t>绿化区域</w:t>
                  </w:r>
                </w:p>
              </w:tc>
              <w:tc>
                <w:tcPr>
                  <w:tcW w:w="2010" w:type="dxa"/>
                  <w:tcBorders>
                    <w:top w:val="single" w:color="auto" w:sz="4" w:space="0"/>
                    <w:bottom w:val="single" w:color="auto" w:sz="4" w:space="0"/>
                  </w:tcBorders>
                  <w:vAlign w:val="center"/>
                </w:tcPr>
                <w:p>
                  <w:pPr>
                    <w:adjustRightInd w:val="0"/>
                    <w:snapToGrid w:val="0"/>
                    <w:spacing w:line="240" w:lineRule="atLeast"/>
                    <w:jc w:val="center"/>
                    <w:rPr>
                      <w:rFonts w:hAnsi="宋体"/>
                      <w:szCs w:val="21"/>
                    </w:rPr>
                  </w:pPr>
                  <w:r>
                    <w:rPr>
                      <w:rFonts w:hint="eastAsia" w:hAnsi="宋体"/>
                      <w:szCs w:val="21"/>
                    </w:rPr>
                    <w:t>生活垃圾、其他固废</w:t>
                  </w:r>
                </w:p>
              </w:tc>
              <w:tc>
                <w:tcPr>
                  <w:tcW w:w="2609" w:type="dxa"/>
                  <w:tcBorders>
                    <w:top w:val="single" w:color="auto" w:sz="4" w:space="0"/>
                    <w:bottom w:val="single" w:color="auto" w:sz="4" w:space="0"/>
                  </w:tcBorders>
                  <w:vAlign w:val="center"/>
                </w:tcPr>
                <w:p>
                  <w:pPr>
                    <w:adjustRightInd w:val="0"/>
                    <w:snapToGrid w:val="0"/>
                    <w:spacing w:line="240" w:lineRule="atLeast"/>
                    <w:ind w:left="42" w:leftChars="20"/>
                    <w:jc w:val="center"/>
                    <w:rPr>
                      <w:rFonts w:hAnsi="宋体"/>
                      <w:color w:val="000000"/>
                      <w:szCs w:val="21"/>
                    </w:rPr>
                  </w:pPr>
                  <w:r>
                    <w:rPr>
                      <w:rFonts w:hint="eastAsia" w:hAnsi="宋体"/>
                      <w:color w:val="000000"/>
                      <w:szCs w:val="21"/>
                    </w:rPr>
                    <w:t>全部统一清理，统一处置或全部综合利用</w:t>
                  </w:r>
                </w:p>
              </w:tc>
              <w:tc>
                <w:tcPr>
                  <w:tcW w:w="2521" w:type="dxa"/>
                  <w:vMerge w:val="restart"/>
                  <w:vAlign w:val="center"/>
                </w:tcPr>
                <w:p>
                  <w:pPr>
                    <w:spacing w:line="240" w:lineRule="atLeast"/>
                    <w:jc w:val="center"/>
                    <w:rPr>
                      <w:rFonts w:hAnsi="宋体"/>
                      <w:szCs w:val="21"/>
                    </w:rPr>
                  </w:pPr>
                  <w:r>
                    <w:rPr>
                      <w:rFonts w:hint="eastAsia" w:hAnsi="宋体"/>
                      <w:szCs w:val="21"/>
                    </w:rPr>
                    <w:t>恢复原有现状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08" w:type="dxa"/>
                  <w:vMerge w:val="continue"/>
                  <w:vAlign w:val="center"/>
                </w:tcPr>
                <w:p>
                  <w:pPr>
                    <w:adjustRightInd w:val="0"/>
                    <w:snapToGrid w:val="0"/>
                    <w:spacing w:line="240" w:lineRule="atLeast"/>
                    <w:ind w:firstLine="210" w:firstLineChars="100"/>
                    <w:jc w:val="center"/>
                    <w:rPr>
                      <w:rFonts w:hAnsi="宋体"/>
                      <w:szCs w:val="21"/>
                    </w:rPr>
                  </w:pPr>
                </w:p>
              </w:tc>
              <w:tc>
                <w:tcPr>
                  <w:tcW w:w="2010" w:type="dxa"/>
                  <w:tcBorders>
                    <w:top w:val="single" w:color="auto" w:sz="4" w:space="0"/>
                  </w:tcBorders>
                  <w:vAlign w:val="center"/>
                </w:tcPr>
                <w:p>
                  <w:pPr>
                    <w:adjustRightInd w:val="0"/>
                    <w:snapToGrid w:val="0"/>
                    <w:spacing w:line="240" w:lineRule="atLeast"/>
                    <w:jc w:val="center"/>
                    <w:rPr>
                      <w:rFonts w:hAnsi="宋体"/>
                      <w:szCs w:val="21"/>
                    </w:rPr>
                  </w:pPr>
                  <w:r>
                    <w:rPr>
                      <w:rFonts w:hint="eastAsia" w:hAnsi="宋体"/>
                      <w:szCs w:val="21"/>
                    </w:rPr>
                    <w:t>弃土弃渣</w:t>
                  </w:r>
                </w:p>
              </w:tc>
              <w:tc>
                <w:tcPr>
                  <w:tcW w:w="2609" w:type="dxa"/>
                  <w:tcBorders>
                    <w:top w:val="single" w:color="auto" w:sz="4" w:space="0"/>
                  </w:tcBorders>
                  <w:vAlign w:val="center"/>
                </w:tcPr>
                <w:p>
                  <w:pPr>
                    <w:adjustRightInd w:val="0"/>
                    <w:snapToGrid w:val="0"/>
                    <w:spacing w:line="240" w:lineRule="atLeast"/>
                    <w:ind w:left="42" w:leftChars="20"/>
                    <w:jc w:val="center"/>
                    <w:rPr>
                      <w:rFonts w:hAnsi="宋体"/>
                      <w:color w:val="000000"/>
                      <w:szCs w:val="21"/>
                    </w:rPr>
                  </w:pPr>
                  <w:r>
                    <w:rPr>
                      <w:rFonts w:hint="eastAsia" w:hAnsi="宋体"/>
                      <w:color w:val="000000"/>
                      <w:szCs w:val="21"/>
                    </w:rPr>
                    <w:t>全部平整、拉运，无弃土弃渣随意堆放</w:t>
                  </w:r>
                </w:p>
              </w:tc>
              <w:tc>
                <w:tcPr>
                  <w:tcW w:w="2521" w:type="dxa"/>
                  <w:vMerge w:val="continue"/>
                  <w:vAlign w:val="center"/>
                </w:tcPr>
                <w:p>
                  <w:pPr>
                    <w:spacing w:line="240" w:lineRule="atLeast"/>
                    <w:jc w:val="center"/>
                    <w:rPr>
                      <w:rFonts w:hAnsi="宋体"/>
                      <w:szCs w:val="21"/>
                    </w:rPr>
                  </w:pPr>
                </w:p>
              </w:tc>
            </w:tr>
          </w:tbl>
          <w:p>
            <w:pPr>
              <w:spacing w:line="360" w:lineRule="auto"/>
              <w:ind w:firstLine="360"/>
              <w:rPr>
                <w:sz w:val="24"/>
                <w:szCs w:val="24"/>
              </w:rPr>
            </w:pPr>
            <w:r>
              <w:rPr>
                <w:b/>
                <w:color w:val="000000"/>
                <w:sz w:val="28"/>
                <w:szCs w:val="28"/>
              </w:rPr>
              <w:tab/>
            </w:r>
          </w:p>
          <w:p>
            <w:pPr>
              <w:snapToGrid w:val="0"/>
              <w:spacing w:line="360" w:lineRule="auto"/>
              <w:ind w:firstLine="470" w:firstLineChars="196"/>
              <w:rPr>
                <w:rFonts w:ascii="宋体" w:hAnsi="宋体"/>
                <w:b/>
                <w:sz w:val="24"/>
              </w:rPr>
            </w:pPr>
          </w:p>
          <w:p>
            <w:pPr>
              <w:spacing w:line="360" w:lineRule="auto"/>
              <w:ind w:firstLine="360"/>
              <w:rPr>
                <w:sz w:val="24"/>
                <w:szCs w:val="24"/>
              </w:rPr>
            </w:pPr>
          </w:p>
          <w:p>
            <w:pPr>
              <w:spacing w:line="360" w:lineRule="auto"/>
              <w:ind w:firstLine="360"/>
              <w:rPr>
                <w:sz w:val="24"/>
                <w:szCs w:val="24"/>
              </w:rPr>
            </w:pPr>
          </w:p>
        </w:tc>
      </w:tr>
    </w:tbl>
    <w:p>
      <w:pPr>
        <w:snapToGrid w:val="0"/>
        <w:outlineLvl w:val="0"/>
        <w:rPr>
          <w:sz w:val="32"/>
          <w:szCs w:val="21"/>
        </w:rPr>
      </w:pPr>
      <w:bookmarkStart w:id="35" w:name="_Toc418582444"/>
      <w:r>
        <w:rPr>
          <w:sz w:val="32"/>
          <w:szCs w:val="21"/>
        </w:rPr>
        <w:t>建设项目拟采取的防治措施及预期治理效果</w:t>
      </w:r>
      <w:bookmarkEnd w:id="35"/>
    </w:p>
    <w:tbl>
      <w:tblPr>
        <w:tblStyle w:val="39"/>
        <w:tblW w:w="87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9"/>
        <w:gridCol w:w="666"/>
        <w:gridCol w:w="13"/>
        <w:gridCol w:w="932"/>
        <w:gridCol w:w="1418"/>
        <w:gridCol w:w="2290"/>
        <w:gridCol w:w="2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Align w:val="center"/>
          </w:tcPr>
          <w:p>
            <w:pPr>
              <w:spacing w:line="240" w:lineRule="atLeast"/>
              <w:ind w:hanging="3"/>
              <w:jc w:val="center"/>
              <w:rPr>
                <w:b/>
                <w:sz w:val="24"/>
                <w:szCs w:val="24"/>
              </w:rPr>
            </w:pPr>
            <w:r>
              <w:rPr>
                <w:b/>
                <w:sz w:val="24"/>
                <w:szCs w:val="24"/>
              </w:rPr>
              <w:pict>
                <v:line id="_x0000_s5393" o:spid="_x0000_s5393" o:spt="20" style="position:absolute;left:0pt;margin-left:-0.95pt;margin-top:1.15pt;height:31.2pt;width:42pt;z-index:251660288;mso-width-relative:page;mso-height-relative:page;" coordsize="21600,21600">
                  <v:path arrowok="t"/>
                  <v:fill focussize="0,0"/>
                  <v:stroke/>
                  <v:imagedata o:title=""/>
                  <o:lock v:ext="edit"/>
                </v:line>
              </w:pict>
            </w:r>
            <w:r>
              <w:rPr>
                <w:b/>
                <w:sz w:val="24"/>
                <w:szCs w:val="24"/>
              </w:rPr>
              <w:t>内容</w:t>
            </w:r>
          </w:p>
          <w:p>
            <w:pPr>
              <w:spacing w:line="240" w:lineRule="atLeast"/>
              <w:jc w:val="center"/>
              <w:rPr>
                <w:b/>
                <w:sz w:val="24"/>
                <w:szCs w:val="24"/>
              </w:rPr>
            </w:pPr>
            <w:r>
              <w:rPr>
                <w:b/>
                <w:sz w:val="24"/>
                <w:szCs w:val="24"/>
              </w:rPr>
              <w:t>类型</w:t>
            </w:r>
          </w:p>
        </w:tc>
        <w:tc>
          <w:tcPr>
            <w:tcW w:w="1611" w:type="dxa"/>
            <w:gridSpan w:val="3"/>
            <w:vAlign w:val="center"/>
          </w:tcPr>
          <w:p>
            <w:pPr>
              <w:spacing w:line="240" w:lineRule="atLeast"/>
              <w:jc w:val="center"/>
              <w:rPr>
                <w:b/>
                <w:sz w:val="24"/>
                <w:szCs w:val="24"/>
              </w:rPr>
            </w:pPr>
            <w:r>
              <w:rPr>
                <w:b/>
                <w:sz w:val="24"/>
                <w:szCs w:val="24"/>
              </w:rPr>
              <w:t>排放源</w:t>
            </w:r>
          </w:p>
          <w:p>
            <w:pPr>
              <w:spacing w:line="240" w:lineRule="atLeast"/>
              <w:jc w:val="center"/>
              <w:rPr>
                <w:b/>
                <w:sz w:val="24"/>
                <w:szCs w:val="24"/>
              </w:rPr>
            </w:pPr>
            <w:r>
              <w:rPr>
                <w:rFonts w:hint="eastAsia"/>
                <w:b/>
                <w:sz w:val="24"/>
                <w:szCs w:val="24"/>
              </w:rPr>
              <w:t>(</w:t>
            </w:r>
            <w:r>
              <w:rPr>
                <w:b/>
                <w:sz w:val="24"/>
                <w:szCs w:val="24"/>
              </w:rPr>
              <w:t>编号</w:t>
            </w:r>
            <w:r>
              <w:rPr>
                <w:rFonts w:hint="eastAsia"/>
                <w:b/>
                <w:sz w:val="24"/>
                <w:szCs w:val="24"/>
              </w:rPr>
              <w:t>)</w:t>
            </w:r>
          </w:p>
        </w:tc>
        <w:tc>
          <w:tcPr>
            <w:tcW w:w="1418" w:type="dxa"/>
            <w:vAlign w:val="center"/>
          </w:tcPr>
          <w:p>
            <w:pPr>
              <w:spacing w:line="240" w:lineRule="atLeast"/>
              <w:jc w:val="center"/>
              <w:rPr>
                <w:b/>
                <w:sz w:val="24"/>
                <w:szCs w:val="24"/>
              </w:rPr>
            </w:pPr>
            <w:r>
              <w:rPr>
                <w:b/>
                <w:sz w:val="24"/>
                <w:szCs w:val="24"/>
              </w:rPr>
              <w:t>污染物名称</w:t>
            </w:r>
          </w:p>
        </w:tc>
        <w:tc>
          <w:tcPr>
            <w:tcW w:w="2290" w:type="dxa"/>
            <w:vAlign w:val="center"/>
          </w:tcPr>
          <w:p>
            <w:pPr>
              <w:spacing w:line="240" w:lineRule="atLeast"/>
              <w:jc w:val="center"/>
              <w:rPr>
                <w:b/>
                <w:sz w:val="24"/>
                <w:szCs w:val="24"/>
              </w:rPr>
            </w:pPr>
            <w:r>
              <w:rPr>
                <w:b/>
                <w:sz w:val="24"/>
                <w:szCs w:val="24"/>
              </w:rPr>
              <w:t>防治措施</w:t>
            </w:r>
          </w:p>
        </w:tc>
        <w:tc>
          <w:tcPr>
            <w:tcW w:w="2530" w:type="dxa"/>
            <w:vAlign w:val="center"/>
          </w:tcPr>
          <w:p>
            <w:pPr>
              <w:spacing w:line="240" w:lineRule="atLeast"/>
              <w:jc w:val="center"/>
              <w:rPr>
                <w:b/>
                <w:sz w:val="24"/>
                <w:szCs w:val="24"/>
              </w:rPr>
            </w:pPr>
            <w:r>
              <w:rPr>
                <w:b/>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Merge w:val="restart"/>
            <w:vAlign w:val="center"/>
          </w:tcPr>
          <w:p>
            <w:pPr>
              <w:adjustRightInd w:val="0"/>
              <w:snapToGrid w:val="0"/>
              <w:spacing w:line="240" w:lineRule="atLeast"/>
              <w:jc w:val="center"/>
              <w:rPr>
                <w:b/>
                <w:sz w:val="24"/>
                <w:szCs w:val="24"/>
              </w:rPr>
            </w:pPr>
            <w:r>
              <w:rPr>
                <w:rFonts w:hint="eastAsia"/>
                <w:b/>
                <w:sz w:val="24"/>
                <w:szCs w:val="24"/>
              </w:rPr>
              <w:t>大气</w:t>
            </w:r>
          </w:p>
          <w:p>
            <w:pPr>
              <w:adjustRightInd w:val="0"/>
              <w:snapToGrid w:val="0"/>
              <w:spacing w:line="240" w:lineRule="atLeast"/>
              <w:jc w:val="center"/>
              <w:rPr>
                <w:b/>
                <w:sz w:val="24"/>
                <w:szCs w:val="24"/>
              </w:rPr>
            </w:pPr>
            <w:r>
              <w:rPr>
                <w:rFonts w:hint="eastAsia"/>
                <w:b/>
                <w:sz w:val="24"/>
                <w:szCs w:val="24"/>
              </w:rPr>
              <w:t>污染物</w:t>
            </w:r>
          </w:p>
        </w:tc>
        <w:tc>
          <w:tcPr>
            <w:tcW w:w="679" w:type="dxa"/>
            <w:gridSpan w:val="2"/>
            <w:vMerge w:val="restart"/>
            <w:vAlign w:val="center"/>
          </w:tcPr>
          <w:p>
            <w:pPr>
              <w:adjustRightInd w:val="0"/>
              <w:snapToGrid w:val="0"/>
              <w:spacing w:line="240" w:lineRule="atLeast"/>
              <w:jc w:val="center"/>
              <w:rPr>
                <w:szCs w:val="21"/>
              </w:rPr>
            </w:pPr>
            <w:r>
              <w:rPr>
                <w:rFonts w:hint="eastAsia"/>
                <w:szCs w:val="21"/>
              </w:rPr>
              <w:t>施工期</w:t>
            </w:r>
          </w:p>
        </w:tc>
        <w:tc>
          <w:tcPr>
            <w:tcW w:w="932" w:type="dxa"/>
            <w:vMerge w:val="restart"/>
            <w:vAlign w:val="center"/>
          </w:tcPr>
          <w:p>
            <w:pPr>
              <w:adjustRightInd w:val="0"/>
              <w:snapToGrid w:val="0"/>
              <w:spacing w:line="240" w:lineRule="atLeast"/>
              <w:jc w:val="center"/>
              <w:rPr>
                <w:szCs w:val="21"/>
              </w:rPr>
            </w:pPr>
            <w:r>
              <w:rPr>
                <w:rFonts w:hint="eastAsia"/>
                <w:szCs w:val="21"/>
              </w:rPr>
              <w:t>施工</w:t>
            </w:r>
          </w:p>
          <w:p>
            <w:pPr>
              <w:adjustRightInd w:val="0"/>
              <w:snapToGrid w:val="0"/>
              <w:spacing w:line="240" w:lineRule="atLeast"/>
              <w:jc w:val="center"/>
              <w:rPr>
                <w:szCs w:val="21"/>
              </w:rPr>
            </w:pPr>
            <w:r>
              <w:rPr>
                <w:rFonts w:hint="eastAsia"/>
                <w:szCs w:val="21"/>
              </w:rPr>
              <w:t>场地</w:t>
            </w:r>
          </w:p>
        </w:tc>
        <w:tc>
          <w:tcPr>
            <w:tcW w:w="1418" w:type="dxa"/>
            <w:vAlign w:val="center"/>
          </w:tcPr>
          <w:p>
            <w:pPr>
              <w:adjustRightInd w:val="0"/>
              <w:snapToGrid w:val="0"/>
              <w:spacing w:line="240" w:lineRule="atLeast"/>
              <w:jc w:val="center"/>
              <w:rPr>
                <w:spacing w:val="-20"/>
                <w:szCs w:val="21"/>
              </w:rPr>
            </w:pPr>
            <w:r>
              <w:rPr>
                <w:rFonts w:hint="eastAsia"/>
                <w:spacing w:val="-20"/>
                <w:szCs w:val="21"/>
              </w:rPr>
              <w:t>扬尘</w:t>
            </w:r>
          </w:p>
        </w:tc>
        <w:tc>
          <w:tcPr>
            <w:tcW w:w="2290" w:type="dxa"/>
            <w:vAlign w:val="center"/>
          </w:tcPr>
          <w:p>
            <w:pPr>
              <w:adjustRightInd w:val="0"/>
              <w:snapToGrid w:val="0"/>
              <w:spacing w:line="240" w:lineRule="atLeast"/>
              <w:jc w:val="center"/>
              <w:rPr>
                <w:spacing w:val="-20"/>
                <w:szCs w:val="21"/>
              </w:rPr>
            </w:pPr>
            <w:r>
              <w:rPr>
                <w:rFonts w:hint="eastAsia"/>
                <w:spacing w:val="-20"/>
                <w:szCs w:val="21"/>
              </w:rPr>
              <w:t>定期洒水，运输车辆加盖篷布</w:t>
            </w:r>
          </w:p>
        </w:tc>
        <w:tc>
          <w:tcPr>
            <w:tcW w:w="2530" w:type="dxa"/>
            <w:vMerge w:val="restart"/>
            <w:vAlign w:val="center"/>
          </w:tcPr>
          <w:p>
            <w:pPr>
              <w:snapToGrid w:val="0"/>
              <w:spacing w:line="240" w:lineRule="atLeast"/>
              <w:ind w:left="71" w:leftChars="34"/>
              <w:jc w:val="center"/>
              <w:rPr>
                <w:szCs w:val="21"/>
              </w:rPr>
            </w:pPr>
            <w:r>
              <w:rPr>
                <w:rFonts w:hint="eastAsia"/>
                <w:szCs w:val="21"/>
              </w:rPr>
              <w:t>符合环保要求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Merge w:val="continue"/>
            <w:vAlign w:val="center"/>
          </w:tcPr>
          <w:p>
            <w:pPr>
              <w:spacing w:line="240" w:lineRule="atLeast"/>
              <w:jc w:val="center"/>
              <w:rPr>
                <w:b/>
                <w:sz w:val="24"/>
                <w:szCs w:val="24"/>
              </w:rPr>
            </w:pPr>
          </w:p>
        </w:tc>
        <w:tc>
          <w:tcPr>
            <w:tcW w:w="679" w:type="dxa"/>
            <w:gridSpan w:val="2"/>
            <w:vMerge w:val="continue"/>
            <w:vAlign w:val="center"/>
          </w:tcPr>
          <w:p>
            <w:pPr>
              <w:adjustRightInd w:val="0"/>
              <w:snapToGrid w:val="0"/>
              <w:spacing w:line="240" w:lineRule="atLeast"/>
              <w:jc w:val="center"/>
              <w:rPr>
                <w:szCs w:val="21"/>
              </w:rPr>
            </w:pPr>
          </w:p>
        </w:tc>
        <w:tc>
          <w:tcPr>
            <w:tcW w:w="932" w:type="dxa"/>
            <w:vMerge w:val="continue"/>
            <w:vAlign w:val="center"/>
          </w:tcPr>
          <w:p>
            <w:pPr>
              <w:adjustRightInd w:val="0"/>
              <w:snapToGrid w:val="0"/>
              <w:spacing w:line="240" w:lineRule="atLeast"/>
              <w:jc w:val="center"/>
              <w:rPr>
                <w:szCs w:val="21"/>
              </w:rPr>
            </w:pPr>
          </w:p>
        </w:tc>
        <w:tc>
          <w:tcPr>
            <w:tcW w:w="1418" w:type="dxa"/>
            <w:vAlign w:val="center"/>
          </w:tcPr>
          <w:p>
            <w:pPr>
              <w:adjustRightInd w:val="0"/>
              <w:snapToGrid w:val="0"/>
              <w:spacing w:line="240" w:lineRule="atLeast"/>
              <w:jc w:val="center"/>
              <w:rPr>
                <w:szCs w:val="21"/>
              </w:rPr>
            </w:pPr>
            <w:r>
              <w:rPr>
                <w:rFonts w:hint="eastAsia"/>
                <w:szCs w:val="21"/>
              </w:rPr>
              <w:t>机械尾气</w:t>
            </w:r>
          </w:p>
        </w:tc>
        <w:tc>
          <w:tcPr>
            <w:tcW w:w="2290" w:type="dxa"/>
            <w:vAlign w:val="center"/>
          </w:tcPr>
          <w:p>
            <w:pPr>
              <w:adjustRightInd w:val="0"/>
              <w:snapToGrid w:val="0"/>
              <w:spacing w:line="240" w:lineRule="atLeast"/>
              <w:jc w:val="center"/>
              <w:rPr>
                <w:szCs w:val="21"/>
              </w:rPr>
            </w:pPr>
            <w:r>
              <w:rPr>
                <w:rFonts w:hint="eastAsia"/>
                <w:szCs w:val="21"/>
              </w:rPr>
              <w:t>定期检修、保养</w:t>
            </w:r>
          </w:p>
        </w:tc>
        <w:tc>
          <w:tcPr>
            <w:tcW w:w="2530" w:type="dxa"/>
            <w:vMerge w:val="continue"/>
            <w:vAlign w:val="center"/>
          </w:tcPr>
          <w:p>
            <w:pPr>
              <w:snapToGrid w:val="0"/>
              <w:spacing w:line="240" w:lineRule="atLeast"/>
              <w:ind w:left="71" w:leftChars="34"/>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Merge w:val="continue"/>
            <w:vAlign w:val="center"/>
          </w:tcPr>
          <w:p>
            <w:pPr>
              <w:spacing w:line="240" w:lineRule="atLeast"/>
              <w:jc w:val="center"/>
              <w:rPr>
                <w:b/>
                <w:sz w:val="24"/>
                <w:szCs w:val="24"/>
              </w:rPr>
            </w:pPr>
          </w:p>
        </w:tc>
        <w:tc>
          <w:tcPr>
            <w:tcW w:w="679" w:type="dxa"/>
            <w:gridSpan w:val="2"/>
            <w:vAlign w:val="center"/>
          </w:tcPr>
          <w:p>
            <w:pPr>
              <w:adjustRightInd w:val="0"/>
              <w:snapToGrid w:val="0"/>
              <w:spacing w:line="240" w:lineRule="atLeast"/>
              <w:jc w:val="center"/>
              <w:rPr>
                <w:szCs w:val="21"/>
              </w:rPr>
            </w:pPr>
            <w:r>
              <w:rPr>
                <w:rFonts w:hint="eastAsia"/>
                <w:szCs w:val="21"/>
              </w:rPr>
              <w:t>运营期</w:t>
            </w:r>
          </w:p>
        </w:tc>
        <w:tc>
          <w:tcPr>
            <w:tcW w:w="932" w:type="dxa"/>
            <w:vAlign w:val="center"/>
          </w:tcPr>
          <w:p>
            <w:pPr>
              <w:adjustRightInd w:val="0"/>
              <w:snapToGrid w:val="0"/>
              <w:spacing w:line="240" w:lineRule="atLeast"/>
              <w:jc w:val="center"/>
              <w:rPr>
                <w:szCs w:val="21"/>
              </w:rPr>
            </w:pPr>
            <w:r>
              <w:rPr>
                <w:rFonts w:hint="eastAsia"/>
                <w:szCs w:val="21"/>
              </w:rPr>
              <w:t>绿化工程</w:t>
            </w:r>
          </w:p>
        </w:tc>
        <w:tc>
          <w:tcPr>
            <w:tcW w:w="1418" w:type="dxa"/>
            <w:vAlign w:val="center"/>
          </w:tcPr>
          <w:p>
            <w:pPr>
              <w:adjustRightInd w:val="0"/>
              <w:snapToGrid w:val="0"/>
              <w:spacing w:line="240" w:lineRule="atLeast"/>
              <w:jc w:val="center"/>
              <w:rPr>
                <w:szCs w:val="21"/>
              </w:rPr>
            </w:pPr>
            <w:r>
              <w:rPr>
                <w:rFonts w:hint="eastAsia"/>
                <w:szCs w:val="21"/>
              </w:rPr>
              <w:t>/</w:t>
            </w:r>
          </w:p>
        </w:tc>
        <w:tc>
          <w:tcPr>
            <w:tcW w:w="2290" w:type="dxa"/>
            <w:vAlign w:val="center"/>
          </w:tcPr>
          <w:p>
            <w:pPr>
              <w:adjustRightInd w:val="0"/>
              <w:snapToGrid w:val="0"/>
              <w:spacing w:line="240" w:lineRule="atLeast"/>
              <w:jc w:val="center"/>
              <w:rPr>
                <w:szCs w:val="21"/>
              </w:rPr>
            </w:pPr>
            <w:r>
              <w:rPr>
                <w:rFonts w:hint="eastAsia"/>
                <w:szCs w:val="21"/>
              </w:rPr>
              <w:t>/</w:t>
            </w:r>
          </w:p>
        </w:tc>
        <w:tc>
          <w:tcPr>
            <w:tcW w:w="2530" w:type="dxa"/>
            <w:vAlign w:val="center"/>
          </w:tcPr>
          <w:p>
            <w:pPr>
              <w:snapToGrid w:val="0"/>
              <w:spacing w:line="240" w:lineRule="atLeast"/>
              <w:ind w:left="71" w:leftChars="34"/>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10" w:hRule="atLeast"/>
          <w:jc w:val="center"/>
        </w:trPr>
        <w:tc>
          <w:tcPr>
            <w:tcW w:w="899" w:type="dxa"/>
            <w:vMerge w:val="restart"/>
            <w:vAlign w:val="center"/>
          </w:tcPr>
          <w:p>
            <w:pPr>
              <w:spacing w:line="240" w:lineRule="atLeast"/>
              <w:jc w:val="center"/>
              <w:rPr>
                <w:b/>
                <w:sz w:val="24"/>
                <w:szCs w:val="24"/>
              </w:rPr>
            </w:pPr>
            <w:r>
              <w:rPr>
                <w:b/>
                <w:sz w:val="24"/>
                <w:szCs w:val="24"/>
              </w:rPr>
              <w:t>水污</w:t>
            </w:r>
          </w:p>
          <w:p>
            <w:pPr>
              <w:spacing w:line="240" w:lineRule="atLeast"/>
              <w:jc w:val="center"/>
              <w:rPr>
                <w:b/>
                <w:sz w:val="24"/>
                <w:szCs w:val="24"/>
              </w:rPr>
            </w:pPr>
            <w:r>
              <w:rPr>
                <w:b/>
                <w:sz w:val="24"/>
                <w:szCs w:val="24"/>
              </w:rPr>
              <w:t>染物</w:t>
            </w:r>
          </w:p>
        </w:tc>
        <w:tc>
          <w:tcPr>
            <w:tcW w:w="679" w:type="dxa"/>
            <w:gridSpan w:val="2"/>
            <w:tcBorders>
              <w:right w:val="single" w:color="auto" w:sz="4" w:space="0"/>
            </w:tcBorders>
            <w:vAlign w:val="center"/>
          </w:tcPr>
          <w:p>
            <w:pPr>
              <w:pStyle w:val="90"/>
              <w:spacing w:line="240" w:lineRule="atLeast"/>
              <w:rPr>
                <w:snapToGrid/>
                <w:kern w:val="2"/>
                <w:sz w:val="21"/>
                <w:szCs w:val="21"/>
              </w:rPr>
            </w:pPr>
            <w:r>
              <w:rPr>
                <w:rFonts w:hint="eastAsia"/>
                <w:snapToGrid/>
                <w:kern w:val="2"/>
                <w:sz w:val="21"/>
                <w:szCs w:val="21"/>
              </w:rPr>
              <w:t>施工期</w:t>
            </w:r>
          </w:p>
        </w:tc>
        <w:tc>
          <w:tcPr>
            <w:tcW w:w="932" w:type="dxa"/>
            <w:tcBorders>
              <w:left w:val="single" w:color="auto" w:sz="4" w:space="0"/>
            </w:tcBorders>
            <w:vAlign w:val="center"/>
          </w:tcPr>
          <w:p>
            <w:pPr>
              <w:pStyle w:val="90"/>
              <w:spacing w:line="240" w:lineRule="atLeast"/>
              <w:rPr>
                <w:snapToGrid/>
                <w:kern w:val="2"/>
                <w:sz w:val="21"/>
                <w:szCs w:val="21"/>
              </w:rPr>
            </w:pPr>
            <w:r>
              <w:rPr>
                <w:rFonts w:hint="eastAsia"/>
                <w:snapToGrid/>
                <w:kern w:val="2"/>
                <w:sz w:val="21"/>
                <w:szCs w:val="21"/>
              </w:rPr>
              <w:t>施工场地</w:t>
            </w:r>
          </w:p>
        </w:tc>
        <w:tc>
          <w:tcPr>
            <w:tcW w:w="1418" w:type="dxa"/>
            <w:vAlign w:val="center"/>
          </w:tcPr>
          <w:p>
            <w:pPr>
              <w:pStyle w:val="90"/>
              <w:spacing w:line="240" w:lineRule="atLeast"/>
              <w:rPr>
                <w:snapToGrid/>
                <w:kern w:val="2"/>
                <w:sz w:val="21"/>
                <w:szCs w:val="21"/>
              </w:rPr>
            </w:pPr>
            <w:r>
              <w:rPr>
                <w:rFonts w:hint="eastAsia"/>
                <w:snapToGrid/>
                <w:kern w:val="2"/>
                <w:sz w:val="21"/>
                <w:szCs w:val="21"/>
              </w:rPr>
              <w:t>生产废水</w:t>
            </w:r>
          </w:p>
        </w:tc>
        <w:tc>
          <w:tcPr>
            <w:tcW w:w="2290" w:type="dxa"/>
            <w:vAlign w:val="center"/>
          </w:tcPr>
          <w:p>
            <w:pPr>
              <w:pStyle w:val="90"/>
              <w:spacing w:line="240" w:lineRule="atLeast"/>
              <w:rPr>
                <w:snapToGrid/>
                <w:kern w:val="2"/>
                <w:sz w:val="21"/>
                <w:szCs w:val="21"/>
              </w:rPr>
            </w:pPr>
            <w:r>
              <w:rPr>
                <w:rFonts w:hint="eastAsia"/>
                <w:snapToGrid/>
                <w:kern w:val="2"/>
                <w:sz w:val="21"/>
                <w:szCs w:val="21"/>
              </w:rPr>
              <w:t>收集沉淀后用于施工场地洒水抑尘</w:t>
            </w:r>
          </w:p>
        </w:tc>
        <w:tc>
          <w:tcPr>
            <w:tcW w:w="2530" w:type="dxa"/>
            <w:vAlign w:val="center"/>
          </w:tcPr>
          <w:p>
            <w:pPr>
              <w:snapToGrid w:val="0"/>
              <w:spacing w:line="240" w:lineRule="atLeast"/>
              <w:ind w:left="71" w:leftChars="34" w:firstLine="113" w:firstLineChars="54"/>
              <w:jc w:val="center"/>
              <w:rPr>
                <w:szCs w:val="21"/>
              </w:rPr>
            </w:pPr>
            <w:r>
              <w:rPr>
                <w:rFonts w:hint="eastAsia"/>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Merge w:val="continue"/>
            <w:vAlign w:val="center"/>
          </w:tcPr>
          <w:p>
            <w:pPr>
              <w:spacing w:line="240" w:lineRule="atLeast"/>
              <w:jc w:val="center"/>
              <w:rPr>
                <w:b/>
                <w:sz w:val="24"/>
                <w:szCs w:val="24"/>
              </w:rPr>
            </w:pPr>
          </w:p>
        </w:tc>
        <w:tc>
          <w:tcPr>
            <w:tcW w:w="679" w:type="dxa"/>
            <w:gridSpan w:val="2"/>
            <w:tcBorders>
              <w:right w:val="single" w:color="auto" w:sz="4" w:space="0"/>
            </w:tcBorders>
            <w:vAlign w:val="center"/>
          </w:tcPr>
          <w:p>
            <w:pPr>
              <w:pStyle w:val="90"/>
              <w:spacing w:line="240" w:lineRule="atLeast"/>
              <w:rPr>
                <w:snapToGrid/>
                <w:kern w:val="2"/>
                <w:sz w:val="21"/>
                <w:szCs w:val="21"/>
              </w:rPr>
            </w:pPr>
            <w:r>
              <w:rPr>
                <w:rFonts w:hint="eastAsia"/>
                <w:snapToGrid/>
                <w:kern w:val="2"/>
                <w:sz w:val="21"/>
                <w:szCs w:val="21"/>
              </w:rPr>
              <w:t>运营期</w:t>
            </w:r>
          </w:p>
        </w:tc>
        <w:tc>
          <w:tcPr>
            <w:tcW w:w="932" w:type="dxa"/>
            <w:tcBorders>
              <w:left w:val="single" w:color="auto" w:sz="4" w:space="0"/>
            </w:tcBorders>
            <w:vAlign w:val="center"/>
          </w:tcPr>
          <w:p>
            <w:pPr>
              <w:pStyle w:val="90"/>
              <w:spacing w:line="240" w:lineRule="atLeast"/>
              <w:rPr>
                <w:snapToGrid/>
                <w:kern w:val="2"/>
                <w:sz w:val="21"/>
                <w:szCs w:val="21"/>
              </w:rPr>
            </w:pPr>
            <w:r>
              <w:rPr>
                <w:rFonts w:hint="eastAsia"/>
                <w:snapToGrid/>
                <w:kern w:val="2"/>
                <w:sz w:val="21"/>
                <w:szCs w:val="21"/>
              </w:rPr>
              <w:t>/</w:t>
            </w:r>
          </w:p>
        </w:tc>
        <w:tc>
          <w:tcPr>
            <w:tcW w:w="1418" w:type="dxa"/>
            <w:vAlign w:val="center"/>
          </w:tcPr>
          <w:p>
            <w:pPr>
              <w:pStyle w:val="90"/>
              <w:spacing w:line="240" w:lineRule="atLeast"/>
              <w:ind w:firstLine="210" w:firstLineChars="100"/>
              <w:jc w:val="both"/>
              <w:rPr>
                <w:snapToGrid/>
                <w:kern w:val="2"/>
                <w:sz w:val="21"/>
                <w:szCs w:val="21"/>
              </w:rPr>
            </w:pPr>
            <w:r>
              <w:rPr>
                <w:rFonts w:hint="eastAsia"/>
                <w:snapToGrid/>
                <w:kern w:val="2"/>
                <w:sz w:val="21"/>
                <w:szCs w:val="21"/>
              </w:rPr>
              <w:t>/</w:t>
            </w:r>
          </w:p>
        </w:tc>
        <w:tc>
          <w:tcPr>
            <w:tcW w:w="2290" w:type="dxa"/>
            <w:vAlign w:val="center"/>
          </w:tcPr>
          <w:p>
            <w:pPr>
              <w:pStyle w:val="90"/>
              <w:spacing w:line="240" w:lineRule="atLeast"/>
              <w:rPr>
                <w:snapToGrid/>
                <w:kern w:val="2"/>
                <w:sz w:val="21"/>
                <w:szCs w:val="21"/>
              </w:rPr>
            </w:pPr>
            <w:r>
              <w:rPr>
                <w:rFonts w:hint="eastAsia"/>
                <w:snapToGrid/>
                <w:kern w:val="2"/>
                <w:sz w:val="21"/>
                <w:szCs w:val="21"/>
              </w:rPr>
              <w:t>/</w:t>
            </w:r>
          </w:p>
        </w:tc>
        <w:tc>
          <w:tcPr>
            <w:tcW w:w="2530" w:type="dxa"/>
            <w:vAlign w:val="center"/>
          </w:tcPr>
          <w:p>
            <w:pPr>
              <w:snapToGrid w:val="0"/>
              <w:spacing w:line="240" w:lineRule="atLeast"/>
              <w:ind w:left="71" w:leftChars="34" w:firstLine="113" w:firstLineChars="54"/>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1" w:hRule="atLeast"/>
          <w:jc w:val="center"/>
        </w:trPr>
        <w:tc>
          <w:tcPr>
            <w:tcW w:w="899" w:type="dxa"/>
            <w:vMerge w:val="restart"/>
            <w:vAlign w:val="center"/>
          </w:tcPr>
          <w:p>
            <w:pPr>
              <w:spacing w:line="240" w:lineRule="atLeast"/>
              <w:jc w:val="center"/>
              <w:rPr>
                <w:b/>
                <w:sz w:val="24"/>
                <w:szCs w:val="24"/>
              </w:rPr>
            </w:pPr>
            <w:r>
              <w:rPr>
                <w:b/>
                <w:sz w:val="24"/>
                <w:szCs w:val="24"/>
              </w:rPr>
              <w:t>固体</w:t>
            </w:r>
          </w:p>
          <w:p>
            <w:pPr>
              <w:spacing w:line="240" w:lineRule="atLeast"/>
              <w:jc w:val="center"/>
              <w:rPr>
                <w:b/>
                <w:sz w:val="24"/>
                <w:szCs w:val="24"/>
              </w:rPr>
            </w:pPr>
            <w:r>
              <w:rPr>
                <w:b/>
                <w:sz w:val="24"/>
                <w:szCs w:val="24"/>
              </w:rPr>
              <w:t>废物</w:t>
            </w:r>
          </w:p>
        </w:tc>
        <w:tc>
          <w:tcPr>
            <w:tcW w:w="679" w:type="dxa"/>
            <w:gridSpan w:val="2"/>
            <w:vMerge w:val="restart"/>
            <w:tcBorders>
              <w:right w:val="single" w:color="auto" w:sz="4" w:space="0"/>
            </w:tcBorders>
            <w:vAlign w:val="center"/>
          </w:tcPr>
          <w:p>
            <w:pPr>
              <w:spacing w:line="240" w:lineRule="atLeast"/>
              <w:jc w:val="center"/>
              <w:rPr>
                <w:szCs w:val="21"/>
              </w:rPr>
            </w:pPr>
            <w:r>
              <w:rPr>
                <w:rFonts w:hint="eastAsia"/>
                <w:szCs w:val="21"/>
              </w:rPr>
              <w:t>施工期</w:t>
            </w:r>
          </w:p>
        </w:tc>
        <w:tc>
          <w:tcPr>
            <w:tcW w:w="932" w:type="dxa"/>
            <w:tcBorders>
              <w:left w:val="single" w:color="auto" w:sz="4" w:space="0"/>
            </w:tcBorders>
            <w:vAlign w:val="center"/>
          </w:tcPr>
          <w:p>
            <w:pPr>
              <w:spacing w:line="240" w:lineRule="atLeast"/>
              <w:jc w:val="center"/>
              <w:rPr>
                <w:szCs w:val="21"/>
              </w:rPr>
            </w:pPr>
            <w:r>
              <w:rPr>
                <w:rFonts w:hint="eastAsia"/>
                <w:szCs w:val="21"/>
              </w:rPr>
              <w:t>施工</w:t>
            </w:r>
          </w:p>
          <w:p>
            <w:pPr>
              <w:spacing w:line="240" w:lineRule="atLeast"/>
              <w:jc w:val="center"/>
              <w:rPr>
                <w:szCs w:val="21"/>
              </w:rPr>
            </w:pPr>
            <w:r>
              <w:rPr>
                <w:rFonts w:hint="eastAsia"/>
                <w:szCs w:val="21"/>
              </w:rPr>
              <w:t>人员</w:t>
            </w:r>
          </w:p>
        </w:tc>
        <w:tc>
          <w:tcPr>
            <w:tcW w:w="1418" w:type="dxa"/>
            <w:vAlign w:val="center"/>
          </w:tcPr>
          <w:p>
            <w:pPr>
              <w:spacing w:line="240" w:lineRule="atLeast"/>
              <w:jc w:val="center"/>
              <w:rPr>
                <w:szCs w:val="21"/>
              </w:rPr>
            </w:pPr>
            <w:r>
              <w:rPr>
                <w:rFonts w:hint="eastAsia"/>
                <w:szCs w:val="21"/>
              </w:rPr>
              <w:t>生活垃圾</w:t>
            </w:r>
          </w:p>
        </w:tc>
        <w:tc>
          <w:tcPr>
            <w:tcW w:w="2290" w:type="dxa"/>
            <w:vAlign w:val="center"/>
          </w:tcPr>
          <w:p>
            <w:pPr>
              <w:pStyle w:val="111"/>
              <w:widowControl w:val="0"/>
              <w:spacing w:line="240" w:lineRule="atLeast"/>
              <w:rPr>
                <w:kern w:val="2"/>
                <w:szCs w:val="21"/>
              </w:rPr>
            </w:pPr>
            <w:r>
              <w:rPr>
                <w:rFonts w:hint="eastAsia"/>
                <w:kern w:val="2"/>
                <w:szCs w:val="21"/>
              </w:rPr>
              <w:t>集中收集后，</w:t>
            </w:r>
            <w:r>
              <w:rPr>
                <w:rFonts w:hint="eastAsia" w:hAnsi="宋体"/>
                <w:szCs w:val="21"/>
              </w:rPr>
              <w:t>送附近村镇垃圾填埋场妥当处置</w:t>
            </w:r>
          </w:p>
        </w:tc>
        <w:tc>
          <w:tcPr>
            <w:tcW w:w="2530" w:type="dxa"/>
            <w:vMerge w:val="restart"/>
            <w:vAlign w:val="center"/>
          </w:tcPr>
          <w:p>
            <w:pPr>
              <w:spacing w:line="240" w:lineRule="atLeast"/>
              <w:jc w:val="center"/>
              <w:rPr>
                <w:szCs w:val="21"/>
              </w:rPr>
            </w:pPr>
            <w:r>
              <w:rPr>
                <w:rFonts w:hint="eastAsia"/>
                <w:szCs w:val="21"/>
              </w:rPr>
              <w:t>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vMerge w:val="continue"/>
            <w:vAlign w:val="center"/>
          </w:tcPr>
          <w:p>
            <w:pPr>
              <w:spacing w:line="240" w:lineRule="atLeast"/>
              <w:jc w:val="center"/>
              <w:rPr>
                <w:b/>
                <w:sz w:val="24"/>
                <w:szCs w:val="24"/>
              </w:rPr>
            </w:pPr>
          </w:p>
        </w:tc>
        <w:tc>
          <w:tcPr>
            <w:tcW w:w="679" w:type="dxa"/>
            <w:gridSpan w:val="2"/>
            <w:vMerge w:val="continue"/>
            <w:tcBorders>
              <w:right w:val="single" w:color="auto" w:sz="4" w:space="0"/>
            </w:tcBorders>
            <w:vAlign w:val="center"/>
          </w:tcPr>
          <w:p>
            <w:pPr>
              <w:spacing w:line="240" w:lineRule="atLeast"/>
              <w:jc w:val="center"/>
              <w:rPr>
                <w:szCs w:val="21"/>
              </w:rPr>
            </w:pPr>
          </w:p>
        </w:tc>
        <w:tc>
          <w:tcPr>
            <w:tcW w:w="932" w:type="dxa"/>
            <w:tcBorders>
              <w:left w:val="single" w:color="auto" w:sz="4" w:space="0"/>
            </w:tcBorders>
            <w:vAlign w:val="center"/>
          </w:tcPr>
          <w:p>
            <w:pPr>
              <w:spacing w:line="240" w:lineRule="atLeast"/>
              <w:jc w:val="center"/>
              <w:rPr>
                <w:szCs w:val="21"/>
              </w:rPr>
            </w:pPr>
            <w:r>
              <w:rPr>
                <w:rFonts w:hint="eastAsia"/>
                <w:szCs w:val="21"/>
              </w:rPr>
              <w:t>施工</w:t>
            </w:r>
          </w:p>
          <w:p>
            <w:pPr>
              <w:spacing w:line="240" w:lineRule="atLeast"/>
              <w:jc w:val="center"/>
              <w:rPr>
                <w:szCs w:val="21"/>
              </w:rPr>
            </w:pPr>
            <w:r>
              <w:rPr>
                <w:rFonts w:hint="eastAsia"/>
                <w:szCs w:val="21"/>
              </w:rPr>
              <w:t>场地</w:t>
            </w:r>
          </w:p>
        </w:tc>
        <w:tc>
          <w:tcPr>
            <w:tcW w:w="1418" w:type="dxa"/>
            <w:vAlign w:val="center"/>
          </w:tcPr>
          <w:p>
            <w:pPr>
              <w:spacing w:line="240" w:lineRule="atLeast"/>
              <w:jc w:val="center"/>
              <w:rPr>
                <w:szCs w:val="21"/>
              </w:rPr>
            </w:pPr>
            <w:r>
              <w:rPr>
                <w:rFonts w:hint="eastAsia"/>
                <w:szCs w:val="21"/>
              </w:rPr>
              <w:t>建筑垃圾</w:t>
            </w:r>
          </w:p>
        </w:tc>
        <w:tc>
          <w:tcPr>
            <w:tcW w:w="2290" w:type="dxa"/>
            <w:vAlign w:val="center"/>
          </w:tcPr>
          <w:p>
            <w:pPr>
              <w:pStyle w:val="111"/>
              <w:widowControl w:val="0"/>
              <w:spacing w:line="240" w:lineRule="atLeast"/>
              <w:rPr>
                <w:kern w:val="2"/>
                <w:szCs w:val="21"/>
              </w:rPr>
            </w:pPr>
            <w:r>
              <w:rPr>
                <w:rFonts w:hint="eastAsia"/>
                <w:kern w:val="2"/>
                <w:szCs w:val="21"/>
              </w:rPr>
              <w:t>统一收集，综合利用</w:t>
            </w:r>
          </w:p>
        </w:tc>
        <w:tc>
          <w:tcPr>
            <w:tcW w:w="2530" w:type="dxa"/>
            <w:vMerge w:val="continue"/>
            <w:vAlign w:val="center"/>
          </w:tcPr>
          <w:p>
            <w:pPr>
              <w:spacing w:line="24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48" w:hRule="atLeast"/>
          <w:jc w:val="center"/>
        </w:trPr>
        <w:tc>
          <w:tcPr>
            <w:tcW w:w="899" w:type="dxa"/>
            <w:vMerge w:val="continue"/>
            <w:vAlign w:val="center"/>
          </w:tcPr>
          <w:p>
            <w:pPr>
              <w:spacing w:line="240" w:lineRule="atLeast"/>
              <w:jc w:val="center"/>
              <w:rPr>
                <w:b/>
                <w:sz w:val="24"/>
                <w:szCs w:val="24"/>
              </w:rPr>
            </w:pPr>
          </w:p>
        </w:tc>
        <w:tc>
          <w:tcPr>
            <w:tcW w:w="666" w:type="dxa"/>
            <w:tcBorders>
              <w:right w:val="single" w:color="auto" w:sz="4" w:space="0"/>
            </w:tcBorders>
            <w:vAlign w:val="center"/>
          </w:tcPr>
          <w:p>
            <w:pPr>
              <w:adjustRightInd w:val="0"/>
              <w:snapToGrid w:val="0"/>
              <w:spacing w:line="240" w:lineRule="atLeast"/>
              <w:jc w:val="center"/>
              <w:rPr>
                <w:szCs w:val="21"/>
              </w:rPr>
            </w:pPr>
            <w:r>
              <w:rPr>
                <w:rFonts w:hint="eastAsia"/>
                <w:szCs w:val="21"/>
              </w:rPr>
              <w:t>营运期</w:t>
            </w:r>
          </w:p>
        </w:tc>
        <w:tc>
          <w:tcPr>
            <w:tcW w:w="945" w:type="dxa"/>
            <w:gridSpan w:val="2"/>
            <w:tcBorders>
              <w:left w:val="single" w:color="auto" w:sz="4" w:space="0"/>
            </w:tcBorders>
            <w:vAlign w:val="center"/>
          </w:tcPr>
          <w:p>
            <w:pPr>
              <w:adjustRightInd w:val="0"/>
              <w:snapToGrid w:val="0"/>
              <w:spacing w:line="240" w:lineRule="atLeast"/>
              <w:jc w:val="center"/>
              <w:rPr>
                <w:szCs w:val="21"/>
              </w:rPr>
            </w:pPr>
            <w:r>
              <w:rPr>
                <w:rFonts w:hint="eastAsia"/>
                <w:szCs w:val="21"/>
              </w:rPr>
              <w:t>工作人员</w:t>
            </w:r>
          </w:p>
        </w:tc>
        <w:tc>
          <w:tcPr>
            <w:tcW w:w="1418" w:type="dxa"/>
            <w:vAlign w:val="center"/>
          </w:tcPr>
          <w:p>
            <w:pPr>
              <w:spacing w:line="240" w:lineRule="atLeast"/>
              <w:jc w:val="center"/>
              <w:rPr>
                <w:szCs w:val="21"/>
              </w:rPr>
            </w:pPr>
            <w:r>
              <w:rPr>
                <w:rFonts w:hint="eastAsia"/>
                <w:szCs w:val="21"/>
              </w:rPr>
              <w:t>生活垃圾</w:t>
            </w:r>
          </w:p>
        </w:tc>
        <w:tc>
          <w:tcPr>
            <w:tcW w:w="2290" w:type="dxa"/>
            <w:vAlign w:val="center"/>
          </w:tcPr>
          <w:p>
            <w:pPr>
              <w:pStyle w:val="111"/>
              <w:widowControl w:val="0"/>
              <w:spacing w:line="240" w:lineRule="atLeast"/>
              <w:rPr>
                <w:kern w:val="2"/>
                <w:szCs w:val="21"/>
              </w:rPr>
            </w:pPr>
            <w:r>
              <w:rPr>
                <w:rFonts w:hint="eastAsia"/>
                <w:kern w:val="2"/>
                <w:szCs w:val="21"/>
              </w:rPr>
              <w:t>集中收集后，</w:t>
            </w:r>
            <w:r>
              <w:rPr>
                <w:rFonts w:hint="eastAsia" w:hAnsi="宋体"/>
                <w:szCs w:val="21"/>
              </w:rPr>
              <w:t>送附近村镇垃圾填埋场妥当处置</w:t>
            </w:r>
          </w:p>
        </w:tc>
        <w:tc>
          <w:tcPr>
            <w:tcW w:w="2530" w:type="dxa"/>
            <w:vAlign w:val="center"/>
          </w:tcPr>
          <w:p>
            <w:pPr>
              <w:adjustRightInd w:val="0"/>
              <w:snapToGrid w:val="0"/>
              <w:spacing w:line="240" w:lineRule="atLeast"/>
              <w:jc w:val="center"/>
              <w:rPr>
                <w:szCs w:val="21"/>
              </w:rPr>
            </w:pPr>
            <w:r>
              <w:rPr>
                <w:rFonts w:hint="eastAsia"/>
                <w:szCs w:val="21"/>
              </w:rPr>
              <w:t>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99" w:type="dxa"/>
            <w:tcBorders>
              <w:right w:val="single" w:color="auto" w:sz="4" w:space="0"/>
            </w:tcBorders>
            <w:vAlign w:val="center"/>
          </w:tcPr>
          <w:p>
            <w:pPr>
              <w:spacing w:line="240" w:lineRule="atLeast"/>
              <w:jc w:val="center"/>
              <w:rPr>
                <w:b/>
                <w:sz w:val="24"/>
                <w:szCs w:val="24"/>
              </w:rPr>
            </w:pPr>
            <w:r>
              <w:rPr>
                <w:b/>
                <w:sz w:val="24"/>
                <w:szCs w:val="24"/>
              </w:rPr>
              <w:t>噪声</w:t>
            </w:r>
          </w:p>
        </w:tc>
        <w:tc>
          <w:tcPr>
            <w:tcW w:w="5319" w:type="dxa"/>
            <w:gridSpan w:val="5"/>
            <w:tcBorders>
              <w:right w:val="single" w:color="auto" w:sz="4" w:space="0"/>
            </w:tcBorders>
            <w:vAlign w:val="center"/>
          </w:tcPr>
          <w:p>
            <w:pPr>
              <w:adjustRightInd w:val="0"/>
              <w:snapToGrid w:val="0"/>
              <w:spacing w:line="240" w:lineRule="atLeast"/>
              <w:ind w:firstLine="420" w:firstLineChars="200"/>
              <w:rPr>
                <w:szCs w:val="21"/>
              </w:rPr>
            </w:pPr>
            <w:r>
              <w:rPr>
                <w:rFonts w:hAnsi="宋体"/>
                <w:szCs w:val="21"/>
              </w:rPr>
              <w:t>施工期噪声主要是挖掘机、推土机、装载机等施工机械产生的噪声及运输车辆产生的交通噪声，主要噪声源强为</w:t>
            </w:r>
            <w:r>
              <w:rPr>
                <w:szCs w:val="21"/>
              </w:rPr>
              <w:t>88-91dB</w:t>
            </w:r>
            <w:r>
              <w:rPr>
                <w:rFonts w:hAnsi="宋体"/>
                <w:szCs w:val="21"/>
              </w:rPr>
              <w:t>（</w:t>
            </w:r>
            <w:r>
              <w:rPr>
                <w:szCs w:val="21"/>
              </w:rPr>
              <w:t>A</w:t>
            </w:r>
            <w:r>
              <w:rPr>
                <w:rFonts w:hAnsi="宋体"/>
                <w:szCs w:val="21"/>
              </w:rPr>
              <w:t>）。</w:t>
            </w:r>
            <w:r>
              <w:rPr>
                <w:rFonts w:hint="eastAsia" w:hAnsi="宋体"/>
                <w:szCs w:val="21"/>
              </w:rPr>
              <w:t>通过围挡、避让和隔声等措施可减少对周边环境的影响，随着施工期结束，这种影响也随之消失。</w:t>
            </w:r>
          </w:p>
          <w:p>
            <w:pPr>
              <w:adjustRightInd w:val="0"/>
              <w:snapToGrid w:val="0"/>
              <w:spacing w:line="240" w:lineRule="atLeast"/>
              <w:ind w:left="102" w:leftChars="49" w:right="81" w:rightChars="39" w:firstLine="315" w:firstLineChars="150"/>
              <w:rPr>
                <w:szCs w:val="21"/>
              </w:rPr>
            </w:pPr>
            <w:r>
              <w:rPr>
                <w:rFonts w:hAnsi="宋体"/>
                <w:szCs w:val="21"/>
              </w:rPr>
              <w:t>本项目运营期无噪声产生</w:t>
            </w:r>
          </w:p>
        </w:tc>
        <w:tc>
          <w:tcPr>
            <w:tcW w:w="2530" w:type="dxa"/>
            <w:tcBorders>
              <w:left w:val="single" w:color="auto" w:sz="4" w:space="0"/>
            </w:tcBorders>
            <w:vAlign w:val="center"/>
          </w:tcPr>
          <w:p>
            <w:pPr>
              <w:adjustRightInd w:val="0"/>
              <w:snapToGrid w:val="0"/>
              <w:spacing w:line="240" w:lineRule="atLeast"/>
              <w:ind w:left="102" w:leftChars="49" w:right="81" w:rightChars="39"/>
              <w:jc w:val="center"/>
              <w:rPr>
                <w:szCs w:val="21"/>
              </w:rPr>
            </w:pPr>
            <w:r>
              <w:rPr>
                <w:rFonts w:hint="eastAsia"/>
                <w:szCs w:val="21"/>
              </w:rPr>
              <w:t>符合环保要求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59" w:hRule="atLeast"/>
          <w:jc w:val="center"/>
        </w:trPr>
        <w:tc>
          <w:tcPr>
            <w:tcW w:w="8748" w:type="dxa"/>
            <w:gridSpan w:val="7"/>
          </w:tcPr>
          <w:p>
            <w:pPr>
              <w:rPr>
                <w:rFonts w:ascii="宋体" w:hAnsi="宋体"/>
                <w:b/>
                <w:color w:val="000000"/>
                <w:sz w:val="24"/>
                <w:szCs w:val="24"/>
              </w:rPr>
            </w:pPr>
            <w:r>
              <w:rPr>
                <w:rFonts w:ascii="宋体" w:hAnsi="宋体"/>
                <w:b/>
                <w:color w:val="000000"/>
                <w:sz w:val="24"/>
                <w:szCs w:val="24"/>
              </w:rPr>
              <w:t>主要生态影响（不够时可附另页）</w:t>
            </w:r>
          </w:p>
          <w:p>
            <w:pPr>
              <w:autoSpaceDE w:val="0"/>
              <w:autoSpaceDN w:val="0"/>
              <w:spacing w:line="360" w:lineRule="auto"/>
              <w:ind w:firstLine="200" w:firstLineChars="200"/>
              <w:rPr>
                <w:rFonts w:ascii="宋体" w:hAnsi="宋体"/>
                <w:color w:val="000000"/>
                <w:sz w:val="10"/>
                <w:szCs w:val="10"/>
              </w:rPr>
            </w:pPr>
          </w:p>
          <w:p>
            <w:pPr>
              <w:snapToGrid w:val="0"/>
              <w:spacing w:line="360" w:lineRule="auto"/>
              <w:ind w:firstLine="480" w:firstLineChars="200"/>
              <w:rPr>
                <w:b/>
                <w:color w:val="000000"/>
                <w:sz w:val="24"/>
                <w:szCs w:val="24"/>
              </w:rPr>
            </w:pPr>
            <w:r>
              <w:rPr>
                <w:rFonts w:hint="eastAsia" w:ascii="宋体" w:hAnsi="宋体"/>
                <w:color w:val="000000"/>
                <w:sz w:val="24"/>
              </w:rPr>
              <w:t>本项目永久占地将不可逆的改变原有土壤结构及土地利用性质；另一方面，随着本工程植被恢复及绿化工作的开展，临时占地将逐步得到恢复，动植物类群得以恢复。</w:t>
            </w:r>
            <w:r>
              <w:rPr>
                <w:rFonts w:hint="eastAsia" w:hAnsi="宋体"/>
                <w:kern w:val="0"/>
                <w:sz w:val="24"/>
                <w:szCs w:val="24"/>
              </w:rPr>
              <w:t>通过</w:t>
            </w:r>
            <w:r>
              <w:rPr>
                <w:rFonts w:hint="eastAsia" w:hAnsi="宋体"/>
                <w:sz w:val="24"/>
                <w:szCs w:val="24"/>
              </w:rPr>
              <w:t>项目区</w:t>
            </w:r>
            <w:r>
              <w:rPr>
                <w:rFonts w:hAnsi="宋体"/>
                <w:kern w:val="0"/>
                <w:sz w:val="24"/>
                <w:szCs w:val="24"/>
              </w:rPr>
              <w:t>片区</w:t>
            </w:r>
            <w:r>
              <w:rPr>
                <w:rFonts w:hint="eastAsia" w:hAnsi="宋体"/>
                <w:kern w:val="0"/>
                <w:sz w:val="24"/>
                <w:szCs w:val="24"/>
              </w:rPr>
              <w:t>生态</w:t>
            </w:r>
            <w:r>
              <w:rPr>
                <w:rFonts w:hAnsi="宋体"/>
                <w:kern w:val="0"/>
                <w:sz w:val="24"/>
                <w:szCs w:val="24"/>
              </w:rPr>
              <w:t>治理</w:t>
            </w:r>
            <w:r>
              <w:rPr>
                <w:rFonts w:hint="eastAsia" w:hAnsi="宋体"/>
                <w:kern w:val="0"/>
                <w:sz w:val="24"/>
                <w:szCs w:val="24"/>
              </w:rPr>
              <w:t>，</w:t>
            </w:r>
            <w:r>
              <w:rPr>
                <w:rFonts w:hint="eastAsia" w:hAnsi="宋体"/>
                <w:sz w:val="24"/>
                <w:szCs w:val="24"/>
              </w:rPr>
              <w:t>实施</w:t>
            </w:r>
            <w:r>
              <w:rPr>
                <w:rFonts w:hint="eastAsia" w:hAnsi="宋体"/>
                <w:kern w:val="0"/>
                <w:sz w:val="24"/>
                <w:szCs w:val="24"/>
              </w:rPr>
              <w:t>绿化面积为</w:t>
            </w:r>
            <w:r>
              <w:rPr>
                <w:rFonts w:hint="eastAsia"/>
                <w:sz w:val="24"/>
                <w:szCs w:val="24"/>
              </w:rPr>
              <w:t>58999.4</w:t>
            </w:r>
            <w:r>
              <w:rPr>
                <w:sz w:val="24"/>
                <w:szCs w:val="24"/>
              </w:rPr>
              <w:t>亩</w:t>
            </w:r>
            <w:r>
              <w:rPr>
                <w:rFonts w:hint="eastAsia"/>
                <w:sz w:val="24"/>
                <w:szCs w:val="24"/>
              </w:rPr>
              <w:t>（3933.31hm</w:t>
            </w:r>
            <w:r>
              <w:rPr>
                <w:rFonts w:hint="eastAsia"/>
                <w:sz w:val="24"/>
                <w:szCs w:val="24"/>
                <w:vertAlign w:val="superscript"/>
              </w:rPr>
              <w:t>2</w:t>
            </w:r>
            <w:r>
              <w:rPr>
                <w:rFonts w:hint="eastAsia"/>
                <w:sz w:val="24"/>
                <w:szCs w:val="24"/>
              </w:rPr>
              <w:t>）</w:t>
            </w:r>
            <w:r>
              <w:rPr>
                <w:rFonts w:hint="eastAsia" w:hAnsi="宋体"/>
                <w:kern w:val="0"/>
                <w:sz w:val="24"/>
                <w:szCs w:val="24"/>
              </w:rPr>
              <w:t>，</w:t>
            </w:r>
            <w:r>
              <w:rPr>
                <w:rFonts w:hAnsi="宋体"/>
                <w:kern w:val="0"/>
                <w:sz w:val="24"/>
                <w:szCs w:val="24"/>
              </w:rPr>
              <w:t>每年可增加保土能力万</w:t>
            </w:r>
            <w:r>
              <w:rPr>
                <w:rFonts w:hint="eastAsia" w:hAnsi="宋体"/>
                <w:kern w:val="0"/>
                <w:sz w:val="24"/>
                <w:szCs w:val="24"/>
              </w:rPr>
              <w:t>226万</w:t>
            </w:r>
            <w:r>
              <w:rPr>
                <w:kern w:val="0"/>
                <w:sz w:val="24"/>
                <w:szCs w:val="24"/>
              </w:rPr>
              <w:t>t</w:t>
            </w:r>
            <w:r>
              <w:rPr>
                <w:rFonts w:hAnsi="宋体"/>
                <w:kern w:val="0"/>
                <w:sz w:val="24"/>
                <w:szCs w:val="24"/>
              </w:rPr>
              <w:t>，增加保水能力</w:t>
            </w:r>
            <w:r>
              <w:rPr>
                <w:rFonts w:hint="eastAsia"/>
                <w:kern w:val="0"/>
                <w:sz w:val="24"/>
                <w:szCs w:val="24"/>
              </w:rPr>
              <w:t>1510</w:t>
            </w:r>
            <w:r>
              <w:rPr>
                <w:rFonts w:hAnsi="宋体"/>
                <w:kern w:val="0"/>
                <w:sz w:val="24"/>
                <w:szCs w:val="24"/>
              </w:rPr>
              <w:t>万</w:t>
            </w:r>
            <w:r>
              <w:rPr>
                <w:kern w:val="0"/>
                <w:sz w:val="24"/>
                <w:szCs w:val="24"/>
              </w:rPr>
              <w:t>m</w:t>
            </w:r>
            <w:r>
              <w:rPr>
                <w:kern w:val="0"/>
                <w:sz w:val="24"/>
                <w:szCs w:val="24"/>
                <w:vertAlign w:val="superscript"/>
              </w:rPr>
              <w:t>3</w:t>
            </w:r>
            <w:r>
              <w:rPr>
                <w:rFonts w:hAnsi="宋体"/>
                <w:kern w:val="0"/>
                <w:sz w:val="24"/>
                <w:szCs w:val="24"/>
              </w:rPr>
              <w:t>。</w:t>
            </w:r>
            <w:r>
              <w:rPr>
                <w:rFonts w:hint="eastAsia" w:ascii="宋体" w:hAnsi="宋体"/>
                <w:sz w:val="24"/>
              </w:rPr>
              <w:t>本项目建设可改良土壤，项目区位于干旱区域，蒸发量大于降水量，土壤易发生盐渍化。造林绿化后植被覆盖率迅速提高，林地空气湿度增加，气温和风速降低，土壤水分蒸发减少，将部分土壤水分蒸发由植物蒸腾所取代，促进土壤盐分的淋溶，从而达到土壤脱盐的效果，有利于微生物的活动和养分的积累活化。另一方面枯枝落叶分解后成为土壤有机质，有效氮和速效磷的重要来源，有利于土壤有机质的增长。</w:t>
            </w:r>
            <w:r>
              <w:rPr>
                <w:rFonts w:hint="eastAsia"/>
                <w:sz w:val="24"/>
              </w:rPr>
              <w:t>另外，树木植被以其发达的根系密布于土壤中，根系起到包围、粘结、吸附土壤的作用，使散土形成一定的结构，起到固沙保土，减少土壤养分无效输出的作用，可有效防降低风速、起到防尘降噪的作用。通过整地和水土保持措施，可以调节温度，增加降雨量，净化空气，进而影响区域小气候特征。</w:t>
            </w:r>
          </w:p>
        </w:tc>
      </w:tr>
    </w:tbl>
    <w:p>
      <w:pPr>
        <w:snapToGrid w:val="0"/>
        <w:outlineLvl w:val="0"/>
        <w:rPr>
          <w:sz w:val="32"/>
          <w:szCs w:val="21"/>
        </w:rPr>
      </w:pPr>
      <w:r>
        <w:rPr>
          <w:rFonts w:hint="eastAsia"/>
          <w:sz w:val="32"/>
          <w:szCs w:val="21"/>
        </w:rPr>
        <w:t>结论与建议</w:t>
      </w:r>
    </w:p>
    <w:tbl>
      <w:tblPr>
        <w:tblStyle w:val="39"/>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6" w:hRule="atLeast"/>
          <w:jc w:val="center"/>
        </w:trPr>
        <w:tc>
          <w:tcPr>
            <w:tcW w:w="8476" w:type="dxa"/>
          </w:tcPr>
          <w:p>
            <w:pPr>
              <w:snapToGrid w:val="0"/>
              <w:spacing w:line="360" w:lineRule="auto"/>
              <w:ind w:firstLine="480" w:firstLineChars="200"/>
              <w:rPr>
                <w:b/>
                <w:bCs/>
                <w:sz w:val="24"/>
                <w:szCs w:val="24"/>
              </w:rPr>
            </w:pPr>
            <w:r>
              <w:rPr>
                <w:rFonts w:hint="eastAsia"/>
                <w:b/>
                <w:bCs/>
                <w:sz w:val="24"/>
                <w:szCs w:val="24"/>
              </w:rPr>
              <w:t>1、项目概况</w:t>
            </w:r>
          </w:p>
          <w:p>
            <w:pPr>
              <w:snapToGrid w:val="0"/>
              <w:spacing w:line="360" w:lineRule="auto"/>
              <w:ind w:firstLine="480" w:firstLineChars="200"/>
              <w:rPr>
                <w:rFonts w:ascii="宋体" w:hAnsi="宋体" w:cs="宋体"/>
                <w:sz w:val="24"/>
                <w:szCs w:val="21"/>
              </w:rPr>
            </w:pPr>
            <w:r>
              <w:rPr>
                <w:rFonts w:hint="eastAsia" w:ascii="宋体" w:hAnsi="宋体" w:cs="宋体"/>
                <w:sz w:val="24"/>
                <w:szCs w:val="21"/>
              </w:rPr>
              <w:t>本项目区位于固原市城区周边主干道路两侧以及环固原市区“U”型区域内的山体，主要涉及西大路、固西高速旅游线路、中庄至六盘山旅游线路、G309国道原州区段、隆张路旅游线路、S312固原至张易旅游线路、固原经寨科至三营段道路、开城至西南新区道路以及环固原城市的“U”型区域内的山体。项目名称为“环固原市区‘U’型生态屏障建设项目主干道路两侧贫困村综合整治工程”，总面积58999.4亩（3933.31hm</w:t>
            </w:r>
            <w:r>
              <w:rPr>
                <w:rFonts w:hint="eastAsia" w:ascii="宋体" w:hAnsi="宋体" w:cs="宋体"/>
                <w:sz w:val="24"/>
                <w:szCs w:val="21"/>
                <w:vertAlign w:val="superscript"/>
              </w:rPr>
              <w:t>2</w:t>
            </w:r>
            <w:r>
              <w:rPr>
                <w:rFonts w:hint="eastAsia" w:ascii="宋体" w:hAnsi="宋体" w:cs="宋体"/>
                <w:sz w:val="24"/>
                <w:szCs w:val="21"/>
              </w:rPr>
              <w:t>），其中：西大路等固原市主干道路两侧绿化11999.4亩（799.96hm2），环固原城市的“U”型区域内的山体绿化47000亩（3133.35hm</w:t>
            </w:r>
            <w:r>
              <w:rPr>
                <w:rFonts w:hint="eastAsia" w:ascii="宋体" w:hAnsi="宋体" w:cs="宋体"/>
                <w:sz w:val="24"/>
                <w:szCs w:val="21"/>
                <w:vertAlign w:val="superscript"/>
              </w:rPr>
              <w:t>2</w:t>
            </w:r>
            <w:r>
              <w:rPr>
                <w:rFonts w:hint="eastAsia" w:ascii="宋体" w:hAnsi="宋体" w:cs="宋体"/>
                <w:sz w:val="24"/>
                <w:szCs w:val="21"/>
              </w:rPr>
              <w:t>）。</w:t>
            </w:r>
          </w:p>
          <w:p>
            <w:pPr>
              <w:snapToGrid w:val="0"/>
              <w:spacing w:line="360" w:lineRule="auto"/>
              <w:ind w:firstLine="480" w:firstLineChars="200"/>
              <w:rPr>
                <w:rFonts w:ascii="宋体" w:hAnsi="宋体" w:cs="宋体"/>
                <w:sz w:val="24"/>
                <w:szCs w:val="21"/>
              </w:rPr>
            </w:pPr>
            <w:r>
              <w:rPr>
                <w:rFonts w:hint="eastAsia" w:ascii="宋体" w:hAnsi="宋体" w:cs="宋体"/>
                <w:sz w:val="24"/>
                <w:szCs w:val="21"/>
              </w:rPr>
              <w:t>项目总投资为24262.02万元，属于绿化项目，因此，环保投资24262.02万元，占总投资的100%。</w:t>
            </w:r>
          </w:p>
          <w:p>
            <w:pPr>
              <w:snapToGrid w:val="0"/>
              <w:spacing w:line="360" w:lineRule="auto"/>
              <w:ind w:firstLine="480" w:firstLineChars="200"/>
              <w:rPr>
                <w:b/>
                <w:bCs/>
                <w:sz w:val="24"/>
                <w:szCs w:val="24"/>
              </w:rPr>
            </w:pPr>
            <w:r>
              <w:rPr>
                <w:rFonts w:hint="eastAsia"/>
                <w:b/>
                <w:bCs/>
                <w:sz w:val="24"/>
                <w:szCs w:val="24"/>
              </w:rPr>
              <w:t>2、产业政策与规划相符性分析</w:t>
            </w:r>
          </w:p>
          <w:p>
            <w:pPr>
              <w:pStyle w:val="34"/>
              <w:adjustRightInd w:val="0"/>
              <w:snapToGrid w:val="0"/>
              <w:spacing w:before="0" w:beforeAutospacing="0" w:after="0" w:afterAutospacing="0" w:line="360" w:lineRule="auto"/>
              <w:ind w:firstLine="480" w:firstLineChars="200"/>
              <w:rPr>
                <w:rFonts w:ascii="Times New Roman" w:hAnsi="Times New Roman"/>
              </w:rPr>
            </w:pPr>
            <w:r>
              <w:rPr>
                <w:rFonts w:hint="eastAsia" w:ascii="Times New Roman" w:hAnsi="Times New Roman"/>
              </w:rPr>
              <w:t>本项目属于《产业结构调整指导目录（2011年本）》（2013年修正）中第一类“鼓励类”中第一项“农林业”中的第35条“水土流失综合治理技术开发与应用”，因此，本项目属于“鼓励类”。</w:t>
            </w:r>
          </w:p>
          <w:p>
            <w:pPr>
              <w:pStyle w:val="34"/>
              <w:adjustRightInd w:val="0"/>
              <w:snapToGrid w:val="0"/>
              <w:spacing w:before="0" w:beforeAutospacing="0" w:after="0" w:afterAutospacing="0" w:line="360" w:lineRule="auto"/>
              <w:ind w:firstLine="480" w:firstLineChars="200"/>
              <w:rPr>
                <w:rFonts w:ascii="Times New Roman" w:hAnsi="Times New Roman"/>
              </w:rPr>
            </w:pPr>
            <w:r>
              <w:rPr>
                <w:rFonts w:hint="eastAsia" w:ascii="Times New Roman" w:hAnsi="Times New Roman"/>
              </w:rPr>
              <w:t>实施该项目是贯彻落实《中共中央国务院关于加快推进生态文明建设的意见》（2015年4月25日）中关于保护和修复自然生态系统中“加快生态安全建设</w:t>
            </w:r>
            <w:r>
              <w:rPr>
                <w:rFonts w:ascii="Times New Roman" w:hAnsi="Times New Roman"/>
              </w:rPr>
              <w:t>，…</w:t>
            </w:r>
            <w:r>
              <w:rPr>
                <w:rFonts w:hint="eastAsia" w:ascii="Times New Roman" w:hAnsi="Times New Roman"/>
              </w:rPr>
              <w:t>大力开展植树造林和森林经营，稳定和扩大退耕还林范围，加快重点防护林体系建设</w:t>
            </w:r>
            <w:r>
              <w:rPr>
                <w:rFonts w:ascii="Times New Roman" w:hAnsi="Times New Roman"/>
              </w:rPr>
              <w:t>…</w:t>
            </w:r>
            <w:r>
              <w:rPr>
                <w:rFonts w:hint="eastAsia" w:ascii="Times New Roman" w:hAnsi="Times New Roman"/>
              </w:rPr>
              <w:t>加强水土保持，因地制宜推进小流域综合治理相适应。实施该项目是贯彻落实《国务院关于进一步促进宁夏经济社会发展的若干意见》的精神，对推进区域经济的发展，改善区域生态环境和社会建设的目标相一致。</w:t>
            </w:r>
          </w:p>
          <w:p>
            <w:pPr>
              <w:pStyle w:val="34"/>
              <w:adjustRightInd w:val="0"/>
              <w:snapToGrid w:val="0"/>
              <w:spacing w:before="0" w:beforeAutospacing="0" w:after="0" w:afterAutospacing="0" w:line="360" w:lineRule="auto"/>
              <w:ind w:firstLine="480" w:firstLineChars="200"/>
              <w:rPr>
                <w:rFonts w:ascii="Times New Roman" w:hAnsi="Times New Roman"/>
              </w:rPr>
            </w:pPr>
            <w:r>
              <w:rPr>
                <w:rFonts w:ascii="Times New Roman" w:hAnsi="Times New Roman"/>
              </w:rPr>
              <w:t>《国民经济和社会发展第十三个五年规划纲要(草案)》提出要加强生态保护修复</w:t>
            </w:r>
            <w:r>
              <w:rPr>
                <w:rFonts w:hint="eastAsia" w:ascii="Times New Roman" w:hAnsi="Times New Roman"/>
              </w:rPr>
              <w:t>，</w:t>
            </w:r>
            <w:r>
              <w:rPr>
                <w:rFonts w:ascii="Times New Roman" w:hAnsi="Times New Roman"/>
              </w:rPr>
              <w:t>推进自然生态系统保护与修复</w:t>
            </w:r>
            <w:r>
              <w:rPr>
                <w:rFonts w:hint="eastAsia" w:ascii="Times New Roman" w:hAnsi="Times New Roman"/>
              </w:rPr>
              <w:t>，</w:t>
            </w:r>
            <w:r>
              <w:rPr>
                <w:rFonts w:ascii="Times New Roman" w:hAnsi="Times New Roman"/>
              </w:rPr>
              <w:t>推进重点区域生态修复，扩大生态产品供给，维护生物多样性。……</w:t>
            </w:r>
            <w:r>
              <w:rPr>
                <w:rFonts w:hint="eastAsia" w:ascii="Times New Roman" w:hAnsi="Times New Roman"/>
              </w:rPr>
              <w:t>提出</w:t>
            </w:r>
            <w:r>
              <w:rPr>
                <w:rFonts w:ascii="Times New Roman" w:hAnsi="Times New Roman"/>
              </w:rPr>
              <w:t>要支持贫困地区加快发展，把革命老区、民族地区、边疆地区、集中连片贫困地区作为脱贫攻坚重点，持续加大对集中连片特殊困难地区的扶贫投入力度，增强造血能力，实现贫困地区农民人均可支配收入增长幅度高于全国平均水平，基本公共服务主要领域指标接近全国平均水平。加强贫困地区基础设施建设，提高贫困地区公共服务水平。</w:t>
            </w:r>
          </w:p>
          <w:p>
            <w:pPr>
              <w:pStyle w:val="34"/>
              <w:adjustRightInd w:val="0"/>
              <w:snapToGrid w:val="0"/>
              <w:spacing w:before="0" w:beforeAutospacing="0" w:after="0" w:afterAutospacing="0" w:line="360" w:lineRule="auto"/>
              <w:ind w:firstLine="480" w:firstLineChars="200"/>
              <w:rPr>
                <w:rFonts w:ascii="Times New Roman" w:hAnsi="Times New Roman"/>
              </w:rPr>
            </w:pPr>
            <w:r>
              <w:rPr>
                <w:rFonts w:hint="eastAsia" w:ascii="Times New Roman" w:hAnsi="Times New Roman"/>
              </w:rPr>
              <w:t>实施本项目符合</w:t>
            </w:r>
            <w:r>
              <w:rPr>
                <w:rFonts w:ascii="Times New Roman" w:hAnsi="Times New Roman"/>
              </w:rPr>
              <w:t>《国民经济和社会发展第十三个五年规划纲要》</w:t>
            </w:r>
            <w:r>
              <w:rPr>
                <w:rFonts w:hint="eastAsia" w:ascii="Times New Roman" w:hAnsi="Times New Roman"/>
              </w:rPr>
              <w:t>、</w:t>
            </w:r>
            <w:r>
              <w:rPr>
                <w:rFonts w:ascii="Times New Roman" w:hAnsi="Times New Roman"/>
              </w:rPr>
              <w:t>《</w:t>
            </w:r>
            <w:r>
              <w:rPr>
                <w:rFonts w:hint="eastAsia" w:ascii="Times New Roman" w:hAnsi="Times New Roman"/>
              </w:rPr>
              <w:t>宁夏回族自治区</w:t>
            </w:r>
            <w:r>
              <w:rPr>
                <w:rFonts w:ascii="Times New Roman" w:hAnsi="Times New Roman"/>
              </w:rPr>
              <w:t>国民经济和社会发展第十三个五年规划纲要》</w:t>
            </w:r>
            <w:r>
              <w:rPr>
                <w:rFonts w:hint="eastAsia" w:ascii="Times New Roman" w:hAnsi="Times New Roman"/>
              </w:rPr>
              <w:t>以及</w:t>
            </w:r>
            <w:r>
              <w:rPr>
                <w:rFonts w:ascii="Times New Roman" w:hAnsi="Times New Roman"/>
              </w:rPr>
              <w:t>《</w:t>
            </w:r>
            <w:r>
              <w:rPr>
                <w:rFonts w:hint="eastAsia" w:ascii="Times New Roman" w:hAnsi="Times New Roman"/>
              </w:rPr>
              <w:t>固原市</w:t>
            </w:r>
            <w:r>
              <w:rPr>
                <w:rFonts w:ascii="Times New Roman" w:hAnsi="Times New Roman"/>
              </w:rPr>
              <w:t>国民经济和社会发展第十三个五年规划纲要》</w:t>
            </w:r>
            <w:r>
              <w:rPr>
                <w:rFonts w:hint="eastAsia"/>
              </w:rPr>
              <w:t>、</w:t>
            </w:r>
            <w:r>
              <w:t>《</w:t>
            </w:r>
            <w:r>
              <w:rPr>
                <w:rFonts w:hint="eastAsia"/>
              </w:rPr>
              <w:t>林业</w:t>
            </w:r>
            <w:r>
              <w:t>“十</w:t>
            </w:r>
            <w:r>
              <w:rPr>
                <w:rFonts w:hint="eastAsia"/>
              </w:rPr>
              <w:t>三</w:t>
            </w:r>
            <w:r>
              <w:t>五”发展规划》</w:t>
            </w:r>
            <w:r>
              <w:rPr>
                <w:rFonts w:hint="eastAsia"/>
              </w:rPr>
              <w:t>相关</w:t>
            </w:r>
            <w:r>
              <w:rPr>
                <w:rFonts w:hint="eastAsia" w:ascii="Times New Roman" w:hAnsi="Times New Roman"/>
              </w:rPr>
              <w:t>要求。</w:t>
            </w:r>
          </w:p>
          <w:p>
            <w:pPr>
              <w:pStyle w:val="34"/>
              <w:adjustRightInd w:val="0"/>
              <w:snapToGrid w:val="0"/>
              <w:spacing w:before="0" w:beforeAutospacing="0" w:after="0" w:afterAutospacing="0" w:line="360" w:lineRule="auto"/>
              <w:ind w:firstLine="480" w:firstLineChars="200"/>
              <w:rPr>
                <w:rFonts w:ascii="Times New Roman" w:hAnsi="Times New Roman"/>
              </w:rPr>
            </w:pPr>
            <w:r>
              <w:rPr>
                <w:rFonts w:hint="eastAsia" w:ascii="Times New Roman" w:hAnsi="Times New Roman"/>
              </w:rPr>
              <w:t>综上所述，本项目的建设符合国家及地方产业政策和规划的要求。</w:t>
            </w:r>
          </w:p>
          <w:p>
            <w:pPr>
              <w:pStyle w:val="34"/>
              <w:adjustRightInd w:val="0"/>
              <w:snapToGrid w:val="0"/>
              <w:spacing w:before="0" w:beforeAutospacing="0" w:after="0" w:afterAutospacing="0" w:line="360" w:lineRule="auto"/>
              <w:ind w:firstLine="480" w:firstLineChars="200"/>
              <w:rPr>
                <w:rFonts w:ascii="Times New Roman" w:hAnsi="Times New Roman"/>
                <w:b/>
              </w:rPr>
            </w:pPr>
            <w:r>
              <w:rPr>
                <w:rFonts w:hint="eastAsia" w:ascii="Times New Roman" w:hAnsi="Times New Roman"/>
                <w:b/>
              </w:rPr>
              <w:t>3、总平面布置以及选址合理性分析</w:t>
            </w:r>
          </w:p>
          <w:p>
            <w:pPr>
              <w:spacing w:line="360" w:lineRule="auto"/>
              <w:ind w:firstLine="480" w:firstLineChars="200"/>
              <w:rPr>
                <w:rFonts w:hAnsi="宋体"/>
                <w:sz w:val="24"/>
                <w:szCs w:val="24"/>
              </w:rPr>
            </w:pPr>
            <w:r>
              <w:rPr>
                <w:rFonts w:hint="eastAsia" w:hAnsi="宋体"/>
                <w:sz w:val="24"/>
                <w:szCs w:val="24"/>
              </w:rPr>
              <w:t>本项目建设区位于固原市原州区区域内，结合原州区区域内植被覆盖度较低，人工绿化面积较小，生态环境较差现状，为进一步改善区域生态环境，丰富和美化区域生态景观绿化效果，拟建“环固原市区‘U’型绿化生态屏障以及对项目区域主干道路两侧进行绿化建设。根据现状结合分析，采用不同的景观绿化主题，总体布局为“三片多线”，具体为：“三片”：即环固原市区“U”型区域内的山体绿化区； “多线”：即环固原市区“U”型生态屏障主干道路两侧景观绿化带。本项目绿化建设以适应固原市区立地条件、适地适树的建设原则，应用景观效果好、耐盐碱、抗逆性强，能突出地方特色的乡土树种，以保证绿化的成活率和保存率，树种配置中要将高大乔木与色叶小乔木、低矮灌木相结合，以形成良好的竖向层次结构，满足特色景观需求。充分利用园林植物形、姿、色等观赏特性，构筑丰富多样的景观，加大观花、观叶、观形、遮荫树种的应用，并按照不同季相配置，以形成连续、完善的绿化景观，不仅使植物景观和时空景观丰富多姿，且通过自身的循环，调节微气候，保持空气清新。本项目完成后，不仅可改善固原市城市周边的生态环境、丰富城市道路景观、增加城市绿地率、减少温室效应，而且还有净化空气和水体、减噪、滞尘、改善小气候、增加生物多样性、维持城市生态平衡以及保持区域生态资源稳定等作用。</w:t>
            </w:r>
          </w:p>
          <w:p>
            <w:pPr>
              <w:pStyle w:val="34"/>
              <w:adjustRightInd w:val="0"/>
              <w:snapToGrid w:val="0"/>
              <w:spacing w:before="0" w:beforeAutospacing="0" w:after="0" w:afterAutospacing="0" w:line="360" w:lineRule="auto"/>
              <w:ind w:firstLine="480" w:firstLineChars="200"/>
            </w:pPr>
            <w:r>
              <w:rPr>
                <w:rFonts w:hint="eastAsia"/>
              </w:rPr>
              <w:t>综上所述，本项目的总平面布置以及选址是合理可行的</w:t>
            </w:r>
          </w:p>
          <w:p>
            <w:pPr>
              <w:pStyle w:val="34"/>
              <w:adjustRightInd w:val="0"/>
              <w:snapToGrid w:val="0"/>
              <w:spacing w:before="0" w:beforeAutospacing="0" w:after="0" w:afterAutospacing="0" w:line="360" w:lineRule="auto"/>
              <w:ind w:firstLine="480" w:firstLineChars="200"/>
              <w:rPr>
                <w:rFonts w:ascii="Times New Roman" w:hAnsi="Times New Roman"/>
                <w:b/>
              </w:rPr>
            </w:pPr>
            <w:r>
              <w:rPr>
                <w:rFonts w:hint="eastAsia" w:ascii="Times New Roman" w:hAnsi="Times New Roman"/>
                <w:b/>
              </w:rPr>
              <w:t>4、环境质量现状分析</w:t>
            </w:r>
          </w:p>
          <w:p>
            <w:pPr>
              <w:pStyle w:val="109"/>
              <w:adjustRightInd/>
              <w:snapToGrid/>
              <w:spacing w:line="360" w:lineRule="auto"/>
              <w:ind w:firstLine="480" w:firstLineChars="200"/>
              <w:jc w:val="both"/>
              <w:rPr>
                <w:rFonts w:ascii="Times New Roman" w:hAnsi="宋体" w:eastAsia="宋体"/>
                <w:kern w:val="0"/>
                <w:szCs w:val="24"/>
              </w:rPr>
            </w:pPr>
            <w:r>
              <w:rPr>
                <w:rFonts w:ascii="Times New Roman" w:hAnsi="宋体" w:eastAsia="宋体"/>
                <w:kern w:val="0"/>
                <w:szCs w:val="24"/>
              </w:rPr>
              <w:t>本次评价环境空气质量数据采取《固原市</w:t>
            </w:r>
            <w:r>
              <w:rPr>
                <w:rFonts w:ascii="Times New Roman" w:eastAsia="宋体"/>
                <w:kern w:val="0"/>
                <w:szCs w:val="24"/>
              </w:rPr>
              <w:t>201</w:t>
            </w:r>
            <w:r>
              <w:rPr>
                <w:rFonts w:hint="eastAsia" w:ascii="Times New Roman" w:eastAsia="宋体"/>
                <w:kern w:val="0"/>
                <w:szCs w:val="24"/>
              </w:rPr>
              <w:t>6</w:t>
            </w:r>
            <w:r>
              <w:rPr>
                <w:rFonts w:ascii="Times New Roman" w:hAnsi="宋体" w:eastAsia="宋体"/>
                <w:kern w:val="0"/>
                <w:szCs w:val="24"/>
              </w:rPr>
              <w:t>年环境质量报告书》</w:t>
            </w:r>
            <w:r>
              <w:rPr>
                <w:rFonts w:hint="eastAsia" w:ascii="Times New Roman" w:hAnsi="宋体" w:eastAsia="宋体"/>
                <w:kern w:val="0"/>
                <w:szCs w:val="24"/>
              </w:rPr>
              <w:t>固原市</w:t>
            </w:r>
            <w:r>
              <w:rPr>
                <w:rFonts w:ascii="Times New Roman" w:hAnsi="宋体" w:eastAsia="宋体"/>
                <w:kern w:val="0"/>
                <w:szCs w:val="24"/>
              </w:rPr>
              <w:t>的监测数据评价，本次选取</w:t>
            </w:r>
            <w:r>
              <w:rPr>
                <w:rFonts w:hint="eastAsia" w:ascii="Times New Roman" w:hAnsi="宋体" w:eastAsia="宋体"/>
                <w:kern w:val="0"/>
                <w:szCs w:val="24"/>
              </w:rPr>
              <w:t>贵阳市的</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来说明该区域环境空气质量现状。</w:t>
            </w:r>
            <w:r>
              <w:rPr>
                <w:rFonts w:hint="eastAsia" w:ascii="Times New Roman" w:hAnsi="宋体" w:eastAsia="宋体"/>
                <w:kern w:val="0"/>
                <w:szCs w:val="24"/>
              </w:rPr>
              <w:t>2015年度</w:t>
            </w:r>
            <w:r>
              <w:rPr>
                <w:rFonts w:ascii="Times New Roman" w:hAnsi="宋体" w:eastAsia="宋体"/>
                <w:kern w:val="0"/>
                <w:szCs w:val="24"/>
              </w:rPr>
              <w:t>所有监测因子年均浓度单项质量指数</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均小于</w:t>
            </w:r>
            <w:r>
              <w:rPr>
                <w:rFonts w:ascii="Times New Roman" w:eastAsia="宋体"/>
                <w:kern w:val="0"/>
                <w:szCs w:val="24"/>
              </w:rPr>
              <w:t>1</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均大于</w:t>
            </w:r>
            <w:r>
              <w:rPr>
                <w:rFonts w:ascii="Times New Roman" w:eastAsia="宋体"/>
                <w:kern w:val="0"/>
                <w:szCs w:val="24"/>
              </w:rPr>
              <w:t>1</w:t>
            </w:r>
            <w:r>
              <w:rPr>
                <w:rFonts w:ascii="Times New Roman" w:hAnsi="宋体" w:eastAsia="宋体"/>
                <w:kern w:val="0"/>
                <w:szCs w:val="24"/>
              </w:rPr>
              <w:t>。说明工程所在区域环境空气质量除</w:t>
            </w:r>
            <w:r>
              <w:rPr>
                <w:rFonts w:ascii="Times New Roman" w:eastAsia="宋体"/>
                <w:kern w:val="0"/>
                <w:szCs w:val="24"/>
              </w:rPr>
              <w:t>SO</w:t>
            </w:r>
            <w:r>
              <w:rPr>
                <w:rFonts w:ascii="Times New Roman" w:eastAsia="宋体"/>
                <w:kern w:val="0"/>
                <w:szCs w:val="24"/>
                <w:vertAlign w:val="subscript"/>
              </w:rPr>
              <w:t>2</w:t>
            </w:r>
            <w:r>
              <w:rPr>
                <w:rFonts w:ascii="Times New Roman" w:hAnsi="宋体" w:eastAsia="宋体"/>
                <w:kern w:val="0"/>
                <w:szCs w:val="24"/>
              </w:rPr>
              <w:t>、</w:t>
            </w:r>
            <w:r>
              <w:rPr>
                <w:rFonts w:ascii="Times New Roman" w:eastAsia="宋体"/>
                <w:kern w:val="0"/>
                <w:szCs w:val="24"/>
              </w:rPr>
              <w:t>NO</w:t>
            </w:r>
            <w:r>
              <w:rPr>
                <w:rFonts w:ascii="Times New Roman" w:eastAsia="宋体"/>
                <w:kern w:val="0"/>
                <w:szCs w:val="24"/>
                <w:vertAlign w:val="subscript"/>
              </w:rPr>
              <w:t>2</w:t>
            </w:r>
            <w:r>
              <w:rPr>
                <w:rFonts w:ascii="Times New Roman" w:hAnsi="宋体" w:eastAsia="宋体"/>
                <w:kern w:val="0"/>
                <w:szCs w:val="24"/>
              </w:rPr>
              <w:t>外，</w:t>
            </w: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均不能满足《环境空气质量标准》（</w:t>
            </w:r>
            <w:r>
              <w:rPr>
                <w:rFonts w:ascii="Times New Roman" w:eastAsia="宋体"/>
                <w:kern w:val="0"/>
                <w:szCs w:val="24"/>
              </w:rPr>
              <w:t>GB3095-2012</w:t>
            </w:r>
            <w:r>
              <w:rPr>
                <w:rFonts w:ascii="Times New Roman" w:hAnsi="宋体" w:eastAsia="宋体"/>
                <w:kern w:val="0"/>
                <w:szCs w:val="24"/>
              </w:rPr>
              <w:t>）二级标准。</w:t>
            </w:r>
          </w:p>
          <w:p>
            <w:pPr>
              <w:pStyle w:val="109"/>
              <w:adjustRightInd/>
              <w:snapToGrid/>
              <w:spacing w:line="360" w:lineRule="auto"/>
              <w:ind w:firstLine="480" w:firstLineChars="200"/>
              <w:jc w:val="both"/>
              <w:rPr>
                <w:rFonts w:ascii="Times New Roman" w:eastAsia="宋体"/>
                <w:kern w:val="0"/>
                <w:szCs w:val="24"/>
              </w:rPr>
            </w:pPr>
            <w:r>
              <w:rPr>
                <w:rFonts w:ascii="Times New Roman" w:eastAsia="宋体"/>
                <w:kern w:val="0"/>
                <w:szCs w:val="24"/>
              </w:rPr>
              <w:t>PM</w:t>
            </w:r>
            <w:r>
              <w:rPr>
                <w:rFonts w:ascii="Times New Roman" w:eastAsia="宋体"/>
                <w:kern w:val="0"/>
                <w:szCs w:val="24"/>
                <w:vertAlign w:val="subscript"/>
              </w:rPr>
              <w:t>10</w:t>
            </w:r>
            <w:r>
              <w:rPr>
                <w:rFonts w:ascii="Times New Roman" w:hAnsi="宋体" w:eastAsia="宋体"/>
                <w:kern w:val="0"/>
                <w:szCs w:val="24"/>
              </w:rPr>
              <w:t>、</w:t>
            </w:r>
            <w:r>
              <w:rPr>
                <w:rFonts w:ascii="Times New Roman" w:eastAsia="宋体"/>
                <w:kern w:val="0"/>
                <w:szCs w:val="24"/>
              </w:rPr>
              <w:t>PM</w:t>
            </w:r>
            <w:r>
              <w:rPr>
                <w:rFonts w:ascii="Times New Roman" w:eastAsia="宋体"/>
                <w:kern w:val="0"/>
                <w:szCs w:val="24"/>
                <w:vertAlign w:val="subscript"/>
              </w:rPr>
              <w:t>2.5</w:t>
            </w:r>
            <w:r>
              <w:rPr>
                <w:rFonts w:ascii="Times New Roman" w:hAnsi="宋体" w:eastAsia="宋体"/>
                <w:kern w:val="0"/>
                <w:szCs w:val="24"/>
              </w:rPr>
              <w:t>出现超标现象主要是由自然环境因素造成的，如沙尘暴天气、大风、地表植被较低等。</w:t>
            </w:r>
          </w:p>
          <w:p>
            <w:pPr>
              <w:spacing w:line="360" w:lineRule="auto"/>
              <w:ind w:firstLine="480" w:firstLineChars="200"/>
              <w:rPr>
                <w:b/>
                <w:sz w:val="24"/>
                <w:szCs w:val="24"/>
              </w:rPr>
            </w:pPr>
            <w:r>
              <w:rPr>
                <w:b/>
                <w:sz w:val="24"/>
                <w:szCs w:val="24"/>
              </w:rPr>
              <w:t>2</w:t>
            </w:r>
            <w:r>
              <w:rPr>
                <w:rFonts w:hAnsi="宋体"/>
                <w:b/>
                <w:sz w:val="24"/>
                <w:szCs w:val="24"/>
              </w:rPr>
              <w:t>、地表水环境质量</w:t>
            </w:r>
            <w:r>
              <w:rPr>
                <w:rFonts w:hAnsi="宋体"/>
                <w:b/>
                <w:bCs/>
                <w:sz w:val="24"/>
                <w:szCs w:val="24"/>
              </w:rPr>
              <w:t>现状</w:t>
            </w:r>
          </w:p>
          <w:p>
            <w:pPr>
              <w:pStyle w:val="109"/>
              <w:spacing w:line="360" w:lineRule="auto"/>
              <w:ind w:firstLine="480" w:firstLineChars="200"/>
              <w:jc w:val="left"/>
              <w:rPr>
                <w:rFonts w:ascii="Times New Roman" w:eastAsia="宋体"/>
                <w:kern w:val="0"/>
              </w:rPr>
            </w:pPr>
            <w:r>
              <w:rPr>
                <w:rFonts w:ascii="Times New Roman" w:hAnsi="宋体" w:eastAsia="宋体"/>
                <w:kern w:val="0"/>
                <w:szCs w:val="24"/>
              </w:rPr>
              <w:t>本</w:t>
            </w:r>
            <w:r>
              <w:rPr>
                <w:rFonts w:hint="eastAsia" w:ascii="Times New Roman" w:hAnsi="宋体" w:eastAsia="宋体"/>
                <w:kern w:val="0"/>
                <w:szCs w:val="24"/>
              </w:rPr>
              <w:t>项目区域周边地表水体为清水河及沈家河水库，</w:t>
            </w:r>
            <w:r>
              <w:rPr>
                <w:rFonts w:hint="eastAsia" w:ascii="Times New Roman" w:hAnsi="宋体" w:eastAsia="宋体"/>
                <w:szCs w:val="24"/>
              </w:rPr>
              <w:t>因此，本次</w:t>
            </w:r>
            <w:r>
              <w:rPr>
                <w:rFonts w:ascii="Times New Roman" w:hAnsi="宋体" w:eastAsia="宋体"/>
                <w:kern w:val="0"/>
                <w:szCs w:val="24"/>
              </w:rPr>
              <w:t>地表水环境现状采用《固原市</w:t>
            </w:r>
            <w:r>
              <w:rPr>
                <w:rFonts w:ascii="Times New Roman" w:eastAsia="宋体"/>
                <w:kern w:val="0"/>
                <w:szCs w:val="24"/>
              </w:rPr>
              <w:t>201</w:t>
            </w:r>
            <w:r>
              <w:rPr>
                <w:rFonts w:hint="eastAsia" w:ascii="Times New Roman" w:eastAsia="宋体"/>
                <w:kern w:val="0"/>
                <w:szCs w:val="24"/>
              </w:rPr>
              <w:t>6</w:t>
            </w:r>
            <w:r>
              <w:rPr>
                <w:rFonts w:ascii="Times New Roman" w:hAnsi="宋体" w:eastAsia="宋体"/>
                <w:kern w:val="0"/>
                <w:szCs w:val="24"/>
              </w:rPr>
              <w:t>年环境质量报告书》</w:t>
            </w:r>
            <w:r>
              <w:rPr>
                <w:rFonts w:hint="eastAsia" w:ascii="Times New Roman" w:hAnsi="宋体" w:eastAsia="宋体"/>
                <w:kern w:val="0"/>
                <w:szCs w:val="24"/>
              </w:rPr>
              <w:t>清水河沈家河水库</w:t>
            </w:r>
            <w:r>
              <w:rPr>
                <w:rFonts w:ascii="Times New Roman" w:hAnsi="宋体" w:eastAsia="宋体"/>
                <w:kern w:val="0"/>
                <w:szCs w:val="24"/>
              </w:rPr>
              <w:t>断面的例行监测数据。监测项目</w:t>
            </w:r>
            <w:r>
              <w:rPr>
                <w:rFonts w:ascii="Times New Roman" w:eastAsia="宋体"/>
                <w:kern w:val="0"/>
                <w:szCs w:val="24"/>
              </w:rPr>
              <w:t>20</w:t>
            </w:r>
            <w:r>
              <w:rPr>
                <w:rFonts w:ascii="Times New Roman" w:hAnsi="宋体" w:eastAsia="宋体"/>
                <w:kern w:val="0"/>
                <w:szCs w:val="24"/>
              </w:rPr>
              <w:t>个</w:t>
            </w:r>
            <w:r>
              <w:rPr>
                <w:rFonts w:ascii="Times New Roman" w:eastAsia="宋体"/>
                <w:kern w:val="0"/>
                <w:szCs w:val="24"/>
              </w:rPr>
              <w:t>(pH</w:t>
            </w:r>
            <w:r>
              <w:rPr>
                <w:rFonts w:ascii="Times New Roman" w:hAnsi="宋体" w:eastAsia="宋体"/>
                <w:kern w:val="0"/>
                <w:szCs w:val="24"/>
              </w:rPr>
              <w:t>、溶解氧、化学需氧量、高锰酸盐指数、生化需氧量、氨氮、氟化物、总磷、氰化物、六价铬、铁、锰、镉、砷、铜、锌、硒、硫化物、阴离子表面活性剂、</w:t>
            </w:r>
            <w:r>
              <w:rPr>
                <w:rFonts w:ascii="Times New Roman" w:hAnsi="宋体" w:eastAsia="宋体"/>
                <w:szCs w:val="21"/>
              </w:rPr>
              <w:t>粪大肠菌群</w:t>
            </w:r>
            <w:r>
              <w:rPr>
                <w:rFonts w:ascii="Times New Roman" w:eastAsia="宋体"/>
                <w:kern w:val="0"/>
                <w:szCs w:val="24"/>
              </w:rPr>
              <w:t>)</w:t>
            </w:r>
            <w:r>
              <w:rPr>
                <w:rFonts w:ascii="Times New Roman" w:hAnsi="宋体" w:eastAsia="宋体"/>
                <w:kern w:val="0"/>
                <w:szCs w:val="24"/>
              </w:rPr>
              <w:t>。</w:t>
            </w:r>
            <w:r>
              <w:rPr>
                <w:rFonts w:hint="eastAsia" w:ascii="Times New Roman" w:hAnsi="宋体" w:eastAsia="宋体"/>
                <w:kern w:val="0"/>
                <w:szCs w:val="24"/>
              </w:rPr>
              <w:t>监测结果显示：</w:t>
            </w:r>
            <w:r>
              <w:rPr>
                <w:rFonts w:ascii="Times New Roman" w:hAnsi="宋体" w:eastAsia="宋体"/>
                <w:kern w:val="0"/>
                <w:szCs w:val="24"/>
              </w:rPr>
              <w:t>沈家河水库水质为劣</w:t>
            </w:r>
            <w:r>
              <w:rPr>
                <w:rFonts w:ascii="Times New Roman" w:eastAsia="宋体"/>
                <w:kern w:val="0"/>
                <w:szCs w:val="24"/>
              </w:rPr>
              <w:fldChar w:fldCharType="begin"/>
            </w:r>
            <w:r>
              <w:rPr>
                <w:rFonts w:ascii="Times New Roman" w:eastAsia="宋体"/>
                <w:kern w:val="0"/>
                <w:szCs w:val="24"/>
              </w:rPr>
              <w:instrText xml:space="preserve"> = 5 \* ROMAN </w:instrText>
            </w:r>
            <w:r>
              <w:rPr>
                <w:rFonts w:ascii="Times New Roman" w:eastAsia="宋体"/>
                <w:kern w:val="0"/>
                <w:szCs w:val="24"/>
              </w:rPr>
              <w:fldChar w:fldCharType="separate"/>
            </w:r>
            <w:r>
              <w:rPr>
                <w:rFonts w:ascii="Times New Roman" w:eastAsia="宋体"/>
                <w:kern w:val="0"/>
                <w:szCs w:val="24"/>
              </w:rPr>
              <w:t>V</w:t>
            </w:r>
            <w:r>
              <w:rPr>
                <w:rFonts w:ascii="Times New Roman" w:eastAsia="宋体"/>
                <w:kern w:val="0"/>
                <w:szCs w:val="24"/>
              </w:rPr>
              <w:fldChar w:fldCharType="end"/>
            </w:r>
            <w:r>
              <w:rPr>
                <w:rFonts w:ascii="Times New Roman" w:hAnsi="宋体" w:eastAsia="宋体"/>
                <w:kern w:val="0"/>
                <w:szCs w:val="24"/>
              </w:rPr>
              <w:t>类，所测项目</w:t>
            </w:r>
            <w:r>
              <w:rPr>
                <w:rFonts w:ascii="Times New Roman" w:hAnsi="宋体" w:eastAsia="宋体"/>
                <w:kern w:val="0"/>
              </w:rPr>
              <w:t>均不能满足《地表水环境质量标准》（</w:t>
            </w:r>
            <w:r>
              <w:rPr>
                <w:rFonts w:ascii="Times New Roman" w:eastAsia="宋体"/>
                <w:kern w:val="0"/>
              </w:rPr>
              <w:t>GB3838-2002</w:t>
            </w:r>
            <w:r>
              <w:rPr>
                <w:rFonts w:ascii="Times New Roman" w:hAnsi="宋体" w:eastAsia="宋体"/>
                <w:kern w:val="0"/>
              </w:rPr>
              <w:t>）的Ⅲ类要求，</w:t>
            </w:r>
            <w:r>
              <w:rPr>
                <w:rFonts w:ascii="Times New Roman" w:hAnsi="宋体" w:eastAsia="宋体"/>
                <w:kern w:val="0"/>
                <w:szCs w:val="24"/>
              </w:rPr>
              <w:t>其中五日生化需氧量最大超标倍数为</w:t>
            </w:r>
            <w:r>
              <w:rPr>
                <w:rFonts w:ascii="Times New Roman" w:eastAsia="宋体"/>
                <w:kern w:val="0"/>
                <w:szCs w:val="24"/>
              </w:rPr>
              <w:t>12.5</w:t>
            </w:r>
            <w:r>
              <w:rPr>
                <w:rFonts w:ascii="Times New Roman" w:hAnsi="宋体" w:eastAsia="宋体"/>
                <w:kern w:val="0"/>
                <w:szCs w:val="24"/>
              </w:rPr>
              <w:t>，高锰酸盐指数</w:t>
            </w:r>
            <w:r>
              <w:rPr>
                <w:rFonts w:ascii="Times New Roman" w:eastAsia="宋体"/>
                <w:kern w:val="0"/>
                <w:szCs w:val="24"/>
              </w:rPr>
              <w:t>1.89</w:t>
            </w:r>
            <w:r>
              <w:rPr>
                <w:rFonts w:ascii="Times New Roman" w:hAnsi="宋体" w:eastAsia="宋体"/>
                <w:kern w:val="0"/>
                <w:szCs w:val="24"/>
              </w:rPr>
              <w:t>倍，化学需氧量</w:t>
            </w:r>
            <w:r>
              <w:rPr>
                <w:rFonts w:ascii="Times New Roman" w:eastAsia="宋体"/>
                <w:kern w:val="0"/>
                <w:szCs w:val="24"/>
              </w:rPr>
              <w:t>4.7</w:t>
            </w:r>
            <w:r>
              <w:rPr>
                <w:rFonts w:ascii="Times New Roman" w:hAnsi="宋体" w:eastAsia="宋体"/>
                <w:kern w:val="0"/>
                <w:szCs w:val="24"/>
              </w:rPr>
              <w:t>倍，氨氮</w:t>
            </w:r>
            <w:r>
              <w:rPr>
                <w:rFonts w:ascii="Times New Roman" w:eastAsia="宋体"/>
                <w:kern w:val="0"/>
                <w:szCs w:val="24"/>
              </w:rPr>
              <w:t>17.9</w:t>
            </w:r>
            <w:r>
              <w:rPr>
                <w:rFonts w:ascii="Times New Roman" w:hAnsi="宋体" w:eastAsia="宋体"/>
                <w:kern w:val="0"/>
                <w:szCs w:val="24"/>
              </w:rPr>
              <w:t>倍，总氮</w:t>
            </w:r>
            <w:r>
              <w:rPr>
                <w:rFonts w:ascii="Times New Roman" w:eastAsia="宋体"/>
                <w:kern w:val="0"/>
                <w:szCs w:val="24"/>
              </w:rPr>
              <w:t>20.9</w:t>
            </w:r>
            <w:r>
              <w:rPr>
                <w:rFonts w:ascii="Times New Roman" w:hAnsi="宋体" w:eastAsia="宋体"/>
                <w:kern w:val="0"/>
                <w:szCs w:val="24"/>
              </w:rPr>
              <w:t>倍，总磷</w:t>
            </w:r>
            <w:r>
              <w:rPr>
                <w:rFonts w:ascii="Times New Roman" w:eastAsia="宋体"/>
                <w:kern w:val="0"/>
                <w:szCs w:val="24"/>
              </w:rPr>
              <w:t>9.0</w:t>
            </w:r>
            <w:r>
              <w:rPr>
                <w:rFonts w:ascii="Times New Roman" w:hAnsi="宋体" w:eastAsia="宋体"/>
                <w:kern w:val="0"/>
                <w:szCs w:val="24"/>
              </w:rPr>
              <w:t>倍，氟化物</w:t>
            </w:r>
            <w:r>
              <w:rPr>
                <w:rFonts w:ascii="Times New Roman" w:eastAsia="宋体"/>
                <w:kern w:val="0"/>
                <w:szCs w:val="24"/>
              </w:rPr>
              <w:t>0.56</w:t>
            </w:r>
            <w:r>
              <w:rPr>
                <w:rFonts w:ascii="Times New Roman" w:hAnsi="宋体" w:eastAsia="宋体"/>
                <w:kern w:val="0"/>
                <w:szCs w:val="24"/>
              </w:rPr>
              <w:t>倍</w:t>
            </w:r>
            <w:r>
              <w:rPr>
                <w:rFonts w:hint="eastAsia" w:ascii="Times New Roman" w:hAnsi="宋体" w:eastAsia="宋体"/>
                <w:kern w:val="0"/>
                <w:szCs w:val="24"/>
              </w:rPr>
              <w:t>。</w:t>
            </w:r>
          </w:p>
          <w:p>
            <w:pPr>
              <w:pStyle w:val="13"/>
              <w:spacing w:line="360" w:lineRule="auto"/>
              <w:ind w:firstLine="480" w:firstLineChars="200"/>
              <w:rPr>
                <w:rFonts w:hAnsi="宋体"/>
                <w:b w:val="0"/>
                <w:sz w:val="24"/>
                <w:szCs w:val="24"/>
              </w:rPr>
            </w:pPr>
            <w:r>
              <w:rPr>
                <w:rFonts w:hint="eastAsia" w:hAnsi="宋体"/>
                <w:b w:val="0"/>
                <w:sz w:val="24"/>
                <w:szCs w:val="24"/>
              </w:rPr>
              <w:t>本项目区域位于固原市老城区，噪声源现状主要为交通噪声。经实地监测，评价范围内区域环境噪声平均等效声级为：昼间53.8dB（A），夜间44.3dB（A），声环境符合《声环境质量标准》（GB3096—2008）2类标准（昼间60dB（A），夜间50dB（A））。</w:t>
            </w:r>
          </w:p>
          <w:p>
            <w:pPr>
              <w:pStyle w:val="109"/>
              <w:adjustRightInd/>
              <w:snapToGrid/>
              <w:spacing w:line="360" w:lineRule="auto"/>
              <w:ind w:firstLine="480" w:firstLineChars="200"/>
              <w:jc w:val="both"/>
              <w:rPr>
                <w:rFonts w:ascii="Times New Roman" w:hAnsi="宋体" w:eastAsia="宋体"/>
                <w:kern w:val="0"/>
              </w:rPr>
            </w:pPr>
            <w:r>
              <w:rPr>
                <w:rFonts w:ascii="宋体" w:hAnsi="宋体" w:eastAsia="宋体"/>
                <w:bCs/>
                <w:szCs w:val="24"/>
              </w:rPr>
              <w:t>项目区属于</w:t>
            </w:r>
            <w:r>
              <w:rPr>
                <w:rFonts w:hint="eastAsia" w:ascii="宋体" w:hAnsi="宋体" w:eastAsia="宋体"/>
                <w:bCs/>
                <w:szCs w:val="24"/>
              </w:rPr>
              <w:t>郊区</w:t>
            </w:r>
            <w:r>
              <w:rPr>
                <w:rFonts w:ascii="宋体" w:hAnsi="宋体" w:eastAsia="宋体"/>
                <w:bCs/>
                <w:szCs w:val="24"/>
              </w:rPr>
              <w:t>区域，</w:t>
            </w:r>
            <w:r>
              <w:rPr>
                <w:rFonts w:hint="eastAsia" w:ascii="宋体" w:hAnsi="宋体" w:eastAsia="宋体"/>
                <w:bCs/>
                <w:szCs w:val="24"/>
              </w:rPr>
              <w:t>植被主要以人工种植的常规绿化树种柳、槐、松树木和人工草坪为主，</w:t>
            </w:r>
            <w:r>
              <w:rPr>
                <w:rFonts w:ascii="宋体" w:hAnsi="宋体" w:eastAsia="宋体"/>
                <w:bCs/>
                <w:szCs w:val="24"/>
              </w:rPr>
              <w:t>区域范围内未分布有自然保护区，无需特殊保护的植物</w:t>
            </w:r>
            <w:r>
              <w:rPr>
                <w:rFonts w:hint="eastAsia" w:ascii="宋体" w:hAnsi="宋体" w:eastAsia="宋体"/>
                <w:bCs/>
                <w:szCs w:val="24"/>
              </w:rPr>
              <w:t>及动物</w:t>
            </w:r>
            <w:r>
              <w:rPr>
                <w:rFonts w:ascii="宋体" w:hAnsi="宋体" w:eastAsia="宋体"/>
                <w:bCs/>
                <w:szCs w:val="24"/>
              </w:rPr>
              <w:t>存在。</w:t>
            </w:r>
            <w:r>
              <w:rPr>
                <w:rFonts w:hint="eastAsia" w:ascii="宋体" w:hAnsi="宋体" w:eastAsia="宋体"/>
                <w:bCs/>
                <w:szCs w:val="24"/>
              </w:rPr>
              <w:t>周边耕地</w:t>
            </w:r>
            <w:r>
              <w:rPr>
                <w:rFonts w:hint="eastAsia" w:ascii="宋体" w:hAnsi="宋体" w:eastAsia="宋体"/>
                <w:szCs w:val="24"/>
              </w:rPr>
              <w:t>以农作物为主，种植的农作物主要为玉米、小麦、土豆等。</w:t>
            </w:r>
          </w:p>
          <w:p>
            <w:pPr>
              <w:snapToGrid w:val="0"/>
              <w:spacing w:line="360" w:lineRule="auto"/>
              <w:ind w:firstLine="480" w:firstLineChars="200"/>
              <w:rPr>
                <w:rFonts w:hAnsi="宋体"/>
                <w:kern w:val="0"/>
                <w:sz w:val="24"/>
              </w:rPr>
            </w:pPr>
            <w:r>
              <w:rPr>
                <w:rFonts w:hint="eastAsia" w:hAnsi="宋体"/>
                <w:kern w:val="0"/>
                <w:sz w:val="24"/>
              </w:rPr>
              <w:t>本项目所在区域动物主要为一些鸟类及小型啮齿类动物等，无大型野生动物，且在现场踏勘及走访过程中，</w:t>
            </w:r>
            <w:r>
              <w:rPr>
                <w:rFonts w:hAnsi="宋体"/>
                <w:kern w:val="0"/>
                <w:sz w:val="24"/>
              </w:rPr>
              <w:t>工程所在区域受人类活动影响较大，</w:t>
            </w:r>
            <w:r>
              <w:rPr>
                <w:rFonts w:hint="eastAsia" w:hAnsi="宋体"/>
                <w:kern w:val="0"/>
                <w:sz w:val="24"/>
              </w:rPr>
              <w:t>项目所在区未见珍稀濒危动植物或国家级、自治区级保护动物及其栖息地和繁殖地。</w:t>
            </w:r>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5、环境影响分析</w:t>
            </w:r>
          </w:p>
          <w:p>
            <w:pPr>
              <w:adjustRightInd w:val="0"/>
              <w:snapToGrid w:val="0"/>
              <w:spacing w:line="360" w:lineRule="auto"/>
              <w:ind w:left="480"/>
              <w:rPr>
                <w:rFonts w:ascii="宋体" w:hAnsi="宋体"/>
                <w:color w:val="000000"/>
                <w:sz w:val="24"/>
                <w:szCs w:val="24"/>
              </w:rPr>
            </w:pPr>
            <w:r>
              <w:rPr>
                <w:rFonts w:hint="eastAsia" w:ascii="宋体" w:hAnsi="宋体"/>
                <w:color w:val="000000"/>
                <w:sz w:val="24"/>
                <w:szCs w:val="24"/>
              </w:rPr>
              <w:t>⑴施工期环境影响</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本项目施工期对大气环境的影响主要为扬尘和机械车辆尾气两部分，以扬尘污染为主。通过采取对施工场地进行洒水抑尘、加强现场管理、在混凝土搅拌站周围设置隔离围墙和挡风板、合理安排施工时序、合理分配施工区段等环保措施，从而大大降低对大气环境影响。</w:t>
            </w:r>
          </w:p>
          <w:p>
            <w:pPr>
              <w:adjustRightInd w:val="0"/>
              <w:snapToGrid w:val="0"/>
              <w:spacing w:line="360" w:lineRule="auto"/>
              <w:ind w:firstLine="480" w:firstLineChars="200"/>
              <w:rPr>
                <w:rFonts w:ascii="宋体" w:hAnsi="宋体"/>
                <w:bCs/>
                <w:sz w:val="24"/>
                <w:szCs w:val="24"/>
              </w:rPr>
            </w:pPr>
            <w:r>
              <w:rPr>
                <w:rFonts w:hint="eastAsia" w:ascii="宋体" w:hAnsi="宋体"/>
                <w:sz w:val="24"/>
                <w:szCs w:val="24"/>
              </w:rPr>
              <w:t>本项目施工期</w:t>
            </w:r>
            <w:r>
              <w:rPr>
                <w:rFonts w:hint="eastAsia" w:ascii="宋体" w:hAnsi="宋体"/>
                <w:bCs/>
                <w:sz w:val="24"/>
                <w:szCs w:val="24"/>
              </w:rPr>
              <w:t>施工过程中产生的生产废水</w:t>
            </w:r>
            <w:r>
              <w:rPr>
                <w:rFonts w:hint="eastAsia" w:ascii="宋体" w:hAnsi="宋体"/>
                <w:sz w:val="24"/>
                <w:szCs w:val="24"/>
              </w:rPr>
              <w:t>通过</w:t>
            </w:r>
            <w:r>
              <w:rPr>
                <w:rFonts w:hint="eastAsia" w:ascii="宋体" w:hAnsi="宋体"/>
                <w:bCs/>
                <w:sz w:val="24"/>
                <w:szCs w:val="24"/>
              </w:rPr>
              <w:t>施工场地设置简易沉淀池简单处理后，全部回用于施工场地洒水抑尘。</w:t>
            </w:r>
            <w:r>
              <w:rPr>
                <w:rFonts w:hint="eastAsia" w:ascii="宋体" w:hAnsi="宋体"/>
                <w:sz w:val="24"/>
                <w:szCs w:val="24"/>
              </w:rPr>
              <w:t>施工人员产生少量洗漱水，直接泼洒于施工场地抑尘，不向外排。因此，</w:t>
            </w:r>
            <w:r>
              <w:rPr>
                <w:rFonts w:hint="eastAsia" w:ascii="宋体" w:hAnsi="宋体"/>
                <w:bCs/>
                <w:sz w:val="24"/>
                <w:szCs w:val="24"/>
              </w:rPr>
              <w:t>施工期废水对工程所在区域的水境影响较小。</w:t>
            </w:r>
          </w:p>
          <w:p>
            <w:pPr>
              <w:tabs>
                <w:tab w:val="left" w:pos="4144"/>
              </w:tabs>
              <w:adjustRightInd w:val="0"/>
              <w:snapToGrid w:val="0"/>
              <w:spacing w:line="360" w:lineRule="auto"/>
              <w:ind w:firstLine="480" w:firstLineChars="200"/>
              <w:rPr>
                <w:bCs/>
                <w:color w:val="000000"/>
                <w:sz w:val="24"/>
                <w:szCs w:val="24"/>
              </w:rPr>
            </w:pPr>
            <w:r>
              <w:rPr>
                <w:rFonts w:hAnsi="宋体"/>
                <w:color w:val="000000"/>
                <w:sz w:val="24"/>
                <w:szCs w:val="24"/>
              </w:rPr>
              <w:t>本</w:t>
            </w:r>
            <w:r>
              <w:rPr>
                <w:rFonts w:hint="eastAsia" w:hAnsi="宋体"/>
                <w:color w:val="000000"/>
                <w:sz w:val="24"/>
                <w:szCs w:val="24"/>
              </w:rPr>
              <w:t>项目</w:t>
            </w:r>
            <w:r>
              <w:rPr>
                <w:rFonts w:hAnsi="宋体"/>
                <w:color w:val="000000"/>
                <w:sz w:val="24"/>
                <w:szCs w:val="24"/>
              </w:rPr>
              <w:t>施工过程中采取加强管理，严</w:t>
            </w:r>
            <w:r>
              <w:rPr>
                <w:rFonts w:hAnsi="宋体"/>
                <w:color w:val="000000"/>
                <w:sz w:val="24"/>
              </w:rPr>
              <w:t>格规定各种有严重噪声干扰的机械施工时间，并合理安排施工车辆运输路线等措施，确保施工活动满足</w:t>
            </w:r>
            <w:r>
              <w:rPr>
                <w:rFonts w:hAnsi="宋体"/>
                <w:bCs/>
                <w:color w:val="000000"/>
                <w:sz w:val="24"/>
                <w:szCs w:val="24"/>
              </w:rPr>
              <w:t>《建筑施工场界噪声排放标准》（</w:t>
            </w:r>
            <w:r>
              <w:rPr>
                <w:bCs/>
                <w:color w:val="000000"/>
                <w:sz w:val="24"/>
                <w:szCs w:val="24"/>
              </w:rPr>
              <w:t>GB12523-2011</w:t>
            </w:r>
            <w:r>
              <w:rPr>
                <w:rFonts w:hAnsi="宋体"/>
                <w:bCs/>
                <w:color w:val="000000"/>
                <w:sz w:val="24"/>
                <w:szCs w:val="24"/>
              </w:rPr>
              <w:t>）的限值要求。因此，</w:t>
            </w:r>
            <w:r>
              <w:rPr>
                <w:rFonts w:hAnsi="宋体"/>
                <w:color w:val="000000"/>
                <w:sz w:val="24"/>
              </w:rPr>
              <w:t>本</w:t>
            </w:r>
            <w:r>
              <w:rPr>
                <w:rFonts w:hint="eastAsia" w:hAnsi="宋体"/>
                <w:color w:val="000000"/>
                <w:sz w:val="24"/>
              </w:rPr>
              <w:t>项目</w:t>
            </w:r>
            <w:r>
              <w:rPr>
                <w:rFonts w:hAnsi="宋体"/>
                <w:color w:val="000000"/>
                <w:sz w:val="24"/>
              </w:rPr>
              <w:t>施工期对区域声环境影响较小。</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color w:val="000000"/>
                <w:sz w:val="24"/>
                <w:szCs w:val="24"/>
              </w:rPr>
              <w:t>本项目施工期主要固体废物为</w:t>
            </w:r>
            <w:r>
              <w:rPr>
                <w:rFonts w:hint="eastAsia" w:ascii="宋体" w:hAnsi="宋体"/>
                <w:bCs/>
                <w:color w:val="000000"/>
                <w:sz w:val="24"/>
                <w:szCs w:val="24"/>
              </w:rPr>
              <w:t>施工人员产生的生活垃圾及拆迁工程的建筑垃圾，采取相关环保措施后，均可做到妥善处置</w:t>
            </w:r>
            <w:r>
              <w:rPr>
                <w:rFonts w:hint="eastAsia" w:ascii="宋体" w:hAnsi="宋体"/>
                <w:color w:val="000000"/>
                <w:sz w:val="24"/>
              </w:rPr>
              <w:t>，所以施工期固体废物对环境的影响较小。</w:t>
            </w:r>
          </w:p>
          <w:p>
            <w:pPr>
              <w:spacing w:line="360" w:lineRule="auto"/>
              <w:ind w:firstLine="480" w:firstLineChars="200"/>
              <w:rPr>
                <w:rFonts w:ascii="宋体" w:hAnsi="宋体"/>
                <w:color w:val="FF6600"/>
                <w:sz w:val="24"/>
              </w:rPr>
            </w:pPr>
            <w:r>
              <w:rPr>
                <w:rFonts w:hint="eastAsia" w:ascii="宋体" w:hAnsi="宋体"/>
                <w:color w:val="000000"/>
                <w:sz w:val="24"/>
              </w:rPr>
              <w:t>本项目在建设过程中不可避免的改变了工程占地的原始地貌及土地利用性质，引起新的水土流失；施工过程中对土地的开挖和填埋、机械的碾压会影响土壤团粒结构，造成土壤养分流失；施工会破坏原有植被、动物的生存环境。</w:t>
            </w:r>
            <w:r>
              <w:rPr>
                <w:rFonts w:hint="eastAsia" w:ascii="宋体" w:hAnsi="宋体"/>
                <w:color w:val="000000"/>
                <w:sz w:val="24"/>
                <w:szCs w:val="24"/>
              </w:rPr>
              <w:t xml:space="preserve"> 本工程采取加强管理、合理设置施工工期及施工工区及优化设计等一系列生态保护及安全防范措施，将施工期对生态环境的影响降至最低限度。</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2 \* GB2</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⑵</w:t>
            </w:r>
            <w:r>
              <w:rPr>
                <w:rFonts w:ascii="宋体" w:hAnsi="宋体"/>
                <w:sz w:val="24"/>
                <w:szCs w:val="24"/>
              </w:rPr>
              <w:fldChar w:fldCharType="end"/>
            </w:r>
            <w:r>
              <w:rPr>
                <w:rFonts w:hint="eastAsia" w:ascii="宋体" w:hAnsi="宋体"/>
                <w:sz w:val="24"/>
                <w:szCs w:val="24"/>
              </w:rPr>
              <w:t>运营期环境影响</w:t>
            </w:r>
          </w:p>
          <w:p>
            <w:pPr>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本项目属于非污染型生态类项目，项目运营期将会产生较大的生态效益、社会效益和经济效益，对周围环境无不良影响。</w:t>
            </w:r>
          </w:p>
          <w:p>
            <w:pPr>
              <w:adjustRightInd w:val="0"/>
              <w:snapToGrid w:val="0"/>
              <w:spacing w:line="360" w:lineRule="auto"/>
              <w:ind w:firstLine="480" w:firstLineChars="200"/>
              <w:jc w:val="left"/>
              <w:rPr>
                <w:rFonts w:hAnsi="宋体"/>
                <w:color w:val="000000"/>
                <w:sz w:val="24"/>
                <w:szCs w:val="24"/>
              </w:rPr>
            </w:pPr>
            <w:r>
              <w:rPr>
                <w:rFonts w:hint="eastAsia" w:hAnsi="宋体"/>
                <w:color w:val="000000"/>
                <w:sz w:val="24"/>
                <w:szCs w:val="24"/>
              </w:rPr>
              <w:t>绿化项目有利于增加造林地树种、增加生物量，提高生物多样性，有效的控制水土流失，改良土壤，防风固沙，保护生物多样性，进而改善当地的生态环境，其对环境影响以正面为主。</w:t>
            </w:r>
          </w:p>
          <w:p>
            <w:pPr>
              <w:pStyle w:val="9"/>
              <w:spacing w:line="360" w:lineRule="auto"/>
              <w:rPr>
                <w:rFonts w:hAnsi="宋体"/>
                <w:color w:val="000000"/>
                <w:sz w:val="24"/>
                <w:szCs w:val="24"/>
              </w:rPr>
            </w:pPr>
            <w:r>
              <w:rPr>
                <w:rFonts w:hint="eastAsia" w:hAnsi="宋体"/>
                <w:color w:val="000000"/>
                <w:sz w:val="24"/>
                <w:szCs w:val="24"/>
              </w:rPr>
              <w:t>本项目属于环境整治及绿化景观工程，属于非污染型生态类项目，运营期随着施工期结束，绿化工程全面的实施，项目区域所有的扰动区域地表，将全部通过绿化工程，被乔、灌、草地所覆盖，呈现出崭新的绿化景观。本项目完成后，不仅可改善固原市城市周边的生态环境、丰富城市道路景观、增加城市绿地率、减少温室效应，而且还有净化空气和水体、减噪、滞尘、防风固沙、改善小气候、增加生物多样性、维持城市生态平衡以及保持区域生态资源稳定等作用，生态效益十分显著。</w:t>
            </w:r>
          </w:p>
          <w:p>
            <w:pPr>
              <w:pStyle w:val="9"/>
              <w:spacing w:line="360" w:lineRule="auto"/>
              <w:rPr>
                <w:b/>
                <w:color w:val="000000"/>
                <w:sz w:val="24"/>
                <w:szCs w:val="24"/>
              </w:rPr>
            </w:pPr>
            <w:r>
              <w:rPr>
                <w:b/>
                <w:color w:val="000000"/>
                <w:sz w:val="24"/>
                <w:szCs w:val="24"/>
              </w:rPr>
              <w:t>5</w:t>
            </w:r>
            <w:r>
              <w:rPr>
                <w:rFonts w:hAnsi="宋体"/>
                <w:b/>
                <w:color w:val="000000"/>
                <w:sz w:val="24"/>
                <w:szCs w:val="24"/>
              </w:rPr>
              <w:t>、总结论</w:t>
            </w:r>
          </w:p>
          <w:p>
            <w:pPr>
              <w:pStyle w:val="9"/>
              <w:spacing w:line="360" w:lineRule="auto"/>
              <w:ind w:firstLine="480" w:firstLineChars="200"/>
              <w:rPr>
                <w:kern w:val="0"/>
                <w:sz w:val="24"/>
                <w:szCs w:val="24"/>
              </w:rPr>
            </w:pPr>
            <w:r>
              <w:rPr>
                <w:rFonts w:hint="eastAsia"/>
                <w:kern w:val="0"/>
                <w:sz w:val="24"/>
                <w:szCs w:val="24"/>
              </w:rPr>
              <w:t>综上所述，</w:t>
            </w:r>
            <w:r>
              <w:rPr>
                <w:kern w:val="0"/>
                <w:sz w:val="24"/>
                <w:szCs w:val="24"/>
              </w:rPr>
              <w:t>本项目建设具有重大的社会意义、</w:t>
            </w:r>
            <w:r>
              <w:rPr>
                <w:rFonts w:hint="eastAsia"/>
                <w:kern w:val="0"/>
                <w:sz w:val="24"/>
                <w:szCs w:val="24"/>
              </w:rPr>
              <w:t>可达到环境效益、社会效益和经济效益相统一</w:t>
            </w:r>
            <w:r>
              <w:rPr>
                <w:kern w:val="0"/>
                <w:sz w:val="24"/>
                <w:szCs w:val="24"/>
              </w:rPr>
              <w:t>。项目的建设符合</w:t>
            </w:r>
            <w:r>
              <w:rPr>
                <w:bCs/>
                <w:sz w:val="24"/>
                <w:szCs w:val="24"/>
              </w:rPr>
              <w:t>国家及地方产业政策、相关规划</w:t>
            </w:r>
            <w:r>
              <w:rPr>
                <w:kern w:val="0"/>
                <w:sz w:val="24"/>
                <w:szCs w:val="24"/>
              </w:rPr>
              <w:t>，符合地方经济发展和环境保护的要求，该项目所采取的环保措施是合理可行的，在建设项目在加强施工期的环境监理和营运期的环境管理、认真落实本报告表提出的各项环境保护措施的条件下，从环境角度评价，其建设可行。</w:t>
            </w: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9"/>
              <w:spacing w:line="360" w:lineRule="auto"/>
              <w:ind w:firstLine="480" w:firstLineChars="200"/>
              <w:rPr>
                <w:kern w:val="0"/>
                <w:sz w:val="24"/>
                <w:szCs w:val="24"/>
              </w:rPr>
            </w:pPr>
          </w:p>
          <w:p>
            <w:pPr>
              <w:pStyle w:val="109"/>
              <w:adjustRightInd/>
              <w:snapToGrid/>
              <w:spacing w:line="360" w:lineRule="auto"/>
              <w:jc w:val="both"/>
              <w:rPr>
                <w:rFonts w:ascii="Times New Roman" w:eastAsia="宋体"/>
                <w:b/>
                <w:kern w:val="0"/>
                <w:szCs w:val="24"/>
              </w:rPr>
            </w:pPr>
            <w:r>
              <w:rPr>
                <w:rFonts w:hint="eastAsia" w:ascii="Times New Roman" w:eastAsia="宋体"/>
                <w:b/>
                <w:kern w:val="0"/>
                <w:szCs w:val="24"/>
              </w:rPr>
              <w:t>建议：</w:t>
            </w:r>
          </w:p>
          <w:p>
            <w:pPr>
              <w:pStyle w:val="9"/>
              <w:snapToGrid w:val="0"/>
              <w:spacing w:line="360" w:lineRule="auto"/>
              <w:rPr>
                <w:sz w:val="24"/>
                <w:szCs w:val="24"/>
              </w:rPr>
            </w:pPr>
            <w:r>
              <w:rPr>
                <w:sz w:val="24"/>
                <w:szCs w:val="24"/>
              </w:rPr>
              <w:t>1</w:t>
            </w:r>
            <w:r>
              <w:rPr>
                <w:rFonts w:hAnsi="宋体"/>
                <w:sz w:val="24"/>
                <w:szCs w:val="24"/>
              </w:rPr>
              <w:t>、选用综合素质高、施工技术先进的施工队伍进行本项目的建设；项目施工过程中，工程施工应科学管理，采用先进的施工方案，避免施工中的扬尘污染和雨水冲刷污染附近地表水；</w:t>
            </w:r>
          </w:p>
          <w:p>
            <w:pPr>
              <w:pStyle w:val="9"/>
              <w:snapToGrid w:val="0"/>
              <w:spacing w:line="360" w:lineRule="auto"/>
              <w:rPr>
                <w:sz w:val="24"/>
                <w:szCs w:val="24"/>
              </w:rPr>
            </w:pPr>
            <w:r>
              <w:rPr>
                <w:sz w:val="24"/>
                <w:szCs w:val="24"/>
              </w:rPr>
              <w:t>2</w:t>
            </w:r>
            <w:r>
              <w:rPr>
                <w:rFonts w:hAnsi="宋体"/>
                <w:sz w:val="24"/>
                <w:szCs w:val="24"/>
              </w:rPr>
              <w:t>、项目单位须树立</w:t>
            </w:r>
            <w:r>
              <w:rPr>
                <w:sz w:val="24"/>
                <w:szCs w:val="24"/>
              </w:rPr>
              <w:t>“</w:t>
            </w:r>
            <w:r>
              <w:rPr>
                <w:rFonts w:hAnsi="宋体"/>
                <w:sz w:val="24"/>
                <w:szCs w:val="24"/>
              </w:rPr>
              <w:t>预防为主，防治结合</w:t>
            </w:r>
            <w:r>
              <w:rPr>
                <w:sz w:val="24"/>
                <w:szCs w:val="24"/>
              </w:rPr>
              <w:t>”</w:t>
            </w:r>
            <w:r>
              <w:rPr>
                <w:rFonts w:hAnsi="宋体"/>
                <w:sz w:val="24"/>
                <w:szCs w:val="24"/>
              </w:rPr>
              <w:t>的思想，减少和防范污染物的产生，严格执行</w:t>
            </w:r>
            <w:r>
              <w:rPr>
                <w:sz w:val="24"/>
                <w:szCs w:val="24"/>
              </w:rPr>
              <w:t>“</w:t>
            </w:r>
            <w:r>
              <w:rPr>
                <w:rFonts w:hAnsi="宋体"/>
                <w:sz w:val="24"/>
                <w:szCs w:val="24"/>
              </w:rPr>
              <w:t>三同时</w:t>
            </w:r>
            <w:r>
              <w:rPr>
                <w:sz w:val="24"/>
                <w:szCs w:val="24"/>
              </w:rPr>
              <w:t>”</w:t>
            </w:r>
            <w:r>
              <w:rPr>
                <w:rFonts w:hAnsi="宋体"/>
                <w:sz w:val="24"/>
                <w:szCs w:val="24"/>
              </w:rPr>
              <w:t>制度，切实落实本报告中提出的各项污染防范、治理措施，以保证项目污染物达标排放；</w:t>
            </w:r>
          </w:p>
          <w:p>
            <w:pPr>
              <w:pStyle w:val="9"/>
              <w:snapToGrid w:val="0"/>
              <w:spacing w:line="360" w:lineRule="auto"/>
              <w:rPr>
                <w:sz w:val="24"/>
                <w:szCs w:val="24"/>
              </w:rPr>
            </w:pPr>
            <w:r>
              <w:rPr>
                <w:sz w:val="24"/>
                <w:szCs w:val="24"/>
              </w:rPr>
              <w:t>3</w:t>
            </w:r>
            <w:r>
              <w:rPr>
                <w:rFonts w:hAnsi="宋体"/>
                <w:sz w:val="24"/>
                <w:szCs w:val="24"/>
              </w:rPr>
              <w:t>、施工时尽量避免使用大型设备，减少对周边声环境的影响。施工期禁止夜间施工；</w:t>
            </w:r>
          </w:p>
          <w:p>
            <w:pPr>
              <w:pStyle w:val="9"/>
              <w:snapToGrid w:val="0"/>
              <w:spacing w:line="360" w:lineRule="auto"/>
              <w:rPr>
                <w:sz w:val="24"/>
                <w:szCs w:val="24"/>
              </w:rPr>
            </w:pPr>
            <w:r>
              <w:rPr>
                <w:sz w:val="24"/>
                <w:szCs w:val="24"/>
              </w:rPr>
              <w:t>4</w:t>
            </w:r>
            <w:r>
              <w:rPr>
                <w:rFonts w:hAnsi="宋体"/>
                <w:sz w:val="24"/>
                <w:szCs w:val="24"/>
              </w:rPr>
              <w:t>、施工单位要做好施工计划，使施工紧凑、有序进行，使施工过程中产生的环境影响降至最低；</w:t>
            </w:r>
          </w:p>
          <w:p>
            <w:pPr>
              <w:pStyle w:val="9"/>
              <w:snapToGrid w:val="0"/>
              <w:spacing w:line="360" w:lineRule="auto"/>
              <w:rPr>
                <w:rFonts w:hAnsi="宋体"/>
                <w:sz w:val="24"/>
                <w:szCs w:val="24"/>
              </w:rPr>
            </w:pPr>
            <w:r>
              <w:rPr>
                <w:rFonts w:hAnsi="宋体"/>
                <w:sz w:val="24"/>
                <w:szCs w:val="24"/>
              </w:rPr>
              <w:t>5、对于距</w:t>
            </w:r>
            <w:r>
              <w:rPr>
                <w:rFonts w:hint="eastAsia" w:hAnsi="宋体"/>
                <w:sz w:val="24"/>
                <w:szCs w:val="24"/>
              </w:rPr>
              <w:t>地表水体（清水河流域）</w:t>
            </w:r>
            <w:r>
              <w:rPr>
                <w:rFonts w:hAnsi="宋体"/>
                <w:sz w:val="24"/>
                <w:szCs w:val="24"/>
              </w:rPr>
              <w:t>较近的施工场地，施工过程严格管理，加强监督，严禁弃土等占用河道、河堤用地</w:t>
            </w:r>
            <w:r>
              <w:rPr>
                <w:rFonts w:hint="eastAsia" w:hAnsi="宋体"/>
                <w:sz w:val="24"/>
                <w:szCs w:val="24"/>
              </w:rPr>
              <w:t>；</w:t>
            </w:r>
          </w:p>
          <w:p>
            <w:pPr>
              <w:pStyle w:val="9"/>
              <w:snapToGrid w:val="0"/>
              <w:spacing w:line="360" w:lineRule="auto"/>
              <w:rPr>
                <w:rFonts w:hAnsi="宋体"/>
                <w:sz w:val="24"/>
                <w:szCs w:val="24"/>
              </w:rPr>
            </w:pPr>
            <w:r>
              <w:rPr>
                <w:rFonts w:hint="eastAsia" w:hAnsi="宋体"/>
                <w:sz w:val="24"/>
                <w:szCs w:val="24"/>
              </w:rPr>
              <w:t>6、本项目临近云雾山自然保护区以及边界线2km范围施工时，要提高施工队伍人员素质教育、圈定施工范围，不能毁坏自然保护区的树木、植被；不能捕猎野生动物。</w:t>
            </w:r>
          </w:p>
          <w:p>
            <w:pPr>
              <w:pStyle w:val="9"/>
              <w:snapToGrid w:val="0"/>
              <w:spacing w:line="360" w:lineRule="auto"/>
            </w:pPr>
          </w:p>
        </w:tc>
      </w:tr>
    </w:tbl>
    <w:p>
      <w:pPr>
        <w:adjustRightInd w:val="0"/>
        <w:snapToGrid w:val="0"/>
        <w:spacing w:line="20" w:lineRule="exact"/>
        <w:rPr>
          <w:sz w:val="16"/>
          <w:szCs w:val="16"/>
        </w:rPr>
      </w:pPr>
    </w:p>
    <w:sectPr>
      <w:footerReference r:id="rId4" w:type="default"/>
      <w:pgSz w:w="11906" w:h="16838"/>
      <w:pgMar w:top="1701" w:right="1701" w:bottom="1701" w:left="1701" w:header="1247" w:footer="124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汉鼎简书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4"/>
      </w:rPr>
    </w:pPr>
    <w:r>
      <w:fldChar w:fldCharType="begin"/>
    </w:r>
    <w:r>
      <w:rPr>
        <w:rStyle w:val="44"/>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44"/>
      </w:rPr>
      <w:instrText xml:space="preserve"> PAGE </w:instrText>
    </w:r>
    <w:r>
      <w:fldChar w:fldCharType="separate"/>
    </w:r>
    <w:r>
      <w:rPr>
        <w:rStyle w:val="44"/>
      </w:rPr>
      <w:t>29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2F85A"/>
    <w:multiLevelType w:val="singleLevel"/>
    <w:tmpl w:val="5972F85A"/>
    <w:lvl w:ilvl="0" w:tentative="0">
      <w:start w:val="7"/>
      <w:numFmt w:val="decimal"/>
      <w:suff w:val="nothing"/>
      <w:lvlText w:val="%1、"/>
      <w:lvlJc w:val="left"/>
    </w:lvl>
  </w:abstractNum>
  <w:abstractNum w:abstractNumId="1">
    <w:nsid w:val="59730448"/>
    <w:multiLevelType w:val="singleLevel"/>
    <w:tmpl w:val="59730448"/>
    <w:lvl w:ilvl="0" w:tentative="0">
      <w:start w:val="8"/>
      <w:numFmt w:val="decimal"/>
      <w:suff w:val="nothing"/>
      <w:lvlText w:val="%1、"/>
      <w:lvlJc w:val="left"/>
    </w:lvl>
  </w:abstractNum>
  <w:abstractNum w:abstractNumId="2">
    <w:nsid w:val="7FCA3488"/>
    <w:multiLevelType w:val="multilevel"/>
    <w:tmpl w:val="7FCA3488"/>
    <w:lvl w:ilvl="0" w:tentative="0">
      <w:start w:val="1"/>
      <w:numFmt w:val="decimalEnclosedParen"/>
      <w:lvlText w:val="%1"/>
      <w:lvlJc w:val="left"/>
      <w:pPr>
        <w:ind w:left="830" w:hanging="36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rsids>
    <w:rsidRoot w:val="004300C6"/>
    <w:rsid w:val="000000B7"/>
    <w:rsid w:val="00000691"/>
    <w:rsid w:val="0000083B"/>
    <w:rsid w:val="000016D4"/>
    <w:rsid w:val="0000190D"/>
    <w:rsid w:val="000027C0"/>
    <w:rsid w:val="0000287C"/>
    <w:rsid w:val="00002B71"/>
    <w:rsid w:val="00002CF0"/>
    <w:rsid w:val="00003565"/>
    <w:rsid w:val="00003645"/>
    <w:rsid w:val="00003A03"/>
    <w:rsid w:val="00003CB8"/>
    <w:rsid w:val="00003DCB"/>
    <w:rsid w:val="00003E9B"/>
    <w:rsid w:val="00003FE0"/>
    <w:rsid w:val="00004074"/>
    <w:rsid w:val="00005008"/>
    <w:rsid w:val="000051E6"/>
    <w:rsid w:val="00005792"/>
    <w:rsid w:val="00005C3A"/>
    <w:rsid w:val="00005D48"/>
    <w:rsid w:val="00006135"/>
    <w:rsid w:val="00006184"/>
    <w:rsid w:val="0000633D"/>
    <w:rsid w:val="000069FC"/>
    <w:rsid w:val="000070DE"/>
    <w:rsid w:val="00007847"/>
    <w:rsid w:val="00010117"/>
    <w:rsid w:val="000102C7"/>
    <w:rsid w:val="0001079A"/>
    <w:rsid w:val="00010A41"/>
    <w:rsid w:val="00010F98"/>
    <w:rsid w:val="000110E1"/>
    <w:rsid w:val="00011476"/>
    <w:rsid w:val="0001171B"/>
    <w:rsid w:val="00011921"/>
    <w:rsid w:val="000120A5"/>
    <w:rsid w:val="00012B15"/>
    <w:rsid w:val="00012C26"/>
    <w:rsid w:val="000131B4"/>
    <w:rsid w:val="00013323"/>
    <w:rsid w:val="000137B5"/>
    <w:rsid w:val="000138F2"/>
    <w:rsid w:val="00014839"/>
    <w:rsid w:val="00014EF3"/>
    <w:rsid w:val="00015542"/>
    <w:rsid w:val="00015D0B"/>
    <w:rsid w:val="00015F2D"/>
    <w:rsid w:val="00016620"/>
    <w:rsid w:val="0001666B"/>
    <w:rsid w:val="00017450"/>
    <w:rsid w:val="0001756B"/>
    <w:rsid w:val="00017824"/>
    <w:rsid w:val="00017A84"/>
    <w:rsid w:val="000209B1"/>
    <w:rsid w:val="00021370"/>
    <w:rsid w:val="000214D1"/>
    <w:rsid w:val="00021985"/>
    <w:rsid w:val="000219D4"/>
    <w:rsid w:val="00021B5F"/>
    <w:rsid w:val="00021CD3"/>
    <w:rsid w:val="00022220"/>
    <w:rsid w:val="0002229A"/>
    <w:rsid w:val="000224A9"/>
    <w:rsid w:val="00022516"/>
    <w:rsid w:val="00022A65"/>
    <w:rsid w:val="00023235"/>
    <w:rsid w:val="00023D6E"/>
    <w:rsid w:val="00023EBF"/>
    <w:rsid w:val="00023F60"/>
    <w:rsid w:val="00024150"/>
    <w:rsid w:val="00024A16"/>
    <w:rsid w:val="000257F1"/>
    <w:rsid w:val="00025A67"/>
    <w:rsid w:val="0002639D"/>
    <w:rsid w:val="00026480"/>
    <w:rsid w:val="00026779"/>
    <w:rsid w:val="00026C2D"/>
    <w:rsid w:val="00030014"/>
    <w:rsid w:val="00030D23"/>
    <w:rsid w:val="00031383"/>
    <w:rsid w:val="000314BD"/>
    <w:rsid w:val="00031DD7"/>
    <w:rsid w:val="000321EA"/>
    <w:rsid w:val="0003235F"/>
    <w:rsid w:val="000326FC"/>
    <w:rsid w:val="00032742"/>
    <w:rsid w:val="00032A70"/>
    <w:rsid w:val="00032C9F"/>
    <w:rsid w:val="000330C7"/>
    <w:rsid w:val="00034552"/>
    <w:rsid w:val="00034B40"/>
    <w:rsid w:val="000352D0"/>
    <w:rsid w:val="00035821"/>
    <w:rsid w:val="000359B0"/>
    <w:rsid w:val="0003644B"/>
    <w:rsid w:val="0003661F"/>
    <w:rsid w:val="00036803"/>
    <w:rsid w:val="0003688D"/>
    <w:rsid w:val="00036BD8"/>
    <w:rsid w:val="0003739C"/>
    <w:rsid w:val="000376D1"/>
    <w:rsid w:val="00037D5A"/>
    <w:rsid w:val="00040354"/>
    <w:rsid w:val="0004118F"/>
    <w:rsid w:val="0004229A"/>
    <w:rsid w:val="00043151"/>
    <w:rsid w:val="0004382D"/>
    <w:rsid w:val="00044171"/>
    <w:rsid w:val="000453A7"/>
    <w:rsid w:val="00045555"/>
    <w:rsid w:val="000460F3"/>
    <w:rsid w:val="00046125"/>
    <w:rsid w:val="0004641F"/>
    <w:rsid w:val="00046D13"/>
    <w:rsid w:val="00046E22"/>
    <w:rsid w:val="00047295"/>
    <w:rsid w:val="000473BC"/>
    <w:rsid w:val="0004777C"/>
    <w:rsid w:val="000478AA"/>
    <w:rsid w:val="000478DA"/>
    <w:rsid w:val="00047CB7"/>
    <w:rsid w:val="00047E58"/>
    <w:rsid w:val="000500B7"/>
    <w:rsid w:val="0005045B"/>
    <w:rsid w:val="000504BE"/>
    <w:rsid w:val="00050BF5"/>
    <w:rsid w:val="00051451"/>
    <w:rsid w:val="0005160B"/>
    <w:rsid w:val="00051CE3"/>
    <w:rsid w:val="00051CE9"/>
    <w:rsid w:val="00051E66"/>
    <w:rsid w:val="0005209F"/>
    <w:rsid w:val="000528B3"/>
    <w:rsid w:val="00052A22"/>
    <w:rsid w:val="00052CBF"/>
    <w:rsid w:val="000537DD"/>
    <w:rsid w:val="00053F74"/>
    <w:rsid w:val="000540C3"/>
    <w:rsid w:val="00054199"/>
    <w:rsid w:val="000541B5"/>
    <w:rsid w:val="0005488E"/>
    <w:rsid w:val="000549AF"/>
    <w:rsid w:val="00054E92"/>
    <w:rsid w:val="00054FEF"/>
    <w:rsid w:val="000562DA"/>
    <w:rsid w:val="00056538"/>
    <w:rsid w:val="00056D8A"/>
    <w:rsid w:val="000573FD"/>
    <w:rsid w:val="000579AD"/>
    <w:rsid w:val="00057BB3"/>
    <w:rsid w:val="00057D73"/>
    <w:rsid w:val="00060390"/>
    <w:rsid w:val="000605BE"/>
    <w:rsid w:val="000607ED"/>
    <w:rsid w:val="00060875"/>
    <w:rsid w:val="00061510"/>
    <w:rsid w:val="00061777"/>
    <w:rsid w:val="00062F7E"/>
    <w:rsid w:val="00064AA4"/>
    <w:rsid w:val="00064DE9"/>
    <w:rsid w:val="00064E0F"/>
    <w:rsid w:val="00064EBC"/>
    <w:rsid w:val="00065744"/>
    <w:rsid w:val="00065BF0"/>
    <w:rsid w:val="00065CEA"/>
    <w:rsid w:val="0006638C"/>
    <w:rsid w:val="000667DE"/>
    <w:rsid w:val="00066865"/>
    <w:rsid w:val="000670AC"/>
    <w:rsid w:val="000672B0"/>
    <w:rsid w:val="00067530"/>
    <w:rsid w:val="000677C5"/>
    <w:rsid w:val="00067BA9"/>
    <w:rsid w:val="0007045A"/>
    <w:rsid w:val="00070C18"/>
    <w:rsid w:val="00070FFB"/>
    <w:rsid w:val="000710A7"/>
    <w:rsid w:val="0007112A"/>
    <w:rsid w:val="00071508"/>
    <w:rsid w:val="000715A8"/>
    <w:rsid w:val="00071A55"/>
    <w:rsid w:val="00071E88"/>
    <w:rsid w:val="000721A7"/>
    <w:rsid w:val="00072431"/>
    <w:rsid w:val="00072613"/>
    <w:rsid w:val="000726A4"/>
    <w:rsid w:val="000737A4"/>
    <w:rsid w:val="00073DE3"/>
    <w:rsid w:val="0007400F"/>
    <w:rsid w:val="000741B5"/>
    <w:rsid w:val="000749C2"/>
    <w:rsid w:val="00074B78"/>
    <w:rsid w:val="00075116"/>
    <w:rsid w:val="00075625"/>
    <w:rsid w:val="00075848"/>
    <w:rsid w:val="00075951"/>
    <w:rsid w:val="00075D12"/>
    <w:rsid w:val="00075EB3"/>
    <w:rsid w:val="0007626D"/>
    <w:rsid w:val="00076373"/>
    <w:rsid w:val="00076A1D"/>
    <w:rsid w:val="00077348"/>
    <w:rsid w:val="000773B2"/>
    <w:rsid w:val="000773F0"/>
    <w:rsid w:val="000775DD"/>
    <w:rsid w:val="00077B1E"/>
    <w:rsid w:val="00077EF5"/>
    <w:rsid w:val="0008005B"/>
    <w:rsid w:val="0008088D"/>
    <w:rsid w:val="00080D2D"/>
    <w:rsid w:val="000812D2"/>
    <w:rsid w:val="00081B1D"/>
    <w:rsid w:val="00082209"/>
    <w:rsid w:val="0008246B"/>
    <w:rsid w:val="00082C76"/>
    <w:rsid w:val="000832B7"/>
    <w:rsid w:val="000833DB"/>
    <w:rsid w:val="000839E1"/>
    <w:rsid w:val="0008409B"/>
    <w:rsid w:val="000843AE"/>
    <w:rsid w:val="00084AC8"/>
    <w:rsid w:val="00084AEC"/>
    <w:rsid w:val="00085726"/>
    <w:rsid w:val="0008585D"/>
    <w:rsid w:val="00085CAA"/>
    <w:rsid w:val="00085E3E"/>
    <w:rsid w:val="000868BF"/>
    <w:rsid w:val="00086CF3"/>
    <w:rsid w:val="000871AC"/>
    <w:rsid w:val="00087557"/>
    <w:rsid w:val="00087D55"/>
    <w:rsid w:val="0009030B"/>
    <w:rsid w:val="0009080D"/>
    <w:rsid w:val="00090DB3"/>
    <w:rsid w:val="0009138E"/>
    <w:rsid w:val="000914D4"/>
    <w:rsid w:val="00091F05"/>
    <w:rsid w:val="00091F2A"/>
    <w:rsid w:val="00091F8D"/>
    <w:rsid w:val="000921FB"/>
    <w:rsid w:val="000922CF"/>
    <w:rsid w:val="00092C71"/>
    <w:rsid w:val="00092FC9"/>
    <w:rsid w:val="0009395D"/>
    <w:rsid w:val="00094228"/>
    <w:rsid w:val="00094A07"/>
    <w:rsid w:val="00094B09"/>
    <w:rsid w:val="00094EA5"/>
    <w:rsid w:val="00094F9E"/>
    <w:rsid w:val="00095865"/>
    <w:rsid w:val="00095D3A"/>
    <w:rsid w:val="000960B7"/>
    <w:rsid w:val="000966A2"/>
    <w:rsid w:val="000966DB"/>
    <w:rsid w:val="00096C78"/>
    <w:rsid w:val="00096F9C"/>
    <w:rsid w:val="000A08D6"/>
    <w:rsid w:val="000A08F9"/>
    <w:rsid w:val="000A0E51"/>
    <w:rsid w:val="000A18A4"/>
    <w:rsid w:val="000A1D0E"/>
    <w:rsid w:val="000A1F08"/>
    <w:rsid w:val="000A230D"/>
    <w:rsid w:val="000A2457"/>
    <w:rsid w:val="000A290F"/>
    <w:rsid w:val="000A2C46"/>
    <w:rsid w:val="000A32A1"/>
    <w:rsid w:val="000A3CB2"/>
    <w:rsid w:val="000A4207"/>
    <w:rsid w:val="000A4568"/>
    <w:rsid w:val="000A4C0A"/>
    <w:rsid w:val="000A4E37"/>
    <w:rsid w:val="000A509B"/>
    <w:rsid w:val="000A53EA"/>
    <w:rsid w:val="000A5494"/>
    <w:rsid w:val="000A5E66"/>
    <w:rsid w:val="000A5FF7"/>
    <w:rsid w:val="000A6108"/>
    <w:rsid w:val="000A7343"/>
    <w:rsid w:val="000A759C"/>
    <w:rsid w:val="000A75CC"/>
    <w:rsid w:val="000A794E"/>
    <w:rsid w:val="000B04B5"/>
    <w:rsid w:val="000B0C30"/>
    <w:rsid w:val="000B1C01"/>
    <w:rsid w:val="000B211D"/>
    <w:rsid w:val="000B25F7"/>
    <w:rsid w:val="000B2883"/>
    <w:rsid w:val="000B30D4"/>
    <w:rsid w:val="000B3A41"/>
    <w:rsid w:val="000B3E67"/>
    <w:rsid w:val="000B3FBB"/>
    <w:rsid w:val="000B43E2"/>
    <w:rsid w:val="000B4C8F"/>
    <w:rsid w:val="000B4EE7"/>
    <w:rsid w:val="000B56A7"/>
    <w:rsid w:val="000B60E9"/>
    <w:rsid w:val="000B65AB"/>
    <w:rsid w:val="000B6669"/>
    <w:rsid w:val="000B67FA"/>
    <w:rsid w:val="000B6BE8"/>
    <w:rsid w:val="000B6FC5"/>
    <w:rsid w:val="000B7044"/>
    <w:rsid w:val="000B7082"/>
    <w:rsid w:val="000B73AA"/>
    <w:rsid w:val="000B75CF"/>
    <w:rsid w:val="000B7A9D"/>
    <w:rsid w:val="000C040D"/>
    <w:rsid w:val="000C0A23"/>
    <w:rsid w:val="000C1419"/>
    <w:rsid w:val="000C1A94"/>
    <w:rsid w:val="000C1EC9"/>
    <w:rsid w:val="000C217E"/>
    <w:rsid w:val="000C2221"/>
    <w:rsid w:val="000C22C4"/>
    <w:rsid w:val="000C26FB"/>
    <w:rsid w:val="000C3042"/>
    <w:rsid w:val="000C391E"/>
    <w:rsid w:val="000C3B0A"/>
    <w:rsid w:val="000C3DA9"/>
    <w:rsid w:val="000C3E88"/>
    <w:rsid w:val="000C42AA"/>
    <w:rsid w:val="000C4EA6"/>
    <w:rsid w:val="000C55F0"/>
    <w:rsid w:val="000C59E6"/>
    <w:rsid w:val="000C721D"/>
    <w:rsid w:val="000C7765"/>
    <w:rsid w:val="000D0246"/>
    <w:rsid w:val="000D02AD"/>
    <w:rsid w:val="000D052E"/>
    <w:rsid w:val="000D0733"/>
    <w:rsid w:val="000D0B19"/>
    <w:rsid w:val="000D0B70"/>
    <w:rsid w:val="000D0E6C"/>
    <w:rsid w:val="000D15EA"/>
    <w:rsid w:val="000D1708"/>
    <w:rsid w:val="000D1857"/>
    <w:rsid w:val="000D18FB"/>
    <w:rsid w:val="000D28FF"/>
    <w:rsid w:val="000D2BE5"/>
    <w:rsid w:val="000D34F7"/>
    <w:rsid w:val="000D385C"/>
    <w:rsid w:val="000D3F53"/>
    <w:rsid w:val="000D43A1"/>
    <w:rsid w:val="000D45C2"/>
    <w:rsid w:val="000D4CF3"/>
    <w:rsid w:val="000D4E47"/>
    <w:rsid w:val="000D5079"/>
    <w:rsid w:val="000D514C"/>
    <w:rsid w:val="000D5176"/>
    <w:rsid w:val="000D5F26"/>
    <w:rsid w:val="000D6E12"/>
    <w:rsid w:val="000D7067"/>
    <w:rsid w:val="000D71BC"/>
    <w:rsid w:val="000D7985"/>
    <w:rsid w:val="000D7F67"/>
    <w:rsid w:val="000E0B6B"/>
    <w:rsid w:val="000E1183"/>
    <w:rsid w:val="000E11A4"/>
    <w:rsid w:val="000E1419"/>
    <w:rsid w:val="000E1811"/>
    <w:rsid w:val="000E1B8C"/>
    <w:rsid w:val="000E1D34"/>
    <w:rsid w:val="000E1FE4"/>
    <w:rsid w:val="000E2441"/>
    <w:rsid w:val="000E275C"/>
    <w:rsid w:val="000E2CEE"/>
    <w:rsid w:val="000E32E5"/>
    <w:rsid w:val="000E3701"/>
    <w:rsid w:val="000E390D"/>
    <w:rsid w:val="000E4191"/>
    <w:rsid w:val="000E51EF"/>
    <w:rsid w:val="000E5A14"/>
    <w:rsid w:val="000E5CE8"/>
    <w:rsid w:val="000E6990"/>
    <w:rsid w:val="000E7A78"/>
    <w:rsid w:val="000E7B3C"/>
    <w:rsid w:val="000E7C16"/>
    <w:rsid w:val="000E7C9C"/>
    <w:rsid w:val="000E7FEC"/>
    <w:rsid w:val="000F0191"/>
    <w:rsid w:val="000F073A"/>
    <w:rsid w:val="000F18B0"/>
    <w:rsid w:val="000F1EFE"/>
    <w:rsid w:val="000F20AD"/>
    <w:rsid w:val="000F2562"/>
    <w:rsid w:val="000F2EC1"/>
    <w:rsid w:val="000F31B0"/>
    <w:rsid w:val="000F3D01"/>
    <w:rsid w:val="000F4121"/>
    <w:rsid w:val="000F416F"/>
    <w:rsid w:val="000F427D"/>
    <w:rsid w:val="000F4771"/>
    <w:rsid w:val="000F565C"/>
    <w:rsid w:val="000F56C6"/>
    <w:rsid w:val="000F57A1"/>
    <w:rsid w:val="000F5EB5"/>
    <w:rsid w:val="000F6C93"/>
    <w:rsid w:val="000F744E"/>
    <w:rsid w:val="000F751E"/>
    <w:rsid w:val="001001F2"/>
    <w:rsid w:val="001002E4"/>
    <w:rsid w:val="00100432"/>
    <w:rsid w:val="0010074A"/>
    <w:rsid w:val="00100AAE"/>
    <w:rsid w:val="00100ABC"/>
    <w:rsid w:val="00100E1C"/>
    <w:rsid w:val="00101261"/>
    <w:rsid w:val="001012ED"/>
    <w:rsid w:val="00101728"/>
    <w:rsid w:val="00101DC7"/>
    <w:rsid w:val="00101E6D"/>
    <w:rsid w:val="00102217"/>
    <w:rsid w:val="00102B6A"/>
    <w:rsid w:val="00102F65"/>
    <w:rsid w:val="001038DF"/>
    <w:rsid w:val="001045D9"/>
    <w:rsid w:val="001048C6"/>
    <w:rsid w:val="00104A70"/>
    <w:rsid w:val="00104A7C"/>
    <w:rsid w:val="00104BD2"/>
    <w:rsid w:val="00104FE4"/>
    <w:rsid w:val="001052C9"/>
    <w:rsid w:val="001052DF"/>
    <w:rsid w:val="00105479"/>
    <w:rsid w:val="001062EE"/>
    <w:rsid w:val="00106805"/>
    <w:rsid w:val="001068AC"/>
    <w:rsid w:val="00106B35"/>
    <w:rsid w:val="00107C6C"/>
    <w:rsid w:val="001100CC"/>
    <w:rsid w:val="001104BD"/>
    <w:rsid w:val="00110565"/>
    <w:rsid w:val="0011071F"/>
    <w:rsid w:val="0011081F"/>
    <w:rsid w:val="00110AD8"/>
    <w:rsid w:val="00110CC9"/>
    <w:rsid w:val="00110EE1"/>
    <w:rsid w:val="0011103E"/>
    <w:rsid w:val="0011115C"/>
    <w:rsid w:val="00111629"/>
    <w:rsid w:val="00111B86"/>
    <w:rsid w:val="00111E6B"/>
    <w:rsid w:val="00112799"/>
    <w:rsid w:val="00112945"/>
    <w:rsid w:val="00112ABF"/>
    <w:rsid w:val="00113500"/>
    <w:rsid w:val="0011399F"/>
    <w:rsid w:val="00113B5F"/>
    <w:rsid w:val="00113C9F"/>
    <w:rsid w:val="00113D1F"/>
    <w:rsid w:val="00113E41"/>
    <w:rsid w:val="001147BC"/>
    <w:rsid w:val="001151E1"/>
    <w:rsid w:val="00115433"/>
    <w:rsid w:val="001156D2"/>
    <w:rsid w:val="00115D1E"/>
    <w:rsid w:val="00115ECC"/>
    <w:rsid w:val="001160F8"/>
    <w:rsid w:val="0011612E"/>
    <w:rsid w:val="00116230"/>
    <w:rsid w:val="0011722E"/>
    <w:rsid w:val="00117790"/>
    <w:rsid w:val="0011795D"/>
    <w:rsid w:val="00117F0E"/>
    <w:rsid w:val="001202FA"/>
    <w:rsid w:val="00120B53"/>
    <w:rsid w:val="00121655"/>
    <w:rsid w:val="00121A8F"/>
    <w:rsid w:val="00121D04"/>
    <w:rsid w:val="00122D90"/>
    <w:rsid w:val="00122F7E"/>
    <w:rsid w:val="0012336C"/>
    <w:rsid w:val="001241AC"/>
    <w:rsid w:val="00124B86"/>
    <w:rsid w:val="0012521E"/>
    <w:rsid w:val="001255E3"/>
    <w:rsid w:val="00125D95"/>
    <w:rsid w:val="0012679C"/>
    <w:rsid w:val="00126BCB"/>
    <w:rsid w:val="00127B92"/>
    <w:rsid w:val="00127E60"/>
    <w:rsid w:val="001309D0"/>
    <w:rsid w:val="00130CEE"/>
    <w:rsid w:val="00130F05"/>
    <w:rsid w:val="001312AF"/>
    <w:rsid w:val="001324F6"/>
    <w:rsid w:val="00132510"/>
    <w:rsid w:val="00133068"/>
    <w:rsid w:val="001332C7"/>
    <w:rsid w:val="0013339D"/>
    <w:rsid w:val="001334C3"/>
    <w:rsid w:val="00133A45"/>
    <w:rsid w:val="00134F72"/>
    <w:rsid w:val="0013536B"/>
    <w:rsid w:val="00135543"/>
    <w:rsid w:val="001357A5"/>
    <w:rsid w:val="00135BF0"/>
    <w:rsid w:val="00135F3E"/>
    <w:rsid w:val="001377CF"/>
    <w:rsid w:val="00137894"/>
    <w:rsid w:val="0013790D"/>
    <w:rsid w:val="00137928"/>
    <w:rsid w:val="00137EA4"/>
    <w:rsid w:val="0014106A"/>
    <w:rsid w:val="0014117B"/>
    <w:rsid w:val="00141238"/>
    <w:rsid w:val="0014138C"/>
    <w:rsid w:val="001422DF"/>
    <w:rsid w:val="00142739"/>
    <w:rsid w:val="00142F98"/>
    <w:rsid w:val="001431D0"/>
    <w:rsid w:val="001434BA"/>
    <w:rsid w:val="00143917"/>
    <w:rsid w:val="00144647"/>
    <w:rsid w:val="001448E7"/>
    <w:rsid w:val="00144E52"/>
    <w:rsid w:val="001453B7"/>
    <w:rsid w:val="00145A63"/>
    <w:rsid w:val="00146987"/>
    <w:rsid w:val="00146AEC"/>
    <w:rsid w:val="00146D38"/>
    <w:rsid w:val="00146E7B"/>
    <w:rsid w:val="00146EBF"/>
    <w:rsid w:val="0014722A"/>
    <w:rsid w:val="00147509"/>
    <w:rsid w:val="0014756B"/>
    <w:rsid w:val="0014781F"/>
    <w:rsid w:val="00147857"/>
    <w:rsid w:val="001478DC"/>
    <w:rsid w:val="00147AE4"/>
    <w:rsid w:val="00147D1E"/>
    <w:rsid w:val="00147FEE"/>
    <w:rsid w:val="00150462"/>
    <w:rsid w:val="00150D67"/>
    <w:rsid w:val="00151082"/>
    <w:rsid w:val="00151473"/>
    <w:rsid w:val="00151FEB"/>
    <w:rsid w:val="00152875"/>
    <w:rsid w:val="00152A2D"/>
    <w:rsid w:val="00152C7A"/>
    <w:rsid w:val="00153B71"/>
    <w:rsid w:val="00153D7A"/>
    <w:rsid w:val="00154161"/>
    <w:rsid w:val="00154C2A"/>
    <w:rsid w:val="00154EB3"/>
    <w:rsid w:val="0015555A"/>
    <w:rsid w:val="0015680B"/>
    <w:rsid w:val="00156816"/>
    <w:rsid w:val="0015737C"/>
    <w:rsid w:val="001576C8"/>
    <w:rsid w:val="001576F4"/>
    <w:rsid w:val="00157B5C"/>
    <w:rsid w:val="00157BDA"/>
    <w:rsid w:val="001602BB"/>
    <w:rsid w:val="00160506"/>
    <w:rsid w:val="00160625"/>
    <w:rsid w:val="00161188"/>
    <w:rsid w:val="00161A8D"/>
    <w:rsid w:val="00161E31"/>
    <w:rsid w:val="00162354"/>
    <w:rsid w:val="00162C5D"/>
    <w:rsid w:val="00162EE7"/>
    <w:rsid w:val="0016344F"/>
    <w:rsid w:val="00163985"/>
    <w:rsid w:val="00163A1F"/>
    <w:rsid w:val="00164F3A"/>
    <w:rsid w:val="00164F83"/>
    <w:rsid w:val="00165174"/>
    <w:rsid w:val="001656E0"/>
    <w:rsid w:val="00165D01"/>
    <w:rsid w:val="00165E87"/>
    <w:rsid w:val="00166888"/>
    <w:rsid w:val="00167C87"/>
    <w:rsid w:val="00170150"/>
    <w:rsid w:val="0017039C"/>
    <w:rsid w:val="001705E6"/>
    <w:rsid w:val="001710CD"/>
    <w:rsid w:val="00171661"/>
    <w:rsid w:val="00171FC8"/>
    <w:rsid w:val="0017215B"/>
    <w:rsid w:val="001726CC"/>
    <w:rsid w:val="001728AD"/>
    <w:rsid w:val="00173A42"/>
    <w:rsid w:val="00173A9D"/>
    <w:rsid w:val="00173BEF"/>
    <w:rsid w:val="00173C8C"/>
    <w:rsid w:val="00174551"/>
    <w:rsid w:val="00174846"/>
    <w:rsid w:val="0017486B"/>
    <w:rsid w:val="00174ED0"/>
    <w:rsid w:val="0017570A"/>
    <w:rsid w:val="001766AF"/>
    <w:rsid w:val="001770A1"/>
    <w:rsid w:val="00177769"/>
    <w:rsid w:val="00177CF8"/>
    <w:rsid w:val="001809F2"/>
    <w:rsid w:val="00180F89"/>
    <w:rsid w:val="00181058"/>
    <w:rsid w:val="00181913"/>
    <w:rsid w:val="00181CE9"/>
    <w:rsid w:val="00181EA7"/>
    <w:rsid w:val="001828BE"/>
    <w:rsid w:val="00182B68"/>
    <w:rsid w:val="00183754"/>
    <w:rsid w:val="0018437B"/>
    <w:rsid w:val="001848F6"/>
    <w:rsid w:val="001849EC"/>
    <w:rsid w:val="00185253"/>
    <w:rsid w:val="00185BF1"/>
    <w:rsid w:val="0018688C"/>
    <w:rsid w:val="001869AE"/>
    <w:rsid w:val="00186E11"/>
    <w:rsid w:val="00186EA9"/>
    <w:rsid w:val="00186EFB"/>
    <w:rsid w:val="00187065"/>
    <w:rsid w:val="00187109"/>
    <w:rsid w:val="0018754C"/>
    <w:rsid w:val="00190036"/>
    <w:rsid w:val="00190080"/>
    <w:rsid w:val="001905E1"/>
    <w:rsid w:val="00190777"/>
    <w:rsid w:val="0019080D"/>
    <w:rsid w:val="00190A1E"/>
    <w:rsid w:val="00190CE8"/>
    <w:rsid w:val="001918B2"/>
    <w:rsid w:val="00191B1F"/>
    <w:rsid w:val="00192048"/>
    <w:rsid w:val="00192250"/>
    <w:rsid w:val="00192514"/>
    <w:rsid w:val="00192A91"/>
    <w:rsid w:val="00193516"/>
    <w:rsid w:val="00193760"/>
    <w:rsid w:val="0019401E"/>
    <w:rsid w:val="00194435"/>
    <w:rsid w:val="00194991"/>
    <w:rsid w:val="001949B0"/>
    <w:rsid w:val="00194BAE"/>
    <w:rsid w:val="00194E15"/>
    <w:rsid w:val="00194EB1"/>
    <w:rsid w:val="0019536F"/>
    <w:rsid w:val="001954C3"/>
    <w:rsid w:val="00195843"/>
    <w:rsid w:val="00195887"/>
    <w:rsid w:val="0019622C"/>
    <w:rsid w:val="00196CD1"/>
    <w:rsid w:val="00197602"/>
    <w:rsid w:val="0019770F"/>
    <w:rsid w:val="00197ADF"/>
    <w:rsid w:val="001A0167"/>
    <w:rsid w:val="001A04E9"/>
    <w:rsid w:val="001A0F11"/>
    <w:rsid w:val="001A1162"/>
    <w:rsid w:val="001A1D79"/>
    <w:rsid w:val="001A26CA"/>
    <w:rsid w:val="001A31F6"/>
    <w:rsid w:val="001A32B7"/>
    <w:rsid w:val="001A3464"/>
    <w:rsid w:val="001A3C91"/>
    <w:rsid w:val="001A448D"/>
    <w:rsid w:val="001A47CA"/>
    <w:rsid w:val="001A4905"/>
    <w:rsid w:val="001A4F60"/>
    <w:rsid w:val="001A5441"/>
    <w:rsid w:val="001A63B9"/>
    <w:rsid w:val="001A6434"/>
    <w:rsid w:val="001A65ED"/>
    <w:rsid w:val="001A7154"/>
    <w:rsid w:val="001A74B2"/>
    <w:rsid w:val="001A7627"/>
    <w:rsid w:val="001A77ED"/>
    <w:rsid w:val="001A7EF0"/>
    <w:rsid w:val="001B0988"/>
    <w:rsid w:val="001B10E3"/>
    <w:rsid w:val="001B16C1"/>
    <w:rsid w:val="001B16CC"/>
    <w:rsid w:val="001B1C5C"/>
    <w:rsid w:val="001B1F73"/>
    <w:rsid w:val="001B20A6"/>
    <w:rsid w:val="001B21A5"/>
    <w:rsid w:val="001B245B"/>
    <w:rsid w:val="001B257E"/>
    <w:rsid w:val="001B3524"/>
    <w:rsid w:val="001B378B"/>
    <w:rsid w:val="001B3914"/>
    <w:rsid w:val="001B453A"/>
    <w:rsid w:val="001B4E61"/>
    <w:rsid w:val="001B5158"/>
    <w:rsid w:val="001B53B1"/>
    <w:rsid w:val="001B564A"/>
    <w:rsid w:val="001B56D9"/>
    <w:rsid w:val="001B603A"/>
    <w:rsid w:val="001B604A"/>
    <w:rsid w:val="001B6E55"/>
    <w:rsid w:val="001B71B0"/>
    <w:rsid w:val="001B752F"/>
    <w:rsid w:val="001B7792"/>
    <w:rsid w:val="001B7B6D"/>
    <w:rsid w:val="001C0B67"/>
    <w:rsid w:val="001C0D31"/>
    <w:rsid w:val="001C0EF6"/>
    <w:rsid w:val="001C1154"/>
    <w:rsid w:val="001C1C15"/>
    <w:rsid w:val="001C1EF6"/>
    <w:rsid w:val="001C2B1D"/>
    <w:rsid w:val="001C2F91"/>
    <w:rsid w:val="001C3676"/>
    <w:rsid w:val="001C3C5E"/>
    <w:rsid w:val="001C3E12"/>
    <w:rsid w:val="001C3F40"/>
    <w:rsid w:val="001C3FD5"/>
    <w:rsid w:val="001C40A1"/>
    <w:rsid w:val="001C47E9"/>
    <w:rsid w:val="001C4F0B"/>
    <w:rsid w:val="001C5368"/>
    <w:rsid w:val="001C5C32"/>
    <w:rsid w:val="001C5D98"/>
    <w:rsid w:val="001C5EE6"/>
    <w:rsid w:val="001C60AF"/>
    <w:rsid w:val="001C6663"/>
    <w:rsid w:val="001C76F0"/>
    <w:rsid w:val="001C784C"/>
    <w:rsid w:val="001C7AD4"/>
    <w:rsid w:val="001C7E9B"/>
    <w:rsid w:val="001D0CAF"/>
    <w:rsid w:val="001D0E24"/>
    <w:rsid w:val="001D149B"/>
    <w:rsid w:val="001D1515"/>
    <w:rsid w:val="001D165C"/>
    <w:rsid w:val="001D192F"/>
    <w:rsid w:val="001D1A21"/>
    <w:rsid w:val="001D1C14"/>
    <w:rsid w:val="001D1FB3"/>
    <w:rsid w:val="001D20ED"/>
    <w:rsid w:val="001D2C5F"/>
    <w:rsid w:val="001D3487"/>
    <w:rsid w:val="001D3965"/>
    <w:rsid w:val="001D41F8"/>
    <w:rsid w:val="001D4220"/>
    <w:rsid w:val="001D4D1B"/>
    <w:rsid w:val="001D4FFD"/>
    <w:rsid w:val="001D560C"/>
    <w:rsid w:val="001D5E4E"/>
    <w:rsid w:val="001D6388"/>
    <w:rsid w:val="001D640E"/>
    <w:rsid w:val="001D65EC"/>
    <w:rsid w:val="001D6CF3"/>
    <w:rsid w:val="001D6ECA"/>
    <w:rsid w:val="001D72B6"/>
    <w:rsid w:val="001D75FF"/>
    <w:rsid w:val="001D7F00"/>
    <w:rsid w:val="001E0584"/>
    <w:rsid w:val="001E05AA"/>
    <w:rsid w:val="001E05E6"/>
    <w:rsid w:val="001E0B3E"/>
    <w:rsid w:val="001E0C97"/>
    <w:rsid w:val="001E1478"/>
    <w:rsid w:val="001E241A"/>
    <w:rsid w:val="001E2668"/>
    <w:rsid w:val="001E3AA8"/>
    <w:rsid w:val="001E3CC1"/>
    <w:rsid w:val="001E40F7"/>
    <w:rsid w:val="001E4779"/>
    <w:rsid w:val="001E489A"/>
    <w:rsid w:val="001E51C3"/>
    <w:rsid w:val="001E62C3"/>
    <w:rsid w:val="001E67F5"/>
    <w:rsid w:val="001E685E"/>
    <w:rsid w:val="001E6E1E"/>
    <w:rsid w:val="001E6EA6"/>
    <w:rsid w:val="001E73C3"/>
    <w:rsid w:val="001E767D"/>
    <w:rsid w:val="001E79AC"/>
    <w:rsid w:val="001E79BB"/>
    <w:rsid w:val="001E7C34"/>
    <w:rsid w:val="001F04BB"/>
    <w:rsid w:val="001F07A6"/>
    <w:rsid w:val="001F0A0A"/>
    <w:rsid w:val="001F0B15"/>
    <w:rsid w:val="001F0BFC"/>
    <w:rsid w:val="001F22A4"/>
    <w:rsid w:val="001F24ED"/>
    <w:rsid w:val="001F2597"/>
    <w:rsid w:val="001F2A3A"/>
    <w:rsid w:val="001F2D74"/>
    <w:rsid w:val="001F33E0"/>
    <w:rsid w:val="001F428E"/>
    <w:rsid w:val="001F441A"/>
    <w:rsid w:val="001F458D"/>
    <w:rsid w:val="001F49D6"/>
    <w:rsid w:val="001F4FF2"/>
    <w:rsid w:val="001F5104"/>
    <w:rsid w:val="001F5118"/>
    <w:rsid w:val="001F5165"/>
    <w:rsid w:val="001F56AB"/>
    <w:rsid w:val="001F576E"/>
    <w:rsid w:val="001F6180"/>
    <w:rsid w:val="001F6558"/>
    <w:rsid w:val="001F67FF"/>
    <w:rsid w:val="001F7264"/>
    <w:rsid w:val="001F76AC"/>
    <w:rsid w:val="00200013"/>
    <w:rsid w:val="002003E7"/>
    <w:rsid w:val="00200708"/>
    <w:rsid w:val="00200B8A"/>
    <w:rsid w:val="00200DF3"/>
    <w:rsid w:val="00200E55"/>
    <w:rsid w:val="00201724"/>
    <w:rsid w:val="00201BDD"/>
    <w:rsid w:val="00202076"/>
    <w:rsid w:val="002022FB"/>
    <w:rsid w:val="0020234C"/>
    <w:rsid w:val="002023B5"/>
    <w:rsid w:val="0020257E"/>
    <w:rsid w:val="002025A9"/>
    <w:rsid w:val="002026E1"/>
    <w:rsid w:val="00202B23"/>
    <w:rsid w:val="00202D7B"/>
    <w:rsid w:val="002034EA"/>
    <w:rsid w:val="002048DB"/>
    <w:rsid w:val="00204C98"/>
    <w:rsid w:val="00205285"/>
    <w:rsid w:val="00205625"/>
    <w:rsid w:val="002059A4"/>
    <w:rsid w:val="00206304"/>
    <w:rsid w:val="0020630D"/>
    <w:rsid w:val="002063AB"/>
    <w:rsid w:val="0020777F"/>
    <w:rsid w:val="0020787B"/>
    <w:rsid w:val="00207928"/>
    <w:rsid w:val="00207C8C"/>
    <w:rsid w:val="00207E14"/>
    <w:rsid w:val="002100D5"/>
    <w:rsid w:val="0021022F"/>
    <w:rsid w:val="0021026A"/>
    <w:rsid w:val="0021073C"/>
    <w:rsid w:val="002109C6"/>
    <w:rsid w:val="00212632"/>
    <w:rsid w:val="0021355E"/>
    <w:rsid w:val="00213801"/>
    <w:rsid w:val="00213B8C"/>
    <w:rsid w:val="00214CC1"/>
    <w:rsid w:val="00214FBB"/>
    <w:rsid w:val="00214FCB"/>
    <w:rsid w:val="002152B9"/>
    <w:rsid w:val="00215404"/>
    <w:rsid w:val="00215C5D"/>
    <w:rsid w:val="00215D62"/>
    <w:rsid w:val="00216484"/>
    <w:rsid w:val="00216661"/>
    <w:rsid w:val="00216B72"/>
    <w:rsid w:val="0021788F"/>
    <w:rsid w:val="002201F5"/>
    <w:rsid w:val="00220311"/>
    <w:rsid w:val="002203B2"/>
    <w:rsid w:val="002204A6"/>
    <w:rsid w:val="00220A3F"/>
    <w:rsid w:val="00220F7E"/>
    <w:rsid w:val="00220FD8"/>
    <w:rsid w:val="00221074"/>
    <w:rsid w:val="00221180"/>
    <w:rsid w:val="00221395"/>
    <w:rsid w:val="002218DC"/>
    <w:rsid w:val="002223CE"/>
    <w:rsid w:val="00223147"/>
    <w:rsid w:val="0022323C"/>
    <w:rsid w:val="00223AD3"/>
    <w:rsid w:val="00223BC5"/>
    <w:rsid w:val="00223E3A"/>
    <w:rsid w:val="00224042"/>
    <w:rsid w:val="00224634"/>
    <w:rsid w:val="0022488A"/>
    <w:rsid w:val="002251E5"/>
    <w:rsid w:val="002257EF"/>
    <w:rsid w:val="00226987"/>
    <w:rsid w:val="00226A87"/>
    <w:rsid w:val="00226EF5"/>
    <w:rsid w:val="00226FDB"/>
    <w:rsid w:val="00227130"/>
    <w:rsid w:val="0022740A"/>
    <w:rsid w:val="00227A11"/>
    <w:rsid w:val="00227A49"/>
    <w:rsid w:val="00227AC3"/>
    <w:rsid w:val="00230587"/>
    <w:rsid w:val="0023061E"/>
    <w:rsid w:val="00231336"/>
    <w:rsid w:val="00231927"/>
    <w:rsid w:val="00232331"/>
    <w:rsid w:val="002325CA"/>
    <w:rsid w:val="0023279F"/>
    <w:rsid w:val="00232A5F"/>
    <w:rsid w:val="00232C68"/>
    <w:rsid w:val="00232FAD"/>
    <w:rsid w:val="002335E4"/>
    <w:rsid w:val="0023382D"/>
    <w:rsid w:val="00233FE5"/>
    <w:rsid w:val="0023409B"/>
    <w:rsid w:val="00234DE1"/>
    <w:rsid w:val="0023550B"/>
    <w:rsid w:val="00236197"/>
    <w:rsid w:val="002362D6"/>
    <w:rsid w:val="00236513"/>
    <w:rsid w:val="00236700"/>
    <w:rsid w:val="00236B1C"/>
    <w:rsid w:val="00236D4E"/>
    <w:rsid w:val="00237109"/>
    <w:rsid w:val="00237A29"/>
    <w:rsid w:val="00240536"/>
    <w:rsid w:val="0024056C"/>
    <w:rsid w:val="0024056E"/>
    <w:rsid w:val="00242363"/>
    <w:rsid w:val="00242B1D"/>
    <w:rsid w:val="00242B80"/>
    <w:rsid w:val="00243393"/>
    <w:rsid w:val="002435EF"/>
    <w:rsid w:val="00243872"/>
    <w:rsid w:val="0024478C"/>
    <w:rsid w:val="00244BC5"/>
    <w:rsid w:val="00244E2C"/>
    <w:rsid w:val="00245A1C"/>
    <w:rsid w:val="00245CF8"/>
    <w:rsid w:val="00245D17"/>
    <w:rsid w:val="00245D4D"/>
    <w:rsid w:val="00245D88"/>
    <w:rsid w:val="00246887"/>
    <w:rsid w:val="00246BCC"/>
    <w:rsid w:val="002473AF"/>
    <w:rsid w:val="00247878"/>
    <w:rsid w:val="002479CE"/>
    <w:rsid w:val="00250A73"/>
    <w:rsid w:val="00250E40"/>
    <w:rsid w:val="00250EBC"/>
    <w:rsid w:val="00251192"/>
    <w:rsid w:val="00251485"/>
    <w:rsid w:val="002517BD"/>
    <w:rsid w:val="0025191F"/>
    <w:rsid w:val="002523DB"/>
    <w:rsid w:val="00252618"/>
    <w:rsid w:val="002526A2"/>
    <w:rsid w:val="002527F8"/>
    <w:rsid w:val="00252935"/>
    <w:rsid w:val="00252CE5"/>
    <w:rsid w:val="00252DFD"/>
    <w:rsid w:val="002530AD"/>
    <w:rsid w:val="002532E5"/>
    <w:rsid w:val="00253CDA"/>
    <w:rsid w:val="00254020"/>
    <w:rsid w:val="00254228"/>
    <w:rsid w:val="002546E2"/>
    <w:rsid w:val="002547E3"/>
    <w:rsid w:val="00255760"/>
    <w:rsid w:val="00255992"/>
    <w:rsid w:val="00255B5D"/>
    <w:rsid w:val="00255D34"/>
    <w:rsid w:val="00256189"/>
    <w:rsid w:val="002565AA"/>
    <w:rsid w:val="00256EA1"/>
    <w:rsid w:val="00257603"/>
    <w:rsid w:val="00257C28"/>
    <w:rsid w:val="00257D67"/>
    <w:rsid w:val="0026083E"/>
    <w:rsid w:val="00260A2B"/>
    <w:rsid w:val="00260D42"/>
    <w:rsid w:val="00260F94"/>
    <w:rsid w:val="0026100C"/>
    <w:rsid w:val="0026151D"/>
    <w:rsid w:val="0026199F"/>
    <w:rsid w:val="00261A92"/>
    <w:rsid w:val="002620A9"/>
    <w:rsid w:val="00262556"/>
    <w:rsid w:val="00262A36"/>
    <w:rsid w:val="0026320E"/>
    <w:rsid w:val="002646FA"/>
    <w:rsid w:val="00264E98"/>
    <w:rsid w:val="002656C8"/>
    <w:rsid w:val="002657DC"/>
    <w:rsid w:val="0026583F"/>
    <w:rsid w:val="00265E40"/>
    <w:rsid w:val="002660C8"/>
    <w:rsid w:val="00266592"/>
    <w:rsid w:val="00266AC2"/>
    <w:rsid w:val="00266E74"/>
    <w:rsid w:val="002677BD"/>
    <w:rsid w:val="002701E8"/>
    <w:rsid w:val="00270933"/>
    <w:rsid w:val="00270CA6"/>
    <w:rsid w:val="00271283"/>
    <w:rsid w:val="002713B7"/>
    <w:rsid w:val="0027158B"/>
    <w:rsid w:val="00271648"/>
    <w:rsid w:val="00272437"/>
    <w:rsid w:val="00272F2B"/>
    <w:rsid w:val="00272F6B"/>
    <w:rsid w:val="00273130"/>
    <w:rsid w:val="00273227"/>
    <w:rsid w:val="002748C7"/>
    <w:rsid w:val="00274926"/>
    <w:rsid w:val="00275650"/>
    <w:rsid w:val="00275E6F"/>
    <w:rsid w:val="00276B21"/>
    <w:rsid w:val="00280CA1"/>
    <w:rsid w:val="00281270"/>
    <w:rsid w:val="0028145C"/>
    <w:rsid w:val="0028198F"/>
    <w:rsid w:val="00281BF5"/>
    <w:rsid w:val="00282114"/>
    <w:rsid w:val="00282A8E"/>
    <w:rsid w:val="00282B11"/>
    <w:rsid w:val="0028353C"/>
    <w:rsid w:val="0028379F"/>
    <w:rsid w:val="00284601"/>
    <w:rsid w:val="00284624"/>
    <w:rsid w:val="00284FD0"/>
    <w:rsid w:val="002852F6"/>
    <w:rsid w:val="002854D6"/>
    <w:rsid w:val="002854FA"/>
    <w:rsid w:val="00285934"/>
    <w:rsid w:val="00285A51"/>
    <w:rsid w:val="002867E1"/>
    <w:rsid w:val="002869FC"/>
    <w:rsid w:val="00286BD4"/>
    <w:rsid w:val="00290214"/>
    <w:rsid w:val="0029021A"/>
    <w:rsid w:val="002904B2"/>
    <w:rsid w:val="002909A4"/>
    <w:rsid w:val="0029147B"/>
    <w:rsid w:val="00291F50"/>
    <w:rsid w:val="00292056"/>
    <w:rsid w:val="00292693"/>
    <w:rsid w:val="00292D71"/>
    <w:rsid w:val="00292EE9"/>
    <w:rsid w:val="00292F27"/>
    <w:rsid w:val="00292F31"/>
    <w:rsid w:val="00293172"/>
    <w:rsid w:val="00293210"/>
    <w:rsid w:val="0029355B"/>
    <w:rsid w:val="00293AED"/>
    <w:rsid w:val="00294533"/>
    <w:rsid w:val="002946C9"/>
    <w:rsid w:val="00294E0A"/>
    <w:rsid w:val="00295500"/>
    <w:rsid w:val="00296237"/>
    <w:rsid w:val="0029623B"/>
    <w:rsid w:val="00296538"/>
    <w:rsid w:val="00296579"/>
    <w:rsid w:val="00296B4F"/>
    <w:rsid w:val="00296E25"/>
    <w:rsid w:val="00297923"/>
    <w:rsid w:val="00297E5E"/>
    <w:rsid w:val="002A014B"/>
    <w:rsid w:val="002A0ECC"/>
    <w:rsid w:val="002A1012"/>
    <w:rsid w:val="002A18DD"/>
    <w:rsid w:val="002A1A9D"/>
    <w:rsid w:val="002A1C2B"/>
    <w:rsid w:val="002A1D83"/>
    <w:rsid w:val="002A21A3"/>
    <w:rsid w:val="002A25FB"/>
    <w:rsid w:val="002A2631"/>
    <w:rsid w:val="002A2D6D"/>
    <w:rsid w:val="002A46F3"/>
    <w:rsid w:val="002A495A"/>
    <w:rsid w:val="002A4A16"/>
    <w:rsid w:val="002A4DDC"/>
    <w:rsid w:val="002A4FB3"/>
    <w:rsid w:val="002A5005"/>
    <w:rsid w:val="002A50AB"/>
    <w:rsid w:val="002A59E4"/>
    <w:rsid w:val="002A5D99"/>
    <w:rsid w:val="002A60B2"/>
    <w:rsid w:val="002A60E1"/>
    <w:rsid w:val="002A68BD"/>
    <w:rsid w:val="002A755A"/>
    <w:rsid w:val="002A76C0"/>
    <w:rsid w:val="002A789D"/>
    <w:rsid w:val="002A798C"/>
    <w:rsid w:val="002B03D6"/>
    <w:rsid w:val="002B0739"/>
    <w:rsid w:val="002B158E"/>
    <w:rsid w:val="002B1625"/>
    <w:rsid w:val="002B16D8"/>
    <w:rsid w:val="002B1D1D"/>
    <w:rsid w:val="002B26BC"/>
    <w:rsid w:val="002B27F6"/>
    <w:rsid w:val="002B2A34"/>
    <w:rsid w:val="002B2F1F"/>
    <w:rsid w:val="002B3158"/>
    <w:rsid w:val="002B3387"/>
    <w:rsid w:val="002B4226"/>
    <w:rsid w:val="002B4680"/>
    <w:rsid w:val="002B4E8C"/>
    <w:rsid w:val="002B6863"/>
    <w:rsid w:val="002B699C"/>
    <w:rsid w:val="002B69E7"/>
    <w:rsid w:val="002B6C17"/>
    <w:rsid w:val="002B72A1"/>
    <w:rsid w:val="002B7C79"/>
    <w:rsid w:val="002C019B"/>
    <w:rsid w:val="002C0612"/>
    <w:rsid w:val="002C0A44"/>
    <w:rsid w:val="002C0F1F"/>
    <w:rsid w:val="002C16C8"/>
    <w:rsid w:val="002C195F"/>
    <w:rsid w:val="002C1C7C"/>
    <w:rsid w:val="002C1DD5"/>
    <w:rsid w:val="002C24E1"/>
    <w:rsid w:val="002C3607"/>
    <w:rsid w:val="002C3989"/>
    <w:rsid w:val="002C3B59"/>
    <w:rsid w:val="002C418D"/>
    <w:rsid w:val="002C43AC"/>
    <w:rsid w:val="002C4406"/>
    <w:rsid w:val="002C4BA9"/>
    <w:rsid w:val="002C4CF7"/>
    <w:rsid w:val="002C503D"/>
    <w:rsid w:val="002C5427"/>
    <w:rsid w:val="002C5DC7"/>
    <w:rsid w:val="002C5FCA"/>
    <w:rsid w:val="002C6752"/>
    <w:rsid w:val="002C68B8"/>
    <w:rsid w:val="002C6B12"/>
    <w:rsid w:val="002C6BF0"/>
    <w:rsid w:val="002C6C1C"/>
    <w:rsid w:val="002C76A0"/>
    <w:rsid w:val="002D0049"/>
    <w:rsid w:val="002D0300"/>
    <w:rsid w:val="002D0671"/>
    <w:rsid w:val="002D0849"/>
    <w:rsid w:val="002D0B16"/>
    <w:rsid w:val="002D10FA"/>
    <w:rsid w:val="002D11E4"/>
    <w:rsid w:val="002D1466"/>
    <w:rsid w:val="002D14B7"/>
    <w:rsid w:val="002D1C5B"/>
    <w:rsid w:val="002D21EA"/>
    <w:rsid w:val="002D2699"/>
    <w:rsid w:val="002D26CC"/>
    <w:rsid w:val="002D2AF8"/>
    <w:rsid w:val="002D2AFD"/>
    <w:rsid w:val="002D3893"/>
    <w:rsid w:val="002D4765"/>
    <w:rsid w:val="002D489A"/>
    <w:rsid w:val="002D4D5D"/>
    <w:rsid w:val="002D53EA"/>
    <w:rsid w:val="002D553E"/>
    <w:rsid w:val="002D5632"/>
    <w:rsid w:val="002D5C2A"/>
    <w:rsid w:val="002D6126"/>
    <w:rsid w:val="002D641D"/>
    <w:rsid w:val="002D67C3"/>
    <w:rsid w:val="002D6C38"/>
    <w:rsid w:val="002D6DFB"/>
    <w:rsid w:val="002D7203"/>
    <w:rsid w:val="002D7550"/>
    <w:rsid w:val="002D766D"/>
    <w:rsid w:val="002D7772"/>
    <w:rsid w:val="002D7932"/>
    <w:rsid w:val="002D7ACC"/>
    <w:rsid w:val="002D7E1B"/>
    <w:rsid w:val="002D7EC1"/>
    <w:rsid w:val="002E00D2"/>
    <w:rsid w:val="002E065A"/>
    <w:rsid w:val="002E0855"/>
    <w:rsid w:val="002E0ADB"/>
    <w:rsid w:val="002E0B8D"/>
    <w:rsid w:val="002E1693"/>
    <w:rsid w:val="002E1ED0"/>
    <w:rsid w:val="002E1F7C"/>
    <w:rsid w:val="002E217B"/>
    <w:rsid w:val="002E2567"/>
    <w:rsid w:val="002E2C96"/>
    <w:rsid w:val="002E34F6"/>
    <w:rsid w:val="002E384D"/>
    <w:rsid w:val="002E3EFE"/>
    <w:rsid w:val="002E4E47"/>
    <w:rsid w:val="002E4F4A"/>
    <w:rsid w:val="002E54E8"/>
    <w:rsid w:val="002E5B1A"/>
    <w:rsid w:val="002E62AA"/>
    <w:rsid w:val="002E696A"/>
    <w:rsid w:val="002E6C87"/>
    <w:rsid w:val="002E6E22"/>
    <w:rsid w:val="002E702F"/>
    <w:rsid w:val="002E7D3A"/>
    <w:rsid w:val="002E7F70"/>
    <w:rsid w:val="002E7FC7"/>
    <w:rsid w:val="002F0B28"/>
    <w:rsid w:val="002F0BB9"/>
    <w:rsid w:val="002F0E90"/>
    <w:rsid w:val="002F0F2B"/>
    <w:rsid w:val="002F10D1"/>
    <w:rsid w:val="002F1240"/>
    <w:rsid w:val="002F13ED"/>
    <w:rsid w:val="002F178C"/>
    <w:rsid w:val="002F1925"/>
    <w:rsid w:val="002F1AD7"/>
    <w:rsid w:val="002F1FE9"/>
    <w:rsid w:val="002F255A"/>
    <w:rsid w:val="002F269E"/>
    <w:rsid w:val="002F27E4"/>
    <w:rsid w:val="002F2DB2"/>
    <w:rsid w:val="002F309F"/>
    <w:rsid w:val="002F35D3"/>
    <w:rsid w:val="002F3729"/>
    <w:rsid w:val="002F39CC"/>
    <w:rsid w:val="002F3DE0"/>
    <w:rsid w:val="002F44CD"/>
    <w:rsid w:val="002F4712"/>
    <w:rsid w:val="002F4BDA"/>
    <w:rsid w:val="002F5896"/>
    <w:rsid w:val="002F58EB"/>
    <w:rsid w:val="002F5A24"/>
    <w:rsid w:val="002F5A79"/>
    <w:rsid w:val="002F5D0E"/>
    <w:rsid w:val="002F5FFD"/>
    <w:rsid w:val="002F6241"/>
    <w:rsid w:val="002F62A7"/>
    <w:rsid w:val="002F74E7"/>
    <w:rsid w:val="002F7A19"/>
    <w:rsid w:val="00300618"/>
    <w:rsid w:val="00300A2B"/>
    <w:rsid w:val="00301843"/>
    <w:rsid w:val="00301B4A"/>
    <w:rsid w:val="00302380"/>
    <w:rsid w:val="0030246C"/>
    <w:rsid w:val="003024E7"/>
    <w:rsid w:val="00302555"/>
    <w:rsid w:val="00302ADA"/>
    <w:rsid w:val="003034DA"/>
    <w:rsid w:val="0030359E"/>
    <w:rsid w:val="00303936"/>
    <w:rsid w:val="00303E49"/>
    <w:rsid w:val="003051BE"/>
    <w:rsid w:val="00305414"/>
    <w:rsid w:val="003055CB"/>
    <w:rsid w:val="00306479"/>
    <w:rsid w:val="0030690F"/>
    <w:rsid w:val="0030720C"/>
    <w:rsid w:val="00307DBE"/>
    <w:rsid w:val="00310255"/>
    <w:rsid w:val="0031126C"/>
    <w:rsid w:val="0031184E"/>
    <w:rsid w:val="00312309"/>
    <w:rsid w:val="00312DA1"/>
    <w:rsid w:val="00312E9D"/>
    <w:rsid w:val="00313011"/>
    <w:rsid w:val="003133EC"/>
    <w:rsid w:val="00313B26"/>
    <w:rsid w:val="003144D5"/>
    <w:rsid w:val="0031526D"/>
    <w:rsid w:val="003153F5"/>
    <w:rsid w:val="0031564C"/>
    <w:rsid w:val="0031567D"/>
    <w:rsid w:val="003159E9"/>
    <w:rsid w:val="00315FE4"/>
    <w:rsid w:val="003165BC"/>
    <w:rsid w:val="00316A52"/>
    <w:rsid w:val="00316E9D"/>
    <w:rsid w:val="00317742"/>
    <w:rsid w:val="00317C13"/>
    <w:rsid w:val="00320273"/>
    <w:rsid w:val="0032065F"/>
    <w:rsid w:val="0032083D"/>
    <w:rsid w:val="003209C1"/>
    <w:rsid w:val="00321157"/>
    <w:rsid w:val="0032197B"/>
    <w:rsid w:val="00321E98"/>
    <w:rsid w:val="00322317"/>
    <w:rsid w:val="0032280A"/>
    <w:rsid w:val="00322AD1"/>
    <w:rsid w:val="00322EE0"/>
    <w:rsid w:val="003233F2"/>
    <w:rsid w:val="003238C7"/>
    <w:rsid w:val="0032390E"/>
    <w:rsid w:val="00323E05"/>
    <w:rsid w:val="003246A1"/>
    <w:rsid w:val="003247D7"/>
    <w:rsid w:val="003251F5"/>
    <w:rsid w:val="0032589E"/>
    <w:rsid w:val="00325F08"/>
    <w:rsid w:val="00325F71"/>
    <w:rsid w:val="0032609C"/>
    <w:rsid w:val="003265A3"/>
    <w:rsid w:val="0032666D"/>
    <w:rsid w:val="0032685E"/>
    <w:rsid w:val="00327210"/>
    <w:rsid w:val="003272B0"/>
    <w:rsid w:val="003276E9"/>
    <w:rsid w:val="00327E0A"/>
    <w:rsid w:val="00327E86"/>
    <w:rsid w:val="003300C1"/>
    <w:rsid w:val="003301F8"/>
    <w:rsid w:val="00330209"/>
    <w:rsid w:val="00330C73"/>
    <w:rsid w:val="003312C6"/>
    <w:rsid w:val="0033133A"/>
    <w:rsid w:val="003313ED"/>
    <w:rsid w:val="0033178E"/>
    <w:rsid w:val="0033180C"/>
    <w:rsid w:val="00331C69"/>
    <w:rsid w:val="00331D62"/>
    <w:rsid w:val="00331E8E"/>
    <w:rsid w:val="00332384"/>
    <w:rsid w:val="00332A14"/>
    <w:rsid w:val="00332BA3"/>
    <w:rsid w:val="0033312E"/>
    <w:rsid w:val="003340F6"/>
    <w:rsid w:val="0033415B"/>
    <w:rsid w:val="0033434A"/>
    <w:rsid w:val="003344F8"/>
    <w:rsid w:val="00335212"/>
    <w:rsid w:val="00335566"/>
    <w:rsid w:val="00335B86"/>
    <w:rsid w:val="00335D3B"/>
    <w:rsid w:val="00335E70"/>
    <w:rsid w:val="00335EAE"/>
    <w:rsid w:val="00335F64"/>
    <w:rsid w:val="00336058"/>
    <w:rsid w:val="0033610E"/>
    <w:rsid w:val="003364A5"/>
    <w:rsid w:val="003368AB"/>
    <w:rsid w:val="00336DB9"/>
    <w:rsid w:val="003373BD"/>
    <w:rsid w:val="00340C3D"/>
    <w:rsid w:val="003412A7"/>
    <w:rsid w:val="0034162F"/>
    <w:rsid w:val="00341922"/>
    <w:rsid w:val="00341B41"/>
    <w:rsid w:val="00341BCB"/>
    <w:rsid w:val="00341BD5"/>
    <w:rsid w:val="00342231"/>
    <w:rsid w:val="003422DF"/>
    <w:rsid w:val="003429C3"/>
    <w:rsid w:val="003437F5"/>
    <w:rsid w:val="00343EF4"/>
    <w:rsid w:val="003448B1"/>
    <w:rsid w:val="003448F5"/>
    <w:rsid w:val="00344958"/>
    <w:rsid w:val="00345284"/>
    <w:rsid w:val="003452F2"/>
    <w:rsid w:val="00345368"/>
    <w:rsid w:val="003460CA"/>
    <w:rsid w:val="0034631B"/>
    <w:rsid w:val="00346C4B"/>
    <w:rsid w:val="0034736C"/>
    <w:rsid w:val="0034740C"/>
    <w:rsid w:val="00347987"/>
    <w:rsid w:val="003479FD"/>
    <w:rsid w:val="00347E05"/>
    <w:rsid w:val="0035007C"/>
    <w:rsid w:val="003505A8"/>
    <w:rsid w:val="003509FE"/>
    <w:rsid w:val="00350FCF"/>
    <w:rsid w:val="003522AE"/>
    <w:rsid w:val="003525AA"/>
    <w:rsid w:val="003526EF"/>
    <w:rsid w:val="0035373B"/>
    <w:rsid w:val="0035379A"/>
    <w:rsid w:val="003537AC"/>
    <w:rsid w:val="0035380F"/>
    <w:rsid w:val="00353EE3"/>
    <w:rsid w:val="003543D2"/>
    <w:rsid w:val="00354C4F"/>
    <w:rsid w:val="003551E8"/>
    <w:rsid w:val="003552BB"/>
    <w:rsid w:val="00355368"/>
    <w:rsid w:val="00356412"/>
    <w:rsid w:val="00356F76"/>
    <w:rsid w:val="003573F0"/>
    <w:rsid w:val="00357680"/>
    <w:rsid w:val="003577A0"/>
    <w:rsid w:val="003577A3"/>
    <w:rsid w:val="00357B93"/>
    <w:rsid w:val="00357F21"/>
    <w:rsid w:val="0036001A"/>
    <w:rsid w:val="00360BD8"/>
    <w:rsid w:val="00361662"/>
    <w:rsid w:val="00361758"/>
    <w:rsid w:val="00361F9B"/>
    <w:rsid w:val="003622D9"/>
    <w:rsid w:val="00362A62"/>
    <w:rsid w:val="00362B38"/>
    <w:rsid w:val="00362D9A"/>
    <w:rsid w:val="00363C8D"/>
    <w:rsid w:val="00363D9B"/>
    <w:rsid w:val="003642DB"/>
    <w:rsid w:val="003653F3"/>
    <w:rsid w:val="00365742"/>
    <w:rsid w:val="00365EE6"/>
    <w:rsid w:val="003665FD"/>
    <w:rsid w:val="00367B37"/>
    <w:rsid w:val="00367C4E"/>
    <w:rsid w:val="003702BD"/>
    <w:rsid w:val="00370367"/>
    <w:rsid w:val="00370638"/>
    <w:rsid w:val="0037090B"/>
    <w:rsid w:val="003724DC"/>
    <w:rsid w:val="003735C1"/>
    <w:rsid w:val="00373D70"/>
    <w:rsid w:val="00374747"/>
    <w:rsid w:val="00374981"/>
    <w:rsid w:val="003758DB"/>
    <w:rsid w:val="00375996"/>
    <w:rsid w:val="0037638D"/>
    <w:rsid w:val="00376D54"/>
    <w:rsid w:val="003773CF"/>
    <w:rsid w:val="00380040"/>
    <w:rsid w:val="003807BB"/>
    <w:rsid w:val="00380A69"/>
    <w:rsid w:val="003812ED"/>
    <w:rsid w:val="003825CA"/>
    <w:rsid w:val="003825F9"/>
    <w:rsid w:val="00382B2B"/>
    <w:rsid w:val="0038329F"/>
    <w:rsid w:val="00383594"/>
    <w:rsid w:val="00383DCF"/>
    <w:rsid w:val="0038413E"/>
    <w:rsid w:val="00384D0D"/>
    <w:rsid w:val="00385086"/>
    <w:rsid w:val="00385385"/>
    <w:rsid w:val="00385746"/>
    <w:rsid w:val="00385AFD"/>
    <w:rsid w:val="00385FE5"/>
    <w:rsid w:val="003866BB"/>
    <w:rsid w:val="00386BF1"/>
    <w:rsid w:val="003879BA"/>
    <w:rsid w:val="00387B4A"/>
    <w:rsid w:val="00387BA7"/>
    <w:rsid w:val="00387D62"/>
    <w:rsid w:val="0039045D"/>
    <w:rsid w:val="003907FA"/>
    <w:rsid w:val="003909C6"/>
    <w:rsid w:val="00390C60"/>
    <w:rsid w:val="0039121A"/>
    <w:rsid w:val="0039170A"/>
    <w:rsid w:val="00391B86"/>
    <w:rsid w:val="00391D20"/>
    <w:rsid w:val="00391DB7"/>
    <w:rsid w:val="00392043"/>
    <w:rsid w:val="003922C7"/>
    <w:rsid w:val="00392639"/>
    <w:rsid w:val="0039284D"/>
    <w:rsid w:val="00392A6E"/>
    <w:rsid w:val="00392C9D"/>
    <w:rsid w:val="003938A8"/>
    <w:rsid w:val="003946F5"/>
    <w:rsid w:val="0039494B"/>
    <w:rsid w:val="00394C76"/>
    <w:rsid w:val="00395217"/>
    <w:rsid w:val="003952EC"/>
    <w:rsid w:val="003953F0"/>
    <w:rsid w:val="003958A4"/>
    <w:rsid w:val="00395A88"/>
    <w:rsid w:val="00395E48"/>
    <w:rsid w:val="00395FDD"/>
    <w:rsid w:val="00396FD6"/>
    <w:rsid w:val="00397D0E"/>
    <w:rsid w:val="003A005F"/>
    <w:rsid w:val="003A06D9"/>
    <w:rsid w:val="003A081C"/>
    <w:rsid w:val="003A0B6D"/>
    <w:rsid w:val="003A0F78"/>
    <w:rsid w:val="003A1071"/>
    <w:rsid w:val="003A1681"/>
    <w:rsid w:val="003A17FB"/>
    <w:rsid w:val="003A19B2"/>
    <w:rsid w:val="003A19FC"/>
    <w:rsid w:val="003A1AF7"/>
    <w:rsid w:val="003A1D2F"/>
    <w:rsid w:val="003A1E9F"/>
    <w:rsid w:val="003A2107"/>
    <w:rsid w:val="003A21D5"/>
    <w:rsid w:val="003A2D7C"/>
    <w:rsid w:val="003A3449"/>
    <w:rsid w:val="003A39A9"/>
    <w:rsid w:val="003A3C26"/>
    <w:rsid w:val="003A4919"/>
    <w:rsid w:val="003A4CA9"/>
    <w:rsid w:val="003A4F82"/>
    <w:rsid w:val="003A51C0"/>
    <w:rsid w:val="003A5337"/>
    <w:rsid w:val="003A589E"/>
    <w:rsid w:val="003A5D04"/>
    <w:rsid w:val="003A5DCA"/>
    <w:rsid w:val="003A65CF"/>
    <w:rsid w:val="003A66AC"/>
    <w:rsid w:val="003A67B0"/>
    <w:rsid w:val="003A6EFE"/>
    <w:rsid w:val="003A78AA"/>
    <w:rsid w:val="003A7C6F"/>
    <w:rsid w:val="003A7D7E"/>
    <w:rsid w:val="003B0C5E"/>
    <w:rsid w:val="003B1213"/>
    <w:rsid w:val="003B1C42"/>
    <w:rsid w:val="003B1E61"/>
    <w:rsid w:val="003B202D"/>
    <w:rsid w:val="003B209D"/>
    <w:rsid w:val="003B21E6"/>
    <w:rsid w:val="003B24C4"/>
    <w:rsid w:val="003B2508"/>
    <w:rsid w:val="003B260E"/>
    <w:rsid w:val="003B2A61"/>
    <w:rsid w:val="003B306B"/>
    <w:rsid w:val="003B38BD"/>
    <w:rsid w:val="003B38E9"/>
    <w:rsid w:val="003B3CAD"/>
    <w:rsid w:val="003B4536"/>
    <w:rsid w:val="003B4AD5"/>
    <w:rsid w:val="003B50E7"/>
    <w:rsid w:val="003B5225"/>
    <w:rsid w:val="003B5539"/>
    <w:rsid w:val="003B5A70"/>
    <w:rsid w:val="003B64C4"/>
    <w:rsid w:val="003B6CAD"/>
    <w:rsid w:val="003B7BA4"/>
    <w:rsid w:val="003C01BF"/>
    <w:rsid w:val="003C0CBA"/>
    <w:rsid w:val="003C0D4E"/>
    <w:rsid w:val="003C11B9"/>
    <w:rsid w:val="003C1204"/>
    <w:rsid w:val="003C219F"/>
    <w:rsid w:val="003C2222"/>
    <w:rsid w:val="003C3E07"/>
    <w:rsid w:val="003C3ECE"/>
    <w:rsid w:val="003C4BA0"/>
    <w:rsid w:val="003C4EE3"/>
    <w:rsid w:val="003C55D7"/>
    <w:rsid w:val="003C5BBA"/>
    <w:rsid w:val="003C6032"/>
    <w:rsid w:val="003C625C"/>
    <w:rsid w:val="003C791F"/>
    <w:rsid w:val="003C7BA6"/>
    <w:rsid w:val="003D08A6"/>
    <w:rsid w:val="003D0FAE"/>
    <w:rsid w:val="003D1C48"/>
    <w:rsid w:val="003D1D89"/>
    <w:rsid w:val="003D2007"/>
    <w:rsid w:val="003D231F"/>
    <w:rsid w:val="003D2B12"/>
    <w:rsid w:val="003D2D58"/>
    <w:rsid w:val="003D3464"/>
    <w:rsid w:val="003D36B2"/>
    <w:rsid w:val="003D39F9"/>
    <w:rsid w:val="003D3C6F"/>
    <w:rsid w:val="003D3D5B"/>
    <w:rsid w:val="003D4236"/>
    <w:rsid w:val="003D5908"/>
    <w:rsid w:val="003D5A1C"/>
    <w:rsid w:val="003D5CCC"/>
    <w:rsid w:val="003D5DA2"/>
    <w:rsid w:val="003D6763"/>
    <w:rsid w:val="003D6888"/>
    <w:rsid w:val="003D6B8D"/>
    <w:rsid w:val="003D6F51"/>
    <w:rsid w:val="003D701E"/>
    <w:rsid w:val="003D794F"/>
    <w:rsid w:val="003E042A"/>
    <w:rsid w:val="003E048F"/>
    <w:rsid w:val="003E080A"/>
    <w:rsid w:val="003E0AFE"/>
    <w:rsid w:val="003E0EBA"/>
    <w:rsid w:val="003E0F01"/>
    <w:rsid w:val="003E1510"/>
    <w:rsid w:val="003E1B03"/>
    <w:rsid w:val="003E1BED"/>
    <w:rsid w:val="003E1C13"/>
    <w:rsid w:val="003E2AE9"/>
    <w:rsid w:val="003E2B50"/>
    <w:rsid w:val="003E2BD2"/>
    <w:rsid w:val="003E3247"/>
    <w:rsid w:val="003E3362"/>
    <w:rsid w:val="003E36E3"/>
    <w:rsid w:val="003E39ED"/>
    <w:rsid w:val="003E5918"/>
    <w:rsid w:val="003E5F31"/>
    <w:rsid w:val="003E6449"/>
    <w:rsid w:val="003E743A"/>
    <w:rsid w:val="003E7554"/>
    <w:rsid w:val="003E7691"/>
    <w:rsid w:val="003E778A"/>
    <w:rsid w:val="003E77EC"/>
    <w:rsid w:val="003F0164"/>
    <w:rsid w:val="003F036D"/>
    <w:rsid w:val="003F1CFE"/>
    <w:rsid w:val="003F1E39"/>
    <w:rsid w:val="003F260C"/>
    <w:rsid w:val="003F2DC8"/>
    <w:rsid w:val="003F3E55"/>
    <w:rsid w:val="003F3EA6"/>
    <w:rsid w:val="003F4394"/>
    <w:rsid w:val="003F47C8"/>
    <w:rsid w:val="003F4A2D"/>
    <w:rsid w:val="003F4A47"/>
    <w:rsid w:val="003F4ACC"/>
    <w:rsid w:val="003F4B51"/>
    <w:rsid w:val="003F4FA4"/>
    <w:rsid w:val="003F5292"/>
    <w:rsid w:val="003F55BD"/>
    <w:rsid w:val="003F57E4"/>
    <w:rsid w:val="003F57F4"/>
    <w:rsid w:val="003F5C04"/>
    <w:rsid w:val="003F5FE3"/>
    <w:rsid w:val="003F69AA"/>
    <w:rsid w:val="003F6CA5"/>
    <w:rsid w:val="003F6CD0"/>
    <w:rsid w:val="003F6D17"/>
    <w:rsid w:val="003F6D34"/>
    <w:rsid w:val="003F771E"/>
    <w:rsid w:val="003F7C7E"/>
    <w:rsid w:val="0040024F"/>
    <w:rsid w:val="0040032B"/>
    <w:rsid w:val="004008EF"/>
    <w:rsid w:val="00400B0A"/>
    <w:rsid w:val="00400BA3"/>
    <w:rsid w:val="00400E02"/>
    <w:rsid w:val="00400F91"/>
    <w:rsid w:val="00401148"/>
    <w:rsid w:val="004012C2"/>
    <w:rsid w:val="004014AB"/>
    <w:rsid w:val="004016B5"/>
    <w:rsid w:val="004017C6"/>
    <w:rsid w:val="0040182F"/>
    <w:rsid w:val="004019E6"/>
    <w:rsid w:val="00401D3C"/>
    <w:rsid w:val="00401EF6"/>
    <w:rsid w:val="00402C2A"/>
    <w:rsid w:val="00403C62"/>
    <w:rsid w:val="00403E64"/>
    <w:rsid w:val="0040453D"/>
    <w:rsid w:val="00404CC5"/>
    <w:rsid w:val="004059BD"/>
    <w:rsid w:val="0040665E"/>
    <w:rsid w:val="0040672E"/>
    <w:rsid w:val="004069F9"/>
    <w:rsid w:val="00407525"/>
    <w:rsid w:val="00407DEF"/>
    <w:rsid w:val="004102C8"/>
    <w:rsid w:val="00410305"/>
    <w:rsid w:val="004111B8"/>
    <w:rsid w:val="004115C7"/>
    <w:rsid w:val="004116EF"/>
    <w:rsid w:val="0041177B"/>
    <w:rsid w:val="00411AE2"/>
    <w:rsid w:val="00411E16"/>
    <w:rsid w:val="00411E95"/>
    <w:rsid w:val="00412B82"/>
    <w:rsid w:val="0041322E"/>
    <w:rsid w:val="00413C3A"/>
    <w:rsid w:val="0041400C"/>
    <w:rsid w:val="00414F4A"/>
    <w:rsid w:val="004150E3"/>
    <w:rsid w:val="0041543F"/>
    <w:rsid w:val="004159D6"/>
    <w:rsid w:val="004165D2"/>
    <w:rsid w:val="00416B22"/>
    <w:rsid w:val="00416C5B"/>
    <w:rsid w:val="00416ED6"/>
    <w:rsid w:val="00417711"/>
    <w:rsid w:val="00417DA0"/>
    <w:rsid w:val="00420428"/>
    <w:rsid w:val="00421147"/>
    <w:rsid w:val="004213EB"/>
    <w:rsid w:val="00422019"/>
    <w:rsid w:val="0042248C"/>
    <w:rsid w:val="00422BAB"/>
    <w:rsid w:val="00422C8A"/>
    <w:rsid w:val="00422FCB"/>
    <w:rsid w:val="00423134"/>
    <w:rsid w:val="00423C03"/>
    <w:rsid w:val="00423FFF"/>
    <w:rsid w:val="0042429B"/>
    <w:rsid w:val="0042453C"/>
    <w:rsid w:val="00424882"/>
    <w:rsid w:val="00425424"/>
    <w:rsid w:val="00425829"/>
    <w:rsid w:val="00425D73"/>
    <w:rsid w:val="00426303"/>
    <w:rsid w:val="004268BA"/>
    <w:rsid w:val="00426A7A"/>
    <w:rsid w:val="00426F15"/>
    <w:rsid w:val="00427574"/>
    <w:rsid w:val="0042767C"/>
    <w:rsid w:val="0042767D"/>
    <w:rsid w:val="004276B6"/>
    <w:rsid w:val="004277B1"/>
    <w:rsid w:val="00427D03"/>
    <w:rsid w:val="004300C6"/>
    <w:rsid w:val="00430D81"/>
    <w:rsid w:val="004313EF"/>
    <w:rsid w:val="00431B3A"/>
    <w:rsid w:val="00431D02"/>
    <w:rsid w:val="00431DF9"/>
    <w:rsid w:val="00432764"/>
    <w:rsid w:val="0043286B"/>
    <w:rsid w:val="00432BA2"/>
    <w:rsid w:val="00432CE1"/>
    <w:rsid w:val="00432ED4"/>
    <w:rsid w:val="004335F9"/>
    <w:rsid w:val="00433D80"/>
    <w:rsid w:val="00433E02"/>
    <w:rsid w:val="004347F9"/>
    <w:rsid w:val="004352FE"/>
    <w:rsid w:val="0043559B"/>
    <w:rsid w:val="00435841"/>
    <w:rsid w:val="00435B5E"/>
    <w:rsid w:val="00435C35"/>
    <w:rsid w:val="00440186"/>
    <w:rsid w:val="00440E84"/>
    <w:rsid w:val="00440F42"/>
    <w:rsid w:val="004410B3"/>
    <w:rsid w:val="004410CA"/>
    <w:rsid w:val="004413AF"/>
    <w:rsid w:val="004426AF"/>
    <w:rsid w:val="00442A29"/>
    <w:rsid w:val="00442F6E"/>
    <w:rsid w:val="00443053"/>
    <w:rsid w:val="004435BF"/>
    <w:rsid w:val="0044383B"/>
    <w:rsid w:val="00443A0D"/>
    <w:rsid w:val="00443A48"/>
    <w:rsid w:val="00443B1C"/>
    <w:rsid w:val="00443C47"/>
    <w:rsid w:val="00443DE3"/>
    <w:rsid w:val="0044413A"/>
    <w:rsid w:val="004444FB"/>
    <w:rsid w:val="004447B8"/>
    <w:rsid w:val="0044483E"/>
    <w:rsid w:val="00444BC1"/>
    <w:rsid w:val="0044588D"/>
    <w:rsid w:val="00445C09"/>
    <w:rsid w:val="00445EC6"/>
    <w:rsid w:val="004461A1"/>
    <w:rsid w:val="00450411"/>
    <w:rsid w:val="00450E87"/>
    <w:rsid w:val="0045107E"/>
    <w:rsid w:val="0045131B"/>
    <w:rsid w:val="00451917"/>
    <w:rsid w:val="0045207E"/>
    <w:rsid w:val="0045258F"/>
    <w:rsid w:val="00452797"/>
    <w:rsid w:val="00452D9E"/>
    <w:rsid w:val="00452FEB"/>
    <w:rsid w:val="004537AC"/>
    <w:rsid w:val="00453C10"/>
    <w:rsid w:val="00453E45"/>
    <w:rsid w:val="0045449D"/>
    <w:rsid w:val="004545E8"/>
    <w:rsid w:val="00454A36"/>
    <w:rsid w:val="00455302"/>
    <w:rsid w:val="004558F7"/>
    <w:rsid w:val="00456566"/>
    <w:rsid w:val="00456D8D"/>
    <w:rsid w:val="00456FB9"/>
    <w:rsid w:val="0045728A"/>
    <w:rsid w:val="00457291"/>
    <w:rsid w:val="00457354"/>
    <w:rsid w:val="0045757A"/>
    <w:rsid w:val="00457875"/>
    <w:rsid w:val="00457AB8"/>
    <w:rsid w:val="00460885"/>
    <w:rsid w:val="0046095C"/>
    <w:rsid w:val="0046098A"/>
    <w:rsid w:val="00461091"/>
    <w:rsid w:val="00461C11"/>
    <w:rsid w:val="00462275"/>
    <w:rsid w:val="00462282"/>
    <w:rsid w:val="004623E7"/>
    <w:rsid w:val="00462BAF"/>
    <w:rsid w:val="00462CCF"/>
    <w:rsid w:val="00462F4B"/>
    <w:rsid w:val="004633AD"/>
    <w:rsid w:val="00463471"/>
    <w:rsid w:val="00463A69"/>
    <w:rsid w:val="00463AB1"/>
    <w:rsid w:val="00463D5D"/>
    <w:rsid w:val="00464D71"/>
    <w:rsid w:val="00464F15"/>
    <w:rsid w:val="00465221"/>
    <w:rsid w:val="0046535B"/>
    <w:rsid w:val="00465A9B"/>
    <w:rsid w:val="00465D31"/>
    <w:rsid w:val="00466316"/>
    <w:rsid w:val="0046688E"/>
    <w:rsid w:val="00466D0E"/>
    <w:rsid w:val="004672A0"/>
    <w:rsid w:val="00467DD8"/>
    <w:rsid w:val="00470297"/>
    <w:rsid w:val="004709A5"/>
    <w:rsid w:val="0047135B"/>
    <w:rsid w:val="0047196E"/>
    <w:rsid w:val="00471CAB"/>
    <w:rsid w:val="00471E70"/>
    <w:rsid w:val="00472D7F"/>
    <w:rsid w:val="00472FC8"/>
    <w:rsid w:val="00473062"/>
    <w:rsid w:val="004735DF"/>
    <w:rsid w:val="00473761"/>
    <w:rsid w:val="00473B8C"/>
    <w:rsid w:val="00474783"/>
    <w:rsid w:val="004748EA"/>
    <w:rsid w:val="004749E7"/>
    <w:rsid w:val="00476078"/>
    <w:rsid w:val="004766BA"/>
    <w:rsid w:val="00476884"/>
    <w:rsid w:val="004774FD"/>
    <w:rsid w:val="00477AA5"/>
    <w:rsid w:val="00477BE9"/>
    <w:rsid w:val="00477F6E"/>
    <w:rsid w:val="004800D1"/>
    <w:rsid w:val="004809FE"/>
    <w:rsid w:val="00480AA9"/>
    <w:rsid w:val="00480CD6"/>
    <w:rsid w:val="00481E88"/>
    <w:rsid w:val="004824DF"/>
    <w:rsid w:val="004825E9"/>
    <w:rsid w:val="004827B7"/>
    <w:rsid w:val="00482B92"/>
    <w:rsid w:val="0048386B"/>
    <w:rsid w:val="00483C41"/>
    <w:rsid w:val="00483CE0"/>
    <w:rsid w:val="004848D4"/>
    <w:rsid w:val="00484A54"/>
    <w:rsid w:val="00484B99"/>
    <w:rsid w:val="0048513F"/>
    <w:rsid w:val="004854BC"/>
    <w:rsid w:val="00485B37"/>
    <w:rsid w:val="00485E7A"/>
    <w:rsid w:val="0048628E"/>
    <w:rsid w:val="00486310"/>
    <w:rsid w:val="0048674C"/>
    <w:rsid w:val="0048675B"/>
    <w:rsid w:val="00486A42"/>
    <w:rsid w:val="0048715E"/>
    <w:rsid w:val="00487266"/>
    <w:rsid w:val="004874EB"/>
    <w:rsid w:val="0048769E"/>
    <w:rsid w:val="0049025C"/>
    <w:rsid w:val="00490630"/>
    <w:rsid w:val="00490BF2"/>
    <w:rsid w:val="00490C54"/>
    <w:rsid w:val="004914FD"/>
    <w:rsid w:val="00491577"/>
    <w:rsid w:val="00491F50"/>
    <w:rsid w:val="00491F98"/>
    <w:rsid w:val="00492850"/>
    <w:rsid w:val="00492B45"/>
    <w:rsid w:val="00492BB8"/>
    <w:rsid w:val="00492F00"/>
    <w:rsid w:val="0049320D"/>
    <w:rsid w:val="00493960"/>
    <w:rsid w:val="00493B76"/>
    <w:rsid w:val="00493D3B"/>
    <w:rsid w:val="00493F54"/>
    <w:rsid w:val="0049420C"/>
    <w:rsid w:val="00494428"/>
    <w:rsid w:val="004948C5"/>
    <w:rsid w:val="00494AA8"/>
    <w:rsid w:val="00494E9C"/>
    <w:rsid w:val="00495479"/>
    <w:rsid w:val="0049548E"/>
    <w:rsid w:val="00495D6A"/>
    <w:rsid w:val="00495F40"/>
    <w:rsid w:val="00496605"/>
    <w:rsid w:val="00496F79"/>
    <w:rsid w:val="0049706B"/>
    <w:rsid w:val="004A03EB"/>
    <w:rsid w:val="004A03ED"/>
    <w:rsid w:val="004A0C93"/>
    <w:rsid w:val="004A0CDA"/>
    <w:rsid w:val="004A1167"/>
    <w:rsid w:val="004A2BCD"/>
    <w:rsid w:val="004A32A7"/>
    <w:rsid w:val="004A33CA"/>
    <w:rsid w:val="004A386B"/>
    <w:rsid w:val="004A3B34"/>
    <w:rsid w:val="004A3B65"/>
    <w:rsid w:val="004A3BFF"/>
    <w:rsid w:val="004A425A"/>
    <w:rsid w:val="004A4792"/>
    <w:rsid w:val="004A49A5"/>
    <w:rsid w:val="004A4BF0"/>
    <w:rsid w:val="004A4C0F"/>
    <w:rsid w:val="004A5194"/>
    <w:rsid w:val="004A52F8"/>
    <w:rsid w:val="004A54D9"/>
    <w:rsid w:val="004A56F6"/>
    <w:rsid w:val="004A5F5C"/>
    <w:rsid w:val="004A6230"/>
    <w:rsid w:val="004A67F8"/>
    <w:rsid w:val="004A6ABC"/>
    <w:rsid w:val="004A793A"/>
    <w:rsid w:val="004A7F7B"/>
    <w:rsid w:val="004B02A6"/>
    <w:rsid w:val="004B076B"/>
    <w:rsid w:val="004B07EE"/>
    <w:rsid w:val="004B085D"/>
    <w:rsid w:val="004B095B"/>
    <w:rsid w:val="004B1062"/>
    <w:rsid w:val="004B155F"/>
    <w:rsid w:val="004B1953"/>
    <w:rsid w:val="004B1A6B"/>
    <w:rsid w:val="004B20E2"/>
    <w:rsid w:val="004B22C3"/>
    <w:rsid w:val="004B36A4"/>
    <w:rsid w:val="004B3847"/>
    <w:rsid w:val="004B39E2"/>
    <w:rsid w:val="004B3C48"/>
    <w:rsid w:val="004B4779"/>
    <w:rsid w:val="004B52E9"/>
    <w:rsid w:val="004B54AF"/>
    <w:rsid w:val="004B5B47"/>
    <w:rsid w:val="004B67DA"/>
    <w:rsid w:val="004B7B6D"/>
    <w:rsid w:val="004B7CE2"/>
    <w:rsid w:val="004B7F37"/>
    <w:rsid w:val="004B7F4D"/>
    <w:rsid w:val="004C02FF"/>
    <w:rsid w:val="004C043F"/>
    <w:rsid w:val="004C0523"/>
    <w:rsid w:val="004C0792"/>
    <w:rsid w:val="004C0983"/>
    <w:rsid w:val="004C0A9C"/>
    <w:rsid w:val="004C108B"/>
    <w:rsid w:val="004C1993"/>
    <w:rsid w:val="004C1B74"/>
    <w:rsid w:val="004C1BC4"/>
    <w:rsid w:val="004C1D37"/>
    <w:rsid w:val="004C245E"/>
    <w:rsid w:val="004C2EEA"/>
    <w:rsid w:val="004C3630"/>
    <w:rsid w:val="004C3C90"/>
    <w:rsid w:val="004C4167"/>
    <w:rsid w:val="004C429B"/>
    <w:rsid w:val="004C4ADB"/>
    <w:rsid w:val="004C4AFE"/>
    <w:rsid w:val="004C513E"/>
    <w:rsid w:val="004C5645"/>
    <w:rsid w:val="004C5B25"/>
    <w:rsid w:val="004C717E"/>
    <w:rsid w:val="004D023B"/>
    <w:rsid w:val="004D0270"/>
    <w:rsid w:val="004D03A6"/>
    <w:rsid w:val="004D096C"/>
    <w:rsid w:val="004D0A3B"/>
    <w:rsid w:val="004D0D8C"/>
    <w:rsid w:val="004D2C96"/>
    <w:rsid w:val="004D2D25"/>
    <w:rsid w:val="004D2DE2"/>
    <w:rsid w:val="004D2F9C"/>
    <w:rsid w:val="004D3629"/>
    <w:rsid w:val="004D432B"/>
    <w:rsid w:val="004D5F3A"/>
    <w:rsid w:val="004D62BD"/>
    <w:rsid w:val="004D678B"/>
    <w:rsid w:val="004D6E12"/>
    <w:rsid w:val="004D73DE"/>
    <w:rsid w:val="004D782E"/>
    <w:rsid w:val="004D7D76"/>
    <w:rsid w:val="004D7FCD"/>
    <w:rsid w:val="004E0342"/>
    <w:rsid w:val="004E0F13"/>
    <w:rsid w:val="004E1699"/>
    <w:rsid w:val="004E1DC0"/>
    <w:rsid w:val="004E1F05"/>
    <w:rsid w:val="004E2169"/>
    <w:rsid w:val="004E26A0"/>
    <w:rsid w:val="004E26A5"/>
    <w:rsid w:val="004E27A7"/>
    <w:rsid w:val="004E3ACA"/>
    <w:rsid w:val="004E3BC2"/>
    <w:rsid w:val="004E3DBF"/>
    <w:rsid w:val="004E40D4"/>
    <w:rsid w:val="004E4B45"/>
    <w:rsid w:val="004E5155"/>
    <w:rsid w:val="004E58B3"/>
    <w:rsid w:val="004E5C3B"/>
    <w:rsid w:val="004E634B"/>
    <w:rsid w:val="004E75C4"/>
    <w:rsid w:val="004E76C2"/>
    <w:rsid w:val="004E7D3F"/>
    <w:rsid w:val="004E7F30"/>
    <w:rsid w:val="004F00EC"/>
    <w:rsid w:val="004F022F"/>
    <w:rsid w:val="004F0B54"/>
    <w:rsid w:val="004F0BC5"/>
    <w:rsid w:val="004F11A3"/>
    <w:rsid w:val="004F1330"/>
    <w:rsid w:val="004F144B"/>
    <w:rsid w:val="004F14A9"/>
    <w:rsid w:val="004F1833"/>
    <w:rsid w:val="004F1D97"/>
    <w:rsid w:val="004F20D9"/>
    <w:rsid w:val="004F239D"/>
    <w:rsid w:val="004F2677"/>
    <w:rsid w:val="004F2E2B"/>
    <w:rsid w:val="004F3063"/>
    <w:rsid w:val="004F3707"/>
    <w:rsid w:val="004F3A78"/>
    <w:rsid w:val="004F4419"/>
    <w:rsid w:val="004F4903"/>
    <w:rsid w:val="004F4DA2"/>
    <w:rsid w:val="004F5A2A"/>
    <w:rsid w:val="004F5BAC"/>
    <w:rsid w:val="004F5DBB"/>
    <w:rsid w:val="004F6129"/>
    <w:rsid w:val="004F67C2"/>
    <w:rsid w:val="004F688A"/>
    <w:rsid w:val="004F6C3C"/>
    <w:rsid w:val="004F6CD7"/>
    <w:rsid w:val="004F6E89"/>
    <w:rsid w:val="004F708E"/>
    <w:rsid w:val="004F76FD"/>
    <w:rsid w:val="004F7D46"/>
    <w:rsid w:val="004F7E04"/>
    <w:rsid w:val="00500635"/>
    <w:rsid w:val="00500C27"/>
    <w:rsid w:val="00500E43"/>
    <w:rsid w:val="00501DA1"/>
    <w:rsid w:val="0050209B"/>
    <w:rsid w:val="005020EC"/>
    <w:rsid w:val="0050256E"/>
    <w:rsid w:val="00502781"/>
    <w:rsid w:val="005027FA"/>
    <w:rsid w:val="00502926"/>
    <w:rsid w:val="0050294A"/>
    <w:rsid w:val="00502FAC"/>
    <w:rsid w:val="005035AD"/>
    <w:rsid w:val="005036B8"/>
    <w:rsid w:val="00504B3C"/>
    <w:rsid w:val="00505086"/>
    <w:rsid w:val="005052DE"/>
    <w:rsid w:val="005064FC"/>
    <w:rsid w:val="00506602"/>
    <w:rsid w:val="00506E02"/>
    <w:rsid w:val="0050711A"/>
    <w:rsid w:val="0050761F"/>
    <w:rsid w:val="00507C7F"/>
    <w:rsid w:val="00507DA3"/>
    <w:rsid w:val="005100A3"/>
    <w:rsid w:val="005100EE"/>
    <w:rsid w:val="0051034F"/>
    <w:rsid w:val="00510546"/>
    <w:rsid w:val="00510677"/>
    <w:rsid w:val="00511604"/>
    <w:rsid w:val="00511652"/>
    <w:rsid w:val="0051174C"/>
    <w:rsid w:val="005117E1"/>
    <w:rsid w:val="00511A8D"/>
    <w:rsid w:val="00511BFD"/>
    <w:rsid w:val="00511E41"/>
    <w:rsid w:val="005120DF"/>
    <w:rsid w:val="00513287"/>
    <w:rsid w:val="0051338C"/>
    <w:rsid w:val="0051391F"/>
    <w:rsid w:val="00513AA8"/>
    <w:rsid w:val="00513F98"/>
    <w:rsid w:val="00513FDD"/>
    <w:rsid w:val="0051412B"/>
    <w:rsid w:val="0051412C"/>
    <w:rsid w:val="005145BE"/>
    <w:rsid w:val="005145FD"/>
    <w:rsid w:val="005147C1"/>
    <w:rsid w:val="00514A6D"/>
    <w:rsid w:val="00514DFA"/>
    <w:rsid w:val="005153C5"/>
    <w:rsid w:val="005156B7"/>
    <w:rsid w:val="0051593D"/>
    <w:rsid w:val="00515C58"/>
    <w:rsid w:val="00516172"/>
    <w:rsid w:val="00517A21"/>
    <w:rsid w:val="00517D4A"/>
    <w:rsid w:val="00520707"/>
    <w:rsid w:val="005209F6"/>
    <w:rsid w:val="00520E27"/>
    <w:rsid w:val="00521073"/>
    <w:rsid w:val="005226E2"/>
    <w:rsid w:val="00522A38"/>
    <w:rsid w:val="00522AAD"/>
    <w:rsid w:val="00522E55"/>
    <w:rsid w:val="00523198"/>
    <w:rsid w:val="00523338"/>
    <w:rsid w:val="00523466"/>
    <w:rsid w:val="005238FC"/>
    <w:rsid w:val="00524568"/>
    <w:rsid w:val="005248B0"/>
    <w:rsid w:val="00524AB2"/>
    <w:rsid w:val="00525297"/>
    <w:rsid w:val="005257EC"/>
    <w:rsid w:val="00525806"/>
    <w:rsid w:val="00525E07"/>
    <w:rsid w:val="0052609C"/>
    <w:rsid w:val="005261C3"/>
    <w:rsid w:val="0052629E"/>
    <w:rsid w:val="00526471"/>
    <w:rsid w:val="00526F1E"/>
    <w:rsid w:val="0052728D"/>
    <w:rsid w:val="00527339"/>
    <w:rsid w:val="00527C26"/>
    <w:rsid w:val="00527D1B"/>
    <w:rsid w:val="00527F7B"/>
    <w:rsid w:val="005301B4"/>
    <w:rsid w:val="005302F0"/>
    <w:rsid w:val="00530CBC"/>
    <w:rsid w:val="00530DCB"/>
    <w:rsid w:val="00531426"/>
    <w:rsid w:val="0053166D"/>
    <w:rsid w:val="00531856"/>
    <w:rsid w:val="005322D2"/>
    <w:rsid w:val="00532A04"/>
    <w:rsid w:val="00532A2C"/>
    <w:rsid w:val="005341E0"/>
    <w:rsid w:val="005344D8"/>
    <w:rsid w:val="00534643"/>
    <w:rsid w:val="0053478E"/>
    <w:rsid w:val="00534961"/>
    <w:rsid w:val="00535B36"/>
    <w:rsid w:val="00535F2E"/>
    <w:rsid w:val="00535FB1"/>
    <w:rsid w:val="00536197"/>
    <w:rsid w:val="005372AC"/>
    <w:rsid w:val="0053789E"/>
    <w:rsid w:val="0053789F"/>
    <w:rsid w:val="00537BEB"/>
    <w:rsid w:val="00537C59"/>
    <w:rsid w:val="005401F1"/>
    <w:rsid w:val="005402B4"/>
    <w:rsid w:val="00540810"/>
    <w:rsid w:val="005410F0"/>
    <w:rsid w:val="005411A1"/>
    <w:rsid w:val="005412D1"/>
    <w:rsid w:val="00541695"/>
    <w:rsid w:val="00541B3B"/>
    <w:rsid w:val="005423F6"/>
    <w:rsid w:val="00542AF5"/>
    <w:rsid w:val="00542B60"/>
    <w:rsid w:val="00542F99"/>
    <w:rsid w:val="00543855"/>
    <w:rsid w:val="00544458"/>
    <w:rsid w:val="0054452C"/>
    <w:rsid w:val="00544641"/>
    <w:rsid w:val="005448C5"/>
    <w:rsid w:val="005450C2"/>
    <w:rsid w:val="005459FD"/>
    <w:rsid w:val="005464E2"/>
    <w:rsid w:val="00546576"/>
    <w:rsid w:val="00546604"/>
    <w:rsid w:val="00546751"/>
    <w:rsid w:val="00546B74"/>
    <w:rsid w:val="00546BB3"/>
    <w:rsid w:val="00546EB1"/>
    <w:rsid w:val="00547499"/>
    <w:rsid w:val="005506BC"/>
    <w:rsid w:val="005507DD"/>
    <w:rsid w:val="00551D5A"/>
    <w:rsid w:val="005526A9"/>
    <w:rsid w:val="0055283A"/>
    <w:rsid w:val="00553122"/>
    <w:rsid w:val="00553D0D"/>
    <w:rsid w:val="00554173"/>
    <w:rsid w:val="0055440C"/>
    <w:rsid w:val="005549B7"/>
    <w:rsid w:val="00554E44"/>
    <w:rsid w:val="005559CB"/>
    <w:rsid w:val="0055616F"/>
    <w:rsid w:val="00556CFB"/>
    <w:rsid w:val="00556FBA"/>
    <w:rsid w:val="00557422"/>
    <w:rsid w:val="0055787F"/>
    <w:rsid w:val="00557CC1"/>
    <w:rsid w:val="00557D94"/>
    <w:rsid w:val="005603CE"/>
    <w:rsid w:val="005604FA"/>
    <w:rsid w:val="00560E0F"/>
    <w:rsid w:val="005611ED"/>
    <w:rsid w:val="005619C3"/>
    <w:rsid w:val="005623E5"/>
    <w:rsid w:val="00562A19"/>
    <w:rsid w:val="00562B6C"/>
    <w:rsid w:val="0056352A"/>
    <w:rsid w:val="00563957"/>
    <w:rsid w:val="00563ADD"/>
    <w:rsid w:val="00564021"/>
    <w:rsid w:val="00564402"/>
    <w:rsid w:val="005644C1"/>
    <w:rsid w:val="005645AC"/>
    <w:rsid w:val="00564A97"/>
    <w:rsid w:val="00565121"/>
    <w:rsid w:val="005652B9"/>
    <w:rsid w:val="0056556B"/>
    <w:rsid w:val="00565BEA"/>
    <w:rsid w:val="00565CEA"/>
    <w:rsid w:val="00565F5E"/>
    <w:rsid w:val="00566B00"/>
    <w:rsid w:val="00566C92"/>
    <w:rsid w:val="0056731D"/>
    <w:rsid w:val="005675FF"/>
    <w:rsid w:val="00567B07"/>
    <w:rsid w:val="005704CB"/>
    <w:rsid w:val="00570FD7"/>
    <w:rsid w:val="0057158E"/>
    <w:rsid w:val="00571673"/>
    <w:rsid w:val="00571CCA"/>
    <w:rsid w:val="00571DA2"/>
    <w:rsid w:val="00571E72"/>
    <w:rsid w:val="005723A8"/>
    <w:rsid w:val="0057336D"/>
    <w:rsid w:val="00573587"/>
    <w:rsid w:val="00573891"/>
    <w:rsid w:val="0057624A"/>
    <w:rsid w:val="0057649F"/>
    <w:rsid w:val="00576841"/>
    <w:rsid w:val="00576872"/>
    <w:rsid w:val="005768D9"/>
    <w:rsid w:val="0057694D"/>
    <w:rsid w:val="00576B61"/>
    <w:rsid w:val="00576D67"/>
    <w:rsid w:val="005775BA"/>
    <w:rsid w:val="00577A98"/>
    <w:rsid w:val="00577D21"/>
    <w:rsid w:val="005805FC"/>
    <w:rsid w:val="0058090F"/>
    <w:rsid w:val="0058169F"/>
    <w:rsid w:val="00582428"/>
    <w:rsid w:val="00582D86"/>
    <w:rsid w:val="005837CD"/>
    <w:rsid w:val="00583870"/>
    <w:rsid w:val="005838C1"/>
    <w:rsid w:val="0058406F"/>
    <w:rsid w:val="00584687"/>
    <w:rsid w:val="00584C12"/>
    <w:rsid w:val="00584CF0"/>
    <w:rsid w:val="00584E19"/>
    <w:rsid w:val="00585454"/>
    <w:rsid w:val="005857E4"/>
    <w:rsid w:val="00585934"/>
    <w:rsid w:val="00585998"/>
    <w:rsid w:val="00585FAC"/>
    <w:rsid w:val="00586D69"/>
    <w:rsid w:val="005873DE"/>
    <w:rsid w:val="00587A53"/>
    <w:rsid w:val="0059068B"/>
    <w:rsid w:val="00590B33"/>
    <w:rsid w:val="00590F1A"/>
    <w:rsid w:val="005911DE"/>
    <w:rsid w:val="0059166F"/>
    <w:rsid w:val="00591812"/>
    <w:rsid w:val="00591FD1"/>
    <w:rsid w:val="0059291F"/>
    <w:rsid w:val="00592F05"/>
    <w:rsid w:val="00593055"/>
    <w:rsid w:val="005930EE"/>
    <w:rsid w:val="005931E7"/>
    <w:rsid w:val="005934C8"/>
    <w:rsid w:val="00593513"/>
    <w:rsid w:val="0059364C"/>
    <w:rsid w:val="00593A4C"/>
    <w:rsid w:val="00594094"/>
    <w:rsid w:val="00594281"/>
    <w:rsid w:val="00594805"/>
    <w:rsid w:val="00594D34"/>
    <w:rsid w:val="005951BA"/>
    <w:rsid w:val="00595C3C"/>
    <w:rsid w:val="00596426"/>
    <w:rsid w:val="005964A8"/>
    <w:rsid w:val="00596B80"/>
    <w:rsid w:val="005972C3"/>
    <w:rsid w:val="005973A3"/>
    <w:rsid w:val="00597472"/>
    <w:rsid w:val="005A02D5"/>
    <w:rsid w:val="005A062B"/>
    <w:rsid w:val="005A0846"/>
    <w:rsid w:val="005A0985"/>
    <w:rsid w:val="005A0A1D"/>
    <w:rsid w:val="005A12AA"/>
    <w:rsid w:val="005A12BD"/>
    <w:rsid w:val="005A227C"/>
    <w:rsid w:val="005A2331"/>
    <w:rsid w:val="005A2BD5"/>
    <w:rsid w:val="005A3302"/>
    <w:rsid w:val="005A3501"/>
    <w:rsid w:val="005A3843"/>
    <w:rsid w:val="005A4E5A"/>
    <w:rsid w:val="005A5AA2"/>
    <w:rsid w:val="005A5B2B"/>
    <w:rsid w:val="005A5C23"/>
    <w:rsid w:val="005A5E54"/>
    <w:rsid w:val="005A5F11"/>
    <w:rsid w:val="005A68F7"/>
    <w:rsid w:val="005A7045"/>
    <w:rsid w:val="005A78C4"/>
    <w:rsid w:val="005A7BAD"/>
    <w:rsid w:val="005A7CDC"/>
    <w:rsid w:val="005A7D68"/>
    <w:rsid w:val="005B01B3"/>
    <w:rsid w:val="005B02B5"/>
    <w:rsid w:val="005B1530"/>
    <w:rsid w:val="005B179E"/>
    <w:rsid w:val="005B1B4D"/>
    <w:rsid w:val="005B1F8A"/>
    <w:rsid w:val="005B222F"/>
    <w:rsid w:val="005B226E"/>
    <w:rsid w:val="005B374A"/>
    <w:rsid w:val="005B3929"/>
    <w:rsid w:val="005B3B08"/>
    <w:rsid w:val="005B3D91"/>
    <w:rsid w:val="005B561E"/>
    <w:rsid w:val="005B5DC1"/>
    <w:rsid w:val="005B5F24"/>
    <w:rsid w:val="005B5FD3"/>
    <w:rsid w:val="005B62AF"/>
    <w:rsid w:val="005B62D7"/>
    <w:rsid w:val="005B67D9"/>
    <w:rsid w:val="005B6B17"/>
    <w:rsid w:val="005B6F1B"/>
    <w:rsid w:val="005B716D"/>
    <w:rsid w:val="005B76CE"/>
    <w:rsid w:val="005C06E4"/>
    <w:rsid w:val="005C08A1"/>
    <w:rsid w:val="005C0D39"/>
    <w:rsid w:val="005C152F"/>
    <w:rsid w:val="005C161A"/>
    <w:rsid w:val="005C28A6"/>
    <w:rsid w:val="005C32E0"/>
    <w:rsid w:val="005C370E"/>
    <w:rsid w:val="005C3767"/>
    <w:rsid w:val="005C3A08"/>
    <w:rsid w:val="005C3B97"/>
    <w:rsid w:val="005C3E4D"/>
    <w:rsid w:val="005C41D0"/>
    <w:rsid w:val="005C41F1"/>
    <w:rsid w:val="005C4622"/>
    <w:rsid w:val="005C4949"/>
    <w:rsid w:val="005C49A9"/>
    <w:rsid w:val="005C4FD8"/>
    <w:rsid w:val="005C51EB"/>
    <w:rsid w:val="005C5212"/>
    <w:rsid w:val="005C59CB"/>
    <w:rsid w:val="005C5B4E"/>
    <w:rsid w:val="005C5BC6"/>
    <w:rsid w:val="005C5CF4"/>
    <w:rsid w:val="005C5E88"/>
    <w:rsid w:val="005C604C"/>
    <w:rsid w:val="005C6556"/>
    <w:rsid w:val="005C6B20"/>
    <w:rsid w:val="005C6D9C"/>
    <w:rsid w:val="005C71E7"/>
    <w:rsid w:val="005C751D"/>
    <w:rsid w:val="005C7C5A"/>
    <w:rsid w:val="005D072D"/>
    <w:rsid w:val="005D0F54"/>
    <w:rsid w:val="005D11BD"/>
    <w:rsid w:val="005D1223"/>
    <w:rsid w:val="005D1DFD"/>
    <w:rsid w:val="005D1FED"/>
    <w:rsid w:val="005D2050"/>
    <w:rsid w:val="005D25D0"/>
    <w:rsid w:val="005D37B4"/>
    <w:rsid w:val="005D3B8D"/>
    <w:rsid w:val="005D4CE3"/>
    <w:rsid w:val="005D4E39"/>
    <w:rsid w:val="005D50D1"/>
    <w:rsid w:val="005D5BAC"/>
    <w:rsid w:val="005D6731"/>
    <w:rsid w:val="005D6AB9"/>
    <w:rsid w:val="005D6BF3"/>
    <w:rsid w:val="005D72D4"/>
    <w:rsid w:val="005D72ED"/>
    <w:rsid w:val="005D7397"/>
    <w:rsid w:val="005D7696"/>
    <w:rsid w:val="005D7766"/>
    <w:rsid w:val="005D7A70"/>
    <w:rsid w:val="005D7C05"/>
    <w:rsid w:val="005D7D38"/>
    <w:rsid w:val="005D7E69"/>
    <w:rsid w:val="005D7FF1"/>
    <w:rsid w:val="005E02E1"/>
    <w:rsid w:val="005E074C"/>
    <w:rsid w:val="005E16E9"/>
    <w:rsid w:val="005E1825"/>
    <w:rsid w:val="005E1B4E"/>
    <w:rsid w:val="005E205F"/>
    <w:rsid w:val="005E225F"/>
    <w:rsid w:val="005E28DA"/>
    <w:rsid w:val="005E2DA1"/>
    <w:rsid w:val="005E2E5E"/>
    <w:rsid w:val="005E348F"/>
    <w:rsid w:val="005E3C48"/>
    <w:rsid w:val="005E3F3F"/>
    <w:rsid w:val="005E47B1"/>
    <w:rsid w:val="005E4E9C"/>
    <w:rsid w:val="005E507D"/>
    <w:rsid w:val="005E5462"/>
    <w:rsid w:val="005E5CF3"/>
    <w:rsid w:val="005E5FC9"/>
    <w:rsid w:val="005E60F3"/>
    <w:rsid w:val="005E6794"/>
    <w:rsid w:val="005E6F4D"/>
    <w:rsid w:val="005E6FBC"/>
    <w:rsid w:val="005E6FFC"/>
    <w:rsid w:val="005E79B7"/>
    <w:rsid w:val="005F0344"/>
    <w:rsid w:val="005F0BA8"/>
    <w:rsid w:val="005F16C1"/>
    <w:rsid w:val="005F17B0"/>
    <w:rsid w:val="005F1A46"/>
    <w:rsid w:val="005F2A1F"/>
    <w:rsid w:val="005F2E40"/>
    <w:rsid w:val="005F32DA"/>
    <w:rsid w:val="005F36C1"/>
    <w:rsid w:val="005F39CB"/>
    <w:rsid w:val="005F3B15"/>
    <w:rsid w:val="005F3BC3"/>
    <w:rsid w:val="005F45FE"/>
    <w:rsid w:val="005F56B1"/>
    <w:rsid w:val="005F56F0"/>
    <w:rsid w:val="005F59FC"/>
    <w:rsid w:val="005F6194"/>
    <w:rsid w:val="005F61DB"/>
    <w:rsid w:val="005F6A60"/>
    <w:rsid w:val="005F7499"/>
    <w:rsid w:val="005F7E4C"/>
    <w:rsid w:val="005F7F1A"/>
    <w:rsid w:val="00600200"/>
    <w:rsid w:val="00600389"/>
    <w:rsid w:val="0060052B"/>
    <w:rsid w:val="00600694"/>
    <w:rsid w:val="0060140C"/>
    <w:rsid w:val="006014F2"/>
    <w:rsid w:val="00601FD8"/>
    <w:rsid w:val="00603134"/>
    <w:rsid w:val="006031E6"/>
    <w:rsid w:val="0060324B"/>
    <w:rsid w:val="0060421B"/>
    <w:rsid w:val="00604332"/>
    <w:rsid w:val="00604366"/>
    <w:rsid w:val="006045A2"/>
    <w:rsid w:val="006045DB"/>
    <w:rsid w:val="00604632"/>
    <w:rsid w:val="00604673"/>
    <w:rsid w:val="006054F6"/>
    <w:rsid w:val="00605555"/>
    <w:rsid w:val="00605C3E"/>
    <w:rsid w:val="00605E8A"/>
    <w:rsid w:val="00605FC9"/>
    <w:rsid w:val="00606A16"/>
    <w:rsid w:val="00607311"/>
    <w:rsid w:val="00607898"/>
    <w:rsid w:val="00607934"/>
    <w:rsid w:val="00607A91"/>
    <w:rsid w:val="00607CAD"/>
    <w:rsid w:val="00610896"/>
    <w:rsid w:val="0061128B"/>
    <w:rsid w:val="0061209F"/>
    <w:rsid w:val="0061269C"/>
    <w:rsid w:val="0061361B"/>
    <w:rsid w:val="00613F1F"/>
    <w:rsid w:val="00614003"/>
    <w:rsid w:val="00614A16"/>
    <w:rsid w:val="00614ABE"/>
    <w:rsid w:val="00615A1E"/>
    <w:rsid w:val="00615D56"/>
    <w:rsid w:val="00615DE1"/>
    <w:rsid w:val="00615F1B"/>
    <w:rsid w:val="006163B0"/>
    <w:rsid w:val="0061643D"/>
    <w:rsid w:val="00616ACC"/>
    <w:rsid w:val="00616BAE"/>
    <w:rsid w:val="00616DC8"/>
    <w:rsid w:val="00616FBE"/>
    <w:rsid w:val="00617465"/>
    <w:rsid w:val="00617628"/>
    <w:rsid w:val="006178C9"/>
    <w:rsid w:val="006207C6"/>
    <w:rsid w:val="00620A1E"/>
    <w:rsid w:val="00621C00"/>
    <w:rsid w:val="00622100"/>
    <w:rsid w:val="006221DC"/>
    <w:rsid w:val="00622BEB"/>
    <w:rsid w:val="00622D1A"/>
    <w:rsid w:val="00622E64"/>
    <w:rsid w:val="0062330E"/>
    <w:rsid w:val="0062368F"/>
    <w:rsid w:val="0062444C"/>
    <w:rsid w:val="0062468D"/>
    <w:rsid w:val="0062493C"/>
    <w:rsid w:val="00624C47"/>
    <w:rsid w:val="00625365"/>
    <w:rsid w:val="00625749"/>
    <w:rsid w:val="0062578F"/>
    <w:rsid w:val="00625B97"/>
    <w:rsid w:val="00625E83"/>
    <w:rsid w:val="0062638B"/>
    <w:rsid w:val="006268B1"/>
    <w:rsid w:val="00626CC7"/>
    <w:rsid w:val="006279E8"/>
    <w:rsid w:val="00627B48"/>
    <w:rsid w:val="00627D67"/>
    <w:rsid w:val="00627EA4"/>
    <w:rsid w:val="00630A57"/>
    <w:rsid w:val="00630C37"/>
    <w:rsid w:val="006318E9"/>
    <w:rsid w:val="00631A18"/>
    <w:rsid w:val="0063205B"/>
    <w:rsid w:val="00632754"/>
    <w:rsid w:val="00632D03"/>
    <w:rsid w:val="00633A24"/>
    <w:rsid w:val="00633E12"/>
    <w:rsid w:val="00633E6D"/>
    <w:rsid w:val="006340EB"/>
    <w:rsid w:val="006345CB"/>
    <w:rsid w:val="00634B4B"/>
    <w:rsid w:val="00634DB9"/>
    <w:rsid w:val="006355AD"/>
    <w:rsid w:val="00635662"/>
    <w:rsid w:val="0063598F"/>
    <w:rsid w:val="00635B94"/>
    <w:rsid w:val="0063650D"/>
    <w:rsid w:val="006365A2"/>
    <w:rsid w:val="006372D7"/>
    <w:rsid w:val="00637AFF"/>
    <w:rsid w:val="00640054"/>
    <w:rsid w:val="006401FF"/>
    <w:rsid w:val="00640463"/>
    <w:rsid w:val="006405E6"/>
    <w:rsid w:val="00640A8D"/>
    <w:rsid w:val="00640C9C"/>
    <w:rsid w:val="006411A1"/>
    <w:rsid w:val="006412A5"/>
    <w:rsid w:val="0064154E"/>
    <w:rsid w:val="00641AA8"/>
    <w:rsid w:val="00641DE1"/>
    <w:rsid w:val="0064368E"/>
    <w:rsid w:val="00643D9C"/>
    <w:rsid w:val="00643E9A"/>
    <w:rsid w:val="00644827"/>
    <w:rsid w:val="00644CC2"/>
    <w:rsid w:val="00645036"/>
    <w:rsid w:val="00645359"/>
    <w:rsid w:val="006458B6"/>
    <w:rsid w:val="00646469"/>
    <w:rsid w:val="006464E6"/>
    <w:rsid w:val="006467BD"/>
    <w:rsid w:val="006468BA"/>
    <w:rsid w:val="00646912"/>
    <w:rsid w:val="00646D01"/>
    <w:rsid w:val="00647F5B"/>
    <w:rsid w:val="006503E8"/>
    <w:rsid w:val="006505A0"/>
    <w:rsid w:val="006505D1"/>
    <w:rsid w:val="0065072C"/>
    <w:rsid w:val="006512BB"/>
    <w:rsid w:val="006513CB"/>
    <w:rsid w:val="006520AD"/>
    <w:rsid w:val="00652D6B"/>
    <w:rsid w:val="00652F84"/>
    <w:rsid w:val="00652F95"/>
    <w:rsid w:val="006532AF"/>
    <w:rsid w:val="006534D7"/>
    <w:rsid w:val="006538AC"/>
    <w:rsid w:val="00653B27"/>
    <w:rsid w:val="006548FB"/>
    <w:rsid w:val="00654FBB"/>
    <w:rsid w:val="0065532D"/>
    <w:rsid w:val="006556F7"/>
    <w:rsid w:val="0065577E"/>
    <w:rsid w:val="00655B2C"/>
    <w:rsid w:val="0065602A"/>
    <w:rsid w:val="00656193"/>
    <w:rsid w:val="00656330"/>
    <w:rsid w:val="00656658"/>
    <w:rsid w:val="0065719C"/>
    <w:rsid w:val="006571F9"/>
    <w:rsid w:val="00657296"/>
    <w:rsid w:val="00657714"/>
    <w:rsid w:val="006579A5"/>
    <w:rsid w:val="00657ECC"/>
    <w:rsid w:val="0066042D"/>
    <w:rsid w:val="00660865"/>
    <w:rsid w:val="00660F3D"/>
    <w:rsid w:val="0066106C"/>
    <w:rsid w:val="0066127C"/>
    <w:rsid w:val="00661284"/>
    <w:rsid w:val="0066148F"/>
    <w:rsid w:val="00661CA2"/>
    <w:rsid w:val="0066218A"/>
    <w:rsid w:val="0066252E"/>
    <w:rsid w:val="00662F36"/>
    <w:rsid w:val="0066383D"/>
    <w:rsid w:val="0066417F"/>
    <w:rsid w:val="00664653"/>
    <w:rsid w:val="00664B15"/>
    <w:rsid w:val="006650CD"/>
    <w:rsid w:val="00665392"/>
    <w:rsid w:val="006655E7"/>
    <w:rsid w:val="00665A28"/>
    <w:rsid w:val="00666B2E"/>
    <w:rsid w:val="00666DAD"/>
    <w:rsid w:val="00667084"/>
    <w:rsid w:val="00670730"/>
    <w:rsid w:val="00670AF3"/>
    <w:rsid w:val="00670C54"/>
    <w:rsid w:val="006711AB"/>
    <w:rsid w:val="0067141B"/>
    <w:rsid w:val="006714EC"/>
    <w:rsid w:val="00671613"/>
    <w:rsid w:val="006719E4"/>
    <w:rsid w:val="00672ACC"/>
    <w:rsid w:val="00673F1E"/>
    <w:rsid w:val="0067427F"/>
    <w:rsid w:val="006752F7"/>
    <w:rsid w:val="00675F17"/>
    <w:rsid w:val="006771C5"/>
    <w:rsid w:val="0067786F"/>
    <w:rsid w:val="00680254"/>
    <w:rsid w:val="00680B3E"/>
    <w:rsid w:val="00680C42"/>
    <w:rsid w:val="00680F99"/>
    <w:rsid w:val="0068120A"/>
    <w:rsid w:val="006821A4"/>
    <w:rsid w:val="0068238E"/>
    <w:rsid w:val="00682CB5"/>
    <w:rsid w:val="00682D51"/>
    <w:rsid w:val="006836CA"/>
    <w:rsid w:val="00683C2F"/>
    <w:rsid w:val="00683D91"/>
    <w:rsid w:val="006843E6"/>
    <w:rsid w:val="00685752"/>
    <w:rsid w:val="006859E0"/>
    <w:rsid w:val="006866EE"/>
    <w:rsid w:val="00686BB8"/>
    <w:rsid w:val="00686C38"/>
    <w:rsid w:val="00686CFF"/>
    <w:rsid w:val="006873E2"/>
    <w:rsid w:val="00690DC7"/>
    <w:rsid w:val="00691692"/>
    <w:rsid w:val="0069186F"/>
    <w:rsid w:val="00691B19"/>
    <w:rsid w:val="00691BE2"/>
    <w:rsid w:val="00691DB3"/>
    <w:rsid w:val="00691E79"/>
    <w:rsid w:val="006922E7"/>
    <w:rsid w:val="00692449"/>
    <w:rsid w:val="00692D8A"/>
    <w:rsid w:val="00693B64"/>
    <w:rsid w:val="00693BFC"/>
    <w:rsid w:val="00694121"/>
    <w:rsid w:val="00694360"/>
    <w:rsid w:val="00694426"/>
    <w:rsid w:val="00694C3E"/>
    <w:rsid w:val="00694CB8"/>
    <w:rsid w:val="00695AC3"/>
    <w:rsid w:val="00695C1F"/>
    <w:rsid w:val="0069616E"/>
    <w:rsid w:val="0069621A"/>
    <w:rsid w:val="00696B87"/>
    <w:rsid w:val="0069707C"/>
    <w:rsid w:val="006972A7"/>
    <w:rsid w:val="0069734E"/>
    <w:rsid w:val="00697A17"/>
    <w:rsid w:val="00697D93"/>
    <w:rsid w:val="006A0273"/>
    <w:rsid w:val="006A0A67"/>
    <w:rsid w:val="006A0B06"/>
    <w:rsid w:val="006A1BBE"/>
    <w:rsid w:val="006A2002"/>
    <w:rsid w:val="006A2649"/>
    <w:rsid w:val="006A2788"/>
    <w:rsid w:val="006A2CE4"/>
    <w:rsid w:val="006A361A"/>
    <w:rsid w:val="006A39B9"/>
    <w:rsid w:val="006A4192"/>
    <w:rsid w:val="006A4C15"/>
    <w:rsid w:val="006A5109"/>
    <w:rsid w:val="006A5A0D"/>
    <w:rsid w:val="006A5D85"/>
    <w:rsid w:val="006A6081"/>
    <w:rsid w:val="006A60C2"/>
    <w:rsid w:val="006A631A"/>
    <w:rsid w:val="006A6950"/>
    <w:rsid w:val="006A6E15"/>
    <w:rsid w:val="006A6E55"/>
    <w:rsid w:val="006A78A8"/>
    <w:rsid w:val="006A7E05"/>
    <w:rsid w:val="006B01A9"/>
    <w:rsid w:val="006B032B"/>
    <w:rsid w:val="006B0D6F"/>
    <w:rsid w:val="006B19A4"/>
    <w:rsid w:val="006B24FF"/>
    <w:rsid w:val="006B2B54"/>
    <w:rsid w:val="006B2CE5"/>
    <w:rsid w:val="006B31AA"/>
    <w:rsid w:val="006B3E38"/>
    <w:rsid w:val="006B3EC5"/>
    <w:rsid w:val="006B41F5"/>
    <w:rsid w:val="006B44E2"/>
    <w:rsid w:val="006B45CF"/>
    <w:rsid w:val="006B4C34"/>
    <w:rsid w:val="006B4E14"/>
    <w:rsid w:val="006B4ED1"/>
    <w:rsid w:val="006B4FAB"/>
    <w:rsid w:val="006B525D"/>
    <w:rsid w:val="006B592A"/>
    <w:rsid w:val="006B5A1D"/>
    <w:rsid w:val="006B5E6D"/>
    <w:rsid w:val="006B5E90"/>
    <w:rsid w:val="006B64F9"/>
    <w:rsid w:val="006B67C4"/>
    <w:rsid w:val="006B6E77"/>
    <w:rsid w:val="006B705F"/>
    <w:rsid w:val="006B7484"/>
    <w:rsid w:val="006B7D78"/>
    <w:rsid w:val="006C0095"/>
    <w:rsid w:val="006C07AD"/>
    <w:rsid w:val="006C0F2C"/>
    <w:rsid w:val="006C10D2"/>
    <w:rsid w:val="006C1575"/>
    <w:rsid w:val="006C1915"/>
    <w:rsid w:val="006C1AC4"/>
    <w:rsid w:val="006C2101"/>
    <w:rsid w:val="006C2EDA"/>
    <w:rsid w:val="006C3957"/>
    <w:rsid w:val="006C3A83"/>
    <w:rsid w:val="006C3AFC"/>
    <w:rsid w:val="006C3B39"/>
    <w:rsid w:val="006C43AC"/>
    <w:rsid w:val="006C440B"/>
    <w:rsid w:val="006C4DA4"/>
    <w:rsid w:val="006C4F98"/>
    <w:rsid w:val="006C4FFD"/>
    <w:rsid w:val="006C5B39"/>
    <w:rsid w:val="006C5B41"/>
    <w:rsid w:val="006C6665"/>
    <w:rsid w:val="006C681C"/>
    <w:rsid w:val="006C6853"/>
    <w:rsid w:val="006C738F"/>
    <w:rsid w:val="006C7549"/>
    <w:rsid w:val="006C7E23"/>
    <w:rsid w:val="006D02B6"/>
    <w:rsid w:val="006D08B7"/>
    <w:rsid w:val="006D10A6"/>
    <w:rsid w:val="006D208C"/>
    <w:rsid w:val="006D21CE"/>
    <w:rsid w:val="006D26EA"/>
    <w:rsid w:val="006D2B5C"/>
    <w:rsid w:val="006D46C7"/>
    <w:rsid w:val="006D5856"/>
    <w:rsid w:val="006D5A3C"/>
    <w:rsid w:val="006D5D82"/>
    <w:rsid w:val="006D6366"/>
    <w:rsid w:val="006D63E3"/>
    <w:rsid w:val="006D6723"/>
    <w:rsid w:val="006D6927"/>
    <w:rsid w:val="006D6BF5"/>
    <w:rsid w:val="006D6F34"/>
    <w:rsid w:val="006D7944"/>
    <w:rsid w:val="006E0418"/>
    <w:rsid w:val="006E0420"/>
    <w:rsid w:val="006E0F69"/>
    <w:rsid w:val="006E10A7"/>
    <w:rsid w:val="006E16A7"/>
    <w:rsid w:val="006E174B"/>
    <w:rsid w:val="006E1759"/>
    <w:rsid w:val="006E2C8C"/>
    <w:rsid w:val="006E2D1A"/>
    <w:rsid w:val="006E311C"/>
    <w:rsid w:val="006E3510"/>
    <w:rsid w:val="006E359A"/>
    <w:rsid w:val="006E381F"/>
    <w:rsid w:val="006E395E"/>
    <w:rsid w:val="006E4BFA"/>
    <w:rsid w:val="006E4F68"/>
    <w:rsid w:val="006E508A"/>
    <w:rsid w:val="006E52DC"/>
    <w:rsid w:val="006E58FE"/>
    <w:rsid w:val="006E6259"/>
    <w:rsid w:val="006E6322"/>
    <w:rsid w:val="006E643B"/>
    <w:rsid w:val="006E67E4"/>
    <w:rsid w:val="006E6A69"/>
    <w:rsid w:val="006E7018"/>
    <w:rsid w:val="006E7AA3"/>
    <w:rsid w:val="006F043E"/>
    <w:rsid w:val="006F0D97"/>
    <w:rsid w:val="006F0F92"/>
    <w:rsid w:val="006F1FD2"/>
    <w:rsid w:val="006F20DB"/>
    <w:rsid w:val="006F235C"/>
    <w:rsid w:val="006F2407"/>
    <w:rsid w:val="006F2837"/>
    <w:rsid w:val="006F2D29"/>
    <w:rsid w:val="006F2D5A"/>
    <w:rsid w:val="006F38E1"/>
    <w:rsid w:val="006F3F91"/>
    <w:rsid w:val="006F4751"/>
    <w:rsid w:val="006F503B"/>
    <w:rsid w:val="006F5249"/>
    <w:rsid w:val="006F58A1"/>
    <w:rsid w:val="006F5977"/>
    <w:rsid w:val="006F5BFC"/>
    <w:rsid w:val="006F5F76"/>
    <w:rsid w:val="006F600F"/>
    <w:rsid w:val="006F64C9"/>
    <w:rsid w:val="006F6999"/>
    <w:rsid w:val="006F6BA0"/>
    <w:rsid w:val="006F6DE5"/>
    <w:rsid w:val="006F70E5"/>
    <w:rsid w:val="006F7DD3"/>
    <w:rsid w:val="00700367"/>
    <w:rsid w:val="007008CC"/>
    <w:rsid w:val="00700C6D"/>
    <w:rsid w:val="007014D5"/>
    <w:rsid w:val="007020F3"/>
    <w:rsid w:val="00702956"/>
    <w:rsid w:val="00702B10"/>
    <w:rsid w:val="00702B6B"/>
    <w:rsid w:val="00702ECD"/>
    <w:rsid w:val="007032C7"/>
    <w:rsid w:val="0070331D"/>
    <w:rsid w:val="0070344F"/>
    <w:rsid w:val="007037CB"/>
    <w:rsid w:val="00703B41"/>
    <w:rsid w:val="00703C05"/>
    <w:rsid w:val="00703C1F"/>
    <w:rsid w:val="00704E58"/>
    <w:rsid w:val="00704FC1"/>
    <w:rsid w:val="007059BF"/>
    <w:rsid w:val="00706557"/>
    <w:rsid w:val="0070655B"/>
    <w:rsid w:val="007066B4"/>
    <w:rsid w:val="007067FE"/>
    <w:rsid w:val="00707490"/>
    <w:rsid w:val="00710FC0"/>
    <w:rsid w:val="007110B6"/>
    <w:rsid w:val="00711207"/>
    <w:rsid w:val="007114DC"/>
    <w:rsid w:val="00712FD1"/>
    <w:rsid w:val="00713189"/>
    <w:rsid w:val="00713466"/>
    <w:rsid w:val="007136AC"/>
    <w:rsid w:val="007138F0"/>
    <w:rsid w:val="00713E3B"/>
    <w:rsid w:val="00714ABA"/>
    <w:rsid w:val="00715016"/>
    <w:rsid w:val="0071546C"/>
    <w:rsid w:val="00715C34"/>
    <w:rsid w:val="0071611D"/>
    <w:rsid w:val="00716444"/>
    <w:rsid w:val="00716A24"/>
    <w:rsid w:val="00716AE6"/>
    <w:rsid w:val="00716F12"/>
    <w:rsid w:val="0071735A"/>
    <w:rsid w:val="0071748C"/>
    <w:rsid w:val="00717744"/>
    <w:rsid w:val="00717767"/>
    <w:rsid w:val="00717C5D"/>
    <w:rsid w:val="007205C8"/>
    <w:rsid w:val="007206D6"/>
    <w:rsid w:val="00720B56"/>
    <w:rsid w:val="00720BF7"/>
    <w:rsid w:val="00720DFD"/>
    <w:rsid w:val="007212E3"/>
    <w:rsid w:val="0072156E"/>
    <w:rsid w:val="00721D9F"/>
    <w:rsid w:val="0072203F"/>
    <w:rsid w:val="007227B9"/>
    <w:rsid w:val="007237DB"/>
    <w:rsid w:val="00723B72"/>
    <w:rsid w:val="00723BF5"/>
    <w:rsid w:val="00723D5D"/>
    <w:rsid w:val="0072400D"/>
    <w:rsid w:val="00724A68"/>
    <w:rsid w:val="007262A8"/>
    <w:rsid w:val="00727105"/>
    <w:rsid w:val="00727346"/>
    <w:rsid w:val="007274AC"/>
    <w:rsid w:val="00727E5D"/>
    <w:rsid w:val="00727EA3"/>
    <w:rsid w:val="00730133"/>
    <w:rsid w:val="0073015F"/>
    <w:rsid w:val="007304F8"/>
    <w:rsid w:val="007307C1"/>
    <w:rsid w:val="00730C81"/>
    <w:rsid w:val="00730D07"/>
    <w:rsid w:val="00730EAA"/>
    <w:rsid w:val="00731D3B"/>
    <w:rsid w:val="00731F47"/>
    <w:rsid w:val="00731F83"/>
    <w:rsid w:val="00731FDB"/>
    <w:rsid w:val="0073260D"/>
    <w:rsid w:val="007328D1"/>
    <w:rsid w:val="00732D29"/>
    <w:rsid w:val="007330F7"/>
    <w:rsid w:val="0073323F"/>
    <w:rsid w:val="00733890"/>
    <w:rsid w:val="00733AE9"/>
    <w:rsid w:val="00734131"/>
    <w:rsid w:val="00734E48"/>
    <w:rsid w:val="00735612"/>
    <w:rsid w:val="007358DA"/>
    <w:rsid w:val="00735A60"/>
    <w:rsid w:val="00735AE8"/>
    <w:rsid w:val="00735C38"/>
    <w:rsid w:val="0073653D"/>
    <w:rsid w:val="00736892"/>
    <w:rsid w:val="00737C75"/>
    <w:rsid w:val="00737D81"/>
    <w:rsid w:val="00740449"/>
    <w:rsid w:val="00740BDA"/>
    <w:rsid w:val="00740C4F"/>
    <w:rsid w:val="0074120E"/>
    <w:rsid w:val="007417B4"/>
    <w:rsid w:val="00742394"/>
    <w:rsid w:val="007425CE"/>
    <w:rsid w:val="0074268E"/>
    <w:rsid w:val="007426C8"/>
    <w:rsid w:val="00743963"/>
    <w:rsid w:val="00743B36"/>
    <w:rsid w:val="00743B9E"/>
    <w:rsid w:val="00743EBF"/>
    <w:rsid w:val="00744233"/>
    <w:rsid w:val="007444DC"/>
    <w:rsid w:val="00744FF1"/>
    <w:rsid w:val="00745082"/>
    <w:rsid w:val="00745EA1"/>
    <w:rsid w:val="00746192"/>
    <w:rsid w:val="00746963"/>
    <w:rsid w:val="00746A88"/>
    <w:rsid w:val="00747A18"/>
    <w:rsid w:val="00750200"/>
    <w:rsid w:val="0075054D"/>
    <w:rsid w:val="00750AA2"/>
    <w:rsid w:val="00750E1F"/>
    <w:rsid w:val="00751809"/>
    <w:rsid w:val="00751FAB"/>
    <w:rsid w:val="007520C8"/>
    <w:rsid w:val="00752534"/>
    <w:rsid w:val="0075283E"/>
    <w:rsid w:val="00752C58"/>
    <w:rsid w:val="00752C86"/>
    <w:rsid w:val="007530D1"/>
    <w:rsid w:val="007538E3"/>
    <w:rsid w:val="0075440B"/>
    <w:rsid w:val="00754BF3"/>
    <w:rsid w:val="00754FAC"/>
    <w:rsid w:val="00755642"/>
    <w:rsid w:val="0075629F"/>
    <w:rsid w:val="0075647D"/>
    <w:rsid w:val="00756CAC"/>
    <w:rsid w:val="00757DFB"/>
    <w:rsid w:val="00760475"/>
    <w:rsid w:val="00760572"/>
    <w:rsid w:val="00760731"/>
    <w:rsid w:val="00760971"/>
    <w:rsid w:val="00760C80"/>
    <w:rsid w:val="00760ED9"/>
    <w:rsid w:val="0076229F"/>
    <w:rsid w:val="007628DC"/>
    <w:rsid w:val="00762AA0"/>
    <w:rsid w:val="00763013"/>
    <w:rsid w:val="00763B99"/>
    <w:rsid w:val="0076409C"/>
    <w:rsid w:val="007640A8"/>
    <w:rsid w:val="00764331"/>
    <w:rsid w:val="0076451D"/>
    <w:rsid w:val="00764B2D"/>
    <w:rsid w:val="00764DE9"/>
    <w:rsid w:val="00764F65"/>
    <w:rsid w:val="00764F8D"/>
    <w:rsid w:val="007655CA"/>
    <w:rsid w:val="00765B71"/>
    <w:rsid w:val="00765D1C"/>
    <w:rsid w:val="00765E91"/>
    <w:rsid w:val="00766583"/>
    <w:rsid w:val="007668DE"/>
    <w:rsid w:val="00766CE9"/>
    <w:rsid w:val="00767084"/>
    <w:rsid w:val="007672E2"/>
    <w:rsid w:val="00767975"/>
    <w:rsid w:val="00767ED4"/>
    <w:rsid w:val="00770644"/>
    <w:rsid w:val="00770F1E"/>
    <w:rsid w:val="00771414"/>
    <w:rsid w:val="00771895"/>
    <w:rsid w:val="007729F6"/>
    <w:rsid w:val="00772F92"/>
    <w:rsid w:val="00773162"/>
    <w:rsid w:val="007733D4"/>
    <w:rsid w:val="0077407B"/>
    <w:rsid w:val="00774B0F"/>
    <w:rsid w:val="00774B93"/>
    <w:rsid w:val="00775132"/>
    <w:rsid w:val="00775284"/>
    <w:rsid w:val="007757B9"/>
    <w:rsid w:val="00776441"/>
    <w:rsid w:val="007764A9"/>
    <w:rsid w:val="00776FF9"/>
    <w:rsid w:val="00777498"/>
    <w:rsid w:val="0077765F"/>
    <w:rsid w:val="007778E2"/>
    <w:rsid w:val="007779A4"/>
    <w:rsid w:val="00777D9D"/>
    <w:rsid w:val="0078076C"/>
    <w:rsid w:val="00780D06"/>
    <w:rsid w:val="00782404"/>
    <w:rsid w:val="00782495"/>
    <w:rsid w:val="00782630"/>
    <w:rsid w:val="007832B2"/>
    <w:rsid w:val="007838B8"/>
    <w:rsid w:val="007838F2"/>
    <w:rsid w:val="00783B44"/>
    <w:rsid w:val="00784EDA"/>
    <w:rsid w:val="00785535"/>
    <w:rsid w:val="007858B1"/>
    <w:rsid w:val="00786326"/>
    <w:rsid w:val="00786489"/>
    <w:rsid w:val="00786F29"/>
    <w:rsid w:val="0078717C"/>
    <w:rsid w:val="00787B38"/>
    <w:rsid w:val="00787C27"/>
    <w:rsid w:val="00790198"/>
    <w:rsid w:val="0079027F"/>
    <w:rsid w:val="0079041A"/>
    <w:rsid w:val="00790F3E"/>
    <w:rsid w:val="007915FC"/>
    <w:rsid w:val="00791AE3"/>
    <w:rsid w:val="00791F1E"/>
    <w:rsid w:val="00791FE2"/>
    <w:rsid w:val="00791FE4"/>
    <w:rsid w:val="0079219A"/>
    <w:rsid w:val="00792511"/>
    <w:rsid w:val="00792D2B"/>
    <w:rsid w:val="00792EB7"/>
    <w:rsid w:val="007931F4"/>
    <w:rsid w:val="007932B5"/>
    <w:rsid w:val="0079363F"/>
    <w:rsid w:val="00793867"/>
    <w:rsid w:val="00793D1F"/>
    <w:rsid w:val="00793DE6"/>
    <w:rsid w:val="007943D7"/>
    <w:rsid w:val="00794702"/>
    <w:rsid w:val="00794B7A"/>
    <w:rsid w:val="00794E4B"/>
    <w:rsid w:val="00795858"/>
    <w:rsid w:val="00795CBE"/>
    <w:rsid w:val="00795FE6"/>
    <w:rsid w:val="007961CD"/>
    <w:rsid w:val="007967F7"/>
    <w:rsid w:val="00797024"/>
    <w:rsid w:val="00797EDE"/>
    <w:rsid w:val="007A0170"/>
    <w:rsid w:val="007A02B3"/>
    <w:rsid w:val="007A0632"/>
    <w:rsid w:val="007A079D"/>
    <w:rsid w:val="007A09BB"/>
    <w:rsid w:val="007A1294"/>
    <w:rsid w:val="007A1C6C"/>
    <w:rsid w:val="007A26FE"/>
    <w:rsid w:val="007A27A5"/>
    <w:rsid w:val="007A38A7"/>
    <w:rsid w:val="007A3904"/>
    <w:rsid w:val="007A3B4E"/>
    <w:rsid w:val="007A3BA0"/>
    <w:rsid w:val="007A3D8F"/>
    <w:rsid w:val="007A3F3E"/>
    <w:rsid w:val="007A481A"/>
    <w:rsid w:val="007A5068"/>
    <w:rsid w:val="007A5378"/>
    <w:rsid w:val="007A59ED"/>
    <w:rsid w:val="007A7102"/>
    <w:rsid w:val="007B0481"/>
    <w:rsid w:val="007B0B34"/>
    <w:rsid w:val="007B0B51"/>
    <w:rsid w:val="007B143A"/>
    <w:rsid w:val="007B155D"/>
    <w:rsid w:val="007B1EE8"/>
    <w:rsid w:val="007B22F8"/>
    <w:rsid w:val="007B283B"/>
    <w:rsid w:val="007B3328"/>
    <w:rsid w:val="007B381D"/>
    <w:rsid w:val="007B4213"/>
    <w:rsid w:val="007B4325"/>
    <w:rsid w:val="007B43FA"/>
    <w:rsid w:val="007B4969"/>
    <w:rsid w:val="007B4CF5"/>
    <w:rsid w:val="007B51E0"/>
    <w:rsid w:val="007B51F3"/>
    <w:rsid w:val="007B543A"/>
    <w:rsid w:val="007B576B"/>
    <w:rsid w:val="007B5E7C"/>
    <w:rsid w:val="007B6566"/>
    <w:rsid w:val="007B6818"/>
    <w:rsid w:val="007B74BC"/>
    <w:rsid w:val="007B79C5"/>
    <w:rsid w:val="007B7B2E"/>
    <w:rsid w:val="007C0208"/>
    <w:rsid w:val="007C1149"/>
    <w:rsid w:val="007C123A"/>
    <w:rsid w:val="007C16BB"/>
    <w:rsid w:val="007C1740"/>
    <w:rsid w:val="007C21DB"/>
    <w:rsid w:val="007C223D"/>
    <w:rsid w:val="007C24EB"/>
    <w:rsid w:val="007C2A89"/>
    <w:rsid w:val="007C34B4"/>
    <w:rsid w:val="007C3F8E"/>
    <w:rsid w:val="007C42A3"/>
    <w:rsid w:val="007C49C3"/>
    <w:rsid w:val="007C55A2"/>
    <w:rsid w:val="007C5AB5"/>
    <w:rsid w:val="007C659E"/>
    <w:rsid w:val="007C6CE5"/>
    <w:rsid w:val="007C6F7F"/>
    <w:rsid w:val="007C7489"/>
    <w:rsid w:val="007C7FD5"/>
    <w:rsid w:val="007D002A"/>
    <w:rsid w:val="007D09AE"/>
    <w:rsid w:val="007D1323"/>
    <w:rsid w:val="007D1E10"/>
    <w:rsid w:val="007D2261"/>
    <w:rsid w:val="007D23F5"/>
    <w:rsid w:val="007D245C"/>
    <w:rsid w:val="007D2630"/>
    <w:rsid w:val="007D2764"/>
    <w:rsid w:val="007D2DCB"/>
    <w:rsid w:val="007D3836"/>
    <w:rsid w:val="007D48F8"/>
    <w:rsid w:val="007D49CD"/>
    <w:rsid w:val="007D4CB5"/>
    <w:rsid w:val="007D4EC1"/>
    <w:rsid w:val="007D535B"/>
    <w:rsid w:val="007D5660"/>
    <w:rsid w:val="007D5B70"/>
    <w:rsid w:val="007D5B87"/>
    <w:rsid w:val="007D5D19"/>
    <w:rsid w:val="007D60D0"/>
    <w:rsid w:val="007D617C"/>
    <w:rsid w:val="007D6380"/>
    <w:rsid w:val="007D65F1"/>
    <w:rsid w:val="007D66E1"/>
    <w:rsid w:val="007D6D34"/>
    <w:rsid w:val="007D700E"/>
    <w:rsid w:val="007D7390"/>
    <w:rsid w:val="007D749A"/>
    <w:rsid w:val="007D7570"/>
    <w:rsid w:val="007E0163"/>
    <w:rsid w:val="007E0247"/>
    <w:rsid w:val="007E0B02"/>
    <w:rsid w:val="007E10FC"/>
    <w:rsid w:val="007E16BA"/>
    <w:rsid w:val="007E1AB0"/>
    <w:rsid w:val="007E213E"/>
    <w:rsid w:val="007E2C1F"/>
    <w:rsid w:val="007E372D"/>
    <w:rsid w:val="007E3E95"/>
    <w:rsid w:val="007E4731"/>
    <w:rsid w:val="007E4CB5"/>
    <w:rsid w:val="007E524F"/>
    <w:rsid w:val="007E5464"/>
    <w:rsid w:val="007E584A"/>
    <w:rsid w:val="007E5AD4"/>
    <w:rsid w:val="007E6257"/>
    <w:rsid w:val="007E70D1"/>
    <w:rsid w:val="007E7580"/>
    <w:rsid w:val="007E75E1"/>
    <w:rsid w:val="007F0500"/>
    <w:rsid w:val="007F05A2"/>
    <w:rsid w:val="007F08D0"/>
    <w:rsid w:val="007F0BD4"/>
    <w:rsid w:val="007F0F53"/>
    <w:rsid w:val="007F0F73"/>
    <w:rsid w:val="007F1F3A"/>
    <w:rsid w:val="007F21D1"/>
    <w:rsid w:val="007F2CB1"/>
    <w:rsid w:val="007F31D8"/>
    <w:rsid w:val="007F32FA"/>
    <w:rsid w:val="007F3369"/>
    <w:rsid w:val="007F36FF"/>
    <w:rsid w:val="007F3831"/>
    <w:rsid w:val="007F3F70"/>
    <w:rsid w:val="007F4754"/>
    <w:rsid w:val="007F4A4C"/>
    <w:rsid w:val="007F530E"/>
    <w:rsid w:val="007F5557"/>
    <w:rsid w:val="007F56CF"/>
    <w:rsid w:val="007F5951"/>
    <w:rsid w:val="007F5B6D"/>
    <w:rsid w:val="007F68B5"/>
    <w:rsid w:val="007F6D47"/>
    <w:rsid w:val="007F7DE6"/>
    <w:rsid w:val="00800023"/>
    <w:rsid w:val="008012BD"/>
    <w:rsid w:val="0080174E"/>
    <w:rsid w:val="00801833"/>
    <w:rsid w:val="00801AED"/>
    <w:rsid w:val="00802361"/>
    <w:rsid w:val="00803139"/>
    <w:rsid w:val="00803146"/>
    <w:rsid w:val="0080340C"/>
    <w:rsid w:val="00803C4F"/>
    <w:rsid w:val="008040F1"/>
    <w:rsid w:val="0080455A"/>
    <w:rsid w:val="00804FE4"/>
    <w:rsid w:val="00805320"/>
    <w:rsid w:val="00805938"/>
    <w:rsid w:val="008062E7"/>
    <w:rsid w:val="00806478"/>
    <w:rsid w:val="008064C5"/>
    <w:rsid w:val="00806736"/>
    <w:rsid w:val="0080726D"/>
    <w:rsid w:val="00807A40"/>
    <w:rsid w:val="00807D28"/>
    <w:rsid w:val="0081089C"/>
    <w:rsid w:val="00811B54"/>
    <w:rsid w:val="00811BE1"/>
    <w:rsid w:val="008120B7"/>
    <w:rsid w:val="00812888"/>
    <w:rsid w:val="008132FD"/>
    <w:rsid w:val="00813566"/>
    <w:rsid w:val="0081356E"/>
    <w:rsid w:val="0081393C"/>
    <w:rsid w:val="00813B49"/>
    <w:rsid w:val="00814461"/>
    <w:rsid w:val="008148CE"/>
    <w:rsid w:val="00814D29"/>
    <w:rsid w:val="0081533C"/>
    <w:rsid w:val="00815AED"/>
    <w:rsid w:val="00816520"/>
    <w:rsid w:val="008166A4"/>
    <w:rsid w:val="00816770"/>
    <w:rsid w:val="008167A2"/>
    <w:rsid w:val="008167D4"/>
    <w:rsid w:val="00816C29"/>
    <w:rsid w:val="00816F9C"/>
    <w:rsid w:val="0081724B"/>
    <w:rsid w:val="008177CA"/>
    <w:rsid w:val="00817DE9"/>
    <w:rsid w:val="00820F22"/>
    <w:rsid w:val="008217A6"/>
    <w:rsid w:val="00821D05"/>
    <w:rsid w:val="00821F16"/>
    <w:rsid w:val="0082229B"/>
    <w:rsid w:val="00822764"/>
    <w:rsid w:val="008229E2"/>
    <w:rsid w:val="00822A67"/>
    <w:rsid w:val="0082385E"/>
    <w:rsid w:val="00824463"/>
    <w:rsid w:val="00824C4A"/>
    <w:rsid w:val="00824DC0"/>
    <w:rsid w:val="008258F9"/>
    <w:rsid w:val="00825AC4"/>
    <w:rsid w:val="00825EF4"/>
    <w:rsid w:val="00826282"/>
    <w:rsid w:val="008262BD"/>
    <w:rsid w:val="0082786C"/>
    <w:rsid w:val="008306D5"/>
    <w:rsid w:val="008309F9"/>
    <w:rsid w:val="00830FAD"/>
    <w:rsid w:val="00831163"/>
    <w:rsid w:val="00831235"/>
    <w:rsid w:val="00831986"/>
    <w:rsid w:val="00831E48"/>
    <w:rsid w:val="00832215"/>
    <w:rsid w:val="008324D2"/>
    <w:rsid w:val="00832567"/>
    <w:rsid w:val="008328C0"/>
    <w:rsid w:val="00832A74"/>
    <w:rsid w:val="00833B14"/>
    <w:rsid w:val="00833DBA"/>
    <w:rsid w:val="0083438D"/>
    <w:rsid w:val="00834913"/>
    <w:rsid w:val="00834A5B"/>
    <w:rsid w:val="0083513E"/>
    <w:rsid w:val="00835470"/>
    <w:rsid w:val="008354B3"/>
    <w:rsid w:val="00835D30"/>
    <w:rsid w:val="00836BB9"/>
    <w:rsid w:val="00836EF6"/>
    <w:rsid w:val="00837720"/>
    <w:rsid w:val="00840116"/>
    <w:rsid w:val="008402B5"/>
    <w:rsid w:val="00840809"/>
    <w:rsid w:val="008408F7"/>
    <w:rsid w:val="00841648"/>
    <w:rsid w:val="00841EFE"/>
    <w:rsid w:val="00843359"/>
    <w:rsid w:val="00843762"/>
    <w:rsid w:val="00843CB0"/>
    <w:rsid w:val="00843CE6"/>
    <w:rsid w:val="00844040"/>
    <w:rsid w:val="00844356"/>
    <w:rsid w:val="00844FB0"/>
    <w:rsid w:val="008452F1"/>
    <w:rsid w:val="00845A09"/>
    <w:rsid w:val="00846251"/>
    <w:rsid w:val="008466EB"/>
    <w:rsid w:val="008468EC"/>
    <w:rsid w:val="00850BC0"/>
    <w:rsid w:val="00851B82"/>
    <w:rsid w:val="008527F3"/>
    <w:rsid w:val="00852A3A"/>
    <w:rsid w:val="00853731"/>
    <w:rsid w:val="00853778"/>
    <w:rsid w:val="0085415E"/>
    <w:rsid w:val="00854757"/>
    <w:rsid w:val="0085620C"/>
    <w:rsid w:val="0085627F"/>
    <w:rsid w:val="008577E8"/>
    <w:rsid w:val="00860228"/>
    <w:rsid w:val="0086079F"/>
    <w:rsid w:val="00860DFF"/>
    <w:rsid w:val="00860F7F"/>
    <w:rsid w:val="0086105D"/>
    <w:rsid w:val="008613CC"/>
    <w:rsid w:val="008618D9"/>
    <w:rsid w:val="008618EF"/>
    <w:rsid w:val="00861C1B"/>
    <w:rsid w:val="00862D34"/>
    <w:rsid w:val="00862D54"/>
    <w:rsid w:val="00862FCA"/>
    <w:rsid w:val="00863211"/>
    <w:rsid w:val="00863D47"/>
    <w:rsid w:val="00863F98"/>
    <w:rsid w:val="00863FB4"/>
    <w:rsid w:val="00864393"/>
    <w:rsid w:val="008648D9"/>
    <w:rsid w:val="008648FF"/>
    <w:rsid w:val="00864971"/>
    <w:rsid w:val="00864A1B"/>
    <w:rsid w:val="0086542A"/>
    <w:rsid w:val="00865BF3"/>
    <w:rsid w:val="008661B4"/>
    <w:rsid w:val="008661C8"/>
    <w:rsid w:val="008673B5"/>
    <w:rsid w:val="0086786C"/>
    <w:rsid w:val="0086793E"/>
    <w:rsid w:val="00867AE9"/>
    <w:rsid w:val="00870E11"/>
    <w:rsid w:val="00871119"/>
    <w:rsid w:val="00871165"/>
    <w:rsid w:val="00871D82"/>
    <w:rsid w:val="00872152"/>
    <w:rsid w:val="0087215F"/>
    <w:rsid w:val="00872741"/>
    <w:rsid w:val="00872D6B"/>
    <w:rsid w:val="0087311D"/>
    <w:rsid w:val="008733A4"/>
    <w:rsid w:val="00873770"/>
    <w:rsid w:val="00873F68"/>
    <w:rsid w:val="008744D7"/>
    <w:rsid w:val="00874819"/>
    <w:rsid w:val="00874CA3"/>
    <w:rsid w:val="0087502C"/>
    <w:rsid w:val="008752A8"/>
    <w:rsid w:val="00875882"/>
    <w:rsid w:val="008766AA"/>
    <w:rsid w:val="00876AE1"/>
    <w:rsid w:val="008770DD"/>
    <w:rsid w:val="008772C4"/>
    <w:rsid w:val="008779BF"/>
    <w:rsid w:val="00880132"/>
    <w:rsid w:val="00880504"/>
    <w:rsid w:val="00880B27"/>
    <w:rsid w:val="00881046"/>
    <w:rsid w:val="00881555"/>
    <w:rsid w:val="0088165C"/>
    <w:rsid w:val="00881707"/>
    <w:rsid w:val="0088292A"/>
    <w:rsid w:val="0088299B"/>
    <w:rsid w:val="00882DCA"/>
    <w:rsid w:val="00883178"/>
    <w:rsid w:val="008831D9"/>
    <w:rsid w:val="0088359C"/>
    <w:rsid w:val="00884080"/>
    <w:rsid w:val="008844C4"/>
    <w:rsid w:val="00885191"/>
    <w:rsid w:val="008852A8"/>
    <w:rsid w:val="00885479"/>
    <w:rsid w:val="008858EF"/>
    <w:rsid w:val="008862A5"/>
    <w:rsid w:val="00886707"/>
    <w:rsid w:val="00886DF8"/>
    <w:rsid w:val="00886E63"/>
    <w:rsid w:val="00886F20"/>
    <w:rsid w:val="00887154"/>
    <w:rsid w:val="0088752D"/>
    <w:rsid w:val="008877A3"/>
    <w:rsid w:val="0088781C"/>
    <w:rsid w:val="00887AA9"/>
    <w:rsid w:val="0089018B"/>
    <w:rsid w:val="008909AC"/>
    <w:rsid w:val="00891B44"/>
    <w:rsid w:val="00891F2A"/>
    <w:rsid w:val="00891F7E"/>
    <w:rsid w:val="008921FE"/>
    <w:rsid w:val="008928D2"/>
    <w:rsid w:val="00892B46"/>
    <w:rsid w:val="008942B2"/>
    <w:rsid w:val="00894EB9"/>
    <w:rsid w:val="008954DB"/>
    <w:rsid w:val="008958CE"/>
    <w:rsid w:val="00895CA1"/>
    <w:rsid w:val="008967DB"/>
    <w:rsid w:val="00896C2E"/>
    <w:rsid w:val="008970DD"/>
    <w:rsid w:val="008971BC"/>
    <w:rsid w:val="00897643"/>
    <w:rsid w:val="00897A42"/>
    <w:rsid w:val="00897CE6"/>
    <w:rsid w:val="008A0849"/>
    <w:rsid w:val="008A134E"/>
    <w:rsid w:val="008A2F5E"/>
    <w:rsid w:val="008A4958"/>
    <w:rsid w:val="008A4E34"/>
    <w:rsid w:val="008A5907"/>
    <w:rsid w:val="008A5A04"/>
    <w:rsid w:val="008A5DBE"/>
    <w:rsid w:val="008A5FC4"/>
    <w:rsid w:val="008A61B1"/>
    <w:rsid w:val="008A623D"/>
    <w:rsid w:val="008A6B61"/>
    <w:rsid w:val="008A6D96"/>
    <w:rsid w:val="008A7489"/>
    <w:rsid w:val="008A7BF6"/>
    <w:rsid w:val="008A7CF9"/>
    <w:rsid w:val="008B07E5"/>
    <w:rsid w:val="008B094B"/>
    <w:rsid w:val="008B096A"/>
    <w:rsid w:val="008B16D2"/>
    <w:rsid w:val="008B20EB"/>
    <w:rsid w:val="008B3075"/>
    <w:rsid w:val="008B3E63"/>
    <w:rsid w:val="008B4C07"/>
    <w:rsid w:val="008B50CB"/>
    <w:rsid w:val="008B5373"/>
    <w:rsid w:val="008B5A95"/>
    <w:rsid w:val="008B6F75"/>
    <w:rsid w:val="008B708D"/>
    <w:rsid w:val="008C026D"/>
    <w:rsid w:val="008C0411"/>
    <w:rsid w:val="008C0E84"/>
    <w:rsid w:val="008C1258"/>
    <w:rsid w:val="008C172F"/>
    <w:rsid w:val="008C1AE2"/>
    <w:rsid w:val="008C21C4"/>
    <w:rsid w:val="008C2541"/>
    <w:rsid w:val="008C273C"/>
    <w:rsid w:val="008C29CE"/>
    <w:rsid w:val="008C31B4"/>
    <w:rsid w:val="008C3A5C"/>
    <w:rsid w:val="008C487C"/>
    <w:rsid w:val="008C49E2"/>
    <w:rsid w:val="008C4A7B"/>
    <w:rsid w:val="008C4B66"/>
    <w:rsid w:val="008C539F"/>
    <w:rsid w:val="008C545C"/>
    <w:rsid w:val="008C55CE"/>
    <w:rsid w:val="008C57B1"/>
    <w:rsid w:val="008C5866"/>
    <w:rsid w:val="008C5ECF"/>
    <w:rsid w:val="008C6025"/>
    <w:rsid w:val="008C68FC"/>
    <w:rsid w:val="008C6933"/>
    <w:rsid w:val="008C69E3"/>
    <w:rsid w:val="008C6EFA"/>
    <w:rsid w:val="008C6FE5"/>
    <w:rsid w:val="008C71A4"/>
    <w:rsid w:val="008C74E7"/>
    <w:rsid w:val="008C787D"/>
    <w:rsid w:val="008D0493"/>
    <w:rsid w:val="008D0842"/>
    <w:rsid w:val="008D11E5"/>
    <w:rsid w:val="008D128E"/>
    <w:rsid w:val="008D13F4"/>
    <w:rsid w:val="008D1BA7"/>
    <w:rsid w:val="008D1E9F"/>
    <w:rsid w:val="008D2345"/>
    <w:rsid w:val="008D28C9"/>
    <w:rsid w:val="008D2900"/>
    <w:rsid w:val="008D2E2A"/>
    <w:rsid w:val="008D39FE"/>
    <w:rsid w:val="008D3A18"/>
    <w:rsid w:val="008D3B07"/>
    <w:rsid w:val="008D3CD4"/>
    <w:rsid w:val="008D3E30"/>
    <w:rsid w:val="008D3F3D"/>
    <w:rsid w:val="008D41B0"/>
    <w:rsid w:val="008D42C1"/>
    <w:rsid w:val="008D448E"/>
    <w:rsid w:val="008D4A39"/>
    <w:rsid w:val="008D5407"/>
    <w:rsid w:val="008D58E8"/>
    <w:rsid w:val="008D66AF"/>
    <w:rsid w:val="008D7564"/>
    <w:rsid w:val="008E04C2"/>
    <w:rsid w:val="008E08D1"/>
    <w:rsid w:val="008E091A"/>
    <w:rsid w:val="008E09D0"/>
    <w:rsid w:val="008E0F0D"/>
    <w:rsid w:val="008E2094"/>
    <w:rsid w:val="008E27CC"/>
    <w:rsid w:val="008E2AF0"/>
    <w:rsid w:val="008E2AF9"/>
    <w:rsid w:val="008E3401"/>
    <w:rsid w:val="008E375E"/>
    <w:rsid w:val="008E3B08"/>
    <w:rsid w:val="008E3B16"/>
    <w:rsid w:val="008E3BC0"/>
    <w:rsid w:val="008E408F"/>
    <w:rsid w:val="008E491A"/>
    <w:rsid w:val="008E49F4"/>
    <w:rsid w:val="008E4A89"/>
    <w:rsid w:val="008E551E"/>
    <w:rsid w:val="008E5538"/>
    <w:rsid w:val="008E58E0"/>
    <w:rsid w:val="008E5CAC"/>
    <w:rsid w:val="008E66DF"/>
    <w:rsid w:val="008E6B26"/>
    <w:rsid w:val="008E6FA3"/>
    <w:rsid w:val="008E7787"/>
    <w:rsid w:val="008E7A51"/>
    <w:rsid w:val="008F08CC"/>
    <w:rsid w:val="008F098D"/>
    <w:rsid w:val="008F0C17"/>
    <w:rsid w:val="008F0D2D"/>
    <w:rsid w:val="008F1C14"/>
    <w:rsid w:val="008F1E6E"/>
    <w:rsid w:val="008F3104"/>
    <w:rsid w:val="008F3203"/>
    <w:rsid w:val="008F34F7"/>
    <w:rsid w:val="008F417C"/>
    <w:rsid w:val="008F4337"/>
    <w:rsid w:val="008F4C72"/>
    <w:rsid w:val="008F4D18"/>
    <w:rsid w:val="008F504B"/>
    <w:rsid w:val="008F5102"/>
    <w:rsid w:val="008F5448"/>
    <w:rsid w:val="008F5D1B"/>
    <w:rsid w:val="008F617C"/>
    <w:rsid w:val="008F6705"/>
    <w:rsid w:val="008F6708"/>
    <w:rsid w:val="008F6849"/>
    <w:rsid w:val="008F70A7"/>
    <w:rsid w:val="008F74F4"/>
    <w:rsid w:val="008F77E6"/>
    <w:rsid w:val="00900152"/>
    <w:rsid w:val="00900495"/>
    <w:rsid w:val="00900620"/>
    <w:rsid w:val="00901218"/>
    <w:rsid w:val="00901515"/>
    <w:rsid w:val="00901548"/>
    <w:rsid w:val="009015E4"/>
    <w:rsid w:val="009018D2"/>
    <w:rsid w:val="00901AF3"/>
    <w:rsid w:val="00901DD7"/>
    <w:rsid w:val="00902B14"/>
    <w:rsid w:val="00903504"/>
    <w:rsid w:val="00903532"/>
    <w:rsid w:val="00903815"/>
    <w:rsid w:val="009044B8"/>
    <w:rsid w:val="00904547"/>
    <w:rsid w:val="00904A38"/>
    <w:rsid w:val="00904CBB"/>
    <w:rsid w:val="00904F4A"/>
    <w:rsid w:val="009061EC"/>
    <w:rsid w:val="0090646B"/>
    <w:rsid w:val="00906728"/>
    <w:rsid w:val="00907223"/>
    <w:rsid w:val="00907602"/>
    <w:rsid w:val="00907D67"/>
    <w:rsid w:val="00910270"/>
    <w:rsid w:val="00910B51"/>
    <w:rsid w:val="00910B79"/>
    <w:rsid w:val="00910C41"/>
    <w:rsid w:val="00910D7C"/>
    <w:rsid w:val="00911503"/>
    <w:rsid w:val="00911B4B"/>
    <w:rsid w:val="00911E49"/>
    <w:rsid w:val="00911EF6"/>
    <w:rsid w:val="009121B6"/>
    <w:rsid w:val="009121DF"/>
    <w:rsid w:val="00912A1E"/>
    <w:rsid w:val="00912B3D"/>
    <w:rsid w:val="00912D10"/>
    <w:rsid w:val="009141E2"/>
    <w:rsid w:val="009143D8"/>
    <w:rsid w:val="009145ED"/>
    <w:rsid w:val="00914846"/>
    <w:rsid w:val="00914A47"/>
    <w:rsid w:val="009154B6"/>
    <w:rsid w:val="00915A75"/>
    <w:rsid w:val="00915AFD"/>
    <w:rsid w:val="00915C4E"/>
    <w:rsid w:val="0091609F"/>
    <w:rsid w:val="0091688A"/>
    <w:rsid w:val="009169AB"/>
    <w:rsid w:val="00917373"/>
    <w:rsid w:val="00917C70"/>
    <w:rsid w:val="0092024F"/>
    <w:rsid w:val="0092034A"/>
    <w:rsid w:val="009205D4"/>
    <w:rsid w:val="009210CC"/>
    <w:rsid w:val="0092118A"/>
    <w:rsid w:val="009215EE"/>
    <w:rsid w:val="009220F6"/>
    <w:rsid w:val="009221A6"/>
    <w:rsid w:val="0092244E"/>
    <w:rsid w:val="009227E4"/>
    <w:rsid w:val="00922B85"/>
    <w:rsid w:val="0092360C"/>
    <w:rsid w:val="00923B06"/>
    <w:rsid w:val="00923BD1"/>
    <w:rsid w:val="00923BE1"/>
    <w:rsid w:val="00923D56"/>
    <w:rsid w:val="00923ED9"/>
    <w:rsid w:val="00924572"/>
    <w:rsid w:val="00925427"/>
    <w:rsid w:val="009254AE"/>
    <w:rsid w:val="009266FB"/>
    <w:rsid w:val="00926A2F"/>
    <w:rsid w:val="009270C6"/>
    <w:rsid w:val="00927AB7"/>
    <w:rsid w:val="009301B1"/>
    <w:rsid w:val="00931103"/>
    <w:rsid w:val="00931110"/>
    <w:rsid w:val="00931A06"/>
    <w:rsid w:val="00932445"/>
    <w:rsid w:val="00932F5A"/>
    <w:rsid w:val="00932F7B"/>
    <w:rsid w:val="00934665"/>
    <w:rsid w:val="009356E7"/>
    <w:rsid w:val="00935BE9"/>
    <w:rsid w:val="009367C3"/>
    <w:rsid w:val="009372B0"/>
    <w:rsid w:val="00937E3D"/>
    <w:rsid w:val="009400CD"/>
    <w:rsid w:val="0094013B"/>
    <w:rsid w:val="009403A1"/>
    <w:rsid w:val="00940A17"/>
    <w:rsid w:val="00940C20"/>
    <w:rsid w:val="00941215"/>
    <w:rsid w:val="009412DA"/>
    <w:rsid w:val="00941B51"/>
    <w:rsid w:val="00941B9B"/>
    <w:rsid w:val="009420BD"/>
    <w:rsid w:val="009420CD"/>
    <w:rsid w:val="00942181"/>
    <w:rsid w:val="009424ED"/>
    <w:rsid w:val="0094265C"/>
    <w:rsid w:val="009428B8"/>
    <w:rsid w:val="00942968"/>
    <w:rsid w:val="009429C3"/>
    <w:rsid w:val="009429F1"/>
    <w:rsid w:val="00942CE4"/>
    <w:rsid w:val="0094323B"/>
    <w:rsid w:val="009432FB"/>
    <w:rsid w:val="009435BD"/>
    <w:rsid w:val="009438B8"/>
    <w:rsid w:val="00943A2A"/>
    <w:rsid w:val="00943DFB"/>
    <w:rsid w:val="00944230"/>
    <w:rsid w:val="00944444"/>
    <w:rsid w:val="00944FC7"/>
    <w:rsid w:val="0094584A"/>
    <w:rsid w:val="009464C5"/>
    <w:rsid w:val="0094682A"/>
    <w:rsid w:val="009475C8"/>
    <w:rsid w:val="00947738"/>
    <w:rsid w:val="0095171B"/>
    <w:rsid w:val="00951B1D"/>
    <w:rsid w:val="00951DC6"/>
    <w:rsid w:val="00951E66"/>
    <w:rsid w:val="00952137"/>
    <w:rsid w:val="00952792"/>
    <w:rsid w:val="00952E58"/>
    <w:rsid w:val="0095300A"/>
    <w:rsid w:val="009532B0"/>
    <w:rsid w:val="009535AC"/>
    <w:rsid w:val="009538B4"/>
    <w:rsid w:val="00953C8D"/>
    <w:rsid w:val="00953E8B"/>
    <w:rsid w:val="00953EFD"/>
    <w:rsid w:val="009541C3"/>
    <w:rsid w:val="00954486"/>
    <w:rsid w:val="009549B4"/>
    <w:rsid w:val="00954B60"/>
    <w:rsid w:val="00955C11"/>
    <w:rsid w:val="00956476"/>
    <w:rsid w:val="0095664B"/>
    <w:rsid w:val="00956E95"/>
    <w:rsid w:val="009603D9"/>
    <w:rsid w:val="009605F0"/>
    <w:rsid w:val="00960852"/>
    <w:rsid w:val="0096099E"/>
    <w:rsid w:val="009616CB"/>
    <w:rsid w:val="00962204"/>
    <w:rsid w:val="009623D9"/>
    <w:rsid w:val="009631B6"/>
    <w:rsid w:val="00963630"/>
    <w:rsid w:val="00963CA4"/>
    <w:rsid w:val="00964BC5"/>
    <w:rsid w:val="009666E9"/>
    <w:rsid w:val="00966B19"/>
    <w:rsid w:val="00967B40"/>
    <w:rsid w:val="00967EAD"/>
    <w:rsid w:val="00970081"/>
    <w:rsid w:val="009703CF"/>
    <w:rsid w:val="00970423"/>
    <w:rsid w:val="00970442"/>
    <w:rsid w:val="009706FA"/>
    <w:rsid w:val="00970774"/>
    <w:rsid w:val="009707CC"/>
    <w:rsid w:val="00970B39"/>
    <w:rsid w:val="00971483"/>
    <w:rsid w:val="00971F84"/>
    <w:rsid w:val="00972575"/>
    <w:rsid w:val="00972EAE"/>
    <w:rsid w:val="009737F9"/>
    <w:rsid w:val="00974199"/>
    <w:rsid w:val="00974E74"/>
    <w:rsid w:val="0097528F"/>
    <w:rsid w:val="0097548E"/>
    <w:rsid w:val="00975595"/>
    <w:rsid w:val="00975DD2"/>
    <w:rsid w:val="009760C9"/>
    <w:rsid w:val="00976169"/>
    <w:rsid w:val="009766FE"/>
    <w:rsid w:val="009768B7"/>
    <w:rsid w:val="00976D5F"/>
    <w:rsid w:val="009770F9"/>
    <w:rsid w:val="00977253"/>
    <w:rsid w:val="009772CC"/>
    <w:rsid w:val="00980059"/>
    <w:rsid w:val="00980E61"/>
    <w:rsid w:val="00981570"/>
    <w:rsid w:val="00981810"/>
    <w:rsid w:val="00981939"/>
    <w:rsid w:val="00981B29"/>
    <w:rsid w:val="009820B3"/>
    <w:rsid w:val="009820E9"/>
    <w:rsid w:val="009828E4"/>
    <w:rsid w:val="00982F8F"/>
    <w:rsid w:val="0098345D"/>
    <w:rsid w:val="00983D3A"/>
    <w:rsid w:val="00983F40"/>
    <w:rsid w:val="00984107"/>
    <w:rsid w:val="00984DD9"/>
    <w:rsid w:val="00984E21"/>
    <w:rsid w:val="009855A5"/>
    <w:rsid w:val="009855E6"/>
    <w:rsid w:val="00985FF6"/>
    <w:rsid w:val="0098633D"/>
    <w:rsid w:val="009863E8"/>
    <w:rsid w:val="009865AD"/>
    <w:rsid w:val="00986831"/>
    <w:rsid w:val="00986958"/>
    <w:rsid w:val="00986FA7"/>
    <w:rsid w:val="009871D3"/>
    <w:rsid w:val="0098721A"/>
    <w:rsid w:val="0098758B"/>
    <w:rsid w:val="009876C5"/>
    <w:rsid w:val="00987A67"/>
    <w:rsid w:val="00987B54"/>
    <w:rsid w:val="00987BE5"/>
    <w:rsid w:val="0099020E"/>
    <w:rsid w:val="009905EE"/>
    <w:rsid w:val="00990829"/>
    <w:rsid w:val="009911A5"/>
    <w:rsid w:val="009915A4"/>
    <w:rsid w:val="009921E6"/>
    <w:rsid w:val="00992A5B"/>
    <w:rsid w:val="00992CF6"/>
    <w:rsid w:val="00992F83"/>
    <w:rsid w:val="0099336D"/>
    <w:rsid w:val="009939A3"/>
    <w:rsid w:val="0099478A"/>
    <w:rsid w:val="0099483C"/>
    <w:rsid w:val="00994922"/>
    <w:rsid w:val="009949C7"/>
    <w:rsid w:val="009957EF"/>
    <w:rsid w:val="00995E50"/>
    <w:rsid w:val="009960A8"/>
    <w:rsid w:val="009961FF"/>
    <w:rsid w:val="00997041"/>
    <w:rsid w:val="00997B49"/>
    <w:rsid w:val="009A0AD8"/>
    <w:rsid w:val="009A0AE0"/>
    <w:rsid w:val="009A1B86"/>
    <w:rsid w:val="009A1DB3"/>
    <w:rsid w:val="009A23E9"/>
    <w:rsid w:val="009A24D4"/>
    <w:rsid w:val="009A262B"/>
    <w:rsid w:val="009A2767"/>
    <w:rsid w:val="009A2ACA"/>
    <w:rsid w:val="009A2EE0"/>
    <w:rsid w:val="009A30FD"/>
    <w:rsid w:val="009A330A"/>
    <w:rsid w:val="009A3A9B"/>
    <w:rsid w:val="009A434E"/>
    <w:rsid w:val="009A47DE"/>
    <w:rsid w:val="009A487B"/>
    <w:rsid w:val="009A499A"/>
    <w:rsid w:val="009A4F2D"/>
    <w:rsid w:val="009A55B0"/>
    <w:rsid w:val="009A5718"/>
    <w:rsid w:val="009A62BD"/>
    <w:rsid w:val="009A6F6E"/>
    <w:rsid w:val="009A7426"/>
    <w:rsid w:val="009B0626"/>
    <w:rsid w:val="009B0F11"/>
    <w:rsid w:val="009B1DA6"/>
    <w:rsid w:val="009B2095"/>
    <w:rsid w:val="009B246D"/>
    <w:rsid w:val="009B2664"/>
    <w:rsid w:val="009B3191"/>
    <w:rsid w:val="009B3600"/>
    <w:rsid w:val="009B41DA"/>
    <w:rsid w:val="009B44B2"/>
    <w:rsid w:val="009B4A33"/>
    <w:rsid w:val="009B4D0E"/>
    <w:rsid w:val="009B4F6B"/>
    <w:rsid w:val="009B5552"/>
    <w:rsid w:val="009B5915"/>
    <w:rsid w:val="009B59B6"/>
    <w:rsid w:val="009B5F1A"/>
    <w:rsid w:val="009B68AF"/>
    <w:rsid w:val="009B7E48"/>
    <w:rsid w:val="009B7E84"/>
    <w:rsid w:val="009B7ED6"/>
    <w:rsid w:val="009C0CE7"/>
    <w:rsid w:val="009C0EAA"/>
    <w:rsid w:val="009C0EFE"/>
    <w:rsid w:val="009C1B15"/>
    <w:rsid w:val="009C1B8C"/>
    <w:rsid w:val="009C1BD3"/>
    <w:rsid w:val="009C261B"/>
    <w:rsid w:val="009C2DED"/>
    <w:rsid w:val="009C3237"/>
    <w:rsid w:val="009C3319"/>
    <w:rsid w:val="009C3C4F"/>
    <w:rsid w:val="009C44B1"/>
    <w:rsid w:val="009C45EE"/>
    <w:rsid w:val="009C4899"/>
    <w:rsid w:val="009C5199"/>
    <w:rsid w:val="009C564E"/>
    <w:rsid w:val="009C583A"/>
    <w:rsid w:val="009C592B"/>
    <w:rsid w:val="009C5D0E"/>
    <w:rsid w:val="009C6351"/>
    <w:rsid w:val="009C6A9C"/>
    <w:rsid w:val="009C6B08"/>
    <w:rsid w:val="009C6DF4"/>
    <w:rsid w:val="009C6FFF"/>
    <w:rsid w:val="009C70E8"/>
    <w:rsid w:val="009C7157"/>
    <w:rsid w:val="009C724F"/>
    <w:rsid w:val="009C7265"/>
    <w:rsid w:val="009C7797"/>
    <w:rsid w:val="009C7FA2"/>
    <w:rsid w:val="009D025B"/>
    <w:rsid w:val="009D02DD"/>
    <w:rsid w:val="009D0865"/>
    <w:rsid w:val="009D0875"/>
    <w:rsid w:val="009D0B41"/>
    <w:rsid w:val="009D127D"/>
    <w:rsid w:val="009D15A4"/>
    <w:rsid w:val="009D1AEA"/>
    <w:rsid w:val="009D1DEF"/>
    <w:rsid w:val="009D2295"/>
    <w:rsid w:val="009D2421"/>
    <w:rsid w:val="009D278C"/>
    <w:rsid w:val="009D28D6"/>
    <w:rsid w:val="009D2EC2"/>
    <w:rsid w:val="009D2EE6"/>
    <w:rsid w:val="009D3290"/>
    <w:rsid w:val="009D3492"/>
    <w:rsid w:val="009D3A24"/>
    <w:rsid w:val="009D3BDD"/>
    <w:rsid w:val="009D48E8"/>
    <w:rsid w:val="009D4DB5"/>
    <w:rsid w:val="009D4F3D"/>
    <w:rsid w:val="009D5064"/>
    <w:rsid w:val="009D50AE"/>
    <w:rsid w:val="009D5380"/>
    <w:rsid w:val="009D5712"/>
    <w:rsid w:val="009D5D23"/>
    <w:rsid w:val="009D5D8C"/>
    <w:rsid w:val="009D6D81"/>
    <w:rsid w:val="009D6F4F"/>
    <w:rsid w:val="009D6FCB"/>
    <w:rsid w:val="009D73F5"/>
    <w:rsid w:val="009D751F"/>
    <w:rsid w:val="009D7D6C"/>
    <w:rsid w:val="009D7FDA"/>
    <w:rsid w:val="009E0113"/>
    <w:rsid w:val="009E03F6"/>
    <w:rsid w:val="009E0CA3"/>
    <w:rsid w:val="009E16BE"/>
    <w:rsid w:val="009E1ACC"/>
    <w:rsid w:val="009E261C"/>
    <w:rsid w:val="009E2795"/>
    <w:rsid w:val="009E2C15"/>
    <w:rsid w:val="009E2D90"/>
    <w:rsid w:val="009E3E74"/>
    <w:rsid w:val="009E40E1"/>
    <w:rsid w:val="009E4300"/>
    <w:rsid w:val="009E4474"/>
    <w:rsid w:val="009E4564"/>
    <w:rsid w:val="009E459F"/>
    <w:rsid w:val="009E498D"/>
    <w:rsid w:val="009E5188"/>
    <w:rsid w:val="009E5280"/>
    <w:rsid w:val="009E584D"/>
    <w:rsid w:val="009E592F"/>
    <w:rsid w:val="009E602E"/>
    <w:rsid w:val="009E6132"/>
    <w:rsid w:val="009E649C"/>
    <w:rsid w:val="009E6EB9"/>
    <w:rsid w:val="009E7185"/>
    <w:rsid w:val="009E73E5"/>
    <w:rsid w:val="009E7AE6"/>
    <w:rsid w:val="009F0236"/>
    <w:rsid w:val="009F08AC"/>
    <w:rsid w:val="009F0980"/>
    <w:rsid w:val="009F0B57"/>
    <w:rsid w:val="009F0DAA"/>
    <w:rsid w:val="009F0FC2"/>
    <w:rsid w:val="009F10AC"/>
    <w:rsid w:val="009F1686"/>
    <w:rsid w:val="009F1936"/>
    <w:rsid w:val="009F221D"/>
    <w:rsid w:val="009F30BD"/>
    <w:rsid w:val="009F3548"/>
    <w:rsid w:val="009F3573"/>
    <w:rsid w:val="009F43D4"/>
    <w:rsid w:val="009F4B7D"/>
    <w:rsid w:val="009F524C"/>
    <w:rsid w:val="009F5255"/>
    <w:rsid w:val="009F531C"/>
    <w:rsid w:val="009F5E8B"/>
    <w:rsid w:val="009F5FF5"/>
    <w:rsid w:val="009F62AD"/>
    <w:rsid w:val="009F638D"/>
    <w:rsid w:val="009F6521"/>
    <w:rsid w:val="009F6A19"/>
    <w:rsid w:val="009F6F0A"/>
    <w:rsid w:val="009F714B"/>
    <w:rsid w:val="009F73B8"/>
    <w:rsid w:val="009F750C"/>
    <w:rsid w:val="00A001C0"/>
    <w:rsid w:val="00A004EC"/>
    <w:rsid w:val="00A007AB"/>
    <w:rsid w:val="00A00A0D"/>
    <w:rsid w:val="00A00B63"/>
    <w:rsid w:val="00A00D0B"/>
    <w:rsid w:val="00A00E37"/>
    <w:rsid w:val="00A00EAA"/>
    <w:rsid w:val="00A01176"/>
    <w:rsid w:val="00A0189B"/>
    <w:rsid w:val="00A0219F"/>
    <w:rsid w:val="00A02239"/>
    <w:rsid w:val="00A02666"/>
    <w:rsid w:val="00A02CE7"/>
    <w:rsid w:val="00A02CF3"/>
    <w:rsid w:val="00A03495"/>
    <w:rsid w:val="00A03585"/>
    <w:rsid w:val="00A03886"/>
    <w:rsid w:val="00A03C91"/>
    <w:rsid w:val="00A03D0C"/>
    <w:rsid w:val="00A03D1B"/>
    <w:rsid w:val="00A040BF"/>
    <w:rsid w:val="00A04641"/>
    <w:rsid w:val="00A04854"/>
    <w:rsid w:val="00A05477"/>
    <w:rsid w:val="00A05AFF"/>
    <w:rsid w:val="00A05B47"/>
    <w:rsid w:val="00A06136"/>
    <w:rsid w:val="00A062C8"/>
    <w:rsid w:val="00A0632E"/>
    <w:rsid w:val="00A0635D"/>
    <w:rsid w:val="00A06B90"/>
    <w:rsid w:val="00A06CC6"/>
    <w:rsid w:val="00A1008D"/>
    <w:rsid w:val="00A10763"/>
    <w:rsid w:val="00A1178C"/>
    <w:rsid w:val="00A11D70"/>
    <w:rsid w:val="00A12A55"/>
    <w:rsid w:val="00A132E3"/>
    <w:rsid w:val="00A139C4"/>
    <w:rsid w:val="00A14367"/>
    <w:rsid w:val="00A14699"/>
    <w:rsid w:val="00A15465"/>
    <w:rsid w:val="00A157E9"/>
    <w:rsid w:val="00A164F7"/>
    <w:rsid w:val="00A171C4"/>
    <w:rsid w:val="00A17208"/>
    <w:rsid w:val="00A1798F"/>
    <w:rsid w:val="00A17A53"/>
    <w:rsid w:val="00A17E46"/>
    <w:rsid w:val="00A20607"/>
    <w:rsid w:val="00A2086A"/>
    <w:rsid w:val="00A20D05"/>
    <w:rsid w:val="00A21227"/>
    <w:rsid w:val="00A21BDC"/>
    <w:rsid w:val="00A21D9A"/>
    <w:rsid w:val="00A222FC"/>
    <w:rsid w:val="00A2263A"/>
    <w:rsid w:val="00A2294B"/>
    <w:rsid w:val="00A22BEE"/>
    <w:rsid w:val="00A22F0C"/>
    <w:rsid w:val="00A23335"/>
    <w:rsid w:val="00A23382"/>
    <w:rsid w:val="00A234C9"/>
    <w:rsid w:val="00A236BB"/>
    <w:rsid w:val="00A23C06"/>
    <w:rsid w:val="00A23CBB"/>
    <w:rsid w:val="00A24EFE"/>
    <w:rsid w:val="00A24F9F"/>
    <w:rsid w:val="00A2552C"/>
    <w:rsid w:val="00A2553A"/>
    <w:rsid w:val="00A25653"/>
    <w:rsid w:val="00A25967"/>
    <w:rsid w:val="00A25A68"/>
    <w:rsid w:val="00A2606A"/>
    <w:rsid w:val="00A26546"/>
    <w:rsid w:val="00A265D2"/>
    <w:rsid w:val="00A2733A"/>
    <w:rsid w:val="00A2736F"/>
    <w:rsid w:val="00A27C21"/>
    <w:rsid w:val="00A3015F"/>
    <w:rsid w:val="00A30234"/>
    <w:rsid w:val="00A30AFF"/>
    <w:rsid w:val="00A30F05"/>
    <w:rsid w:val="00A32541"/>
    <w:rsid w:val="00A3275A"/>
    <w:rsid w:val="00A336E3"/>
    <w:rsid w:val="00A339A5"/>
    <w:rsid w:val="00A344FE"/>
    <w:rsid w:val="00A347C8"/>
    <w:rsid w:val="00A354DC"/>
    <w:rsid w:val="00A359E4"/>
    <w:rsid w:val="00A35C83"/>
    <w:rsid w:val="00A36682"/>
    <w:rsid w:val="00A36B74"/>
    <w:rsid w:val="00A3782A"/>
    <w:rsid w:val="00A37DD3"/>
    <w:rsid w:val="00A4002C"/>
    <w:rsid w:val="00A405CC"/>
    <w:rsid w:val="00A4082A"/>
    <w:rsid w:val="00A413B2"/>
    <w:rsid w:val="00A413BB"/>
    <w:rsid w:val="00A41414"/>
    <w:rsid w:val="00A41FEF"/>
    <w:rsid w:val="00A4261B"/>
    <w:rsid w:val="00A4289F"/>
    <w:rsid w:val="00A42A13"/>
    <w:rsid w:val="00A42E97"/>
    <w:rsid w:val="00A43393"/>
    <w:rsid w:val="00A43E06"/>
    <w:rsid w:val="00A443EB"/>
    <w:rsid w:val="00A448FA"/>
    <w:rsid w:val="00A44908"/>
    <w:rsid w:val="00A4513C"/>
    <w:rsid w:val="00A454D1"/>
    <w:rsid w:val="00A4577A"/>
    <w:rsid w:val="00A45B17"/>
    <w:rsid w:val="00A45B5C"/>
    <w:rsid w:val="00A45D54"/>
    <w:rsid w:val="00A45D56"/>
    <w:rsid w:val="00A45EED"/>
    <w:rsid w:val="00A460A7"/>
    <w:rsid w:val="00A46D0C"/>
    <w:rsid w:val="00A4725D"/>
    <w:rsid w:val="00A472F4"/>
    <w:rsid w:val="00A4741A"/>
    <w:rsid w:val="00A47846"/>
    <w:rsid w:val="00A47FCD"/>
    <w:rsid w:val="00A5017C"/>
    <w:rsid w:val="00A50203"/>
    <w:rsid w:val="00A507DE"/>
    <w:rsid w:val="00A50A3A"/>
    <w:rsid w:val="00A51181"/>
    <w:rsid w:val="00A512E1"/>
    <w:rsid w:val="00A517E9"/>
    <w:rsid w:val="00A51B94"/>
    <w:rsid w:val="00A51C10"/>
    <w:rsid w:val="00A520EB"/>
    <w:rsid w:val="00A525D0"/>
    <w:rsid w:val="00A52663"/>
    <w:rsid w:val="00A52DC9"/>
    <w:rsid w:val="00A52DFF"/>
    <w:rsid w:val="00A52FE0"/>
    <w:rsid w:val="00A5309F"/>
    <w:rsid w:val="00A53966"/>
    <w:rsid w:val="00A53B5C"/>
    <w:rsid w:val="00A541ED"/>
    <w:rsid w:val="00A5432D"/>
    <w:rsid w:val="00A543CA"/>
    <w:rsid w:val="00A545C1"/>
    <w:rsid w:val="00A545C5"/>
    <w:rsid w:val="00A549DF"/>
    <w:rsid w:val="00A54C5B"/>
    <w:rsid w:val="00A55432"/>
    <w:rsid w:val="00A56B2F"/>
    <w:rsid w:val="00A56C8D"/>
    <w:rsid w:val="00A56C9F"/>
    <w:rsid w:val="00A573D7"/>
    <w:rsid w:val="00A57450"/>
    <w:rsid w:val="00A577AA"/>
    <w:rsid w:val="00A578AA"/>
    <w:rsid w:val="00A579FA"/>
    <w:rsid w:val="00A60094"/>
    <w:rsid w:val="00A615CF"/>
    <w:rsid w:val="00A6192B"/>
    <w:rsid w:val="00A61BA7"/>
    <w:rsid w:val="00A61DEB"/>
    <w:rsid w:val="00A620C9"/>
    <w:rsid w:val="00A621D7"/>
    <w:rsid w:val="00A6361D"/>
    <w:rsid w:val="00A638A5"/>
    <w:rsid w:val="00A63CA6"/>
    <w:rsid w:val="00A64142"/>
    <w:rsid w:val="00A646C4"/>
    <w:rsid w:val="00A647BF"/>
    <w:rsid w:val="00A64828"/>
    <w:rsid w:val="00A6483E"/>
    <w:rsid w:val="00A64840"/>
    <w:rsid w:val="00A64A67"/>
    <w:rsid w:val="00A64DCD"/>
    <w:rsid w:val="00A656AA"/>
    <w:rsid w:val="00A6600C"/>
    <w:rsid w:val="00A6671D"/>
    <w:rsid w:val="00A66756"/>
    <w:rsid w:val="00A67B2F"/>
    <w:rsid w:val="00A67CC6"/>
    <w:rsid w:val="00A67D93"/>
    <w:rsid w:val="00A70AD2"/>
    <w:rsid w:val="00A7141F"/>
    <w:rsid w:val="00A71834"/>
    <w:rsid w:val="00A719F2"/>
    <w:rsid w:val="00A71B80"/>
    <w:rsid w:val="00A72023"/>
    <w:rsid w:val="00A723AF"/>
    <w:rsid w:val="00A73337"/>
    <w:rsid w:val="00A733A1"/>
    <w:rsid w:val="00A739C4"/>
    <w:rsid w:val="00A73BB9"/>
    <w:rsid w:val="00A74056"/>
    <w:rsid w:val="00A74069"/>
    <w:rsid w:val="00A74139"/>
    <w:rsid w:val="00A744D3"/>
    <w:rsid w:val="00A74B1B"/>
    <w:rsid w:val="00A74EAC"/>
    <w:rsid w:val="00A754D7"/>
    <w:rsid w:val="00A756A1"/>
    <w:rsid w:val="00A75E6A"/>
    <w:rsid w:val="00A76548"/>
    <w:rsid w:val="00A774D1"/>
    <w:rsid w:val="00A77A52"/>
    <w:rsid w:val="00A806FB"/>
    <w:rsid w:val="00A80E90"/>
    <w:rsid w:val="00A8184C"/>
    <w:rsid w:val="00A81AB7"/>
    <w:rsid w:val="00A81F86"/>
    <w:rsid w:val="00A825E0"/>
    <w:rsid w:val="00A826C8"/>
    <w:rsid w:val="00A82884"/>
    <w:rsid w:val="00A82994"/>
    <w:rsid w:val="00A8322B"/>
    <w:rsid w:val="00A83C48"/>
    <w:rsid w:val="00A84626"/>
    <w:rsid w:val="00A851D1"/>
    <w:rsid w:val="00A854F9"/>
    <w:rsid w:val="00A85898"/>
    <w:rsid w:val="00A86088"/>
    <w:rsid w:val="00A867FF"/>
    <w:rsid w:val="00A87A32"/>
    <w:rsid w:val="00A87B4B"/>
    <w:rsid w:val="00A87C4C"/>
    <w:rsid w:val="00A90828"/>
    <w:rsid w:val="00A90953"/>
    <w:rsid w:val="00A90F08"/>
    <w:rsid w:val="00A9117C"/>
    <w:rsid w:val="00A91B3E"/>
    <w:rsid w:val="00A9257C"/>
    <w:rsid w:val="00A92779"/>
    <w:rsid w:val="00A9279D"/>
    <w:rsid w:val="00A92A94"/>
    <w:rsid w:val="00A9322B"/>
    <w:rsid w:val="00A93392"/>
    <w:rsid w:val="00A93462"/>
    <w:rsid w:val="00A936E5"/>
    <w:rsid w:val="00A938EE"/>
    <w:rsid w:val="00A93975"/>
    <w:rsid w:val="00A93A67"/>
    <w:rsid w:val="00A93C44"/>
    <w:rsid w:val="00A94011"/>
    <w:rsid w:val="00A94584"/>
    <w:rsid w:val="00A95022"/>
    <w:rsid w:val="00A9541C"/>
    <w:rsid w:val="00A9559E"/>
    <w:rsid w:val="00A95DEF"/>
    <w:rsid w:val="00A96D28"/>
    <w:rsid w:val="00A96D35"/>
    <w:rsid w:val="00A97021"/>
    <w:rsid w:val="00AA0140"/>
    <w:rsid w:val="00AA145D"/>
    <w:rsid w:val="00AA1A52"/>
    <w:rsid w:val="00AA1CA8"/>
    <w:rsid w:val="00AA2205"/>
    <w:rsid w:val="00AA229E"/>
    <w:rsid w:val="00AA24D3"/>
    <w:rsid w:val="00AA3475"/>
    <w:rsid w:val="00AA3AD8"/>
    <w:rsid w:val="00AA3F48"/>
    <w:rsid w:val="00AA4656"/>
    <w:rsid w:val="00AA466A"/>
    <w:rsid w:val="00AA50D9"/>
    <w:rsid w:val="00AA51CC"/>
    <w:rsid w:val="00AA5899"/>
    <w:rsid w:val="00AA5C01"/>
    <w:rsid w:val="00AA5C72"/>
    <w:rsid w:val="00AA5C9E"/>
    <w:rsid w:val="00AA5DE6"/>
    <w:rsid w:val="00AA6B9C"/>
    <w:rsid w:val="00AA7110"/>
    <w:rsid w:val="00AA7313"/>
    <w:rsid w:val="00AA76C2"/>
    <w:rsid w:val="00AA7888"/>
    <w:rsid w:val="00AA7F49"/>
    <w:rsid w:val="00AB03D6"/>
    <w:rsid w:val="00AB0FDD"/>
    <w:rsid w:val="00AB24F9"/>
    <w:rsid w:val="00AB3038"/>
    <w:rsid w:val="00AB3181"/>
    <w:rsid w:val="00AB33BD"/>
    <w:rsid w:val="00AB39FD"/>
    <w:rsid w:val="00AB3C92"/>
    <w:rsid w:val="00AB44D2"/>
    <w:rsid w:val="00AB456A"/>
    <w:rsid w:val="00AB46DC"/>
    <w:rsid w:val="00AB488F"/>
    <w:rsid w:val="00AB4B0E"/>
    <w:rsid w:val="00AB4C3E"/>
    <w:rsid w:val="00AB531F"/>
    <w:rsid w:val="00AB5353"/>
    <w:rsid w:val="00AB5391"/>
    <w:rsid w:val="00AB5451"/>
    <w:rsid w:val="00AB54FF"/>
    <w:rsid w:val="00AB56DB"/>
    <w:rsid w:val="00AB5868"/>
    <w:rsid w:val="00AB5F77"/>
    <w:rsid w:val="00AB6126"/>
    <w:rsid w:val="00AB61CA"/>
    <w:rsid w:val="00AB7033"/>
    <w:rsid w:val="00AB7185"/>
    <w:rsid w:val="00AB77E6"/>
    <w:rsid w:val="00AB7A1C"/>
    <w:rsid w:val="00AC05A3"/>
    <w:rsid w:val="00AC0F48"/>
    <w:rsid w:val="00AC0F99"/>
    <w:rsid w:val="00AC1082"/>
    <w:rsid w:val="00AC1F26"/>
    <w:rsid w:val="00AC215C"/>
    <w:rsid w:val="00AC2DD3"/>
    <w:rsid w:val="00AC3197"/>
    <w:rsid w:val="00AC4042"/>
    <w:rsid w:val="00AC43B4"/>
    <w:rsid w:val="00AC4623"/>
    <w:rsid w:val="00AC5B5C"/>
    <w:rsid w:val="00AC6038"/>
    <w:rsid w:val="00AC6678"/>
    <w:rsid w:val="00AC6989"/>
    <w:rsid w:val="00AC6AAE"/>
    <w:rsid w:val="00AC6E70"/>
    <w:rsid w:val="00AC771E"/>
    <w:rsid w:val="00AC7855"/>
    <w:rsid w:val="00AD0696"/>
    <w:rsid w:val="00AD07D2"/>
    <w:rsid w:val="00AD162E"/>
    <w:rsid w:val="00AD1804"/>
    <w:rsid w:val="00AD2657"/>
    <w:rsid w:val="00AD276A"/>
    <w:rsid w:val="00AD29C6"/>
    <w:rsid w:val="00AD3075"/>
    <w:rsid w:val="00AD367D"/>
    <w:rsid w:val="00AD3981"/>
    <w:rsid w:val="00AD3ADC"/>
    <w:rsid w:val="00AD3ADE"/>
    <w:rsid w:val="00AD3B16"/>
    <w:rsid w:val="00AD3B80"/>
    <w:rsid w:val="00AD3E51"/>
    <w:rsid w:val="00AD3F06"/>
    <w:rsid w:val="00AD452A"/>
    <w:rsid w:val="00AD60F8"/>
    <w:rsid w:val="00AD64AF"/>
    <w:rsid w:val="00AD6570"/>
    <w:rsid w:val="00AD76AE"/>
    <w:rsid w:val="00AD7936"/>
    <w:rsid w:val="00AE0150"/>
    <w:rsid w:val="00AE044B"/>
    <w:rsid w:val="00AE06E8"/>
    <w:rsid w:val="00AE0F65"/>
    <w:rsid w:val="00AE167E"/>
    <w:rsid w:val="00AE17A0"/>
    <w:rsid w:val="00AE17D7"/>
    <w:rsid w:val="00AE1E83"/>
    <w:rsid w:val="00AE221C"/>
    <w:rsid w:val="00AE243C"/>
    <w:rsid w:val="00AE2476"/>
    <w:rsid w:val="00AE28A4"/>
    <w:rsid w:val="00AE3BD3"/>
    <w:rsid w:val="00AE3CAF"/>
    <w:rsid w:val="00AE4045"/>
    <w:rsid w:val="00AE41AF"/>
    <w:rsid w:val="00AE4243"/>
    <w:rsid w:val="00AE48F2"/>
    <w:rsid w:val="00AE4A3C"/>
    <w:rsid w:val="00AE4BE5"/>
    <w:rsid w:val="00AE569D"/>
    <w:rsid w:val="00AE5817"/>
    <w:rsid w:val="00AE591A"/>
    <w:rsid w:val="00AE59AF"/>
    <w:rsid w:val="00AE59E8"/>
    <w:rsid w:val="00AE6535"/>
    <w:rsid w:val="00AE65F9"/>
    <w:rsid w:val="00AF02CD"/>
    <w:rsid w:val="00AF03BE"/>
    <w:rsid w:val="00AF05C1"/>
    <w:rsid w:val="00AF08AB"/>
    <w:rsid w:val="00AF0DDF"/>
    <w:rsid w:val="00AF12BF"/>
    <w:rsid w:val="00AF18F1"/>
    <w:rsid w:val="00AF192D"/>
    <w:rsid w:val="00AF1AE0"/>
    <w:rsid w:val="00AF1E0D"/>
    <w:rsid w:val="00AF1F66"/>
    <w:rsid w:val="00AF26D3"/>
    <w:rsid w:val="00AF27E3"/>
    <w:rsid w:val="00AF29CA"/>
    <w:rsid w:val="00AF2A24"/>
    <w:rsid w:val="00AF2BF4"/>
    <w:rsid w:val="00AF2CE3"/>
    <w:rsid w:val="00AF2E0E"/>
    <w:rsid w:val="00AF3250"/>
    <w:rsid w:val="00AF32C9"/>
    <w:rsid w:val="00AF34FB"/>
    <w:rsid w:val="00AF3C52"/>
    <w:rsid w:val="00AF40D9"/>
    <w:rsid w:val="00AF4A66"/>
    <w:rsid w:val="00AF4A67"/>
    <w:rsid w:val="00AF6017"/>
    <w:rsid w:val="00AF6272"/>
    <w:rsid w:val="00AF69B9"/>
    <w:rsid w:val="00AF6BF8"/>
    <w:rsid w:val="00AF6FBB"/>
    <w:rsid w:val="00AF7497"/>
    <w:rsid w:val="00AF76B6"/>
    <w:rsid w:val="00AF7C3E"/>
    <w:rsid w:val="00B00081"/>
    <w:rsid w:val="00B00674"/>
    <w:rsid w:val="00B006D7"/>
    <w:rsid w:val="00B00C89"/>
    <w:rsid w:val="00B00CD7"/>
    <w:rsid w:val="00B00E8E"/>
    <w:rsid w:val="00B010D0"/>
    <w:rsid w:val="00B0165C"/>
    <w:rsid w:val="00B01986"/>
    <w:rsid w:val="00B01FE8"/>
    <w:rsid w:val="00B030F3"/>
    <w:rsid w:val="00B03479"/>
    <w:rsid w:val="00B03807"/>
    <w:rsid w:val="00B03A03"/>
    <w:rsid w:val="00B03BE8"/>
    <w:rsid w:val="00B046DA"/>
    <w:rsid w:val="00B04A20"/>
    <w:rsid w:val="00B059B8"/>
    <w:rsid w:val="00B05F35"/>
    <w:rsid w:val="00B0660F"/>
    <w:rsid w:val="00B06990"/>
    <w:rsid w:val="00B06F97"/>
    <w:rsid w:val="00B0737F"/>
    <w:rsid w:val="00B078DC"/>
    <w:rsid w:val="00B07E37"/>
    <w:rsid w:val="00B103F7"/>
    <w:rsid w:val="00B1094A"/>
    <w:rsid w:val="00B10F7F"/>
    <w:rsid w:val="00B11149"/>
    <w:rsid w:val="00B1140C"/>
    <w:rsid w:val="00B11437"/>
    <w:rsid w:val="00B125AA"/>
    <w:rsid w:val="00B1262E"/>
    <w:rsid w:val="00B12E61"/>
    <w:rsid w:val="00B1374B"/>
    <w:rsid w:val="00B13E45"/>
    <w:rsid w:val="00B145F0"/>
    <w:rsid w:val="00B14799"/>
    <w:rsid w:val="00B15240"/>
    <w:rsid w:val="00B155F3"/>
    <w:rsid w:val="00B15707"/>
    <w:rsid w:val="00B157DE"/>
    <w:rsid w:val="00B158AB"/>
    <w:rsid w:val="00B1600C"/>
    <w:rsid w:val="00B162C1"/>
    <w:rsid w:val="00B16847"/>
    <w:rsid w:val="00B168C0"/>
    <w:rsid w:val="00B1702C"/>
    <w:rsid w:val="00B17A52"/>
    <w:rsid w:val="00B17D7C"/>
    <w:rsid w:val="00B213FF"/>
    <w:rsid w:val="00B21551"/>
    <w:rsid w:val="00B219F4"/>
    <w:rsid w:val="00B21D7A"/>
    <w:rsid w:val="00B22641"/>
    <w:rsid w:val="00B227EA"/>
    <w:rsid w:val="00B2317F"/>
    <w:rsid w:val="00B23AC6"/>
    <w:rsid w:val="00B23B7A"/>
    <w:rsid w:val="00B23C4E"/>
    <w:rsid w:val="00B23DE1"/>
    <w:rsid w:val="00B23F06"/>
    <w:rsid w:val="00B24038"/>
    <w:rsid w:val="00B24054"/>
    <w:rsid w:val="00B247EB"/>
    <w:rsid w:val="00B24804"/>
    <w:rsid w:val="00B2495F"/>
    <w:rsid w:val="00B249FC"/>
    <w:rsid w:val="00B24A02"/>
    <w:rsid w:val="00B24CCE"/>
    <w:rsid w:val="00B24F35"/>
    <w:rsid w:val="00B24FFB"/>
    <w:rsid w:val="00B25E9F"/>
    <w:rsid w:val="00B26268"/>
    <w:rsid w:val="00B26812"/>
    <w:rsid w:val="00B268EB"/>
    <w:rsid w:val="00B2700E"/>
    <w:rsid w:val="00B277DA"/>
    <w:rsid w:val="00B3008B"/>
    <w:rsid w:val="00B30214"/>
    <w:rsid w:val="00B30261"/>
    <w:rsid w:val="00B305AC"/>
    <w:rsid w:val="00B315B7"/>
    <w:rsid w:val="00B31B23"/>
    <w:rsid w:val="00B31EE6"/>
    <w:rsid w:val="00B32AB9"/>
    <w:rsid w:val="00B32AE4"/>
    <w:rsid w:val="00B32D5E"/>
    <w:rsid w:val="00B32DA3"/>
    <w:rsid w:val="00B32E37"/>
    <w:rsid w:val="00B3309A"/>
    <w:rsid w:val="00B3378A"/>
    <w:rsid w:val="00B3417D"/>
    <w:rsid w:val="00B3473A"/>
    <w:rsid w:val="00B34DD7"/>
    <w:rsid w:val="00B351EA"/>
    <w:rsid w:val="00B3526C"/>
    <w:rsid w:val="00B35EC6"/>
    <w:rsid w:val="00B35EF9"/>
    <w:rsid w:val="00B3652E"/>
    <w:rsid w:val="00B3671E"/>
    <w:rsid w:val="00B367CE"/>
    <w:rsid w:val="00B369BC"/>
    <w:rsid w:val="00B36E8A"/>
    <w:rsid w:val="00B3700C"/>
    <w:rsid w:val="00B37B5A"/>
    <w:rsid w:val="00B37D5D"/>
    <w:rsid w:val="00B4035F"/>
    <w:rsid w:val="00B407E2"/>
    <w:rsid w:val="00B40ADE"/>
    <w:rsid w:val="00B41277"/>
    <w:rsid w:val="00B4143B"/>
    <w:rsid w:val="00B41830"/>
    <w:rsid w:val="00B425DE"/>
    <w:rsid w:val="00B427A3"/>
    <w:rsid w:val="00B43B17"/>
    <w:rsid w:val="00B44953"/>
    <w:rsid w:val="00B44AC2"/>
    <w:rsid w:val="00B44B11"/>
    <w:rsid w:val="00B4564D"/>
    <w:rsid w:val="00B45DD1"/>
    <w:rsid w:val="00B46B6F"/>
    <w:rsid w:val="00B47614"/>
    <w:rsid w:val="00B47E09"/>
    <w:rsid w:val="00B5102F"/>
    <w:rsid w:val="00B51CB4"/>
    <w:rsid w:val="00B51ED8"/>
    <w:rsid w:val="00B52BEE"/>
    <w:rsid w:val="00B52F80"/>
    <w:rsid w:val="00B54119"/>
    <w:rsid w:val="00B542CB"/>
    <w:rsid w:val="00B54508"/>
    <w:rsid w:val="00B54B79"/>
    <w:rsid w:val="00B54C8F"/>
    <w:rsid w:val="00B54DF4"/>
    <w:rsid w:val="00B55647"/>
    <w:rsid w:val="00B564F9"/>
    <w:rsid w:val="00B566CB"/>
    <w:rsid w:val="00B5685D"/>
    <w:rsid w:val="00B56CE8"/>
    <w:rsid w:val="00B5764D"/>
    <w:rsid w:val="00B576A2"/>
    <w:rsid w:val="00B60073"/>
    <w:rsid w:val="00B6013D"/>
    <w:rsid w:val="00B605DB"/>
    <w:rsid w:val="00B60F12"/>
    <w:rsid w:val="00B6151B"/>
    <w:rsid w:val="00B61950"/>
    <w:rsid w:val="00B62EA5"/>
    <w:rsid w:val="00B6301F"/>
    <w:rsid w:val="00B63346"/>
    <w:rsid w:val="00B63873"/>
    <w:rsid w:val="00B63963"/>
    <w:rsid w:val="00B63D4C"/>
    <w:rsid w:val="00B64673"/>
    <w:rsid w:val="00B64D47"/>
    <w:rsid w:val="00B64DFB"/>
    <w:rsid w:val="00B64F6A"/>
    <w:rsid w:val="00B653E8"/>
    <w:rsid w:val="00B6583A"/>
    <w:rsid w:val="00B65961"/>
    <w:rsid w:val="00B659F2"/>
    <w:rsid w:val="00B65AAD"/>
    <w:rsid w:val="00B65F74"/>
    <w:rsid w:val="00B6611C"/>
    <w:rsid w:val="00B66199"/>
    <w:rsid w:val="00B66852"/>
    <w:rsid w:val="00B66C18"/>
    <w:rsid w:val="00B67CCD"/>
    <w:rsid w:val="00B67D3B"/>
    <w:rsid w:val="00B703CD"/>
    <w:rsid w:val="00B706CD"/>
    <w:rsid w:val="00B70A63"/>
    <w:rsid w:val="00B70D61"/>
    <w:rsid w:val="00B70EC1"/>
    <w:rsid w:val="00B71398"/>
    <w:rsid w:val="00B715B6"/>
    <w:rsid w:val="00B715E2"/>
    <w:rsid w:val="00B71E50"/>
    <w:rsid w:val="00B72158"/>
    <w:rsid w:val="00B724BF"/>
    <w:rsid w:val="00B7271B"/>
    <w:rsid w:val="00B72BF5"/>
    <w:rsid w:val="00B73C94"/>
    <w:rsid w:val="00B741B7"/>
    <w:rsid w:val="00B7458B"/>
    <w:rsid w:val="00B74DCB"/>
    <w:rsid w:val="00B75C91"/>
    <w:rsid w:val="00B764C8"/>
    <w:rsid w:val="00B7688F"/>
    <w:rsid w:val="00B76B5C"/>
    <w:rsid w:val="00B76BE3"/>
    <w:rsid w:val="00B778A0"/>
    <w:rsid w:val="00B77999"/>
    <w:rsid w:val="00B77C4D"/>
    <w:rsid w:val="00B77F1B"/>
    <w:rsid w:val="00B80221"/>
    <w:rsid w:val="00B80748"/>
    <w:rsid w:val="00B81261"/>
    <w:rsid w:val="00B8174E"/>
    <w:rsid w:val="00B81DC8"/>
    <w:rsid w:val="00B82240"/>
    <w:rsid w:val="00B8254D"/>
    <w:rsid w:val="00B82FCC"/>
    <w:rsid w:val="00B831D1"/>
    <w:rsid w:val="00B83B5E"/>
    <w:rsid w:val="00B842E8"/>
    <w:rsid w:val="00B85583"/>
    <w:rsid w:val="00B857E2"/>
    <w:rsid w:val="00B85DEF"/>
    <w:rsid w:val="00B85EBD"/>
    <w:rsid w:val="00B861DD"/>
    <w:rsid w:val="00B86AE2"/>
    <w:rsid w:val="00B86E24"/>
    <w:rsid w:val="00B878C1"/>
    <w:rsid w:val="00B878CE"/>
    <w:rsid w:val="00B87C66"/>
    <w:rsid w:val="00B900A5"/>
    <w:rsid w:val="00B91552"/>
    <w:rsid w:val="00B9161D"/>
    <w:rsid w:val="00B91BB5"/>
    <w:rsid w:val="00B91E99"/>
    <w:rsid w:val="00B925F2"/>
    <w:rsid w:val="00B92C7E"/>
    <w:rsid w:val="00B92F6E"/>
    <w:rsid w:val="00B933C4"/>
    <w:rsid w:val="00B93434"/>
    <w:rsid w:val="00B9363F"/>
    <w:rsid w:val="00B93882"/>
    <w:rsid w:val="00B93886"/>
    <w:rsid w:val="00B93D55"/>
    <w:rsid w:val="00B941DE"/>
    <w:rsid w:val="00B94A56"/>
    <w:rsid w:val="00B96917"/>
    <w:rsid w:val="00B96C6C"/>
    <w:rsid w:val="00B97065"/>
    <w:rsid w:val="00B9714F"/>
    <w:rsid w:val="00B9776C"/>
    <w:rsid w:val="00BA0539"/>
    <w:rsid w:val="00BA0741"/>
    <w:rsid w:val="00BA0C35"/>
    <w:rsid w:val="00BA0C63"/>
    <w:rsid w:val="00BA0E2D"/>
    <w:rsid w:val="00BA13AA"/>
    <w:rsid w:val="00BA15A0"/>
    <w:rsid w:val="00BA1A05"/>
    <w:rsid w:val="00BA205F"/>
    <w:rsid w:val="00BA2844"/>
    <w:rsid w:val="00BA2A7B"/>
    <w:rsid w:val="00BA2E00"/>
    <w:rsid w:val="00BA3012"/>
    <w:rsid w:val="00BA390D"/>
    <w:rsid w:val="00BA3AB1"/>
    <w:rsid w:val="00BA3AE9"/>
    <w:rsid w:val="00BA3BDE"/>
    <w:rsid w:val="00BA3C45"/>
    <w:rsid w:val="00BA3CDB"/>
    <w:rsid w:val="00BA42C4"/>
    <w:rsid w:val="00BA43A9"/>
    <w:rsid w:val="00BA4F6D"/>
    <w:rsid w:val="00BA5785"/>
    <w:rsid w:val="00BA5B46"/>
    <w:rsid w:val="00BA5C80"/>
    <w:rsid w:val="00BA5CF4"/>
    <w:rsid w:val="00BA610B"/>
    <w:rsid w:val="00BA68E9"/>
    <w:rsid w:val="00BA6B3C"/>
    <w:rsid w:val="00BA7378"/>
    <w:rsid w:val="00BA7970"/>
    <w:rsid w:val="00BA7DCF"/>
    <w:rsid w:val="00BB01C6"/>
    <w:rsid w:val="00BB0489"/>
    <w:rsid w:val="00BB07F0"/>
    <w:rsid w:val="00BB089A"/>
    <w:rsid w:val="00BB0C37"/>
    <w:rsid w:val="00BB0C62"/>
    <w:rsid w:val="00BB1581"/>
    <w:rsid w:val="00BB19A5"/>
    <w:rsid w:val="00BB1CE1"/>
    <w:rsid w:val="00BB2016"/>
    <w:rsid w:val="00BB23D8"/>
    <w:rsid w:val="00BB2A05"/>
    <w:rsid w:val="00BB360B"/>
    <w:rsid w:val="00BB39E1"/>
    <w:rsid w:val="00BB3BC7"/>
    <w:rsid w:val="00BB3C13"/>
    <w:rsid w:val="00BB4132"/>
    <w:rsid w:val="00BB468C"/>
    <w:rsid w:val="00BB47AC"/>
    <w:rsid w:val="00BB49C0"/>
    <w:rsid w:val="00BB4A3D"/>
    <w:rsid w:val="00BB4C32"/>
    <w:rsid w:val="00BB4D89"/>
    <w:rsid w:val="00BB5426"/>
    <w:rsid w:val="00BB6F1C"/>
    <w:rsid w:val="00BB71EF"/>
    <w:rsid w:val="00BB7221"/>
    <w:rsid w:val="00BB752E"/>
    <w:rsid w:val="00BB76B4"/>
    <w:rsid w:val="00BB7A4C"/>
    <w:rsid w:val="00BB7B59"/>
    <w:rsid w:val="00BC1371"/>
    <w:rsid w:val="00BC2637"/>
    <w:rsid w:val="00BC2E37"/>
    <w:rsid w:val="00BC314D"/>
    <w:rsid w:val="00BC31C0"/>
    <w:rsid w:val="00BC31C3"/>
    <w:rsid w:val="00BC3254"/>
    <w:rsid w:val="00BC3293"/>
    <w:rsid w:val="00BC33C8"/>
    <w:rsid w:val="00BC35D4"/>
    <w:rsid w:val="00BC3915"/>
    <w:rsid w:val="00BC3970"/>
    <w:rsid w:val="00BC39D7"/>
    <w:rsid w:val="00BC3C0B"/>
    <w:rsid w:val="00BC4AD6"/>
    <w:rsid w:val="00BC4DE1"/>
    <w:rsid w:val="00BC53E7"/>
    <w:rsid w:val="00BC5425"/>
    <w:rsid w:val="00BC55BD"/>
    <w:rsid w:val="00BC620E"/>
    <w:rsid w:val="00BC6282"/>
    <w:rsid w:val="00BC6C93"/>
    <w:rsid w:val="00BC6EAF"/>
    <w:rsid w:val="00BC7AE6"/>
    <w:rsid w:val="00BD17CD"/>
    <w:rsid w:val="00BD1C87"/>
    <w:rsid w:val="00BD2369"/>
    <w:rsid w:val="00BD253B"/>
    <w:rsid w:val="00BD2702"/>
    <w:rsid w:val="00BD2E50"/>
    <w:rsid w:val="00BD32CD"/>
    <w:rsid w:val="00BD3541"/>
    <w:rsid w:val="00BD38C4"/>
    <w:rsid w:val="00BD4507"/>
    <w:rsid w:val="00BD4867"/>
    <w:rsid w:val="00BD486E"/>
    <w:rsid w:val="00BD56A7"/>
    <w:rsid w:val="00BD56B4"/>
    <w:rsid w:val="00BD59E8"/>
    <w:rsid w:val="00BD5D0B"/>
    <w:rsid w:val="00BD5D76"/>
    <w:rsid w:val="00BD63BF"/>
    <w:rsid w:val="00BD6411"/>
    <w:rsid w:val="00BD69DF"/>
    <w:rsid w:val="00BD6F1F"/>
    <w:rsid w:val="00BD7262"/>
    <w:rsid w:val="00BD75FC"/>
    <w:rsid w:val="00BD7D32"/>
    <w:rsid w:val="00BD7EBD"/>
    <w:rsid w:val="00BD7FB9"/>
    <w:rsid w:val="00BE013D"/>
    <w:rsid w:val="00BE07A0"/>
    <w:rsid w:val="00BE09FD"/>
    <w:rsid w:val="00BE0E21"/>
    <w:rsid w:val="00BE10CB"/>
    <w:rsid w:val="00BE1376"/>
    <w:rsid w:val="00BE140B"/>
    <w:rsid w:val="00BE16E3"/>
    <w:rsid w:val="00BE1FAD"/>
    <w:rsid w:val="00BE1FD0"/>
    <w:rsid w:val="00BE2745"/>
    <w:rsid w:val="00BE2897"/>
    <w:rsid w:val="00BE3630"/>
    <w:rsid w:val="00BE36C9"/>
    <w:rsid w:val="00BE4E10"/>
    <w:rsid w:val="00BE5215"/>
    <w:rsid w:val="00BE53F1"/>
    <w:rsid w:val="00BE702C"/>
    <w:rsid w:val="00BE7468"/>
    <w:rsid w:val="00BE7746"/>
    <w:rsid w:val="00BE79AD"/>
    <w:rsid w:val="00BE7D91"/>
    <w:rsid w:val="00BE7E89"/>
    <w:rsid w:val="00BF05B3"/>
    <w:rsid w:val="00BF08AB"/>
    <w:rsid w:val="00BF0B43"/>
    <w:rsid w:val="00BF0F16"/>
    <w:rsid w:val="00BF0F99"/>
    <w:rsid w:val="00BF1132"/>
    <w:rsid w:val="00BF1605"/>
    <w:rsid w:val="00BF1DBE"/>
    <w:rsid w:val="00BF2254"/>
    <w:rsid w:val="00BF2614"/>
    <w:rsid w:val="00BF2894"/>
    <w:rsid w:val="00BF2E9A"/>
    <w:rsid w:val="00BF2FCD"/>
    <w:rsid w:val="00BF3AD3"/>
    <w:rsid w:val="00BF3B26"/>
    <w:rsid w:val="00BF40B0"/>
    <w:rsid w:val="00BF451C"/>
    <w:rsid w:val="00BF4A0E"/>
    <w:rsid w:val="00BF4E81"/>
    <w:rsid w:val="00BF4F5B"/>
    <w:rsid w:val="00BF5472"/>
    <w:rsid w:val="00BF56C8"/>
    <w:rsid w:val="00BF5A51"/>
    <w:rsid w:val="00BF6649"/>
    <w:rsid w:val="00BF69AE"/>
    <w:rsid w:val="00BF6A69"/>
    <w:rsid w:val="00BF6D84"/>
    <w:rsid w:val="00BF731E"/>
    <w:rsid w:val="00BF76ED"/>
    <w:rsid w:val="00BF7C94"/>
    <w:rsid w:val="00C00180"/>
    <w:rsid w:val="00C0030F"/>
    <w:rsid w:val="00C0124E"/>
    <w:rsid w:val="00C0159F"/>
    <w:rsid w:val="00C017DE"/>
    <w:rsid w:val="00C02F01"/>
    <w:rsid w:val="00C047D7"/>
    <w:rsid w:val="00C04F19"/>
    <w:rsid w:val="00C0501C"/>
    <w:rsid w:val="00C059EF"/>
    <w:rsid w:val="00C05BE8"/>
    <w:rsid w:val="00C0652A"/>
    <w:rsid w:val="00C06588"/>
    <w:rsid w:val="00C06F9A"/>
    <w:rsid w:val="00C07283"/>
    <w:rsid w:val="00C07533"/>
    <w:rsid w:val="00C07E3F"/>
    <w:rsid w:val="00C100DE"/>
    <w:rsid w:val="00C10401"/>
    <w:rsid w:val="00C1061E"/>
    <w:rsid w:val="00C1099B"/>
    <w:rsid w:val="00C10EEE"/>
    <w:rsid w:val="00C115A5"/>
    <w:rsid w:val="00C11665"/>
    <w:rsid w:val="00C11911"/>
    <w:rsid w:val="00C1194B"/>
    <w:rsid w:val="00C11B59"/>
    <w:rsid w:val="00C11D23"/>
    <w:rsid w:val="00C11ECF"/>
    <w:rsid w:val="00C120B8"/>
    <w:rsid w:val="00C12103"/>
    <w:rsid w:val="00C1276C"/>
    <w:rsid w:val="00C12AF5"/>
    <w:rsid w:val="00C12C86"/>
    <w:rsid w:val="00C12CB3"/>
    <w:rsid w:val="00C12F10"/>
    <w:rsid w:val="00C13674"/>
    <w:rsid w:val="00C13B98"/>
    <w:rsid w:val="00C13BB1"/>
    <w:rsid w:val="00C13EF3"/>
    <w:rsid w:val="00C13FA6"/>
    <w:rsid w:val="00C14862"/>
    <w:rsid w:val="00C14F33"/>
    <w:rsid w:val="00C15138"/>
    <w:rsid w:val="00C15360"/>
    <w:rsid w:val="00C1586A"/>
    <w:rsid w:val="00C15C40"/>
    <w:rsid w:val="00C1689F"/>
    <w:rsid w:val="00C16D74"/>
    <w:rsid w:val="00C16F47"/>
    <w:rsid w:val="00C209C8"/>
    <w:rsid w:val="00C21402"/>
    <w:rsid w:val="00C2250E"/>
    <w:rsid w:val="00C22745"/>
    <w:rsid w:val="00C227DE"/>
    <w:rsid w:val="00C22F38"/>
    <w:rsid w:val="00C23D1A"/>
    <w:rsid w:val="00C24DE6"/>
    <w:rsid w:val="00C2519A"/>
    <w:rsid w:val="00C26808"/>
    <w:rsid w:val="00C26D63"/>
    <w:rsid w:val="00C26E2B"/>
    <w:rsid w:val="00C26E65"/>
    <w:rsid w:val="00C27730"/>
    <w:rsid w:val="00C30195"/>
    <w:rsid w:val="00C30309"/>
    <w:rsid w:val="00C3046B"/>
    <w:rsid w:val="00C3127B"/>
    <w:rsid w:val="00C3193C"/>
    <w:rsid w:val="00C31B1A"/>
    <w:rsid w:val="00C321F7"/>
    <w:rsid w:val="00C328FA"/>
    <w:rsid w:val="00C32FFC"/>
    <w:rsid w:val="00C335D2"/>
    <w:rsid w:val="00C342CB"/>
    <w:rsid w:val="00C34457"/>
    <w:rsid w:val="00C35298"/>
    <w:rsid w:val="00C35637"/>
    <w:rsid w:val="00C35F1C"/>
    <w:rsid w:val="00C35F50"/>
    <w:rsid w:val="00C36354"/>
    <w:rsid w:val="00C364B2"/>
    <w:rsid w:val="00C36703"/>
    <w:rsid w:val="00C36A6C"/>
    <w:rsid w:val="00C37360"/>
    <w:rsid w:val="00C378A1"/>
    <w:rsid w:val="00C37A2C"/>
    <w:rsid w:val="00C400D6"/>
    <w:rsid w:val="00C401CA"/>
    <w:rsid w:val="00C413BD"/>
    <w:rsid w:val="00C41E41"/>
    <w:rsid w:val="00C42746"/>
    <w:rsid w:val="00C430D9"/>
    <w:rsid w:val="00C43371"/>
    <w:rsid w:val="00C4397C"/>
    <w:rsid w:val="00C43AFD"/>
    <w:rsid w:val="00C43C9D"/>
    <w:rsid w:val="00C440F0"/>
    <w:rsid w:val="00C4418E"/>
    <w:rsid w:val="00C44633"/>
    <w:rsid w:val="00C449A2"/>
    <w:rsid w:val="00C44A14"/>
    <w:rsid w:val="00C44B7D"/>
    <w:rsid w:val="00C451AB"/>
    <w:rsid w:val="00C45A52"/>
    <w:rsid w:val="00C45F4E"/>
    <w:rsid w:val="00C463C2"/>
    <w:rsid w:val="00C47629"/>
    <w:rsid w:val="00C5011B"/>
    <w:rsid w:val="00C50715"/>
    <w:rsid w:val="00C50939"/>
    <w:rsid w:val="00C514CD"/>
    <w:rsid w:val="00C523D6"/>
    <w:rsid w:val="00C52B21"/>
    <w:rsid w:val="00C52E23"/>
    <w:rsid w:val="00C5331F"/>
    <w:rsid w:val="00C533C8"/>
    <w:rsid w:val="00C53961"/>
    <w:rsid w:val="00C53ADA"/>
    <w:rsid w:val="00C542AE"/>
    <w:rsid w:val="00C548FB"/>
    <w:rsid w:val="00C54FBA"/>
    <w:rsid w:val="00C5544C"/>
    <w:rsid w:val="00C5568A"/>
    <w:rsid w:val="00C559A2"/>
    <w:rsid w:val="00C56094"/>
    <w:rsid w:val="00C56A57"/>
    <w:rsid w:val="00C56A79"/>
    <w:rsid w:val="00C573B9"/>
    <w:rsid w:val="00C57487"/>
    <w:rsid w:val="00C577AC"/>
    <w:rsid w:val="00C6031B"/>
    <w:rsid w:val="00C60523"/>
    <w:rsid w:val="00C605D3"/>
    <w:rsid w:val="00C6079F"/>
    <w:rsid w:val="00C60D93"/>
    <w:rsid w:val="00C60E57"/>
    <w:rsid w:val="00C610B5"/>
    <w:rsid w:val="00C61100"/>
    <w:rsid w:val="00C61632"/>
    <w:rsid w:val="00C61831"/>
    <w:rsid w:val="00C61C45"/>
    <w:rsid w:val="00C61FE5"/>
    <w:rsid w:val="00C624CC"/>
    <w:rsid w:val="00C62E23"/>
    <w:rsid w:val="00C630DF"/>
    <w:rsid w:val="00C6379E"/>
    <w:rsid w:val="00C63F33"/>
    <w:rsid w:val="00C63F5C"/>
    <w:rsid w:val="00C642A7"/>
    <w:rsid w:val="00C6491C"/>
    <w:rsid w:val="00C64D42"/>
    <w:rsid w:val="00C64DF0"/>
    <w:rsid w:val="00C65734"/>
    <w:rsid w:val="00C65B78"/>
    <w:rsid w:val="00C67AF0"/>
    <w:rsid w:val="00C703AF"/>
    <w:rsid w:val="00C7078E"/>
    <w:rsid w:val="00C70D44"/>
    <w:rsid w:val="00C72294"/>
    <w:rsid w:val="00C7242B"/>
    <w:rsid w:val="00C725CE"/>
    <w:rsid w:val="00C72750"/>
    <w:rsid w:val="00C733C2"/>
    <w:rsid w:val="00C73873"/>
    <w:rsid w:val="00C73AF5"/>
    <w:rsid w:val="00C7400F"/>
    <w:rsid w:val="00C74340"/>
    <w:rsid w:val="00C74624"/>
    <w:rsid w:val="00C7615A"/>
    <w:rsid w:val="00C76983"/>
    <w:rsid w:val="00C76E35"/>
    <w:rsid w:val="00C76FB5"/>
    <w:rsid w:val="00C76FC6"/>
    <w:rsid w:val="00C77271"/>
    <w:rsid w:val="00C807FC"/>
    <w:rsid w:val="00C809B1"/>
    <w:rsid w:val="00C80ACD"/>
    <w:rsid w:val="00C811AE"/>
    <w:rsid w:val="00C813F3"/>
    <w:rsid w:val="00C819C7"/>
    <w:rsid w:val="00C81EB6"/>
    <w:rsid w:val="00C81F76"/>
    <w:rsid w:val="00C82149"/>
    <w:rsid w:val="00C8219C"/>
    <w:rsid w:val="00C828E1"/>
    <w:rsid w:val="00C82DFC"/>
    <w:rsid w:val="00C82FDF"/>
    <w:rsid w:val="00C839B4"/>
    <w:rsid w:val="00C84AC5"/>
    <w:rsid w:val="00C860D3"/>
    <w:rsid w:val="00C86177"/>
    <w:rsid w:val="00C861AE"/>
    <w:rsid w:val="00C86715"/>
    <w:rsid w:val="00C86E15"/>
    <w:rsid w:val="00C86E38"/>
    <w:rsid w:val="00C87E83"/>
    <w:rsid w:val="00C901AE"/>
    <w:rsid w:val="00C90725"/>
    <w:rsid w:val="00C908AD"/>
    <w:rsid w:val="00C90D35"/>
    <w:rsid w:val="00C92014"/>
    <w:rsid w:val="00C92A5F"/>
    <w:rsid w:val="00C93302"/>
    <w:rsid w:val="00C93FC1"/>
    <w:rsid w:val="00C94BAE"/>
    <w:rsid w:val="00C94E9E"/>
    <w:rsid w:val="00C95BB0"/>
    <w:rsid w:val="00C95D9D"/>
    <w:rsid w:val="00C95F05"/>
    <w:rsid w:val="00C95F16"/>
    <w:rsid w:val="00C95FBC"/>
    <w:rsid w:val="00C96220"/>
    <w:rsid w:val="00C965EF"/>
    <w:rsid w:val="00C9669E"/>
    <w:rsid w:val="00C973A1"/>
    <w:rsid w:val="00C97D79"/>
    <w:rsid w:val="00CA0DF1"/>
    <w:rsid w:val="00CA0F9C"/>
    <w:rsid w:val="00CA2C7E"/>
    <w:rsid w:val="00CA30EE"/>
    <w:rsid w:val="00CA35E5"/>
    <w:rsid w:val="00CA3C9B"/>
    <w:rsid w:val="00CA3E1B"/>
    <w:rsid w:val="00CA3EFF"/>
    <w:rsid w:val="00CA3F44"/>
    <w:rsid w:val="00CA489E"/>
    <w:rsid w:val="00CA4F89"/>
    <w:rsid w:val="00CA59F4"/>
    <w:rsid w:val="00CA5BE9"/>
    <w:rsid w:val="00CA5DFF"/>
    <w:rsid w:val="00CA624C"/>
    <w:rsid w:val="00CA62A7"/>
    <w:rsid w:val="00CA6672"/>
    <w:rsid w:val="00CB0792"/>
    <w:rsid w:val="00CB0A77"/>
    <w:rsid w:val="00CB135F"/>
    <w:rsid w:val="00CB1E6C"/>
    <w:rsid w:val="00CB2471"/>
    <w:rsid w:val="00CB261F"/>
    <w:rsid w:val="00CB27C3"/>
    <w:rsid w:val="00CB2DF8"/>
    <w:rsid w:val="00CB32F6"/>
    <w:rsid w:val="00CB3BEF"/>
    <w:rsid w:val="00CB3ECA"/>
    <w:rsid w:val="00CB3FEB"/>
    <w:rsid w:val="00CB401A"/>
    <w:rsid w:val="00CB4BCC"/>
    <w:rsid w:val="00CB528E"/>
    <w:rsid w:val="00CB54E8"/>
    <w:rsid w:val="00CB5F59"/>
    <w:rsid w:val="00CB5FED"/>
    <w:rsid w:val="00CB6F02"/>
    <w:rsid w:val="00CB7386"/>
    <w:rsid w:val="00CB772E"/>
    <w:rsid w:val="00CB7E2B"/>
    <w:rsid w:val="00CC00E8"/>
    <w:rsid w:val="00CC0182"/>
    <w:rsid w:val="00CC089A"/>
    <w:rsid w:val="00CC0A01"/>
    <w:rsid w:val="00CC0ABC"/>
    <w:rsid w:val="00CC0E04"/>
    <w:rsid w:val="00CC0FAF"/>
    <w:rsid w:val="00CC1041"/>
    <w:rsid w:val="00CC12EF"/>
    <w:rsid w:val="00CC17E1"/>
    <w:rsid w:val="00CC1A8E"/>
    <w:rsid w:val="00CC1CD6"/>
    <w:rsid w:val="00CC2357"/>
    <w:rsid w:val="00CC247E"/>
    <w:rsid w:val="00CC2CD2"/>
    <w:rsid w:val="00CC3123"/>
    <w:rsid w:val="00CC41C2"/>
    <w:rsid w:val="00CC487F"/>
    <w:rsid w:val="00CC4E46"/>
    <w:rsid w:val="00CC55C1"/>
    <w:rsid w:val="00CC56AA"/>
    <w:rsid w:val="00CC5D3C"/>
    <w:rsid w:val="00CC6380"/>
    <w:rsid w:val="00CC71DE"/>
    <w:rsid w:val="00CC72DB"/>
    <w:rsid w:val="00CC780E"/>
    <w:rsid w:val="00CD0083"/>
    <w:rsid w:val="00CD07F2"/>
    <w:rsid w:val="00CD0AB9"/>
    <w:rsid w:val="00CD0BDB"/>
    <w:rsid w:val="00CD0DDE"/>
    <w:rsid w:val="00CD0FEB"/>
    <w:rsid w:val="00CD17E0"/>
    <w:rsid w:val="00CD1B82"/>
    <w:rsid w:val="00CD20FB"/>
    <w:rsid w:val="00CD2709"/>
    <w:rsid w:val="00CD2E06"/>
    <w:rsid w:val="00CD3318"/>
    <w:rsid w:val="00CD37D2"/>
    <w:rsid w:val="00CD3B07"/>
    <w:rsid w:val="00CD3F55"/>
    <w:rsid w:val="00CD4506"/>
    <w:rsid w:val="00CD46DC"/>
    <w:rsid w:val="00CD47C0"/>
    <w:rsid w:val="00CD4AEF"/>
    <w:rsid w:val="00CD51DA"/>
    <w:rsid w:val="00CD5B0A"/>
    <w:rsid w:val="00CD6112"/>
    <w:rsid w:val="00CD7333"/>
    <w:rsid w:val="00CD7360"/>
    <w:rsid w:val="00CD78E9"/>
    <w:rsid w:val="00CD7AE7"/>
    <w:rsid w:val="00CD7D01"/>
    <w:rsid w:val="00CE03DF"/>
    <w:rsid w:val="00CE040C"/>
    <w:rsid w:val="00CE092E"/>
    <w:rsid w:val="00CE0D41"/>
    <w:rsid w:val="00CE0F91"/>
    <w:rsid w:val="00CE21C0"/>
    <w:rsid w:val="00CE2718"/>
    <w:rsid w:val="00CE2F87"/>
    <w:rsid w:val="00CE336B"/>
    <w:rsid w:val="00CE3828"/>
    <w:rsid w:val="00CE4936"/>
    <w:rsid w:val="00CE4B7B"/>
    <w:rsid w:val="00CE4C3D"/>
    <w:rsid w:val="00CE58A2"/>
    <w:rsid w:val="00CE5AD5"/>
    <w:rsid w:val="00CE608D"/>
    <w:rsid w:val="00CE6292"/>
    <w:rsid w:val="00CE643B"/>
    <w:rsid w:val="00CE649B"/>
    <w:rsid w:val="00CE664B"/>
    <w:rsid w:val="00CE69BE"/>
    <w:rsid w:val="00CE6B18"/>
    <w:rsid w:val="00CE7471"/>
    <w:rsid w:val="00CE7B91"/>
    <w:rsid w:val="00CE7DE8"/>
    <w:rsid w:val="00CF00D0"/>
    <w:rsid w:val="00CF0B40"/>
    <w:rsid w:val="00CF0C48"/>
    <w:rsid w:val="00CF1112"/>
    <w:rsid w:val="00CF22CF"/>
    <w:rsid w:val="00CF2839"/>
    <w:rsid w:val="00CF29D7"/>
    <w:rsid w:val="00CF2DD4"/>
    <w:rsid w:val="00CF2FD5"/>
    <w:rsid w:val="00CF33C3"/>
    <w:rsid w:val="00CF3607"/>
    <w:rsid w:val="00CF36D2"/>
    <w:rsid w:val="00CF3B1D"/>
    <w:rsid w:val="00CF46D6"/>
    <w:rsid w:val="00CF4DB4"/>
    <w:rsid w:val="00CF4FBC"/>
    <w:rsid w:val="00CF563E"/>
    <w:rsid w:val="00CF5A88"/>
    <w:rsid w:val="00CF5A92"/>
    <w:rsid w:val="00CF5E64"/>
    <w:rsid w:val="00CF6B34"/>
    <w:rsid w:val="00CF7321"/>
    <w:rsid w:val="00CF78AD"/>
    <w:rsid w:val="00CF78D9"/>
    <w:rsid w:val="00CF7972"/>
    <w:rsid w:val="00CF79AA"/>
    <w:rsid w:val="00CF7F0B"/>
    <w:rsid w:val="00D001E1"/>
    <w:rsid w:val="00D005EA"/>
    <w:rsid w:val="00D00B79"/>
    <w:rsid w:val="00D00BE6"/>
    <w:rsid w:val="00D00DB0"/>
    <w:rsid w:val="00D01341"/>
    <w:rsid w:val="00D02D45"/>
    <w:rsid w:val="00D037B9"/>
    <w:rsid w:val="00D03DDA"/>
    <w:rsid w:val="00D04297"/>
    <w:rsid w:val="00D045CF"/>
    <w:rsid w:val="00D04603"/>
    <w:rsid w:val="00D05EC6"/>
    <w:rsid w:val="00D06012"/>
    <w:rsid w:val="00D066E8"/>
    <w:rsid w:val="00D06BD9"/>
    <w:rsid w:val="00D06EAD"/>
    <w:rsid w:val="00D079FA"/>
    <w:rsid w:val="00D07F0E"/>
    <w:rsid w:val="00D100BB"/>
    <w:rsid w:val="00D10282"/>
    <w:rsid w:val="00D1106B"/>
    <w:rsid w:val="00D11320"/>
    <w:rsid w:val="00D11408"/>
    <w:rsid w:val="00D1205F"/>
    <w:rsid w:val="00D121FC"/>
    <w:rsid w:val="00D125D1"/>
    <w:rsid w:val="00D12624"/>
    <w:rsid w:val="00D12940"/>
    <w:rsid w:val="00D12990"/>
    <w:rsid w:val="00D12A23"/>
    <w:rsid w:val="00D12E8A"/>
    <w:rsid w:val="00D1351D"/>
    <w:rsid w:val="00D13A23"/>
    <w:rsid w:val="00D14698"/>
    <w:rsid w:val="00D153FE"/>
    <w:rsid w:val="00D15519"/>
    <w:rsid w:val="00D15C28"/>
    <w:rsid w:val="00D15C89"/>
    <w:rsid w:val="00D161B1"/>
    <w:rsid w:val="00D16237"/>
    <w:rsid w:val="00D165B4"/>
    <w:rsid w:val="00D16FF9"/>
    <w:rsid w:val="00D1715F"/>
    <w:rsid w:val="00D175F2"/>
    <w:rsid w:val="00D17BDA"/>
    <w:rsid w:val="00D17C8E"/>
    <w:rsid w:val="00D2067E"/>
    <w:rsid w:val="00D2072F"/>
    <w:rsid w:val="00D20837"/>
    <w:rsid w:val="00D2204A"/>
    <w:rsid w:val="00D220A9"/>
    <w:rsid w:val="00D22217"/>
    <w:rsid w:val="00D22384"/>
    <w:rsid w:val="00D223C4"/>
    <w:rsid w:val="00D226BE"/>
    <w:rsid w:val="00D2273B"/>
    <w:rsid w:val="00D22ADC"/>
    <w:rsid w:val="00D22EA3"/>
    <w:rsid w:val="00D23474"/>
    <w:rsid w:val="00D2354F"/>
    <w:rsid w:val="00D235E1"/>
    <w:rsid w:val="00D23698"/>
    <w:rsid w:val="00D23F2D"/>
    <w:rsid w:val="00D2406F"/>
    <w:rsid w:val="00D24083"/>
    <w:rsid w:val="00D243C7"/>
    <w:rsid w:val="00D2471C"/>
    <w:rsid w:val="00D25232"/>
    <w:rsid w:val="00D25593"/>
    <w:rsid w:val="00D25CFD"/>
    <w:rsid w:val="00D25DB3"/>
    <w:rsid w:val="00D25F0A"/>
    <w:rsid w:val="00D26057"/>
    <w:rsid w:val="00D269EA"/>
    <w:rsid w:val="00D26DCA"/>
    <w:rsid w:val="00D2707D"/>
    <w:rsid w:val="00D273CB"/>
    <w:rsid w:val="00D30263"/>
    <w:rsid w:val="00D302BF"/>
    <w:rsid w:val="00D30910"/>
    <w:rsid w:val="00D309C7"/>
    <w:rsid w:val="00D30F98"/>
    <w:rsid w:val="00D3123A"/>
    <w:rsid w:val="00D31E93"/>
    <w:rsid w:val="00D32072"/>
    <w:rsid w:val="00D324BE"/>
    <w:rsid w:val="00D329D4"/>
    <w:rsid w:val="00D33639"/>
    <w:rsid w:val="00D339F7"/>
    <w:rsid w:val="00D33CD5"/>
    <w:rsid w:val="00D33F2A"/>
    <w:rsid w:val="00D34B39"/>
    <w:rsid w:val="00D34DAC"/>
    <w:rsid w:val="00D353BA"/>
    <w:rsid w:val="00D35523"/>
    <w:rsid w:val="00D35D5D"/>
    <w:rsid w:val="00D36327"/>
    <w:rsid w:val="00D3671A"/>
    <w:rsid w:val="00D36F51"/>
    <w:rsid w:val="00D37177"/>
    <w:rsid w:val="00D373CC"/>
    <w:rsid w:val="00D37470"/>
    <w:rsid w:val="00D37AA6"/>
    <w:rsid w:val="00D40078"/>
    <w:rsid w:val="00D40435"/>
    <w:rsid w:val="00D408F6"/>
    <w:rsid w:val="00D41223"/>
    <w:rsid w:val="00D4197A"/>
    <w:rsid w:val="00D41F41"/>
    <w:rsid w:val="00D42268"/>
    <w:rsid w:val="00D42521"/>
    <w:rsid w:val="00D43736"/>
    <w:rsid w:val="00D442CD"/>
    <w:rsid w:val="00D44400"/>
    <w:rsid w:val="00D4440D"/>
    <w:rsid w:val="00D444ED"/>
    <w:rsid w:val="00D4537F"/>
    <w:rsid w:val="00D4571E"/>
    <w:rsid w:val="00D45CB6"/>
    <w:rsid w:val="00D4686E"/>
    <w:rsid w:val="00D46BAE"/>
    <w:rsid w:val="00D46F71"/>
    <w:rsid w:val="00D473D4"/>
    <w:rsid w:val="00D47C79"/>
    <w:rsid w:val="00D47CDC"/>
    <w:rsid w:val="00D5001F"/>
    <w:rsid w:val="00D5057E"/>
    <w:rsid w:val="00D507F7"/>
    <w:rsid w:val="00D50866"/>
    <w:rsid w:val="00D5221D"/>
    <w:rsid w:val="00D52609"/>
    <w:rsid w:val="00D52F21"/>
    <w:rsid w:val="00D53544"/>
    <w:rsid w:val="00D53680"/>
    <w:rsid w:val="00D53A8A"/>
    <w:rsid w:val="00D5480F"/>
    <w:rsid w:val="00D5543C"/>
    <w:rsid w:val="00D5582B"/>
    <w:rsid w:val="00D55AAC"/>
    <w:rsid w:val="00D56A60"/>
    <w:rsid w:val="00D56A6F"/>
    <w:rsid w:val="00D571FF"/>
    <w:rsid w:val="00D5740F"/>
    <w:rsid w:val="00D57558"/>
    <w:rsid w:val="00D57C8C"/>
    <w:rsid w:val="00D57D5C"/>
    <w:rsid w:val="00D57FB8"/>
    <w:rsid w:val="00D600CC"/>
    <w:rsid w:val="00D60938"/>
    <w:rsid w:val="00D60F70"/>
    <w:rsid w:val="00D61101"/>
    <w:rsid w:val="00D6119B"/>
    <w:rsid w:val="00D61CB2"/>
    <w:rsid w:val="00D61DBF"/>
    <w:rsid w:val="00D623E0"/>
    <w:rsid w:val="00D6292D"/>
    <w:rsid w:val="00D62D33"/>
    <w:rsid w:val="00D62E4B"/>
    <w:rsid w:val="00D62F3C"/>
    <w:rsid w:val="00D62F6F"/>
    <w:rsid w:val="00D6320B"/>
    <w:rsid w:val="00D634CC"/>
    <w:rsid w:val="00D63556"/>
    <w:rsid w:val="00D6356D"/>
    <w:rsid w:val="00D635F0"/>
    <w:rsid w:val="00D64486"/>
    <w:rsid w:val="00D64905"/>
    <w:rsid w:val="00D650B6"/>
    <w:rsid w:val="00D6557E"/>
    <w:rsid w:val="00D657A1"/>
    <w:rsid w:val="00D65A9F"/>
    <w:rsid w:val="00D65AE6"/>
    <w:rsid w:val="00D65B37"/>
    <w:rsid w:val="00D65DA6"/>
    <w:rsid w:val="00D66823"/>
    <w:rsid w:val="00D668B1"/>
    <w:rsid w:val="00D668DB"/>
    <w:rsid w:val="00D66D27"/>
    <w:rsid w:val="00D67098"/>
    <w:rsid w:val="00D6725F"/>
    <w:rsid w:val="00D67C6F"/>
    <w:rsid w:val="00D67F0E"/>
    <w:rsid w:val="00D67F5C"/>
    <w:rsid w:val="00D70A57"/>
    <w:rsid w:val="00D7186E"/>
    <w:rsid w:val="00D72D78"/>
    <w:rsid w:val="00D72DC7"/>
    <w:rsid w:val="00D733AA"/>
    <w:rsid w:val="00D73579"/>
    <w:rsid w:val="00D736BE"/>
    <w:rsid w:val="00D73C01"/>
    <w:rsid w:val="00D746ED"/>
    <w:rsid w:val="00D755C7"/>
    <w:rsid w:val="00D7589E"/>
    <w:rsid w:val="00D76705"/>
    <w:rsid w:val="00D769EC"/>
    <w:rsid w:val="00D76CED"/>
    <w:rsid w:val="00D778F2"/>
    <w:rsid w:val="00D803BA"/>
    <w:rsid w:val="00D80A15"/>
    <w:rsid w:val="00D80C0D"/>
    <w:rsid w:val="00D80D56"/>
    <w:rsid w:val="00D80EE5"/>
    <w:rsid w:val="00D81017"/>
    <w:rsid w:val="00D81489"/>
    <w:rsid w:val="00D81B6C"/>
    <w:rsid w:val="00D81E89"/>
    <w:rsid w:val="00D82037"/>
    <w:rsid w:val="00D82263"/>
    <w:rsid w:val="00D8231E"/>
    <w:rsid w:val="00D82495"/>
    <w:rsid w:val="00D82509"/>
    <w:rsid w:val="00D82781"/>
    <w:rsid w:val="00D832A6"/>
    <w:rsid w:val="00D837F4"/>
    <w:rsid w:val="00D838AE"/>
    <w:rsid w:val="00D83B44"/>
    <w:rsid w:val="00D84502"/>
    <w:rsid w:val="00D8453C"/>
    <w:rsid w:val="00D8457E"/>
    <w:rsid w:val="00D853DF"/>
    <w:rsid w:val="00D858A1"/>
    <w:rsid w:val="00D858AD"/>
    <w:rsid w:val="00D85AD8"/>
    <w:rsid w:val="00D85F3B"/>
    <w:rsid w:val="00D860EC"/>
    <w:rsid w:val="00D863D4"/>
    <w:rsid w:val="00D864A0"/>
    <w:rsid w:val="00D86795"/>
    <w:rsid w:val="00D86B6B"/>
    <w:rsid w:val="00D877C3"/>
    <w:rsid w:val="00D87C8A"/>
    <w:rsid w:val="00D87FD2"/>
    <w:rsid w:val="00D904E2"/>
    <w:rsid w:val="00D9090A"/>
    <w:rsid w:val="00D90CCB"/>
    <w:rsid w:val="00D90CDB"/>
    <w:rsid w:val="00D90D8D"/>
    <w:rsid w:val="00D91907"/>
    <w:rsid w:val="00D91B13"/>
    <w:rsid w:val="00D91C70"/>
    <w:rsid w:val="00D928EB"/>
    <w:rsid w:val="00D92E49"/>
    <w:rsid w:val="00D938DB"/>
    <w:rsid w:val="00D940D0"/>
    <w:rsid w:val="00D94648"/>
    <w:rsid w:val="00D94983"/>
    <w:rsid w:val="00D94CD4"/>
    <w:rsid w:val="00D94DCA"/>
    <w:rsid w:val="00D95529"/>
    <w:rsid w:val="00D962BE"/>
    <w:rsid w:val="00D96389"/>
    <w:rsid w:val="00D9644F"/>
    <w:rsid w:val="00D96751"/>
    <w:rsid w:val="00D96F9C"/>
    <w:rsid w:val="00D97E9B"/>
    <w:rsid w:val="00DA07EC"/>
    <w:rsid w:val="00DA08E8"/>
    <w:rsid w:val="00DA09DC"/>
    <w:rsid w:val="00DA0B4D"/>
    <w:rsid w:val="00DA14F0"/>
    <w:rsid w:val="00DA1532"/>
    <w:rsid w:val="00DA1763"/>
    <w:rsid w:val="00DA182F"/>
    <w:rsid w:val="00DA213C"/>
    <w:rsid w:val="00DA2C15"/>
    <w:rsid w:val="00DA3083"/>
    <w:rsid w:val="00DA3CE4"/>
    <w:rsid w:val="00DA3F51"/>
    <w:rsid w:val="00DA4A1A"/>
    <w:rsid w:val="00DA4B49"/>
    <w:rsid w:val="00DA512E"/>
    <w:rsid w:val="00DA5AB4"/>
    <w:rsid w:val="00DA5BD8"/>
    <w:rsid w:val="00DA5F6D"/>
    <w:rsid w:val="00DA5FCE"/>
    <w:rsid w:val="00DA65F8"/>
    <w:rsid w:val="00DA6A35"/>
    <w:rsid w:val="00DA6AC5"/>
    <w:rsid w:val="00DA6DA7"/>
    <w:rsid w:val="00DA6E9C"/>
    <w:rsid w:val="00DA6EC8"/>
    <w:rsid w:val="00DA713B"/>
    <w:rsid w:val="00DA72DE"/>
    <w:rsid w:val="00DA76ED"/>
    <w:rsid w:val="00DA7C97"/>
    <w:rsid w:val="00DA7D68"/>
    <w:rsid w:val="00DB0067"/>
    <w:rsid w:val="00DB0ED0"/>
    <w:rsid w:val="00DB13C0"/>
    <w:rsid w:val="00DB15B6"/>
    <w:rsid w:val="00DB15D1"/>
    <w:rsid w:val="00DB1947"/>
    <w:rsid w:val="00DB197B"/>
    <w:rsid w:val="00DB1CA8"/>
    <w:rsid w:val="00DB1D03"/>
    <w:rsid w:val="00DB20B9"/>
    <w:rsid w:val="00DB2AF0"/>
    <w:rsid w:val="00DB2B5F"/>
    <w:rsid w:val="00DB2B65"/>
    <w:rsid w:val="00DB4305"/>
    <w:rsid w:val="00DB489A"/>
    <w:rsid w:val="00DB4F3A"/>
    <w:rsid w:val="00DB552D"/>
    <w:rsid w:val="00DB554C"/>
    <w:rsid w:val="00DB5552"/>
    <w:rsid w:val="00DB5BDC"/>
    <w:rsid w:val="00DB5FB2"/>
    <w:rsid w:val="00DB63B0"/>
    <w:rsid w:val="00DB6C02"/>
    <w:rsid w:val="00DB7086"/>
    <w:rsid w:val="00DB7158"/>
    <w:rsid w:val="00DB7160"/>
    <w:rsid w:val="00DB750E"/>
    <w:rsid w:val="00DB765D"/>
    <w:rsid w:val="00DB7E51"/>
    <w:rsid w:val="00DC01DA"/>
    <w:rsid w:val="00DC0CBA"/>
    <w:rsid w:val="00DC179E"/>
    <w:rsid w:val="00DC2468"/>
    <w:rsid w:val="00DC2510"/>
    <w:rsid w:val="00DC2AF3"/>
    <w:rsid w:val="00DC2C14"/>
    <w:rsid w:val="00DC2EC7"/>
    <w:rsid w:val="00DC2F0F"/>
    <w:rsid w:val="00DC343A"/>
    <w:rsid w:val="00DC3E4B"/>
    <w:rsid w:val="00DC3FB8"/>
    <w:rsid w:val="00DC40DD"/>
    <w:rsid w:val="00DC49A2"/>
    <w:rsid w:val="00DC56AE"/>
    <w:rsid w:val="00DC5D95"/>
    <w:rsid w:val="00DC76A0"/>
    <w:rsid w:val="00DC78C8"/>
    <w:rsid w:val="00DC7B1D"/>
    <w:rsid w:val="00DC7C2E"/>
    <w:rsid w:val="00DC7DBE"/>
    <w:rsid w:val="00DC7DD3"/>
    <w:rsid w:val="00DD014F"/>
    <w:rsid w:val="00DD03A3"/>
    <w:rsid w:val="00DD0D11"/>
    <w:rsid w:val="00DD1332"/>
    <w:rsid w:val="00DD18E6"/>
    <w:rsid w:val="00DD1B00"/>
    <w:rsid w:val="00DD1C1E"/>
    <w:rsid w:val="00DD1F54"/>
    <w:rsid w:val="00DD22B3"/>
    <w:rsid w:val="00DD28C0"/>
    <w:rsid w:val="00DD34D1"/>
    <w:rsid w:val="00DD3E72"/>
    <w:rsid w:val="00DD4850"/>
    <w:rsid w:val="00DD4948"/>
    <w:rsid w:val="00DD49C0"/>
    <w:rsid w:val="00DD5F13"/>
    <w:rsid w:val="00DD65D9"/>
    <w:rsid w:val="00DD6801"/>
    <w:rsid w:val="00DD68BB"/>
    <w:rsid w:val="00DD6A5C"/>
    <w:rsid w:val="00DD6BD0"/>
    <w:rsid w:val="00DD6CA4"/>
    <w:rsid w:val="00DD7758"/>
    <w:rsid w:val="00DE0169"/>
    <w:rsid w:val="00DE0548"/>
    <w:rsid w:val="00DE1476"/>
    <w:rsid w:val="00DE164C"/>
    <w:rsid w:val="00DE20F1"/>
    <w:rsid w:val="00DE2263"/>
    <w:rsid w:val="00DE2FB0"/>
    <w:rsid w:val="00DE3093"/>
    <w:rsid w:val="00DE386A"/>
    <w:rsid w:val="00DE43F5"/>
    <w:rsid w:val="00DE4700"/>
    <w:rsid w:val="00DE4B2F"/>
    <w:rsid w:val="00DE4C6E"/>
    <w:rsid w:val="00DE6A58"/>
    <w:rsid w:val="00DE70CB"/>
    <w:rsid w:val="00DE764F"/>
    <w:rsid w:val="00DE7946"/>
    <w:rsid w:val="00DE7FAA"/>
    <w:rsid w:val="00DF00D9"/>
    <w:rsid w:val="00DF013F"/>
    <w:rsid w:val="00DF04D6"/>
    <w:rsid w:val="00DF054E"/>
    <w:rsid w:val="00DF0C6F"/>
    <w:rsid w:val="00DF150A"/>
    <w:rsid w:val="00DF20AB"/>
    <w:rsid w:val="00DF2274"/>
    <w:rsid w:val="00DF25CD"/>
    <w:rsid w:val="00DF351D"/>
    <w:rsid w:val="00DF37BA"/>
    <w:rsid w:val="00DF3F51"/>
    <w:rsid w:val="00DF50EF"/>
    <w:rsid w:val="00DF5191"/>
    <w:rsid w:val="00DF5209"/>
    <w:rsid w:val="00DF5A77"/>
    <w:rsid w:val="00DF5C36"/>
    <w:rsid w:val="00DF61EB"/>
    <w:rsid w:val="00DF6A9B"/>
    <w:rsid w:val="00DF7B60"/>
    <w:rsid w:val="00E0004E"/>
    <w:rsid w:val="00E00807"/>
    <w:rsid w:val="00E008D3"/>
    <w:rsid w:val="00E0092E"/>
    <w:rsid w:val="00E00CBB"/>
    <w:rsid w:val="00E01024"/>
    <w:rsid w:val="00E0119C"/>
    <w:rsid w:val="00E012C8"/>
    <w:rsid w:val="00E0131E"/>
    <w:rsid w:val="00E018FD"/>
    <w:rsid w:val="00E01CA7"/>
    <w:rsid w:val="00E024E3"/>
    <w:rsid w:val="00E02A6A"/>
    <w:rsid w:val="00E02D23"/>
    <w:rsid w:val="00E03874"/>
    <w:rsid w:val="00E04DC2"/>
    <w:rsid w:val="00E04FDC"/>
    <w:rsid w:val="00E05709"/>
    <w:rsid w:val="00E059B9"/>
    <w:rsid w:val="00E059D0"/>
    <w:rsid w:val="00E05CF7"/>
    <w:rsid w:val="00E075E7"/>
    <w:rsid w:val="00E07639"/>
    <w:rsid w:val="00E079AC"/>
    <w:rsid w:val="00E1227F"/>
    <w:rsid w:val="00E124A9"/>
    <w:rsid w:val="00E127F1"/>
    <w:rsid w:val="00E12DBD"/>
    <w:rsid w:val="00E12E81"/>
    <w:rsid w:val="00E1311B"/>
    <w:rsid w:val="00E133BD"/>
    <w:rsid w:val="00E14843"/>
    <w:rsid w:val="00E14BA8"/>
    <w:rsid w:val="00E14BCE"/>
    <w:rsid w:val="00E14D29"/>
    <w:rsid w:val="00E154A5"/>
    <w:rsid w:val="00E15903"/>
    <w:rsid w:val="00E15974"/>
    <w:rsid w:val="00E15D5B"/>
    <w:rsid w:val="00E16C2E"/>
    <w:rsid w:val="00E17255"/>
    <w:rsid w:val="00E172BE"/>
    <w:rsid w:val="00E1737A"/>
    <w:rsid w:val="00E17B93"/>
    <w:rsid w:val="00E20986"/>
    <w:rsid w:val="00E21216"/>
    <w:rsid w:val="00E21917"/>
    <w:rsid w:val="00E21B93"/>
    <w:rsid w:val="00E21CCB"/>
    <w:rsid w:val="00E21E9B"/>
    <w:rsid w:val="00E21FFF"/>
    <w:rsid w:val="00E22888"/>
    <w:rsid w:val="00E22893"/>
    <w:rsid w:val="00E22A5C"/>
    <w:rsid w:val="00E22BF6"/>
    <w:rsid w:val="00E23BA3"/>
    <w:rsid w:val="00E2480D"/>
    <w:rsid w:val="00E24942"/>
    <w:rsid w:val="00E26D2E"/>
    <w:rsid w:val="00E276ED"/>
    <w:rsid w:val="00E2790B"/>
    <w:rsid w:val="00E2793B"/>
    <w:rsid w:val="00E303C1"/>
    <w:rsid w:val="00E30C2A"/>
    <w:rsid w:val="00E31200"/>
    <w:rsid w:val="00E31A7F"/>
    <w:rsid w:val="00E32E31"/>
    <w:rsid w:val="00E33568"/>
    <w:rsid w:val="00E33F5C"/>
    <w:rsid w:val="00E34258"/>
    <w:rsid w:val="00E34335"/>
    <w:rsid w:val="00E3443A"/>
    <w:rsid w:val="00E349C6"/>
    <w:rsid w:val="00E34B7C"/>
    <w:rsid w:val="00E34D2D"/>
    <w:rsid w:val="00E350B8"/>
    <w:rsid w:val="00E35131"/>
    <w:rsid w:val="00E35493"/>
    <w:rsid w:val="00E35B95"/>
    <w:rsid w:val="00E35BE2"/>
    <w:rsid w:val="00E369F7"/>
    <w:rsid w:val="00E37668"/>
    <w:rsid w:val="00E419DB"/>
    <w:rsid w:val="00E41A7D"/>
    <w:rsid w:val="00E42055"/>
    <w:rsid w:val="00E422F0"/>
    <w:rsid w:val="00E423AD"/>
    <w:rsid w:val="00E4242D"/>
    <w:rsid w:val="00E426AA"/>
    <w:rsid w:val="00E42922"/>
    <w:rsid w:val="00E42D16"/>
    <w:rsid w:val="00E4303C"/>
    <w:rsid w:val="00E4341E"/>
    <w:rsid w:val="00E434BD"/>
    <w:rsid w:val="00E438B6"/>
    <w:rsid w:val="00E4529A"/>
    <w:rsid w:val="00E459B6"/>
    <w:rsid w:val="00E45AE9"/>
    <w:rsid w:val="00E45DEC"/>
    <w:rsid w:val="00E460D9"/>
    <w:rsid w:val="00E46713"/>
    <w:rsid w:val="00E46DA0"/>
    <w:rsid w:val="00E46FCB"/>
    <w:rsid w:val="00E50056"/>
    <w:rsid w:val="00E5093A"/>
    <w:rsid w:val="00E50B35"/>
    <w:rsid w:val="00E51089"/>
    <w:rsid w:val="00E512B5"/>
    <w:rsid w:val="00E51340"/>
    <w:rsid w:val="00E51421"/>
    <w:rsid w:val="00E51DB6"/>
    <w:rsid w:val="00E520B6"/>
    <w:rsid w:val="00E520E8"/>
    <w:rsid w:val="00E5214D"/>
    <w:rsid w:val="00E52530"/>
    <w:rsid w:val="00E525A5"/>
    <w:rsid w:val="00E5316F"/>
    <w:rsid w:val="00E5333F"/>
    <w:rsid w:val="00E534E8"/>
    <w:rsid w:val="00E53B3C"/>
    <w:rsid w:val="00E54060"/>
    <w:rsid w:val="00E540A1"/>
    <w:rsid w:val="00E54314"/>
    <w:rsid w:val="00E54E18"/>
    <w:rsid w:val="00E5503A"/>
    <w:rsid w:val="00E552C8"/>
    <w:rsid w:val="00E55359"/>
    <w:rsid w:val="00E576C3"/>
    <w:rsid w:val="00E57717"/>
    <w:rsid w:val="00E57A0C"/>
    <w:rsid w:val="00E60339"/>
    <w:rsid w:val="00E60595"/>
    <w:rsid w:val="00E60AC7"/>
    <w:rsid w:val="00E614DC"/>
    <w:rsid w:val="00E61612"/>
    <w:rsid w:val="00E622AB"/>
    <w:rsid w:val="00E6283D"/>
    <w:rsid w:val="00E62C42"/>
    <w:rsid w:val="00E6320C"/>
    <w:rsid w:val="00E632D4"/>
    <w:rsid w:val="00E63320"/>
    <w:rsid w:val="00E63795"/>
    <w:rsid w:val="00E645D4"/>
    <w:rsid w:val="00E646EB"/>
    <w:rsid w:val="00E64A2D"/>
    <w:rsid w:val="00E64AE4"/>
    <w:rsid w:val="00E653CE"/>
    <w:rsid w:val="00E653D6"/>
    <w:rsid w:val="00E659C0"/>
    <w:rsid w:val="00E6611B"/>
    <w:rsid w:val="00E66225"/>
    <w:rsid w:val="00E67B0A"/>
    <w:rsid w:val="00E705B3"/>
    <w:rsid w:val="00E709D3"/>
    <w:rsid w:val="00E70BCC"/>
    <w:rsid w:val="00E70CF0"/>
    <w:rsid w:val="00E70E3B"/>
    <w:rsid w:val="00E70F58"/>
    <w:rsid w:val="00E714F5"/>
    <w:rsid w:val="00E717DF"/>
    <w:rsid w:val="00E71869"/>
    <w:rsid w:val="00E71B1E"/>
    <w:rsid w:val="00E720F1"/>
    <w:rsid w:val="00E729CE"/>
    <w:rsid w:val="00E72B97"/>
    <w:rsid w:val="00E73CFB"/>
    <w:rsid w:val="00E73F05"/>
    <w:rsid w:val="00E742AF"/>
    <w:rsid w:val="00E74B57"/>
    <w:rsid w:val="00E74D18"/>
    <w:rsid w:val="00E74FEB"/>
    <w:rsid w:val="00E7529C"/>
    <w:rsid w:val="00E755FC"/>
    <w:rsid w:val="00E75624"/>
    <w:rsid w:val="00E75802"/>
    <w:rsid w:val="00E76667"/>
    <w:rsid w:val="00E76F02"/>
    <w:rsid w:val="00E7776C"/>
    <w:rsid w:val="00E77AAF"/>
    <w:rsid w:val="00E77B89"/>
    <w:rsid w:val="00E77FE8"/>
    <w:rsid w:val="00E801A6"/>
    <w:rsid w:val="00E8036C"/>
    <w:rsid w:val="00E804D2"/>
    <w:rsid w:val="00E80A4D"/>
    <w:rsid w:val="00E80BC8"/>
    <w:rsid w:val="00E80EE8"/>
    <w:rsid w:val="00E80FF6"/>
    <w:rsid w:val="00E8120F"/>
    <w:rsid w:val="00E81299"/>
    <w:rsid w:val="00E81956"/>
    <w:rsid w:val="00E82404"/>
    <w:rsid w:val="00E82973"/>
    <w:rsid w:val="00E8312F"/>
    <w:rsid w:val="00E832D1"/>
    <w:rsid w:val="00E83369"/>
    <w:rsid w:val="00E837BB"/>
    <w:rsid w:val="00E84B65"/>
    <w:rsid w:val="00E84CA1"/>
    <w:rsid w:val="00E84DF5"/>
    <w:rsid w:val="00E855D6"/>
    <w:rsid w:val="00E85879"/>
    <w:rsid w:val="00E863C6"/>
    <w:rsid w:val="00E86792"/>
    <w:rsid w:val="00E868F5"/>
    <w:rsid w:val="00E86E6C"/>
    <w:rsid w:val="00E8722B"/>
    <w:rsid w:val="00E87D10"/>
    <w:rsid w:val="00E90049"/>
    <w:rsid w:val="00E9040F"/>
    <w:rsid w:val="00E90CCE"/>
    <w:rsid w:val="00E90F7E"/>
    <w:rsid w:val="00E91E47"/>
    <w:rsid w:val="00E91FB7"/>
    <w:rsid w:val="00E92629"/>
    <w:rsid w:val="00E92817"/>
    <w:rsid w:val="00E93103"/>
    <w:rsid w:val="00E93E25"/>
    <w:rsid w:val="00E941F8"/>
    <w:rsid w:val="00E94636"/>
    <w:rsid w:val="00E9469F"/>
    <w:rsid w:val="00E947A2"/>
    <w:rsid w:val="00E94CD0"/>
    <w:rsid w:val="00E9599B"/>
    <w:rsid w:val="00E96415"/>
    <w:rsid w:val="00E9646D"/>
    <w:rsid w:val="00E96479"/>
    <w:rsid w:val="00E968A4"/>
    <w:rsid w:val="00E96F69"/>
    <w:rsid w:val="00E9731A"/>
    <w:rsid w:val="00E97F9F"/>
    <w:rsid w:val="00EA0531"/>
    <w:rsid w:val="00EA0D06"/>
    <w:rsid w:val="00EA154B"/>
    <w:rsid w:val="00EA1640"/>
    <w:rsid w:val="00EA1A00"/>
    <w:rsid w:val="00EA1C8D"/>
    <w:rsid w:val="00EA2139"/>
    <w:rsid w:val="00EA224C"/>
    <w:rsid w:val="00EA2620"/>
    <w:rsid w:val="00EA2C5A"/>
    <w:rsid w:val="00EA2DA4"/>
    <w:rsid w:val="00EA359D"/>
    <w:rsid w:val="00EA3764"/>
    <w:rsid w:val="00EA3E76"/>
    <w:rsid w:val="00EA43A9"/>
    <w:rsid w:val="00EA4498"/>
    <w:rsid w:val="00EA51DF"/>
    <w:rsid w:val="00EA55A3"/>
    <w:rsid w:val="00EA583D"/>
    <w:rsid w:val="00EA5E67"/>
    <w:rsid w:val="00EA607B"/>
    <w:rsid w:val="00EA6499"/>
    <w:rsid w:val="00EA68AE"/>
    <w:rsid w:val="00EA6CA8"/>
    <w:rsid w:val="00EA6FEF"/>
    <w:rsid w:val="00EA7D5D"/>
    <w:rsid w:val="00EA7E6E"/>
    <w:rsid w:val="00EB0370"/>
    <w:rsid w:val="00EB0A25"/>
    <w:rsid w:val="00EB0BA9"/>
    <w:rsid w:val="00EB0D9C"/>
    <w:rsid w:val="00EB1C43"/>
    <w:rsid w:val="00EB1E51"/>
    <w:rsid w:val="00EB1FFA"/>
    <w:rsid w:val="00EB2785"/>
    <w:rsid w:val="00EB3E4D"/>
    <w:rsid w:val="00EB4180"/>
    <w:rsid w:val="00EB43A3"/>
    <w:rsid w:val="00EB451F"/>
    <w:rsid w:val="00EB55E0"/>
    <w:rsid w:val="00EB56D1"/>
    <w:rsid w:val="00EB5C2A"/>
    <w:rsid w:val="00EB5DDF"/>
    <w:rsid w:val="00EB5F7A"/>
    <w:rsid w:val="00EB61AE"/>
    <w:rsid w:val="00EB6243"/>
    <w:rsid w:val="00EB66FB"/>
    <w:rsid w:val="00EB67D2"/>
    <w:rsid w:val="00EB6AA0"/>
    <w:rsid w:val="00EB6B7B"/>
    <w:rsid w:val="00EB7379"/>
    <w:rsid w:val="00EB75C6"/>
    <w:rsid w:val="00EB766D"/>
    <w:rsid w:val="00EB7709"/>
    <w:rsid w:val="00EB7A33"/>
    <w:rsid w:val="00EC01EF"/>
    <w:rsid w:val="00EC0350"/>
    <w:rsid w:val="00EC0612"/>
    <w:rsid w:val="00EC08E0"/>
    <w:rsid w:val="00EC0BCA"/>
    <w:rsid w:val="00EC15F3"/>
    <w:rsid w:val="00EC1E1D"/>
    <w:rsid w:val="00EC26DA"/>
    <w:rsid w:val="00EC2953"/>
    <w:rsid w:val="00EC2DDF"/>
    <w:rsid w:val="00EC30A1"/>
    <w:rsid w:val="00EC346C"/>
    <w:rsid w:val="00EC3618"/>
    <w:rsid w:val="00EC3B1B"/>
    <w:rsid w:val="00EC4132"/>
    <w:rsid w:val="00EC4302"/>
    <w:rsid w:val="00EC47BB"/>
    <w:rsid w:val="00EC4808"/>
    <w:rsid w:val="00EC48AA"/>
    <w:rsid w:val="00EC568F"/>
    <w:rsid w:val="00EC56E3"/>
    <w:rsid w:val="00EC575B"/>
    <w:rsid w:val="00EC5813"/>
    <w:rsid w:val="00EC6087"/>
    <w:rsid w:val="00EC64BD"/>
    <w:rsid w:val="00EC6BED"/>
    <w:rsid w:val="00EC73FE"/>
    <w:rsid w:val="00EC77A1"/>
    <w:rsid w:val="00EC79AC"/>
    <w:rsid w:val="00EC7C43"/>
    <w:rsid w:val="00EC7E8B"/>
    <w:rsid w:val="00ED027D"/>
    <w:rsid w:val="00ED2A2B"/>
    <w:rsid w:val="00ED2C8A"/>
    <w:rsid w:val="00ED2CD1"/>
    <w:rsid w:val="00ED2CF5"/>
    <w:rsid w:val="00ED33E9"/>
    <w:rsid w:val="00ED3568"/>
    <w:rsid w:val="00ED35C1"/>
    <w:rsid w:val="00ED3D96"/>
    <w:rsid w:val="00ED4131"/>
    <w:rsid w:val="00ED4160"/>
    <w:rsid w:val="00ED4B20"/>
    <w:rsid w:val="00ED4EAF"/>
    <w:rsid w:val="00ED525A"/>
    <w:rsid w:val="00ED61A3"/>
    <w:rsid w:val="00ED7C70"/>
    <w:rsid w:val="00EE0541"/>
    <w:rsid w:val="00EE0AEF"/>
    <w:rsid w:val="00EE0E6C"/>
    <w:rsid w:val="00EE1578"/>
    <w:rsid w:val="00EE1632"/>
    <w:rsid w:val="00EE1684"/>
    <w:rsid w:val="00EE1EB0"/>
    <w:rsid w:val="00EE2DC7"/>
    <w:rsid w:val="00EE2EC9"/>
    <w:rsid w:val="00EE3207"/>
    <w:rsid w:val="00EE324C"/>
    <w:rsid w:val="00EE35C1"/>
    <w:rsid w:val="00EE36BB"/>
    <w:rsid w:val="00EE3A19"/>
    <w:rsid w:val="00EE4E2E"/>
    <w:rsid w:val="00EE4F68"/>
    <w:rsid w:val="00EE514F"/>
    <w:rsid w:val="00EE54DF"/>
    <w:rsid w:val="00EE5713"/>
    <w:rsid w:val="00EE5C71"/>
    <w:rsid w:val="00EE5E1E"/>
    <w:rsid w:val="00EE682A"/>
    <w:rsid w:val="00EE6D01"/>
    <w:rsid w:val="00EE75DF"/>
    <w:rsid w:val="00EE763D"/>
    <w:rsid w:val="00EE7904"/>
    <w:rsid w:val="00EE7F5A"/>
    <w:rsid w:val="00EF1151"/>
    <w:rsid w:val="00EF11CE"/>
    <w:rsid w:val="00EF2195"/>
    <w:rsid w:val="00EF2477"/>
    <w:rsid w:val="00EF257D"/>
    <w:rsid w:val="00EF26A2"/>
    <w:rsid w:val="00EF284A"/>
    <w:rsid w:val="00EF301A"/>
    <w:rsid w:val="00EF3D49"/>
    <w:rsid w:val="00EF401E"/>
    <w:rsid w:val="00EF4487"/>
    <w:rsid w:val="00EF44E9"/>
    <w:rsid w:val="00EF485D"/>
    <w:rsid w:val="00EF4CD7"/>
    <w:rsid w:val="00EF5248"/>
    <w:rsid w:val="00EF61A5"/>
    <w:rsid w:val="00EF6824"/>
    <w:rsid w:val="00EF6F5A"/>
    <w:rsid w:val="00EF7022"/>
    <w:rsid w:val="00EF7327"/>
    <w:rsid w:val="00F008DB"/>
    <w:rsid w:val="00F01383"/>
    <w:rsid w:val="00F01695"/>
    <w:rsid w:val="00F019F5"/>
    <w:rsid w:val="00F02072"/>
    <w:rsid w:val="00F02574"/>
    <w:rsid w:val="00F0293D"/>
    <w:rsid w:val="00F02C9E"/>
    <w:rsid w:val="00F037C5"/>
    <w:rsid w:val="00F03EA5"/>
    <w:rsid w:val="00F040B2"/>
    <w:rsid w:val="00F040E1"/>
    <w:rsid w:val="00F04F4B"/>
    <w:rsid w:val="00F04FA9"/>
    <w:rsid w:val="00F050D8"/>
    <w:rsid w:val="00F0541E"/>
    <w:rsid w:val="00F055A9"/>
    <w:rsid w:val="00F0588F"/>
    <w:rsid w:val="00F05AF8"/>
    <w:rsid w:val="00F070BB"/>
    <w:rsid w:val="00F070F3"/>
    <w:rsid w:val="00F0739B"/>
    <w:rsid w:val="00F07520"/>
    <w:rsid w:val="00F07A53"/>
    <w:rsid w:val="00F07B9F"/>
    <w:rsid w:val="00F07E3E"/>
    <w:rsid w:val="00F10B0E"/>
    <w:rsid w:val="00F10B9C"/>
    <w:rsid w:val="00F11232"/>
    <w:rsid w:val="00F1135A"/>
    <w:rsid w:val="00F117E3"/>
    <w:rsid w:val="00F12462"/>
    <w:rsid w:val="00F12574"/>
    <w:rsid w:val="00F1324E"/>
    <w:rsid w:val="00F14360"/>
    <w:rsid w:val="00F14866"/>
    <w:rsid w:val="00F14A27"/>
    <w:rsid w:val="00F15883"/>
    <w:rsid w:val="00F15D82"/>
    <w:rsid w:val="00F172E9"/>
    <w:rsid w:val="00F178F3"/>
    <w:rsid w:val="00F20083"/>
    <w:rsid w:val="00F20BA9"/>
    <w:rsid w:val="00F21CCB"/>
    <w:rsid w:val="00F21CCD"/>
    <w:rsid w:val="00F21D3E"/>
    <w:rsid w:val="00F23028"/>
    <w:rsid w:val="00F23119"/>
    <w:rsid w:val="00F2354C"/>
    <w:rsid w:val="00F23A28"/>
    <w:rsid w:val="00F24931"/>
    <w:rsid w:val="00F24FC3"/>
    <w:rsid w:val="00F25C69"/>
    <w:rsid w:val="00F25C72"/>
    <w:rsid w:val="00F260C7"/>
    <w:rsid w:val="00F260EC"/>
    <w:rsid w:val="00F262AE"/>
    <w:rsid w:val="00F268CB"/>
    <w:rsid w:val="00F26ACB"/>
    <w:rsid w:val="00F26C0E"/>
    <w:rsid w:val="00F26F3C"/>
    <w:rsid w:val="00F27687"/>
    <w:rsid w:val="00F27775"/>
    <w:rsid w:val="00F27DA6"/>
    <w:rsid w:val="00F27E95"/>
    <w:rsid w:val="00F306E6"/>
    <w:rsid w:val="00F30A03"/>
    <w:rsid w:val="00F30ADF"/>
    <w:rsid w:val="00F30FE6"/>
    <w:rsid w:val="00F31A43"/>
    <w:rsid w:val="00F32470"/>
    <w:rsid w:val="00F3252E"/>
    <w:rsid w:val="00F336B9"/>
    <w:rsid w:val="00F3373D"/>
    <w:rsid w:val="00F33BA9"/>
    <w:rsid w:val="00F33FBE"/>
    <w:rsid w:val="00F3490C"/>
    <w:rsid w:val="00F34CED"/>
    <w:rsid w:val="00F34EBB"/>
    <w:rsid w:val="00F35046"/>
    <w:rsid w:val="00F35823"/>
    <w:rsid w:val="00F37733"/>
    <w:rsid w:val="00F3787F"/>
    <w:rsid w:val="00F379A7"/>
    <w:rsid w:val="00F37AAF"/>
    <w:rsid w:val="00F4025A"/>
    <w:rsid w:val="00F4030F"/>
    <w:rsid w:val="00F405C4"/>
    <w:rsid w:val="00F4117F"/>
    <w:rsid w:val="00F414E9"/>
    <w:rsid w:val="00F41554"/>
    <w:rsid w:val="00F415D2"/>
    <w:rsid w:val="00F41B61"/>
    <w:rsid w:val="00F4248A"/>
    <w:rsid w:val="00F42735"/>
    <w:rsid w:val="00F427EB"/>
    <w:rsid w:val="00F42F33"/>
    <w:rsid w:val="00F4323C"/>
    <w:rsid w:val="00F43364"/>
    <w:rsid w:val="00F44E91"/>
    <w:rsid w:val="00F44EEA"/>
    <w:rsid w:val="00F4516B"/>
    <w:rsid w:val="00F45489"/>
    <w:rsid w:val="00F45B95"/>
    <w:rsid w:val="00F45D14"/>
    <w:rsid w:val="00F4659D"/>
    <w:rsid w:val="00F46672"/>
    <w:rsid w:val="00F4752C"/>
    <w:rsid w:val="00F4782D"/>
    <w:rsid w:val="00F47BC4"/>
    <w:rsid w:val="00F50304"/>
    <w:rsid w:val="00F50B49"/>
    <w:rsid w:val="00F50D4B"/>
    <w:rsid w:val="00F510AB"/>
    <w:rsid w:val="00F51271"/>
    <w:rsid w:val="00F513F7"/>
    <w:rsid w:val="00F516D8"/>
    <w:rsid w:val="00F5195D"/>
    <w:rsid w:val="00F51A31"/>
    <w:rsid w:val="00F522D7"/>
    <w:rsid w:val="00F528A9"/>
    <w:rsid w:val="00F52929"/>
    <w:rsid w:val="00F529A7"/>
    <w:rsid w:val="00F52D78"/>
    <w:rsid w:val="00F530E1"/>
    <w:rsid w:val="00F53274"/>
    <w:rsid w:val="00F5387C"/>
    <w:rsid w:val="00F54195"/>
    <w:rsid w:val="00F5421D"/>
    <w:rsid w:val="00F54221"/>
    <w:rsid w:val="00F5473A"/>
    <w:rsid w:val="00F55978"/>
    <w:rsid w:val="00F56189"/>
    <w:rsid w:val="00F56852"/>
    <w:rsid w:val="00F578F5"/>
    <w:rsid w:val="00F579FC"/>
    <w:rsid w:val="00F6063A"/>
    <w:rsid w:val="00F60869"/>
    <w:rsid w:val="00F60BFB"/>
    <w:rsid w:val="00F6162C"/>
    <w:rsid w:val="00F61BB2"/>
    <w:rsid w:val="00F6203D"/>
    <w:rsid w:val="00F621B5"/>
    <w:rsid w:val="00F629CC"/>
    <w:rsid w:val="00F62C86"/>
    <w:rsid w:val="00F62E78"/>
    <w:rsid w:val="00F630E0"/>
    <w:rsid w:val="00F63DCC"/>
    <w:rsid w:val="00F6438C"/>
    <w:rsid w:val="00F64C89"/>
    <w:rsid w:val="00F6515B"/>
    <w:rsid w:val="00F65E00"/>
    <w:rsid w:val="00F66535"/>
    <w:rsid w:val="00F66BFA"/>
    <w:rsid w:val="00F67182"/>
    <w:rsid w:val="00F67188"/>
    <w:rsid w:val="00F672A9"/>
    <w:rsid w:val="00F67856"/>
    <w:rsid w:val="00F703A0"/>
    <w:rsid w:val="00F70484"/>
    <w:rsid w:val="00F7058A"/>
    <w:rsid w:val="00F70A7B"/>
    <w:rsid w:val="00F70F5A"/>
    <w:rsid w:val="00F71263"/>
    <w:rsid w:val="00F71464"/>
    <w:rsid w:val="00F7252D"/>
    <w:rsid w:val="00F7350D"/>
    <w:rsid w:val="00F738C2"/>
    <w:rsid w:val="00F738E3"/>
    <w:rsid w:val="00F738EC"/>
    <w:rsid w:val="00F73C60"/>
    <w:rsid w:val="00F7457A"/>
    <w:rsid w:val="00F74639"/>
    <w:rsid w:val="00F756D8"/>
    <w:rsid w:val="00F75EAA"/>
    <w:rsid w:val="00F75F96"/>
    <w:rsid w:val="00F76066"/>
    <w:rsid w:val="00F76296"/>
    <w:rsid w:val="00F764A4"/>
    <w:rsid w:val="00F76679"/>
    <w:rsid w:val="00F76ADF"/>
    <w:rsid w:val="00F76F42"/>
    <w:rsid w:val="00F77573"/>
    <w:rsid w:val="00F77BC9"/>
    <w:rsid w:val="00F77C95"/>
    <w:rsid w:val="00F77CB3"/>
    <w:rsid w:val="00F77D73"/>
    <w:rsid w:val="00F80098"/>
    <w:rsid w:val="00F80AED"/>
    <w:rsid w:val="00F80DF0"/>
    <w:rsid w:val="00F80EEA"/>
    <w:rsid w:val="00F8107B"/>
    <w:rsid w:val="00F8135C"/>
    <w:rsid w:val="00F81A63"/>
    <w:rsid w:val="00F81B4D"/>
    <w:rsid w:val="00F82093"/>
    <w:rsid w:val="00F820C0"/>
    <w:rsid w:val="00F82164"/>
    <w:rsid w:val="00F8380D"/>
    <w:rsid w:val="00F83B57"/>
    <w:rsid w:val="00F847F5"/>
    <w:rsid w:val="00F85113"/>
    <w:rsid w:val="00F85308"/>
    <w:rsid w:val="00F860C0"/>
    <w:rsid w:val="00F864ED"/>
    <w:rsid w:val="00F86EC4"/>
    <w:rsid w:val="00F871DB"/>
    <w:rsid w:val="00F90726"/>
    <w:rsid w:val="00F9268F"/>
    <w:rsid w:val="00F92F2B"/>
    <w:rsid w:val="00F9370A"/>
    <w:rsid w:val="00F937C4"/>
    <w:rsid w:val="00F9381C"/>
    <w:rsid w:val="00F939BE"/>
    <w:rsid w:val="00F939F0"/>
    <w:rsid w:val="00F93DE9"/>
    <w:rsid w:val="00F9421B"/>
    <w:rsid w:val="00F94294"/>
    <w:rsid w:val="00F946DE"/>
    <w:rsid w:val="00F94F02"/>
    <w:rsid w:val="00F95125"/>
    <w:rsid w:val="00F95C57"/>
    <w:rsid w:val="00F95D3E"/>
    <w:rsid w:val="00F95DBA"/>
    <w:rsid w:val="00F965D3"/>
    <w:rsid w:val="00F96797"/>
    <w:rsid w:val="00F9681A"/>
    <w:rsid w:val="00F9693B"/>
    <w:rsid w:val="00F974B4"/>
    <w:rsid w:val="00F975B1"/>
    <w:rsid w:val="00F97718"/>
    <w:rsid w:val="00FA07F4"/>
    <w:rsid w:val="00FA09A5"/>
    <w:rsid w:val="00FA0E02"/>
    <w:rsid w:val="00FA0FC8"/>
    <w:rsid w:val="00FA1050"/>
    <w:rsid w:val="00FA1395"/>
    <w:rsid w:val="00FA1809"/>
    <w:rsid w:val="00FA21C8"/>
    <w:rsid w:val="00FA222B"/>
    <w:rsid w:val="00FA25C1"/>
    <w:rsid w:val="00FA33A2"/>
    <w:rsid w:val="00FA36E5"/>
    <w:rsid w:val="00FA3754"/>
    <w:rsid w:val="00FA3881"/>
    <w:rsid w:val="00FA3F37"/>
    <w:rsid w:val="00FA415F"/>
    <w:rsid w:val="00FA4C8A"/>
    <w:rsid w:val="00FA51EA"/>
    <w:rsid w:val="00FA536D"/>
    <w:rsid w:val="00FA55F0"/>
    <w:rsid w:val="00FA5703"/>
    <w:rsid w:val="00FA5B59"/>
    <w:rsid w:val="00FA5EEB"/>
    <w:rsid w:val="00FA6005"/>
    <w:rsid w:val="00FA7638"/>
    <w:rsid w:val="00FA7644"/>
    <w:rsid w:val="00FA7881"/>
    <w:rsid w:val="00FA7C1D"/>
    <w:rsid w:val="00FA7E18"/>
    <w:rsid w:val="00FB084F"/>
    <w:rsid w:val="00FB0A37"/>
    <w:rsid w:val="00FB2EC0"/>
    <w:rsid w:val="00FB3510"/>
    <w:rsid w:val="00FB37D2"/>
    <w:rsid w:val="00FB3BF1"/>
    <w:rsid w:val="00FB3CE6"/>
    <w:rsid w:val="00FB419D"/>
    <w:rsid w:val="00FB41BD"/>
    <w:rsid w:val="00FB444C"/>
    <w:rsid w:val="00FB468A"/>
    <w:rsid w:val="00FB47BC"/>
    <w:rsid w:val="00FB4B0F"/>
    <w:rsid w:val="00FB4B26"/>
    <w:rsid w:val="00FB4F27"/>
    <w:rsid w:val="00FB4FF4"/>
    <w:rsid w:val="00FB5AA0"/>
    <w:rsid w:val="00FB6801"/>
    <w:rsid w:val="00FB6807"/>
    <w:rsid w:val="00FB69EA"/>
    <w:rsid w:val="00FB79BA"/>
    <w:rsid w:val="00FB7E62"/>
    <w:rsid w:val="00FC01CD"/>
    <w:rsid w:val="00FC05AB"/>
    <w:rsid w:val="00FC0EC0"/>
    <w:rsid w:val="00FC1A66"/>
    <w:rsid w:val="00FC1CA6"/>
    <w:rsid w:val="00FC1CBF"/>
    <w:rsid w:val="00FC229F"/>
    <w:rsid w:val="00FC23BC"/>
    <w:rsid w:val="00FC2460"/>
    <w:rsid w:val="00FC287D"/>
    <w:rsid w:val="00FC30C5"/>
    <w:rsid w:val="00FC3194"/>
    <w:rsid w:val="00FC31AD"/>
    <w:rsid w:val="00FC36FE"/>
    <w:rsid w:val="00FC374A"/>
    <w:rsid w:val="00FC4030"/>
    <w:rsid w:val="00FC4CCD"/>
    <w:rsid w:val="00FC4DE1"/>
    <w:rsid w:val="00FC5569"/>
    <w:rsid w:val="00FC56EC"/>
    <w:rsid w:val="00FC5719"/>
    <w:rsid w:val="00FC5DF1"/>
    <w:rsid w:val="00FC62A4"/>
    <w:rsid w:val="00FC66CF"/>
    <w:rsid w:val="00FC6723"/>
    <w:rsid w:val="00FC68E9"/>
    <w:rsid w:val="00FC6A2D"/>
    <w:rsid w:val="00FC6FEE"/>
    <w:rsid w:val="00FC717A"/>
    <w:rsid w:val="00FC7411"/>
    <w:rsid w:val="00FD0C26"/>
    <w:rsid w:val="00FD0EA5"/>
    <w:rsid w:val="00FD0F90"/>
    <w:rsid w:val="00FD11CE"/>
    <w:rsid w:val="00FD1699"/>
    <w:rsid w:val="00FD16FF"/>
    <w:rsid w:val="00FD197D"/>
    <w:rsid w:val="00FD19A8"/>
    <w:rsid w:val="00FD1CF3"/>
    <w:rsid w:val="00FD25BF"/>
    <w:rsid w:val="00FD2E45"/>
    <w:rsid w:val="00FD323C"/>
    <w:rsid w:val="00FD33E4"/>
    <w:rsid w:val="00FD3736"/>
    <w:rsid w:val="00FD47A0"/>
    <w:rsid w:val="00FD4CAD"/>
    <w:rsid w:val="00FD5B62"/>
    <w:rsid w:val="00FD60AB"/>
    <w:rsid w:val="00FD61A5"/>
    <w:rsid w:val="00FD62F2"/>
    <w:rsid w:val="00FD6C62"/>
    <w:rsid w:val="00FD6F70"/>
    <w:rsid w:val="00FD7106"/>
    <w:rsid w:val="00FE0BC4"/>
    <w:rsid w:val="00FE1022"/>
    <w:rsid w:val="00FE1688"/>
    <w:rsid w:val="00FE1A6C"/>
    <w:rsid w:val="00FE23FF"/>
    <w:rsid w:val="00FE25F4"/>
    <w:rsid w:val="00FE2F87"/>
    <w:rsid w:val="00FE32B3"/>
    <w:rsid w:val="00FE4438"/>
    <w:rsid w:val="00FE467B"/>
    <w:rsid w:val="00FE4801"/>
    <w:rsid w:val="00FE4A6A"/>
    <w:rsid w:val="00FE4ED3"/>
    <w:rsid w:val="00FE4EF7"/>
    <w:rsid w:val="00FE5332"/>
    <w:rsid w:val="00FE56DF"/>
    <w:rsid w:val="00FE5A53"/>
    <w:rsid w:val="00FE5B98"/>
    <w:rsid w:val="00FE6B32"/>
    <w:rsid w:val="00FE6D3C"/>
    <w:rsid w:val="00FE72D6"/>
    <w:rsid w:val="00FE75D3"/>
    <w:rsid w:val="00FE7A79"/>
    <w:rsid w:val="00FE7F8E"/>
    <w:rsid w:val="00FF04B9"/>
    <w:rsid w:val="00FF089F"/>
    <w:rsid w:val="00FF0AA5"/>
    <w:rsid w:val="00FF1077"/>
    <w:rsid w:val="00FF10F0"/>
    <w:rsid w:val="00FF151A"/>
    <w:rsid w:val="00FF151D"/>
    <w:rsid w:val="00FF18B0"/>
    <w:rsid w:val="00FF1944"/>
    <w:rsid w:val="00FF1A11"/>
    <w:rsid w:val="00FF1DFE"/>
    <w:rsid w:val="00FF24F5"/>
    <w:rsid w:val="00FF2642"/>
    <w:rsid w:val="00FF2694"/>
    <w:rsid w:val="00FF26E9"/>
    <w:rsid w:val="00FF2EAF"/>
    <w:rsid w:val="00FF3311"/>
    <w:rsid w:val="00FF3321"/>
    <w:rsid w:val="00FF38AA"/>
    <w:rsid w:val="00FF3E66"/>
    <w:rsid w:val="00FF5026"/>
    <w:rsid w:val="00FF5220"/>
    <w:rsid w:val="00FF541E"/>
    <w:rsid w:val="00FF56BA"/>
    <w:rsid w:val="00FF5C24"/>
    <w:rsid w:val="00FF5FDD"/>
    <w:rsid w:val="00FF60E4"/>
    <w:rsid w:val="00FF615E"/>
    <w:rsid w:val="00FF6CB7"/>
    <w:rsid w:val="00FF77E1"/>
    <w:rsid w:val="12D9008A"/>
    <w:rsid w:val="16786E39"/>
    <w:rsid w:val="182A3BFE"/>
    <w:rsid w:val="1F0B175D"/>
    <w:rsid w:val="25562F1B"/>
    <w:rsid w:val="258A43F1"/>
    <w:rsid w:val="2E4C55F9"/>
    <w:rsid w:val="2F3F2DF9"/>
    <w:rsid w:val="2FFE53DC"/>
    <w:rsid w:val="303C4690"/>
    <w:rsid w:val="3A2E0FFD"/>
    <w:rsid w:val="3D1B048F"/>
    <w:rsid w:val="3EA237B1"/>
    <w:rsid w:val="41987C31"/>
    <w:rsid w:val="429A1B35"/>
    <w:rsid w:val="437904A1"/>
    <w:rsid w:val="44723025"/>
    <w:rsid w:val="484103F9"/>
    <w:rsid w:val="484338FD"/>
    <w:rsid w:val="55952BF5"/>
    <w:rsid w:val="5E326BA7"/>
    <w:rsid w:val="62FB0A67"/>
    <w:rsid w:val="639B6073"/>
    <w:rsid w:val="69CF0865"/>
    <w:rsid w:val="6EB872FA"/>
    <w:rsid w:val="72862C78"/>
    <w:rsid w:val="73265889"/>
    <w:rsid w:val="73D82CB8"/>
    <w:rsid w:val="75092096"/>
    <w:rsid w:val="752C60D3"/>
    <w:rsid w:val="77547D97"/>
    <w:rsid w:val="7D332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rPr>
  </w:style>
  <w:style w:type="paragraph" w:styleId="3">
    <w:name w:val="heading 2"/>
    <w:basedOn w:val="1"/>
    <w:next w:val="1"/>
    <w:link w:val="67"/>
    <w:qFormat/>
    <w:uiPriority w:val="0"/>
    <w:pPr>
      <w:keepNext/>
      <w:jc w:val="center"/>
      <w:outlineLvl w:val="1"/>
    </w:pPr>
    <w:rPr>
      <w:rFonts w:ascii="仿宋_GB2312" w:hAnsi="宋体" w:eastAsia="仿宋_GB2312"/>
      <w:sz w:val="28"/>
      <w:szCs w:val="24"/>
    </w:rPr>
  </w:style>
  <w:style w:type="paragraph" w:styleId="4">
    <w:name w:val="heading 3"/>
    <w:basedOn w:val="1"/>
    <w:next w:val="1"/>
    <w:link w:val="62"/>
    <w:qFormat/>
    <w:uiPriority w:val="0"/>
    <w:pPr>
      <w:keepNext/>
      <w:keepLines/>
      <w:widowControl/>
      <w:tabs>
        <w:tab w:val="left" w:pos="284"/>
      </w:tabs>
      <w:snapToGrid w:val="0"/>
      <w:spacing w:before="120" w:line="240" w:lineRule="atLeast"/>
      <w:jc w:val="left"/>
      <w:outlineLvl w:val="2"/>
    </w:pPr>
    <w:rPr>
      <w:rFonts w:ascii="黑体" w:eastAsia="黑体"/>
      <w:b/>
      <w:sz w:val="28"/>
    </w:rPr>
  </w:style>
  <w:style w:type="paragraph" w:styleId="5">
    <w:name w:val="heading 4"/>
    <w:basedOn w:val="1"/>
    <w:next w:val="1"/>
    <w:link w:val="59"/>
    <w:qFormat/>
    <w:uiPriority w:val="0"/>
    <w:pPr>
      <w:keepNext/>
      <w:jc w:val="center"/>
      <w:outlineLvl w:val="3"/>
    </w:pPr>
    <w:rPr>
      <w:rFonts w:ascii="楷体_GB2312" w:eastAsia="楷体_GB2312"/>
      <w:color w:val="FF000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42">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1260"/>
      <w:jc w:val="left"/>
    </w:pPr>
    <w:rPr>
      <w:sz w:val="18"/>
      <w:szCs w:val="18"/>
    </w:rPr>
  </w:style>
  <w:style w:type="paragraph" w:styleId="8">
    <w:name w:val="Note Heading"/>
    <w:basedOn w:val="1"/>
    <w:next w:val="1"/>
    <w:qFormat/>
    <w:uiPriority w:val="0"/>
    <w:pPr>
      <w:jc w:val="center"/>
    </w:pPr>
    <w:rPr>
      <w:szCs w:val="24"/>
    </w:rPr>
  </w:style>
  <w:style w:type="paragraph" w:styleId="9">
    <w:name w:val="Normal Indent"/>
    <w:basedOn w:val="1"/>
    <w:link w:val="60"/>
    <w:qFormat/>
    <w:uiPriority w:val="0"/>
    <w:pPr>
      <w:ind w:firstLine="420"/>
    </w:p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3"/>
    <w:basedOn w:val="1"/>
    <w:qFormat/>
    <w:uiPriority w:val="0"/>
    <w:pPr>
      <w:spacing w:line="360" w:lineRule="auto"/>
    </w:pPr>
    <w:rPr>
      <w:rFonts w:eastAsia="仿宋_GB2312"/>
      <w:sz w:val="28"/>
      <w:szCs w:val="24"/>
    </w:rPr>
  </w:style>
  <w:style w:type="paragraph" w:styleId="13">
    <w:name w:val="Body Text"/>
    <w:basedOn w:val="1"/>
    <w:qFormat/>
    <w:uiPriority w:val="0"/>
    <w:rPr>
      <w:rFonts w:ascii="宋体"/>
      <w:b/>
      <w:bCs/>
      <w:sz w:val="28"/>
    </w:rPr>
  </w:style>
  <w:style w:type="paragraph" w:styleId="14">
    <w:name w:val="Body Text Indent"/>
    <w:basedOn w:val="1"/>
    <w:qFormat/>
    <w:uiPriority w:val="0"/>
    <w:pPr>
      <w:spacing w:line="375" w:lineRule="atLeast"/>
      <w:ind w:firstLine="420"/>
    </w:pPr>
  </w:style>
  <w:style w:type="paragraph" w:styleId="15">
    <w:name w:val="toc 5"/>
    <w:basedOn w:val="1"/>
    <w:next w:val="1"/>
    <w:semiHidden/>
    <w:qFormat/>
    <w:uiPriority w:val="0"/>
    <w:pPr>
      <w:ind w:left="840"/>
      <w:jc w:val="left"/>
    </w:pPr>
    <w:rPr>
      <w:sz w:val="18"/>
      <w:szCs w:val="18"/>
    </w:rPr>
  </w:style>
  <w:style w:type="paragraph" w:styleId="16">
    <w:name w:val="toc 3"/>
    <w:basedOn w:val="1"/>
    <w:next w:val="1"/>
    <w:semiHidden/>
    <w:qFormat/>
    <w:uiPriority w:val="0"/>
    <w:pPr>
      <w:ind w:left="420"/>
      <w:jc w:val="left"/>
    </w:pPr>
    <w:rPr>
      <w:i/>
      <w:iCs/>
      <w:sz w:val="20"/>
    </w:rPr>
  </w:style>
  <w:style w:type="paragraph" w:styleId="17">
    <w:name w:val="Plain Text"/>
    <w:basedOn w:val="1"/>
    <w:link w:val="64"/>
    <w:qFormat/>
    <w:uiPriority w:val="0"/>
    <w:rPr>
      <w:rFonts w:ascii="宋体" w:hAnsi="Courier New"/>
    </w:rPr>
  </w:style>
  <w:style w:type="paragraph" w:styleId="18">
    <w:name w:val="toc 8"/>
    <w:basedOn w:val="1"/>
    <w:next w:val="1"/>
    <w:semiHidden/>
    <w:qFormat/>
    <w:uiPriority w:val="0"/>
    <w:pPr>
      <w:ind w:left="1470"/>
      <w:jc w:val="left"/>
    </w:pPr>
    <w:rPr>
      <w:sz w:val="18"/>
      <w:szCs w:val="18"/>
    </w:rPr>
  </w:style>
  <w:style w:type="paragraph" w:styleId="19">
    <w:name w:val="Date"/>
    <w:basedOn w:val="1"/>
    <w:next w:val="1"/>
    <w:qFormat/>
    <w:uiPriority w:val="0"/>
    <w:rPr>
      <w:sz w:val="28"/>
      <w:szCs w:val="24"/>
    </w:rPr>
  </w:style>
  <w:style w:type="paragraph" w:styleId="20">
    <w:name w:val="Body Text Indent 2"/>
    <w:basedOn w:val="1"/>
    <w:qFormat/>
    <w:uiPriority w:val="0"/>
    <w:pPr>
      <w:spacing w:line="480" w:lineRule="auto"/>
      <w:ind w:firstLine="570"/>
    </w:pPr>
    <w:rPr>
      <w:rFonts w:ascii="宋体"/>
      <w:sz w:val="28"/>
    </w:rPr>
  </w:style>
  <w:style w:type="paragraph" w:styleId="21">
    <w:name w:val="Balloon Text"/>
    <w:basedOn w:val="1"/>
    <w:semiHidden/>
    <w:qFormat/>
    <w:uiPriority w:val="0"/>
    <w:rPr>
      <w:sz w:val="18"/>
      <w:szCs w:val="18"/>
    </w:rPr>
  </w:style>
  <w:style w:type="paragraph" w:styleId="22">
    <w:name w:val="footer"/>
    <w:basedOn w:val="1"/>
    <w:link w:val="48"/>
    <w:qFormat/>
    <w:uiPriority w:val="0"/>
    <w:pPr>
      <w:tabs>
        <w:tab w:val="center" w:pos="4153"/>
        <w:tab w:val="right" w:pos="8306"/>
      </w:tabs>
      <w:snapToGrid w:val="0"/>
      <w:jc w:val="left"/>
    </w:pPr>
    <w:rPr>
      <w:sz w:val="18"/>
    </w:rPr>
  </w:style>
  <w:style w:type="paragraph" w:styleId="23">
    <w:name w:val="header"/>
    <w:basedOn w:val="1"/>
    <w:link w:val="63"/>
    <w:qFormat/>
    <w:uiPriority w:val="0"/>
    <w:pPr>
      <w:tabs>
        <w:tab w:val="center" w:pos="4153"/>
        <w:tab w:val="right" w:pos="8306"/>
      </w:tabs>
      <w:snapToGrid w:val="0"/>
      <w:jc w:val="center"/>
    </w:pPr>
    <w:rPr>
      <w:sz w:val="18"/>
    </w:rPr>
  </w:style>
  <w:style w:type="paragraph" w:styleId="24">
    <w:name w:val="toc 1"/>
    <w:basedOn w:val="1"/>
    <w:next w:val="1"/>
    <w:semiHidden/>
    <w:qFormat/>
    <w:uiPriority w:val="0"/>
    <w:pPr>
      <w:tabs>
        <w:tab w:val="right" w:leader="dot" w:pos="8494"/>
      </w:tabs>
      <w:spacing w:before="120" w:after="120" w:line="360" w:lineRule="auto"/>
      <w:jc w:val="left"/>
    </w:pPr>
    <w:rPr>
      <w:b/>
      <w:bCs/>
      <w:caps/>
      <w:sz w:val="20"/>
    </w:rPr>
  </w:style>
  <w:style w:type="paragraph" w:styleId="25">
    <w:name w:val="toc 4"/>
    <w:basedOn w:val="1"/>
    <w:next w:val="1"/>
    <w:semiHidden/>
    <w:qFormat/>
    <w:uiPriority w:val="0"/>
    <w:pPr>
      <w:ind w:left="630"/>
      <w:jc w:val="left"/>
    </w:pPr>
    <w:rPr>
      <w:sz w:val="18"/>
      <w:szCs w:val="18"/>
    </w:rPr>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qFormat/>
    <w:uiPriority w:val="0"/>
    <w:pPr>
      <w:spacing w:line="324" w:lineRule="auto"/>
      <w:ind w:firstLine="560"/>
    </w:pPr>
    <w:rPr>
      <w:rFonts w:eastAsia="楷体_GB2312"/>
      <w:sz w:val="28"/>
    </w:rPr>
  </w:style>
  <w:style w:type="paragraph" w:styleId="29">
    <w:name w:val="table of figures"/>
    <w:basedOn w:val="1"/>
    <w:next w:val="1"/>
    <w:semiHidden/>
    <w:qFormat/>
    <w:uiPriority w:val="0"/>
    <w:pPr>
      <w:ind w:left="200" w:leftChars="200" w:hanging="200" w:hangingChars="200"/>
    </w:pPr>
  </w:style>
  <w:style w:type="paragraph" w:styleId="30">
    <w:name w:val="toc 2"/>
    <w:basedOn w:val="1"/>
    <w:next w:val="1"/>
    <w:semiHidden/>
    <w:qFormat/>
    <w:uiPriority w:val="0"/>
    <w:pPr>
      <w:ind w:left="210"/>
      <w:jc w:val="left"/>
    </w:pPr>
    <w:rPr>
      <w:smallCaps/>
      <w:sz w:val="20"/>
    </w:rPr>
  </w:style>
  <w:style w:type="paragraph" w:styleId="31">
    <w:name w:val="toc 9"/>
    <w:basedOn w:val="1"/>
    <w:next w:val="1"/>
    <w:semiHidden/>
    <w:qFormat/>
    <w:uiPriority w:val="0"/>
    <w:pPr>
      <w:ind w:left="1680"/>
      <w:jc w:val="left"/>
    </w:pPr>
    <w:rPr>
      <w:sz w:val="18"/>
      <w:szCs w:val="18"/>
    </w:rPr>
  </w:style>
  <w:style w:type="paragraph" w:styleId="32">
    <w:name w:val="Body Text 2"/>
    <w:basedOn w:val="1"/>
    <w:qFormat/>
    <w:uiPriority w:val="0"/>
    <w:pPr>
      <w:spacing w:line="360" w:lineRule="auto"/>
    </w:pPr>
    <w:rPr>
      <w:rFonts w:eastAsia="楷体_GB2312"/>
      <w:sz w:val="28"/>
    </w:rPr>
  </w:style>
  <w:style w:type="paragraph" w:styleId="33">
    <w:name w:val="HTML Preformatted"/>
    <w:basedOn w:val="1"/>
    <w:qFormat/>
    <w:uiPriority w:val="0"/>
    <w:rPr>
      <w:rFonts w:ascii="Courier New" w:hAnsi="Courier New" w:cs="Courier New"/>
      <w:sz w:val="20"/>
    </w:rPr>
  </w:style>
  <w:style w:type="paragraph" w:styleId="34">
    <w:name w:val="Normal (Web)"/>
    <w:basedOn w:val="1"/>
    <w:link w:val="56"/>
    <w:qFormat/>
    <w:uiPriority w:val="0"/>
    <w:pPr>
      <w:widowControl/>
      <w:spacing w:before="100" w:beforeAutospacing="1" w:after="100" w:afterAutospacing="1"/>
      <w:jc w:val="left"/>
    </w:pPr>
    <w:rPr>
      <w:rFonts w:ascii="宋体" w:hAnsi="宋体"/>
      <w:kern w:val="0"/>
      <w:sz w:val="24"/>
      <w:szCs w:val="24"/>
    </w:rPr>
  </w:style>
  <w:style w:type="paragraph" w:styleId="35">
    <w:name w:val="index 1"/>
    <w:basedOn w:val="1"/>
    <w:next w:val="1"/>
    <w:semiHidden/>
    <w:qFormat/>
    <w:uiPriority w:val="0"/>
    <w:pPr>
      <w:adjustRightInd w:val="0"/>
      <w:snapToGrid w:val="0"/>
      <w:jc w:val="center"/>
    </w:pPr>
    <w:rPr>
      <w:szCs w:val="24"/>
    </w:rPr>
  </w:style>
  <w:style w:type="paragraph" w:styleId="36">
    <w:name w:val="Title"/>
    <w:basedOn w:val="1"/>
    <w:next w:val="1"/>
    <w:link w:val="156"/>
    <w:qFormat/>
    <w:uiPriority w:val="0"/>
    <w:pPr>
      <w:spacing w:before="240" w:after="60" w:line="360" w:lineRule="auto"/>
      <w:ind w:firstLine="630" w:firstLineChars="225"/>
      <w:jc w:val="center"/>
      <w:outlineLvl w:val="0"/>
    </w:pPr>
    <w:rPr>
      <w:rFonts w:ascii="Cambria" w:hAnsi="Cambria"/>
      <w:b/>
      <w:bCs/>
      <w:sz w:val="32"/>
      <w:szCs w:val="32"/>
    </w:rPr>
  </w:style>
  <w:style w:type="paragraph" w:styleId="37">
    <w:name w:val="annotation subject"/>
    <w:basedOn w:val="11"/>
    <w:next w:val="11"/>
    <w:semiHidden/>
    <w:qFormat/>
    <w:uiPriority w:val="0"/>
    <w:rPr>
      <w:b/>
      <w:bCs/>
    </w:rPr>
  </w:style>
  <w:style w:type="paragraph" w:styleId="38">
    <w:name w:val="Body Text First Indent"/>
    <w:basedOn w:val="13"/>
    <w:link w:val="74"/>
    <w:qFormat/>
    <w:uiPriority w:val="0"/>
    <w:pPr>
      <w:spacing w:after="120"/>
      <w:ind w:firstLine="420" w:firstLineChars="100"/>
    </w:pPr>
    <w:rPr>
      <w:rFonts w:ascii="Times New Roman"/>
      <w:b w:val="0"/>
      <w:bCs w:val="0"/>
      <w:sz w:val="32"/>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Table Simple 1"/>
    <w:basedOn w:val="39"/>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43">
    <w:name w:val="Strong"/>
    <w:qFormat/>
    <w:uiPriority w:val="0"/>
    <w:rPr>
      <w:b/>
      <w:bCs/>
    </w:rPr>
  </w:style>
  <w:style w:type="character" w:styleId="44">
    <w:name w:val="page number"/>
    <w:basedOn w:val="42"/>
    <w:qFormat/>
    <w:uiPriority w:val="0"/>
  </w:style>
  <w:style w:type="character" w:styleId="45">
    <w:name w:val="Emphasis"/>
    <w:qFormat/>
    <w:uiPriority w:val="0"/>
    <w:rPr>
      <w:i/>
      <w:iCs/>
    </w:rPr>
  </w:style>
  <w:style w:type="character" w:styleId="46">
    <w:name w:val="Hyperlink"/>
    <w:qFormat/>
    <w:uiPriority w:val="0"/>
    <w:rPr>
      <w:color w:val="000000"/>
      <w:u w:val="none"/>
    </w:rPr>
  </w:style>
  <w:style w:type="character" w:styleId="47">
    <w:name w:val="annotation reference"/>
    <w:semiHidden/>
    <w:qFormat/>
    <w:uiPriority w:val="0"/>
    <w:rPr>
      <w:sz w:val="21"/>
      <w:szCs w:val="21"/>
    </w:rPr>
  </w:style>
  <w:style w:type="character" w:customStyle="1" w:styleId="48">
    <w:name w:val="页脚 Char"/>
    <w:link w:val="22"/>
    <w:semiHidden/>
    <w:qFormat/>
    <w:uiPriority w:val="0"/>
    <w:rPr>
      <w:rFonts w:eastAsia="宋体"/>
      <w:kern w:val="2"/>
      <w:sz w:val="18"/>
      <w:lang w:val="en-US" w:eastAsia="zh-CN" w:bidi="ar-SA"/>
    </w:rPr>
  </w:style>
  <w:style w:type="character" w:customStyle="1" w:styleId="49">
    <w:name w:val="bbc1"/>
    <w:qFormat/>
    <w:uiPriority w:val="0"/>
    <w:rPr>
      <w:b/>
      <w:bCs/>
      <w:color w:val="000000"/>
      <w:sz w:val="23"/>
      <w:szCs w:val="23"/>
      <w:u w:val="none"/>
    </w:rPr>
  </w:style>
  <w:style w:type="character" w:customStyle="1" w:styleId="50">
    <w:name w:val="txt21"/>
    <w:qFormat/>
    <w:uiPriority w:val="0"/>
    <w:rPr>
      <w:sz w:val="20"/>
      <w:szCs w:val="20"/>
    </w:rPr>
  </w:style>
  <w:style w:type="character" w:customStyle="1" w:styleId="51">
    <w:name w:val="表正文 Char3"/>
    <w:qFormat/>
    <w:uiPriority w:val="0"/>
    <w:rPr>
      <w:rFonts w:ascii="宋体" w:hAnsi="宋体" w:eastAsia="宋体"/>
      <w:kern w:val="2"/>
      <w:sz w:val="24"/>
      <w:szCs w:val="24"/>
      <w:lang w:val="en-US" w:eastAsia="zh-CN" w:bidi="ar-SA"/>
    </w:rPr>
  </w:style>
  <w:style w:type="character" w:customStyle="1" w:styleId="52">
    <w:name w:val="段落 Char Char"/>
    <w:link w:val="53"/>
    <w:qFormat/>
    <w:uiPriority w:val="0"/>
    <w:rPr>
      <w:rFonts w:eastAsia="宋体"/>
      <w:kern w:val="2"/>
      <w:sz w:val="24"/>
      <w:szCs w:val="24"/>
      <w:lang w:val="en-US" w:eastAsia="zh-CN" w:bidi="ar-SA"/>
    </w:rPr>
  </w:style>
  <w:style w:type="paragraph" w:customStyle="1" w:styleId="53">
    <w:name w:val="段落 Char"/>
    <w:basedOn w:val="1"/>
    <w:link w:val="52"/>
    <w:qFormat/>
    <w:uiPriority w:val="0"/>
    <w:pPr>
      <w:topLinePunct/>
      <w:snapToGrid w:val="0"/>
      <w:spacing w:line="360" w:lineRule="auto"/>
      <w:ind w:firstLine="200" w:firstLineChars="200"/>
    </w:pPr>
    <w:rPr>
      <w:sz w:val="24"/>
      <w:szCs w:val="24"/>
    </w:rPr>
  </w:style>
  <w:style w:type="character" w:customStyle="1" w:styleId="54">
    <w:name w:val="可研正文 Char"/>
    <w:link w:val="55"/>
    <w:qFormat/>
    <w:uiPriority w:val="0"/>
    <w:rPr>
      <w:kern w:val="2"/>
      <w:sz w:val="24"/>
      <w:szCs w:val="24"/>
      <w:lang w:val="en-US" w:eastAsia="zh-CN" w:bidi="ar-SA"/>
    </w:rPr>
  </w:style>
  <w:style w:type="paragraph" w:customStyle="1" w:styleId="55">
    <w:name w:val="可研正文"/>
    <w:next w:val="1"/>
    <w:link w:val="54"/>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56">
    <w:name w:val="普通(网站) Char"/>
    <w:link w:val="34"/>
    <w:qFormat/>
    <w:uiPriority w:val="0"/>
    <w:rPr>
      <w:rFonts w:ascii="宋体" w:hAnsi="宋体" w:eastAsia="宋体"/>
      <w:sz w:val="24"/>
      <w:szCs w:val="24"/>
      <w:lang w:val="en-US" w:eastAsia="zh-CN" w:bidi="ar-SA"/>
    </w:rPr>
  </w:style>
  <w:style w:type="character" w:customStyle="1" w:styleId="57">
    <w:name w:val="表格正文 Char"/>
    <w:link w:val="58"/>
    <w:qFormat/>
    <w:uiPriority w:val="0"/>
    <w:rPr>
      <w:rFonts w:eastAsia="宋体"/>
      <w:sz w:val="24"/>
      <w:lang w:val="en-US" w:eastAsia="zh-CN" w:bidi="ar-SA"/>
    </w:rPr>
  </w:style>
  <w:style w:type="paragraph" w:customStyle="1" w:styleId="58">
    <w:name w:val="表格正文"/>
    <w:basedOn w:val="1"/>
    <w:link w:val="57"/>
    <w:qFormat/>
    <w:uiPriority w:val="0"/>
    <w:pPr>
      <w:adjustRightInd w:val="0"/>
      <w:spacing w:line="460" w:lineRule="exact"/>
      <w:jc w:val="left"/>
      <w:textAlignment w:val="baseline"/>
    </w:pPr>
    <w:rPr>
      <w:kern w:val="0"/>
      <w:sz w:val="24"/>
    </w:rPr>
  </w:style>
  <w:style w:type="character" w:customStyle="1" w:styleId="59">
    <w:name w:val="标题 4 Char"/>
    <w:link w:val="5"/>
    <w:qFormat/>
    <w:uiPriority w:val="0"/>
    <w:rPr>
      <w:rFonts w:ascii="楷体_GB2312" w:eastAsia="楷体_GB2312"/>
      <w:color w:val="FF0000"/>
      <w:kern w:val="2"/>
      <w:sz w:val="28"/>
      <w:lang w:val="en-US" w:eastAsia="zh-CN" w:bidi="ar-SA"/>
    </w:rPr>
  </w:style>
  <w:style w:type="character" w:customStyle="1" w:styleId="60">
    <w:name w:val="正文缩进 Char1"/>
    <w:link w:val="9"/>
    <w:qFormat/>
    <w:uiPriority w:val="0"/>
    <w:rPr>
      <w:rFonts w:eastAsia="宋体"/>
      <w:kern w:val="2"/>
      <w:sz w:val="21"/>
      <w:lang w:val="en-US" w:eastAsia="zh-CN" w:bidi="ar-SA"/>
    </w:rPr>
  </w:style>
  <w:style w:type="character" w:customStyle="1" w:styleId="61">
    <w:name w:val="普通文字 Char Char1"/>
    <w:qFormat/>
    <w:uiPriority w:val="0"/>
    <w:rPr>
      <w:rFonts w:ascii="宋体" w:hAnsi="Courier New" w:eastAsia="宋体"/>
      <w:kern w:val="2"/>
      <w:sz w:val="21"/>
      <w:lang w:val="en-US" w:eastAsia="zh-CN" w:bidi="ar-SA"/>
    </w:rPr>
  </w:style>
  <w:style w:type="character" w:customStyle="1" w:styleId="62">
    <w:name w:val="标题 3 Char"/>
    <w:link w:val="4"/>
    <w:qFormat/>
    <w:uiPriority w:val="0"/>
    <w:rPr>
      <w:rFonts w:ascii="黑体" w:eastAsia="黑体"/>
      <w:b/>
      <w:kern w:val="2"/>
      <w:sz w:val="28"/>
      <w:lang w:val="en-US" w:eastAsia="zh-CN" w:bidi="ar-SA"/>
    </w:rPr>
  </w:style>
  <w:style w:type="character" w:customStyle="1" w:styleId="63">
    <w:name w:val="页眉 Char"/>
    <w:link w:val="23"/>
    <w:semiHidden/>
    <w:qFormat/>
    <w:uiPriority w:val="0"/>
    <w:rPr>
      <w:rFonts w:eastAsia="宋体"/>
      <w:kern w:val="2"/>
      <w:sz w:val="18"/>
      <w:lang w:val="en-US" w:eastAsia="zh-CN" w:bidi="ar-SA"/>
    </w:rPr>
  </w:style>
  <w:style w:type="character" w:customStyle="1" w:styleId="64">
    <w:name w:val="纯文本 Char"/>
    <w:link w:val="17"/>
    <w:qFormat/>
    <w:uiPriority w:val="0"/>
    <w:rPr>
      <w:rFonts w:ascii="宋体" w:hAnsi="Courier New" w:eastAsia="宋体"/>
      <w:kern w:val="2"/>
      <w:sz w:val="21"/>
      <w:lang w:val="en-US" w:eastAsia="zh-CN" w:bidi="ar-SA"/>
    </w:rPr>
  </w:style>
  <w:style w:type="character" w:customStyle="1" w:styleId="65">
    <w:name w:val="样式 样式 样式 首行缩进:  1 字符 + 首行缩进:  2 字符2 + 首行缩进:  2 字符 行距: 固定值 23 磅 Char Char"/>
    <w:link w:val="66"/>
    <w:qFormat/>
    <w:uiPriority w:val="0"/>
    <w:rPr>
      <w:rFonts w:eastAsia="宋体"/>
      <w:kern w:val="2"/>
      <w:sz w:val="24"/>
      <w:lang w:val="en-US" w:eastAsia="zh-CN" w:bidi="ar-SA"/>
    </w:rPr>
  </w:style>
  <w:style w:type="paragraph" w:customStyle="1" w:styleId="66">
    <w:name w:val="样式 样式 样式 首行缩进:  1 字符 + 首行缩进:  2 字符2 + 首行缩进:  2 字符 行距: 固定值 23 磅"/>
    <w:basedOn w:val="1"/>
    <w:link w:val="65"/>
    <w:qFormat/>
    <w:uiPriority w:val="0"/>
    <w:pPr>
      <w:adjustRightInd w:val="0"/>
      <w:snapToGrid w:val="0"/>
      <w:spacing w:line="360" w:lineRule="auto"/>
      <w:ind w:firstLine="200" w:firstLineChars="200"/>
    </w:pPr>
    <w:rPr>
      <w:sz w:val="24"/>
    </w:rPr>
  </w:style>
  <w:style w:type="character" w:customStyle="1" w:styleId="67">
    <w:name w:val="标题 2 Char"/>
    <w:link w:val="3"/>
    <w:qFormat/>
    <w:uiPriority w:val="0"/>
    <w:rPr>
      <w:rFonts w:ascii="仿宋_GB2312" w:hAnsi="宋体" w:eastAsia="仿宋_GB2312"/>
      <w:kern w:val="2"/>
      <w:sz w:val="28"/>
      <w:szCs w:val="24"/>
      <w:lang w:val="en-US" w:eastAsia="zh-CN" w:bidi="ar-SA"/>
    </w:rPr>
  </w:style>
  <w:style w:type="character" w:customStyle="1" w:styleId="68">
    <w:name w:val="style31"/>
    <w:qFormat/>
    <w:uiPriority w:val="0"/>
    <w:rPr>
      <w:color w:val="CC0000"/>
    </w:rPr>
  </w:style>
  <w:style w:type="character" w:customStyle="1" w:styleId="69">
    <w:name w:val="Char Char4"/>
    <w:qFormat/>
    <w:uiPriority w:val="0"/>
    <w:rPr>
      <w:rFonts w:ascii="宋体" w:hAnsi="Courier New" w:eastAsia="宋体"/>
      <w:kern w:val="2"/>
      <w:sz w:val="21"/>
      <w:lang w:val="en-US" w:eastAsia="zh-CN" w:bidi="ar-SA"/>
    </w:rPr>
  </w:style>
  <w:style w:type="character" w:customStyle="1" w:styleId="70">
    <w:name w:val="1、 Char"/>
    <w:link w:val="71"/>
    <w:qFormat/>
    <w:uiPriority w:val="0"/>
    <w:rPr>
      <w:rFonts w:ascii="宋体" w:hAnsi="宋体" w:eastAsia="宋体"/>
      <w:b/>
      <w:kern w:val="2"/>
      <w:sz w:val="28"/>
      <w:szCs w:val="28"/>
      <w:lang w:val="en-US" w:eastAsia="zh-CN" w:bidi="ar-SA"/>
    </w:rPr>
  </w:style>
  <w:style w:type="paragraph" w:customStyle="1" w:styleId="71">
    <w:name w:val="1、"/>
    <w:basedOn w:val="1"/>
    <w:link w:val="70"/>
    <w:qFormat/>
    <w:uiPriority w:val="0"/>
    <w:pPr>
      <w:ind w:firstLine="200" w:firstLineChars="200"/>
    </w:pPr>
    <w:rPr>
      <w:rFonts w:ascii="宋体" w:hAnsi="宋体"/>
      <w:b/>
      <w:sz w:val="28"/>
      <w:szCs w:val="28"/>
    </w:rPr>
  </w:style>
  <w:style w:type="character" w:customStyle="1" w:styleId="72">
    <w:name w:val="正文缩进 Char"/>
    <w:link w:val="73"/>
    <w:qFormat/>
    <w:uiPriority w:val="0"/>
    <w:rPr>
      <w:rFonts w:eastAsia="宋体"/>
      <w:kern w:val="2"/>
      <w:sz w:val="21"/>
      <w:lang w:val="en-US" w:eastAsia="zh-CN" w:bidi="ar-SA"/>
    </w:rPr>
  </w:style>
  <w:style w:type="paragraph" w:customStyle="1" w:styleId="73">
    <w:name w:val="正文缩进1"/>
    <w:basedOn w:val="1"/>
    <w:link w:val="72"/>
    <w:qFormat/>
    <w:uiPriority w:val="0"/>
    <w:pPr>
      <w:ind w:firstLine="420"/>
    </w:pPr>
  </w:style>
  <w:style w:type="character" w:customStyle="1" w:styleId="74">
    <w:name w:val="正文首行缩进 Char"/>
    <w:link w:val="38"/>
    <w:qFormat/>
    <w:uiPriority w:val="0"/>
    <w:rPr>
      <w:rFonts w:eastAsia="宋体"/>
      <w:kern w:val="2"/>
      <w:sz w:val="32"/>
      <w:lang w:val="en-US" w:eastAsia="zh-CN" w:bidi="ar-SA"/>
    </w:rPr>
  </w:style>
  <w:style w:type="character" w:customStyle="1" w:styleId="75">
    <w:name w:val="s4 Char"/>
    <w:qFormat/>
    <w:uiPriority w:val="0"/>
    <w:rPr>
      <w:rFonts w:eastAsia="宋体"/>
      <w:sz w:val="24"/>
      <w:szCs w:val="24"/>
      <w:lang w:val="en-US" w:eastAsia="zh-CN" w:bidi="ar-SA"/>
    </w:rPr>
  </w:style>
  <w:style w:type="paragraph" w:customStyle="1" w:styleId="76">
    <w:name w:val="样式 首行缩进:  0.99 厘米 行距: 1.5 倍行距"/>
    <w:basedOn w:val="1"/>
    <w:qFormat/>
    <w:uiPriority w:val="0"/>
    <w:pPr>
      <w:spacing w:line="360" w:lineRule="auto"/>
      <w:ind w:firstLine="480" w:firstLineChars="200"/>
    </w:pPr>
    <w:rPr>
      <w:rFonts w:ascii="仿宋_GB2312" w:hAnsi="宋体" w:eastAsia="仿宋_GB2312" w:cs="Tahoma"/>
      <w:sz w:val="24"/>
      <w:szCs w:val="24"/>
    </w:rPr>
  </w:style>
  <w:style w:type="paragraph" w:customStyle="1" w:styleId="77">
    <w:name w:val="Style1"/>
    <w:basedOn w:val="1"/>
    <w:qFormat/>
    <w:uiPriority w:val="0"/>
    <w:pPr>
      <w:spacing w:line="360" w:lineRule="auto"/>
    </w:pPr>
    <w:rPr>
      <w:rFonts w:ascii="宋体" w:hAnsi="宋体"/>
      <w:sz w:val="28"/>
      <w:szCs w:val="28"/>
    </w:rPr>
  </w:style>
  <w:style w:type="paragraph" w:customStyle="1" w:styleId="78">
    <w:name w:val="style4"/>
    <w:basedOn w:val="1"/>
    <w:qFormat/>
    <w:uiPriority w:val="0"/>
    <w:pPr>
      <w:widowControl/>
      <w:spacing w:before="100" w:beforeAutospacing="1" w:after="100" w:afterAutospacing="1"/>
      <w:jc w:val="left"/>
    </w:pPr>
    <w:rPr>
      <w:rFonts w:ascii="宋体" w:hAnsi="宋体"/>
      <w:b/>
      <w:bCs/>
      <w:color w:val="000000"/>
      <w:kern w:val="0"/>
      <w:sz w:val="24"/>
      <w:szCs w:val="24"/>
    </w:rPr>
  </w:style>
  <w:style w:type="paragraph" w:customStyle="1" w:styleId="79">
    <w:name w:val="char"/>
    <w:basedOn w:val="1"/>
    <w:qFormat/>
    <w:uiPriority w:val="0"/>
    <w:pPr>
      <w:widowControl/>
      <w:adjustRightInd w:val="0"/>
      <w:spacing w:before="50" w:after="50" w:line="360" w:lineRule="auto"/>
      <w:ind w:firstLine="413" w:firstLineChars="196"/>
    </w:pPr>
    <w:rPr>
      <w:rFonts w:ascii="宋体" w:hAnsi="宋体" w:cs="”“Times New Roman”“"/>
      <w:b/>
      <w:kern w:val="0"/>
      <w:szCs w:val="21"/>
    </w:rPr>
  </w:style>
  <w:style w:type="paragraph" w:customStyle="1" w:styleId="80">
    <w:name w:val="xl22"/>
    <w:basedOn w:val="1"/>
    <w:qFormat/>
    <w:uiPriority w:val="0"/>
    <w:pPr>
      <w:widowControl/>
      <w:spacing w:before="100" w:beforeAutospacing="1" w:after="100" w:afterAutospacing="1"/>
      <w:jc w:val="center"/>
    </w:pPr>
    <w:rPr>
      <w:rFonts w:ascii="Arial Unicode MS" w:hAnsi="Arial Unicode MS" w:eastAsia="Arial Unicode MS"/>
      <w:kern w:val="0"/>
      <w:szCs w:val="21"/>
    </w:rPr>
  </w:style>
  <w:style w:type="paragraph" w:customStyle="1" w:styleId="81">
    <w:name w:val="表格中"/>
    <w:basedOn w:val="1"/>
    <w:qFormat/>
    <w:uiPriority w:val="0"/>
    <w:pPr>
      <w:spacing w:line="280" w:lineRule="exact"/>
      <w:jc w:val="center"/>
    </w:pPr>
    <w:rPr>
      <w:rFonts w:ascii="宋体"/>
      <w:color w:val="000000"/>
      <w:sz w:val="18"/>
      <w:szCs w:val="30"/>
      <w:lang w:bidi="he-IL"/>
    </w:rPr>
  </w:style>
  <w:style w:type="paragraph" w:customStyle="1" w:styleId="82">
    <w:name w:val="xl28"/>
    <w:basedOn w:val="1"/>
    <w:qFormat/>
    <w:uiPriority w:val="0"/>
    <w:pPr>
      <w:widowControl/>
      <w:spacing w:before="100" w:beforeAutospacing="1" w:after="100" w:afterAutospacing="1"/>
      <w:jc w:val="center"/>
    </w:pPr>
    <w:rPr>
      <w:rFonts w:ascii="宋体" w:hAnsi="宋体"/>
      <w:color w:val="000000"/>
      <w:kern w:val="0"/>
      <w:szCs w:val="21"/>
    </w:rPr>
  </w:style>
  <w:style w:type="paragraph" w:customStyle="1" w:styleId="83">
    <w:name w:val="T表格"/>
    <w:qFormat/>
    <w:uiPriority w:val="0"/>
    <w:pPr>
      <w:adjustRightInd w:val="0"/>
      <w:snapToGrid w:val="0"/>
      <w:spacing w:line="360" w:lineRule="auto"/>
      <w:jc w:val="center"/>
    </w:pPr>
    <w:rPr>
      <w:rFonts w:ascii="Times New Roman" w:hAnsi="Times New Roman" w:eastAsia="宋体" w:cs="Times New Roman"/>
      <w:color w:val="000000"/>
      <w:sz w:val="21"/>
      <w:lang w:val="en-US" w:eastAsia="zh-CN" w:bidi="ar-SA"/>
    </w:rPr>
  </w:style>
  <w:style w:type="paragraph" w:customStyle="1" w:styleId="84">
    <w:name w:val="样式1"/>
    <w:basedOn w:val="1"/>
    <w:qFormat/>
    <w:uiPriority w:val="0"/>
    <w:rPr>
      <w:sz w:val="28"/>
      <w:szCs w:val="24"/>
    </w:rPr>
  </w:style>
  <w:style w:type="paragraph" w:customStyle="1" w:styleId="85">
    <w:name w:val="Char1 Char Char Char Char Char Char2 Char Char Char1 Char Char Char"/>
    <w:basedOn w:val="1"/>
    <w:qFormat/>
    <w:uiPriority w:val="0"/>
    <w:rPr>
      <w:szCs w:val="24"/>
    </w:rPr>
  </w:style>
  <w:style w:type="paragraph" w:customStyle="1" w:styleId="86">
    <w:name w:val="表格02"/>
    <w:basedOn w:val="1"/>
    <w:qFormat/>
    <w:uiPriority w:val="0"/>
    <w:pPr>
      <w:spacing w:line="400" w:lineRule="exact"/>
      <w:jc w:val="center"/>
    </w:pPr>
    <w:rPr>
      <w:snapToGrid w:val="0"/>
      <w:sz w:val="24"/>
      <w:szCs w:val="24"/>
      <w:lang w:val="en-GB"/>
    </w:rPr>
  </w:style>
  <w:style w:type="paragraph" w:customStyle="1" w:styleId="87">
    <w:name w:val="Char1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88">
    <w:name w:val="Char Char Char Char"/>
    <w:basedOn w:val="1"/>
    <w:qFormat/>
    <w:uiPriority w:val="0"/>
    <w:rPr>
      <w:szCs w:val="24"/>
    </w:rPr>
  </w:style>
  <w:style w:type="paragraph" w:customStyle="1" w:styleId="89">
    <w:name w:val="表格03"/>
    <w:basedOn w:val="1"/>
    <w:qFormat/>
    <w:uiPriority w:val="0"/>
    <w:pPr>
      <w:spacing w:line="400" w:lineRule="exact"/>
      <w:jc w:val="center"/>
    </w:pPr>
    <w:rPr>
      <w:szCs w:val="21"/>
    </w:rPr>
  </w:style>
  <w:style w:type="paragraph" w:customStyle="1" w:styleId="90">
    <w:name w:val="表格标题01"/>
    <w:basedOn w:val="1"/>
    <w:qFormat/>
    <w:uiPriority w:val="0"/>
    <w:pPr>
      <w:adjustRightInd w:val="0"/>
      <w:snapToGrid w:val="0"/>
      <w:spacing w:line="480" w:lineRule="exact"/>
      <w:jc w:val="center"/>
    </w:pPr>
    <w:rPr>
      <w:snapToGrid w:val="0"/>
      <w:kern w:val="0"/>
      <w:sz w:val="28"/>
      <w:szCs w:val="28"/>
    </w:rPr>
  </w:style>
  <w:style w:type="paragraph" w:customStyle="1" w:styleId="91">
    <w:name w:val="Char1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92">
    <w:name w:val="Char Char5"/>
    <w:basedOn w:val="1"/>
    <w:qFormat/>
    <w:uiPriority w:val="0"/>
    <w:rPr>
      <w:szCs w:val="24"/>
    </w:rPr>
  </w:style>
  <w:style w:type="paragraph" w:customStyle="1" w:styleId="93">
    <w:name w:val="样式2"/>
    <w:basedOn w:val="1"/>
    <w:link w:val="146"/>
    <w:qFormat/>
    <w:uiPriority w:val="0"/>
    <w:pPr>
      <w:spacing w:line="300" w:lineRule="atLeast"/>
      <w:jc w:val="center"/>
    </w:pPr>
    <w:rPr>
      <w:rFonts w:eastAsia="楷体_GB2312"/>
    </w:rPr>
  </w:style>
  <w:style w:type="paragraph" w:customStyle="1" w:styleId="94">
    <w:name w:val="Char Char Char Char Char Char Char Char Char Char Char Char Char Char Char Char Char Char Char Char Char Char Char Char Char"/>
    <w:basedOn w:val="1"/>
    <w:qFormat/>
    <w:uiPriority w:val="0"/>
    <w:rPr>
      <w:rFonts w:ascii="Tahoma" w:hAnsi="Tahoma"/>
      <w:sz w:val="24"/>
      <w:szCs w:val="24"/>
    </w:rPr>
  </w:style>
  <w:style w:type="paragraph" w:customStyle="1" w:styleId="95">
    <w:name w:val="样式 表题格式 + 首行缩进:  3.77 字符"/>
    <w:basedOn w:val="1"/>
    <w:qFormat/>
    <w:uiPriority w:val="0"/>
    <w:pPr>
      <w:widowControl/>
      <w:jc w:val="center"/>
    </w:pPr>
    <w:rPr>
      <w:rFonts w:hAnsi="宋体"/>
      <w:color w:val="000000"/>
      <w:kern w:val="0"/>
    </w:rPr>
  </w:style>
  <w:style w:type="paragraph" w:customStyle="1" w:styleId="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
    <w:name w:val="Char Char Char Char Char Char Char"/>
    <w:basedOn w:val="1"/>
    <w:qFormat/>
    <w:uiPriority w:val="0"/>
    <w:pPr>
      <w:widowControl/>
      <w:spacing w:after="160" w:line="240" w:lineRule="exact"/>
      <w:jc w:val="left"/>
    </w:pPr>
  </w:style>
  <w:style w:type="paragraph" w:customStyle="1" w:styleId="98">
    <w:name w:val="Char Char Char Char Char Char Char Char Char Char Char Char Char Char Char Char Char Char Char Char Char Char Char Char"/>
    <w:basedOn w:val="1"/>
    <w:qFormat/>
    <w:uiPriority w:val="0"/>
    <w:rPr>
      <w:szCs w:val="24"/>
    </w:rPr>
  </w:style>
  <w:style w:type="paragraph" w:customStyle="1" w:styleId="9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xl49"/>
    <w:basedOn w:val="1"/>
    <w:qFormat/>
    <w:uiPriority w:val="0"/>
    <w:pPr>
      <w:widowControl/>
      <w:spacing w:before="100" w:beforeAutospacing="1" w:after="100" w:afterAutospacing="1"/>
      <w:jc w:val="center"/>
    </w:pPr>
    <w:rPr>
      <w:rFonts w:ascii="Arial Unicode MS" w:hAnsi="Arial Unicode MS" w:eastAsia="Arial Unicode MS"/>
      <w:kern w:val="0"/>
      <w:szCs w:val="21"/>
    </w:rPr>
  </w:style>
  <w:style w:type="paragraph" w:customStyle="1" w:styleId="101">
    <w:name w:val="默认段落字体 Para Char Char Char Char Char Char Char"/>
    <w:basedOn w:val="1"/>
    <w:qFormat/>
    <w:uiPriority w:val="0"/>
    <w:rPr>
      <w:rFonts w:ascii="Tahoma" w:hAnsi="Tahoma"/>
      <w:sz w:val="24"/>
    </w:rPr>
  </w:style>
  <w:style w:type="paragraph" w:customStyle="1" w:styleId="102">
    <w:name w:val="正文文本格式"/>
    <w:basedOn w:val="1"/>
    <w:qFormat/>
    <w:uiPriority w:val="0"/>
    <w:pPr>
      <w:adjustRightInd w:val="0"/>
      <w:snapToGrid w:val="0"/>
      <w:spacing w:line="480" w:lineRule="exact"/>
      <w:ind w:firstLine="567"/>
    </w:pPr>
    <w:rPr>
      <w:snapToGrid w:val="0"/>
      <w:kern w:val="0"/>
      <w:sz w:val="28"/>
      <w:szCs w:val="28"/>
    </w:rPr>
  </w:style>
  <w:style w:type="paragraph" w:customStyle="1" w:styleId="103">
    <w:name w:val="Char Char Char1 Char"/>
    <w:basedOn w:val="1"/>
    <w:semiHidden/>
    <w:qFormat/>
    <w:uiPriority w:val="0"/>
    <w:rPr>
      <w:szCs w:val="24"/>
    </w:rPr>
  </w:style>
  <w:style w:type="paragraph" w:customStyle="1" w:styleId="104">
    <w:name w:val="表格04左"/>
    <w:basedOn w:val="1"/>
    <w:qFormat/>
    <w:uiPriority w:val="0"/>
    <w:pPr>
      <w:widowControl/>
      <w:spacing w:line="360" w:lineRule="exact"/>
      <w:jc w:val="left"/>
    </w:pPr>
    <w:rPr>
      <w:rFonts w:ascii="宋体" w:hAnsi="宋体" w:cs="宋体"/>
      <w:snapToGrid w:val="0"/>
      <w:kern w:val="0"/>
      <w:sz w:val="18"/>
      <w:szCs w:val="18"/>
    </w:rPr>
  </w:style>
  <w:style w:type="paragraph" w:customStyle="1" w:styleId="105">
    <w:name w:val="默认段落字体 Para Char Char Char Char"/>
    <w:basedOn w:val="1"/>
    <w:qFormat/>
    <w:uiPriority w:val="0"/>
    <w:rPr>
      <w:sz w:val="24"/>
      <w:szCs w:val="24"/>
    </w:rPr>
  </w:style>
  <w:style w:type="paragraph" w:customStyle="1" w:styleId="106">
    <w:name w:val="xl23"/>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107">
    <w:name w:val="Char2"/>
    <w:basedOn w:val="1"/>
    <w:qFormat/>
    <w:uiPriority w:val="0"/>
    <w:rPr>
      <w:szCs w:val="21"/>
    </w:rPr>
  </w:style>
  <w:style w:type="paragraph" w:customStyle="1" w:styleId="108">
    <w:name w:val="样式 首行缩进:  2 字符 行距: 固定值 15 磅"/>
    <w:basedOn w:val="1"/>
    <w:qFormat/>
    <w:uiPriority w:val="0"/>
    <w:pPr>
      <w:adjustRightInd w:val="0"/>
      <w:snapToGrid w:val="0"/>
      <w:spacing w:line="360" w:lineRule="auto"/>
      <w:ind w:firstLine="580" w:firstLineChars="207"/>
    </w:pPr>
    <w:rPr>
      <w:rFonts w:ascii="仿宋_GB2312" w:hAnsi="宋体" w:eastAsia="仿宋_GB2312"/>
      <w:sz w:val="28"/>
      <w:szCs w:val="28"/>
    </w:rPr>
  </w:style>
  <w:style w:type="paragraph" w:customStyle="1" w:styleId="109">
    <w:name w:val="表体"/>
    <w:basedOn w:val="1"/>
    <w:qFormat/>
    <w:uiPriority w:val="0"/>
    <w:pPr>
      <w:adjustRightInd w:val="0"/>
      <w:snapToGrid w:val="0"/>
      <w:spacing w:line="240" w:lineRule="atLeast"/>
      <w:jc w:val="center"/>
    </w:pPr>
    <w:rPr>
      <w:rFonts w:ascii="仿宋_GB2312" w:eastAsia="仿宋_GB2312"/>
      <w:sz w:val="24"/>
    </w:rPr>
  </w:style>
  <w:style w:type="paragraph" w:customStyle="1" w:styleId="110">
    <w:name w:val="xl25"/>
    <w:basedOn w:val="1"/>
    <w:qFormat/>
    <w:uiPriority w:val="0"/>
    <w:pPr>
      <w:widowControl/>
      <w:spacing w:before="100" w:beforeAutospacing="1" w:after="100" w:afterAutospacing="1"/>
      <w:jc w:val="center"/>
    </w:pPr>
    <w:rPr>
      <w:rFonts w:ascii="宋体" w:hAnsi="宋体"/>
      <w:kern w:val="0"/>
      <w:szCs w:val="21"/>
    </w:rPr>
  </w:style>
  <w:style w:type="paragraph" w:customStyle="1" w:styleId="111">
    <w:name w:val="xl26"/>
    <w:basedOn w:val="1"/>
    <w:qFormat/>
    <w:uiPriority w:val="0"/>
    <w:pPr>
      <w:widowControl/>
      <w:spacing w:before="100" w:after="100"/>
      <w:jc w:val="center"/>
    </w:pPr>
    <w:rPr>
      <w:kern w:val="0"/>
    </w:rPr>
  </w:style>
  <w:style w:type="paragraph" w:customStyle="1" w:styleId="112">
    <w:name w:val="默认段落字体 Para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13">
    <w:name w:val="Char"/>
    <w:basedOn w:val="1"/>
    <w:qFormat/>
    <w:uiPriority w:val="0"/>
    <w:rPr>
      <w:szCs w:val="24"/>
    </w:rPr>
  </w:style>
  <w:style w:type="paragraph" w:customStyle="1" w:styleId="114">
    <w:name w:val="正文文本缩进1"/>
    <w:basedOn w:val="1"/>
    <w:qFormat/>
    <w:uiPriority w:val="0"/>
    <w:pPr>
      <w:tabs>
        <w:tab w:val="left" w:pos="8607"/>
      </w:tabs>
      <w:spacing w:line="400" w:lineRule="exact"/>
      <w:ind w:firstLine="556"/>
    </w:pPr>
    <w:rPr>
      <w:sz w:val="28"/>
      <w:szCs w:val="21"/>
    </w:rPr>
  </w:style>
  <w:style w:type="paragraph" w:customStyle="1" w:styleId="115">
    <w:name w:val="煤炭资源普查报告格式"/>
    <w:basedOn w:val="1"/>
    <w:qFormat/>
    <w:uiPriority w:val="0"/>
    <w:pPr>
      <w:spacing w:line="500" w:lineRule="exact"/>
      <w:ind w:firstLine="200" w:firstLineChars="200"/>
    </w:pPr>
    <w:rPr>
      <w:sz w:val="24"/>
      <w:szCs w:val="24"/>
    </w:rPr>
  </w:style>
  <w:style w:type="paragraph" w:customStyle="1" w:styleId="116">
    <w:name w:val="正文内容"/>
    <w:basedOn w:val="1"/>
    <w:qFormat/>
    <w:uiPriority w:val="0"/>
    <w:pPr>
      <w:adjustRightInd w:val="0"/>
      <w:ind w:firstLine="200" w:firstLineChars="200"/>
    </w:pPr>
    <w:rPr>
      <w:rFonts w:ascii="宋体" w:hAnsi="宋体"/>
      <w:sz w:val="28"/>
      <w:szCs w:val="28"/>
    </w:rPr>
  </w:style>
  <w:style w:type="paragraph" w:customStyle="1" w:styleId="117">
    <w:name w:val="正文 + 宋体"/>
    <w:basedOn w:val="1"/>
    <w:qFormat/>
    <w:uiPriority w:val="0"/>
    <w:pPr>
      <w:spacing w:line="520" w:lineRule="exact"/>
    </w:pPr>
    <w:rPr>
      <w:rFonts w:ascii="宋体" w:hAnsi="宋体"/>
      <w:szCs w:val="24"/>
    </w:rPr>
  </w:style>
  <w:style w:type="paragraph" w:customStyle="1" w:styleId="118">
    <w:name w:val="表项目及备注栏"/>
    <w:basedOn w:val="1"/>
    <w:qFormat/>
    <w:uiPriority w:val="0"/>
    <w:rPr>
      <w:rFonts w:eastAsia="仿宋_GB2312"/>
      <w:sz w:val="24"/>
    </w:rPr>
  </w:style>
  <w:style w:type="paragraph" w:customStyle="1" w:styleId="119">
    <w:name w:val="公式样式1"/>
    <w:basedOn w:val="1"/>
    <w:qFormat/>
    <w:uiPriority w:val="0"/>
    <w:pPr>
      <w:snapToGrid w:val="0"/>
      <w:jc w:val="center"/>
    </w:pPr>
    <w:rPr>
      <w:rFonts w:hAnsi="宋体"/>
      <w:spacing w:val="-4"/>
      <w:szCs w:val="24"/>
    </w:rPr>
  </w:style>
  <w:style w:type="paragraph" w:customStyle="1" w:styleId="120">
    <w:name w:val="新表"/>
    <w:basedOn w:val="1"/>
    <w:qFormat/>
    <w:uiPriority w:val="0"/>
    <w:pPr>
      <w:spacing w:line="360" w:lineRule="exact"/>
    </w:pPr>
    <w:rPr>
      <w:rFonts w:eastAsia="仿宋_GB2312"/>
      <w:bCs/>
      <w:kern w:val="0"/>
      <w:sz w:val="24"/>
    </w:rPr>
  </w:style>
  <w:style w:type="paragraph" w:customStyle="1" w:styleId="121">
    <w:name w:val="正文缩近"/>
    <w:basedOn w:val="1"/>
    <w:qFormat/>
    <w:uiPriority w:val="0"/>
    <w:pPr>
      <w:spacing w:line="360" w:lineRule="auto"/>
      <w:ind w:firstLine="560" w:firstLineChars="200"/>
    </w:pPr>
    <w:rPr>
      <w:sz w:val="28"/>
      <w:szCs w:val="28"/>
    </w:rPr>
  </w:style>
  <w:style w:type="paragraph" w:customStyle="1" w:styleId="122">
    <w:name w:val="Char Char Char Char1"/>
    <w:basedOn w:val="1"/>
    <w:qFormat/>
    <w:uiPriority w:val="0"/>
    <w:rPr>
      <w:sz w:val="28"/>
      <w:szCs w:val="24"/>
    </w:rPr>
  </w:style>
  <w:style w:type="paragraph" w:customStyle="1" w:styleId="123">
    <w:name w:val="传真标题"/>
    <w:basedOn w:val="1"/>
    <w:qFormat/>
    <w:uiPriority w:val="0"/>
    <w:pPr>
      <w:widowControl/>
      <w:tabs>
        <w:tab w:val="left" w:pos="540"/>
      </w:tabs>
      <w:adjustRightInd w:val="0"/>
      <w:spacing w:before="60" w:after="60" w:line="160" w:lineRule="atLeast"/>
      <w:ind w:left="-360" w:firstLine="360"/>
      <w:jc w:val="left"/>
      <w:textAlignment w:val="baseline"/>
    </w:pPr>
    <w:rPr>
      <w:rFonts w:ascii="楷体_GB2312" w:hAnsi="宋体" w:eastAsia="楷体_GB2312"/>
      <w:kern w:val="0"/>
      <w:sz w:val="24"/>
    </w:rPr>
  </w:style>
  <w:style w:type="paragraph" w:customStyle="1" w:styleId="124">
    <w:name w:val="段落"/>
    <w:basedOn w:val="1"/>
    <w:qFormat/>
    <w:uiPriority w:val="0"/>
    <w:pPr>
      <w:spacing w:line="360" w:lineRule="auto"/>
      <w:ind w:firstLine="588" w:firstLineChars="210"/>
      <w:jc w:val="left"/>
    </w:pPr>
    <w:rPr>
      <w:rFonts w:ascii="仿宋_GB2312" w:hAnsi="宋体" w:eastAsia="仿宋_GB2312"/>
      <w:bCs/>
      <w:kern w:val="24"/>
      <w:sz w:val="28"/>
      <w:szCs w:val="28"/>
    </w:rPr>
  </w:style>
  <w:style w:type="paragraph" w:customStyle="1" w:styleId="125">
    <w:name w:val="Char Char1 Char Char Char Char Char Char"/>
    <w:basedOn w:val="1"/>
    <w:qFormat/>
    <w:uiPriority w:val="0"/>
    <w:pPr>
      <w:widowControl/>
      <w:spacing w:after="160" w:line="240" w:lineRule="exact"/>
      <w:jc w:val="left"/>
    </w:pPr>
  </w:style>
  <w:style w:type="paragraph" w:customStyle="1" w:styleId="126">
    <w:name w:val="xl24"/>
    <w:basedOn w:val="1"/>
    <w:qFormat/>
    <w:uiPriority w:val="0"/>
    <w:pPr>
      <w:widowControl/>
      <w:pBdr>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127">
    <w:name w:val="Char1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28">
    <w:name w:val="Char1 Char Char Char Char Char Char2 Char Char Char Char Char Char2 Char Char Char Char Char Char"/>
    <w:basedOn w:val="1"/>
    <w:qFormat/>
    <w:uiPriority w:val="0"/>
    <w:rPr>
      <w:szCs w:val="24"/>
    </w:rPr>
  </w:style>
  <w:style w:type="paragraph" w:customStyle="1" w:styleId="129">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列出段落1"/>
    <w:basedOn w:val="1"/>
    <w:qFormat/>
    <w:uiPriority w:val="34"/>
    <w:pPr>
      <w:ind w:firstLine="420" w:firstLineChars="200"/>
    </w:pPr>
    <w:rPr>
      <w:rFonts w:ascii="Calibri" w:hAnsi="Calibri"/>
      <w:szCs w:val="22"/>
    </w:rPr>
  </w:style>
  <w:style w:type="paragraph" w:customStyle="1" w:styleId="131">
    <w:name w:val="dandan6-13正文 Char Char Char Char Char Char1 Char Char Char Char Char Char"/>
    <w:basedOn w:val="1"/>
    <w:next w:val="1"/>
    <w:qFormat/>
    <w:uiPriority w:val="0"/>
    <w:pPr>
      <w:keepNext/>
      <w:keepLines/>
      <w:widowControl/>
      <w:adjustRightInd w:val="0"/>
      <w:spacing w:before="40" w:after="40" w:line="360" w:lineRule="auto"/>
      <w:ind w:firstLine="200" w:firstLineChars="200"/>
      <w:textAlignment w:val="baseline"/>
    </w:pPr>
    <w:rPr>
      <w:rFonts w:cs="宋体"/>
      <w:kern w:val="0"/>
      <w:sz w:val="24"/>
      <w:szCs w:val="28"/>
    </w:rPr>
  </w:style>
  <w:style w:type="paragraph" w:customStyle="1" w:styleId="132">
    <w:name w:val="Char2 Char Char Char Char Char Char Char Char Char Char Char Char"/>
    <w:basedOn w:val="1"/>
    <w:next w:val="1"/>
    <w:semiHidden/>
    <w:qFormat/>
    <w:uiPriority w:val="0"/>
    <w:pPr>
      <w:spacing w:line="360" w:lineRule="auto"/>
      <w:ind w:firstLine="200" w:firstLineChars="200"/>
    </w:pPr>
    <w:rPr>
      <w:rFonts w:ascii="宋体" w:hAnsi="宋体" w:cs="宋体"/>
      <w:sz w:val="24"/>
      <w:szCs w:val="24"/>
    </w:rPr>
  </w:style>
  <w:style w:type="paragraph" w:customStyle="1" w:styleId="133">
    <w:name w:val="文本块1"/>
    <w:basedOn w:val="1"/>
    <w:qFormat/>
    <w:uiPriority w:val="0"/>
    <w:pPr>
      <w:widowControl/>
      <w:spacing w:line="440" w:lineRule="exact"/>
      <w:ind w:left="113" w:right="113" w:firstLine="567"/>
    </w:pPr>
    <w:rPr>
      <w:rFonts w:ascii="仿宋_GB2312" w:eastAsia="仿宋_GB2312"/>
      <w:kern w:val="0"/>
      <w:sz w:val="28"/>
      <w:szCs w:val="21"/>
    </w:rPr>
  </w:style>
  <w:style w:type="paragraph" w:customStyle="1" w:styleId="134">
    <w:name w:val="6-表头"/>
    <w:basedOn w:val="1"/>
    <w:qFormat/>
    <w:uiPriority w:val="0"/>
    <w:pPr>
      <w:autoSpaceDE w:val="0"/>
      <w:autoSpaceDN w:val="0"/>
      <w:adjustRightInd w:val="0"/>
      <w:spacing w:beforeLines="70"/>
      <w:jc w:val="center"/>
    </w:pPr>
    <w:rPr>
      <w:b/>
      <w:bCs/>
      <w:szCs w:val="21"/>
    </w:rPr>
  </w:style>
  <w:style w:type="paragraph" w:customStyle="1" w:styleId="135">
    <w:name w:val="样式 样式 样式 首行缩进:  1 字符 + 首行缩进:  2 字符1 + 首行缩进:  2 字符2"/>
    <w:basedOn w:val="1"/>
    <w:qFormat/>
    <w:uiPriority w:val="0"/>
    <w:pPr>
      <w:spacing w:line="360" w:lineRule="auto"/>
      <w:ind w:firstLine="480" w:firstLineChars="200"/>
    </w:pPr>
    <w:rPr>
      <w:rFonts w:ascii="宋体" w:hAnsi="宋体" w:cs="宋体"/>
      <w:sz w:val="24"/>
      <w:szCs w:val="24"/>
    </w:rPr>
  </w:style>
  <w:style w:type="character" w:customStyle="1" w:styleId="136">
    <w:name w:val="页脚 Char1"/>
    <w:qFormat/>
    <w:uiPriority w:val="0"/>
    <w:rPr>
      <w:rFonts w:eastAsia="宋体"/>
      <w:kern w:val="2"/>
      <w:sz w:val="18"/>
      <w:szCs w:val="18"/>
      <w:lang w:val="en-US" w:eastAsia="zh-CN" w:bidi="ar-SA"/>
    </w:rPr>
  </w:style>
  <w:style w:type="paragraph" w:customStyle="1" w:styleId="137">
    <w:name w:val="报告书：正文"/>
    <w:basedOn w:val="1"/>
    <w:link w:val="138"/>
    <w:qFormat/>
    <w:uiPriority w:val="0"/>
    <w:pPr>
      <w:spacing w:line="360" w:lineRule="auto"/>
      <w:ind w:firstLine="200" w:firstLineChars="200"/>
    </w:pPr>
    <w:rPr>
      <w:rFonts w:cs="宋体"/>
      <w:sz w:val="24"/>
    </w:rPr>
  </w:style>
  <w:style w:type="character" w:customStyle="1" w:styleId="138">
    <w:name w:val="报告书：正文 Char"/>
    <w:basedOn w:val="42"/>
    <w:link w:val="137"/>
    <w:qFormat/>
    <w:uiPriority w:val="0"/>
    <w:rPr>
      <w:rFonts w:eastAsia="宋体" w:cs="宋体"/>
      <w:kern w:val="2"/>
      <w:sz w:val="24"/>
      <w:lang w:val="en-US" w:eastAsia="zh-CN" w:bidi="ar-SA"/>
    </w:rPr>
  </w:style>
  <w:style w:type="paragraph" w:customStyle="1" w:styleId="139">
    <w:name w:val="默认段落字体 Para Char Char Char Char Char Char Char Char Char Char Char Char Char"/>
    <w:basedOn w:val="10"/>
    <w:qFormat/>
    <w:uiPriority w:val="0"/>
    <w:rPr>
      <w:rFonts w:ascii="Tahoma" w:hAnsi="Tahoma"/>
      <w:sz w:val="24"/>
      <w:szCs w:val="24"/>
    </w:rPr>
  </w:style>
  <w:style w:type="paragraph" w:customStyle="1" w:styleId="140">
    <w:name w:val="l_text"/>
    <w:basedOn w:val="1"/>
    <w:qFormat/>
    <w:uiPriority w:val="0"/>
    <w:pPr>
      <w:widowControl/>
      <w:overflowPunct w:val="0"/>
      <w:autoSpaceDE w:val="0"/>
      <w:autoSpaceDN w:val="0"/>
      <w:adjustRightInd w:val="0"/>
      <w:spacing w:line="360" w:lineRule="auto"/>
      <w:ind w:firstLine="561"/>
      <w:textAlignment w:val="baseline"/>
    </w:pPr>
    <w:rPr>
      <w:kern w:val="28"/>
      <w:sz w:val="28"/>
    </w:rPr>
  </w:style>
  <w:style w:type="paragraph" w:customStyle="1" w:styleId="141">
    <w:name w:val="我的正文"/>
    <w:basedOn w:val="1"/>
    <w:qFormat/>
    <w:uiPriority w:val="0"/>
    <w:pPr>
      <w:adjustRightInd w:val="0"/>
      <w:snapToGrid w:val="0"/>
      <w:spacing w:line="360" w:lineRule="auto"/>
      <w:ind w:firstLine="200" w:firstLineChars="200"/>
    </w:pPr>
    <w:rPr>
      <w:rFonts w:eastAsia="仿宋_GB2312"/>
      <w:kern w:val="0"/>
      <w:sz w:val="28"/>
      <w:szCs w:val="28"/>
    </w:rPr>
  </w:style>
  <w:style w:type="paragraph" w:customStyle="1" w:styleId="142">
    <w:name w:val="样式9"/>
    <w:qFormat/>
    <w:uiPriority w:val="0"/>
    <w:pPr>
      <w:adjustRightInd w:val="0"/>
      <w:snapToGrid w:val="0"/>
      <w:spacing w:beforeLines="50"/>
      <w:ind w:firstLine="200" w:firstLineChars="200"/>
    </w:pPr>
    <w:rPr>
      <w:rFonts w:ascii="Times New Roman" w:hAnsi="宋体" w:eastAsia="Times New Roman" w:cs="Times New Roman"/>
      <w:b/>
      <w:kern w:val="2"/>
      <w:sz w:val="21"/>
      <w:szCs w:val="21"/>
      <w:lang w:val="en-US" w:eastAsia="zh-CN" w:bidi="ar-SA"/>
    </w:rPr>
  </w:style>
  <w:style w:type="paragraph" w:customStyle="1" w:styleId="143">
    <w:name w:val="Char Char Char1 Char1"/>
    <w:basedOn w:val="1"/>
    <w:semiHidden/>
    <w:qFormat/>
    <w:uiPriority w:val="0"/>
    <w:rPr>
      <w:szCs w:val="24"/>
    </w:rPr>
  </w:style>
  <w:style w:type="paragraph" w:customStyle="1" w:styleId="144">
    <w:name w:val="文字内容"/>
    <w:basedOn w:val="1"/>
    <w:link w:val="145"/>
    <w:qFormat/>
    <w:uiPriority w:val="0"/>
    <w:pPr>
      <w:spacing w:line="360" w:lineRule="auto"/>
      <w:ind w:firstLine="200" w:firstLineChars="200"/>
      <w:jc w:val="left"/>
    </w:pPr>
    <w:rPr>
      <w:rFonts w:cs="宋体"/>
      <w:sz w:val="24"/>
    </w:rPr>
  </w:style>
  <w:style w:type="character" w:customStyle="1" w:styleId="145">
    <w:name w:val="文字内容 Char"/>
    <w:basedOn w:val="42"/>
    <w:link w:val="144"/>
    <w:qFormat/>
    <w:uiPriority w:val="0"/>
    <w:rPr>
      <w:rFonts w:cs="宋体"/>
      <w:kern w:val="2"/>
      <w:sz w:val="24"/>
    </w:rPr>
  </w:style>
  <w:style w:type="character" w:customStyle="1" w:styleId="146">
    <w:name w:val="样式2 Char"/>
    <w:basedOn w:val="42"/>
    <w:link w:val="93"/>
    <w:qFormat/>
    <w:uiPriority w:val="0"/>
    <w:rPr>
      <w:rFonts w:eastAsia="楷体_GB2312"/>
      <w:kern w:val="2"/>
      <w:sz w:val="21"/>
    </w:rPr>
  </w:style>
  <w:style w:type="paragraph" w:customStyle="1" w:styleId="147">
    <w:name w:val="Char Char Char Char Char Char Char Char Char Char Char Char Char Char Char Char Char Char Char Char Char1 Char Char Char Char"/>
    <w:basedOn w:val="1"/>
    <w:qFormat/>
    <w:uiPriority w:val="0"/>
    <w:pPr>
      <w:spacing w:line="360" w:lineRule="auto"/>
      <w:ind w:firstLine="200" w:firstLineChars="200"/>
    </w:pPr>
    <w:rPr>
      <w:rFonts w:ascii="宋体" w:hAnsi="宋体" w:cs="宋体"/>
      <w:sz w:val="24"/>
      <w:szCs w:val="24"/>
    </w:rPr>
  </w:style>
  <w:style w:type="character" w:customStyle="1" w:styleId="148">
    <w:name w:val="表头 Char"/>
    <w:link w:val="149"/>
    <w:qFormat/>
    <w:uiPriority w:val="0"/>
    <w:rPr>
      <w:rFonts w:ascii="黑体" w:eastAsia="黑体"/>
      <w:kern w:val="2"/>
      <w:sz w:val="21"/>
    </w:rPr>
  </w:style>
  <w:style w:type="paragraph" w:customStyle="1" w:styleId="149">
    <w:name w:val="表头"/>
    <w:basedOn w:val="1"/>
    <w:link w:val="148"/>
    <w:qFormat/>
    <w:uiPriority w:val="0"/>
    <w:pPr>
      <w:spacing w:line="360" w:lineRule="auto"/>
      <w:jc w:val="center"/>
    </w:pPr>
    <w:rPr>
      <w:rFonts w:ascii="黑体" w:eastAsia="黑体"/>
    </w:rPr>
  </w:style>
  <w:style w:type="paragraph" w:customStyle="1" w:styleId="150">
    <w:name w:val="表格1"/>
    <w:basedOn w:val="1"/>
    <w:next w:val="1"/>
    <w:qFormat/>
    <w:uiPriority w:val="0"/>
    <w:pPr>
      <w:widowControl/>
      <w:ind w:left="-5" w:leftChars="-5" w:right="-5" w:rightChars="-5"/>
      <w:jc w:val="center"/>
    </w:pPr>
    <w:rPr>
      <w:rFonts w:ascii="宋体" w:hAnsi="宋体"/>
      <w:bCs/>
      <w:szCs w:val="24"/>
    </w:rPr>
  </w:style>
  <w:style w:type="paragraph" w:customStyle="1" w:styleId="151">
    <w:name w:val="正文5"/>
    <w:basedOn w:val="1"/>
    <w:link w:val="152"/>
    <w:qFormat/>
    <w:uiPriority w:val="0"/>
    <w:pPr>
      <w:adjustRightInd w:val="0"/>
      <w:snapToGrid w:val="0"/>
      <w:spacing w:line="500" w:lineRule="exact"/>
      <w:ind w:firstLine="480" w:firstLineChars="200"/>
      <w:jc w:val="left"/>
    </w:pPr>
    <w:rPr>
      <w:sz w:val="24"/>
      <w:szCs w:val="24"/>
    </w:rPr>
  </w:style>
  <w:style w:type="character" w:customStyle="1" w:styleId="152">
    <w:name w:val="正文 Char4"/>
    <w:basedOn w:val="42"/>
    <w:link w:val="151"/>
    <w:qFormat/>
    <w:uiPriority w:val="0"/>
    <w:rPr>
      <w:kern w:val="2"/>
      <w:sz w:val="24"/>
      <w:szCs w:val="24"/>
    </w:rPr>
  </w:style>
  <w:style w:type="paragraph" w:customStyle="1" w:styleId="153">
    <w:name w:val="标题5-图标题目"/>
    <w:basedOn w:val="1"/>
    <w:link w:val="154"/>
    <w:qFormat/>
    <w:uiPriority w:val="0"/>
    <w:pPr>
      <w:spacing w:line="360" w:lineRule="exact"/>
      <w:jc w:val="center"/>
    </w:pPr>
    <w:rPr>
      <w:b/>
      <w:szCs w:val="24"/>
    </w:rPr>
  </w:style>
  <w:style w:type="character" w:customStyle="1" w:styleId="154">
    <w:name w:val="标题5-图标题目 Char"/>
    <w:link w:val="153"/>
    <w:qFormat/>
    <w:uiPriority w:val="0"/>
    <w:rPr>
      <w:rFonts w:cs="宋体"/>
      <w:b/>
      <w:kern w:val="2"/>
      <w:sz w:val="21"/>
      <w:szCs w:val="24"/>
    </w:rPr>
  </w:style>
  <w:style w:type="paragraph" w:customStyle="1" w:styleId="15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156">
    <w:name w:val="标题 Char"/>
    <w:basedOn w:val="42"/>
    <w:link w:val="36"/>
    <w:qFormat/>
    <w:uiPriority w:val="0"/>
    <w:rPr>
      <w:rFonts w:ascii="Cambria" w:hAnsi="Cambria"/>
      <w:b/>
      <w:bCs/>
      <w:kern w:val="2"/>
      <w:sz w:val="32"/>
      <w:szCs w:val="32"/>
    </w:rPr>
  </w:style>
  <w:style w:type="character" w:customStyle="1" w:styleId="157">
    <w:name w:val="标题 Char1"/>
    <w:basedOn w:val="42"/>
    <w:qFormat/>
    <w:uiPriority w:val="0"/>
    <w:rPr>
      <w:rFonts w:ascii="Cambria" w:hAnsi="Cambria" w:cs="Times New Roman"/>
      <w:b/>
      <w:bCs/>
      <w:kern w:val="2"/>
      <w:sz w:val="32"/>
      <w:szCs w:val="32"/>
    </w:rPr>
  </w:style>
  <w:style w:type="character" w:customStyle="1" w:styleId="158">
    <w:name w:val="正文1 Char Char Char"/>
    <w:basedOn w:val="42"/>
    <w:qFormat/>
    <w:uiPriority w:val="0"/>
    <w:rPr>
      <w:rFonts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4314;&#35774;&#39033;&#30446;&#29615;&#22659;&#24433;&#21709;&#25253;&#21578;&#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6748"/>
    <customShpInfo spid="_x0000_s6749"/>
    <customShpInfo spid="_x0000_s6750"/>
    <customShpInfo spid="_x0000_s6751"/>
    <customShpInfo spid="_x0000_s6752"/>
    <customShpInfo spid="_x0000_s6753"/>
    <customShpInfo spid="_x0000_s6754"/>
    <customShpInfo spid="_x0000_s6755"/>
    <customShpInfo spid="_x0000_s6756"/>
    <customShpInfo spid="_x0000_s6757"/>
    <customShpInfo spid="_x0000_s6758"/>
    <customShpInfo spid="_x0000_s6759"/>
    <customShpInfo spid="_x0000_s6760"/>
    <customShpInfo spid="_x0000_s6761"/>
    <customShpInfo spid="_x0000_s6762"/>
    <customShpInfo spid="_x0000_s6763"/>
    <customShpInfo spid="_x0000_s6747"/>
    <customShpInfo spid="_x0000_s5390"/>
    <customShpInfo spid="_x0000_s53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6142C-04C7-4C14-BDB5-CFF2BCD3BD84}">
  <ds:schemaRefs/>
</ds:datastoreItem>
</file>

<file path=docProps/app.xml><?xml version="1.0" encoding="utf-8"?>
<Properties xmlns="http://schemas.openxmlformats.org/officeDocument/2006/extended-properties" xmlns:vt="http://schemas.openxmlformats.org/officeDocument/2006/docPropsVTypes">
  <Template>建设项目环境影响报告表</Template>
  <Company>Lenovo</Company>
  <Pages>1</Pages>
  <Words>5870</Words>
  <Characters>33460</Characters>
  <Lines>278</Lines>
  <Paragraphs>78</Paragraphs>
  <TotalTime>20</TotalTime>
  <ScaleCrop>false</ScaleCrop>
  <LinksUpToDate>false</LinksUpToDate>
  <CharactersWithSpaces>39252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2017-06-19T02:48:00Z</dcterms:created>
  <dc:creator>Neptune</dc:creator>
  <cp:lastModifiedBy>人生百态各种无奈1416126671</cp:lastModifiedBy>
  <cp:lastPrinted>2018-11-14T00:44:00Z</cp:lastPrinted>
  <dcterms:modified xsi:type="dcterms:W3CDTF">2021-05-11T02:32:39Z</dcterms:modified>
  <dc:subject>报告表</dc:subject>
  <dc:title>太阳山风力发电场三期项目</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E4C643066A314828AA8FBD106A734D95</vt:lpwstr>
  </property>
</Properties>
</file>