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6E" w:rsidRPr="0052136E" w:rsidRDefault="00FD596E">
      <w:pPr>
        <w:spacing w:line="360" w:lineRule="auto"/>
        <w:jc w:val="center"/>
        <w:rPr>
          <w:b/>
          <w:spacing w:val="-10"/>
          <w:sz w:val="32"/>
        </w:rPr>
      </w:pPr>
    </w:p>
    <w:p w:rsidR="00FD596E" w:rsidRPr="0052136E" w:rsidRDefault="00FD596E">
      <w:pPr>
        <w:spacing w:line="360" w:lineRule="auto"/>
        <w:jc w:val="center"/>
        <w:rPr>
          <w:b/>
          <w:spacing w:val="-10"/>
          <w:sz w:val="32"/>
        </w:rPr>
      </w:pPr>
    </w:p>
    <w:p w:rsidR="00FD596E" w:rsidRPr="0052136E" w:rsidRDefault="00FD596E">
      <w:pPr>
        <w:spacing w:line="360" w:lineRule="auto"/>
        <w:jc w:val="center"/>
        <w:rPr>
          <w:b/>
          <w:spacing w:val="-10"/>
          <w:sz w:val="32"/>
        </w:rPr>
      </w:pPr>
    </w:p>
    <w:p w:rsidR="00FD596E" w:rsidRPr="0052136E" w:rsidRDefault="00FD596E">
      <w:pPr>
        <w:spacing w:line="500" w:lineRule="exact"/>
        <w:ind w:firstLineChars="1000" w:firstLine="3614"/>
        <w:rPr>
          <w:b/>
          <w:sz w:val="36"/>
          <w:szCs w:val="36"/>
        </w:rPr>
      </w:pPr>
    </w:p>
    <w:p w:rsidR="00FD596E" w:rsidRPr="0052136E" w:rsidRDefault="009C7688">
      <w:pPr>
        <w:spacing w:line="500" w:lineRule="exact"/>
        <w:jc w:val="center"/>
        <w:rPr>
          <w:b/>
          <w:sz w:val="44"/>
          <w:szCs w:val="44"/>
        </w:rPr>
      </w:pPr>
      <w:r w:rsidRPr="0052136E">
        <w:rPr>
          <w:b/>
          <w:sz w:val="44"/>
          <w:szCs w:val="44"/>
        </w:rPr>
        <w:t>西吉县震湖乡美丽小城镇建设项目</w:t>
      </w:r>
    </w:p>
    <w:p w:rsidR="00FD596E" w:rsidRPr="0052136E" w:rsidRDefault="00FD596E">
      <w:pPr>
        <w:spacing w:line="500" w:lineRule="exact"/>
        <w:ind w:firstLineChars="1000" w:firstLine="3614"/>
        <w:rPr>
          <w:b/>
          <w:sz w:val="36"/>
          <w:szCs w:val="36"/>
        </w:rPr>
      </w:pPr>
    </w:p>
    <w:p w:rsidR="00FD596E" w:rsidRPr="0052136E" w:rsidRDefault="009C7688">
      <w:pPr>
        <w:adjustRightInd w:val="0"/>
        <w:snapToGrid w:val="0"/>
        <w:spacing w:line="360" w:lineRule="auto"/>
        <w:jc w:val="center"/>
        <w:rPr>
          <w:rFonts w:eastAsia="黑体"/>
          <w:b/>
          <w:sz w:val="72"/>
          <w:szCs w:val="72"/>
        </w:rPr>
      </w:pPr>
      <w:r w:rsidRPr="0052136E">
        <w:rPr>
          <w:rFonts w:eastAsia="仿宋_GB2312"/>
          <w:b/>
          <w:sz w:val="72"/>
          <w:szCs w:val="72"/>
        </w:rPr>
        <w:t>环</w:t>
      </w:r>
      <w:r w:rsidRPr="0052136E">
        <w:rPr>
          <w:rFonts w:eastAsia="仿宋_GB2312"/>
          <w:b/>
          <w:sz w:val="72"/>
          <w:szCs w:val="72"/>
        </w:rPr>
        <w:t xml:space="preserve"> </w:t>
      </w:r>
      <w:r w:rsidRPr="0052136E">
        <w:rPr>
          <w:rFonts w:eastAsia="仿宋_GB2312"/>
          <w:b/>
          <w:sz w:val="72"/>
          <w:szCs w:val="72"/>
        </w:rPr>
        <w:t>境</w:t>
      </w:r>
      <w:r w:rsidRPr="0052136E">
        <w:rPr>
          <w:rFonts w:eastAsia="仿宋_GB2312"/>
          <w:b/>
          <w:sz w:val="72"/>
          <w:szCs w:val="72"/>
        </w:rPr>
        <w:t xml:space="preserve"> </w:t>
      </w:r>
      <w:r w:rsidRPr="0052136E">
        <w:rPr>
          <w:rFonts w:eastAsia="仿宋_GB2312"/>
          <w:b/>
          <w:sz w:val="72"/>
          <w:szCs w:val="72"/>
        </w:rPr>
        <w:t>影</w:t>
      </w:r>
      <w:r w:rsidRPr="0052136E">
        <w:rPr>
          <w:rFonts w:eastAsia="仿宋_GB2312"/>
          <w:b/>
          <w:sz w:val="72"/>
          <w:szCs w:val="72"/>
        </w:rPr>
        <w:t xml:space="preserve"> </w:t>
      </w:r>
      <w:r w:rsidRPr="0052136E">
        <w:rPr>
          <w:rFonts w:eastAsia="仿宋_GB2312"/>
          <w:b/>
          <w:sz w:val="72"/>
          <w:szCs w:val="72"/>
        </w:rPr>
        <w:t>响</w:t>
      </w:r>
      <w:r w:rsidRPr="0052136E">
        <w:rPr>
          <w:rFonts w:eastAsia="仿宋_GB2312"/>
          <w:b/>
          <w:sz w:val="72"/>
          <w:szCs w:val="72"/>
        </w:rPr>
        <w:t xml:space="preserve"> </w:t>
      </w:r>
      <w:r w:rsidRPr="0052136E">
        <w:rPr>
          <w:rFonts w:eastAsia="仿宋_GB2312"/>
          <w:b/>
          <w:sz w:val="72"/>
          <w:szCs w:val="72"/>
        </w:rPr>
        <w:t>报</w:t>
      </w:r>
      <w:r w:rsidRPr="0052136E">
        <w:rPr>
          <w:rFonts w:eastAsia="仿宋_GB2312"/>
          <w:b/>
          <w:sz w:val="72"/>
          <w:szCs w:val="72"/>
        </w:rPr>
        <w:t xml:space="preserve"> </w:t>
      </w:r>
      <w:r w:rsidRPr="0052136E">
        <w:rPr>
          <w:rFonts w:eastAsia="仿宋_GB2312"/>
          <w:b/>
          <w:sz w:val="72"/>
          <w:szCs w:val="72"/>
        </w:rPr>
        <w:t>告</w:t>
      </w:r>
      <w:r w:rsidRPr="0052136E">
        <w:rPr>
          <w:rFonts w:eastAsia="仿宋_GB2312"/>
          <w:b/>
          <w:sz w:val="72"/>
          <w:szCs w:val="72"/>
        </w:rPr>
        <w:t xml:space="preserve"> </w:t>
      </w:r>
      <w:r w:rsidRPr="0052136E">
        <w:rPr>
          <w:rFonts w:eastAsia="仿宋_GB2312"/>
          <w:b/>
          <w:sz w:val="72"/>
          <w:szCs w:val="72"/>
        </w:rPr>
        <w:t>表</w:t>
      </w:r>
      <w:r w:rsidRPr="0052136E">
        <w:rPr>
          <w:rFonts w:eastAsia="仿宋_GB2312"/>
          <w:b/>
          <w:sz w:val="72"/>
          <w:szCs w:val="72"/>
        </w:rPr>
        <w:t xml:space="preserve"> </w:t>
      </w:r>
    </w:p>
    <w:p w:rsidR="00FD596E" w:rsidRPr="0052136E" w:rsidRDefault="009C7688">
      <w:pPr>
        <w:spacing w:line="360" w:lineRule="auto"/>
        <w:jc w:val="center"/>
        <w:outlineLvl w:val="0"/>
        <w:rPr>
          <w:b/>
          <w:sz w:val="36"/>
          <w:szCs w:val="36"/>
        </w:rPr>
      </w:pPr>
      <w:r w:rsidRPr="0052136E">
        <w:rPr>
          <w:b/>
          <w:sz w:val="28"/>
          <w:szCs w:val="28"/>
        </w:rPr>
        <w:t>（送审稿）</w:t>
      </w:r>
    </w:p>
    <w:p w:rsidR="00FD596E" w:rsidRPr="0052136E" w:rsidRDefault="00FD596E">
      <w:pPr>
        <w:spacing w:line="360" w:lineRule="auto"/>
        <w:ind w:right="-28" w:firstLineChars="523" w:firstLine="1890"/>
        <w:rPr>
          <w:b/>
          <w:sz w:val="36"/>
          <w:szCs w:val="36"/>
        </w:rPr>
      </w:pPr>
    </w:p>
    <w:p w:rsidR="00FD596E" w:rsidRPr="0052136E" w:rsidRDefault="00FD596E">
      <w:pPr>
        <w:spacing w:line="360" w:lineRule="auto"/>
        <w:ind w:right="-28" w:firstLineChars="724" w:firstLine="2617"/>
        <w:rPr>
          <w:rFonts w:eastAsia="仿宋_GB2312"/>
          <w:b/>
          <w:sz w:val="36"/>
          <w:szCs w:val="36"/>
          <w:u w:val="single"/>
        </w:rPr>
      </w:pPr>
    </w:p>
    <w:p w:rsidR="00FD596E" w:rsidRPr="0052136E" w:rsidRDefault="00FD596E">
      <w:pPr>
        <w:spacing w:line="360" w:lineRule="auto"/>
        <w:ind w:firstLineChars="523" w:firstLine="1890"/>
        <w:rPr>
          <w:b/>
          <w:sz w:val="36"/>
          <w:szCs w:val="36"/>
          <w:u w:val="single"/>
        </w:rPr>
      </w:pPr>
    </w:p>
    <w:p w:rsidR="00FD596E" w:rsidRPr="0052136E" w:rsidRDefault="00FD596E">
      <w:pPr>
        <w:spacing w:line="360" w:lineRule="auto"/>
        <w:ind w:firstLineChars="523" w:firstLine="1890"/>
        <w:rPr>
          <w:b/>
          <w:sz w:val="36"/>
          <w:szCs w:val="36"/>
          <w:u w:val="single"/>
        </w:rPr>
      </w:pPr>
    </w:p>
    <w:p w:rsidR="00FD596E" w:rsidRPr="0052136E" w:rsidRDefault="00FD596E">
      <w:pPr>
        <w:spacing w:line="360" w:lineRule="auto"/>
        <w:ind w:firstLine="2783"/>
        <w:rPr>
          <w:spacing w:val="20"/>
          <w:sz w:val="32"/>
        </w:rPr>
      </w:pPr>
    </w:p>
    <w:p w:rsidR="00FD596E" w:rsidRPr="0052136E" w:rsidRDefault="00FD596E">
      <w:pPr>
        <w:pStyle w:val="a1"/>
      </w:pPr>
    </w:p>
    <w:p w:rsidR="00FD596E" w:rsidRPr="0052136E" w:rsidRDefault="00FD596E">
      <w:pPr>
        <w:pStyle w:val="a1"/>
      </w:pPr>
    </w:p>
    <w:p w:rsidR="00FD596E" w:rsidRPr="0052136E" w:rsidRDefault="00FD596E">
      <w:pPr>
        <w:pStyle w:val="a1"/>
      </w:pPr>
    </w:p>
    <w:p w:rsidR="00FD596E" w:rsidRPr="0052136E" w:rsidRDefault="00FD596E">
      <w:pPr>
        <w:spacing w:line="360" w:lineRule="auto"/>
        <w:ind w:firstLine="2783"/>
        <w:rPr>
          <w:spacing w:val="20"/>
          <w:sz w:val="32"/>
        </w:rPr>
      </w:pPr>
    </w:p>
    <w:p w:rsidR="00FD596E" w:rsidRPr="0052136E" w:rsidRDefault="00FD596E">
      <w:pPr>
        <w:spacing w:line="360" w:lineRule="auto"/>
        <w:ind w:firstLine="2783"/>
        <w:rPr>
          <w:spacing w:val="20"/>
          <w:sz w:val="32"/>
        </w:rPr>
      </w:pPr>
    </w:p>
    <w:p w:rsidR="00FD596E" w:rsidRPr="0052136E" w:rsidRDefault="009C7688">
      <w:pPr>
        <w:spacing w:line="500" w:lineRule="exact"/>
        <w:rPr>
          <w:b/>
          <w:sz w:val="32"/>
          <w:szCs w:val="32"/>
          <w:u w:val="single"/>
        </w:rPr>
      </w:pPr>
      <w:r w:rsidRPr="0052136E">
        <w:rPr>
          <w:b/>
          <w:sz w:val="32"/>
          <w:szCs w:val="32"/>
        </w:rPr>
        <w:t xml:space="preserve">        </w:t>
      </w:r>
      <w:r w:rsidRPr="0052136E">
        <w:rPr>
          <w:b/>
          <w:sz w:val="32"/>
          <w:szCs w:val="32"/>
        </w:rPr>
        <w:t>建设单位：</w:t>
      </w:r>
      <w:r w:rsidRPr="0052136E">
        <w:rPr>
          <w:b/>
          <w:sz w:val="32"/>
          <w:szCs w:val="32"/>
          <w:u w:val="single"/>
        </w:rPr>
        <w:t>西吉县震湖乡人民政府</w:t>
      </w:r>
    </w:p>
    <w:p w:rsidR="00FD596E" w:rsidRPr="0052136E" w:rsidRDefault="009C7688" w:rsidP="0052136E">
      <w:pPr>
        <w:snapToGrid w:val="0"/>
        <w:spacing w:beforeLines="50" w:before="120" w:afterLines="50" w:after="120"/>
        <w:ind w:firstLineChars="395" w:firstLine="1269"/>
        <w:rPr>
          <w:b/>
          <w:sz w:val="32"/>
          <w:szCs w:val="32"/>
        </w:rPr>
      </w:pPr>
      <w:r w:rsidRPr="0052136E">
        <w:rPr>
          <w:b/>
          <w:sz w:val="32"/>
          <w:szCs w:val="32"/>
        </w:rPr>
        <w:t>评价单位：</w:t>
      </w:r>
      <w:r w:rsidRPr="0052136E">
        <w:rPr>
          <w:rFonts w:hint="eastAsia"/>
          <w:b/>
          <w:sz w:val="32"/>
          <w:szCs w:val="32"/>
          <w:u w:val="single"/>
        </w:rPr>
        <w:t>重庆九天环境影响评价有限公司</w:t>
      </w:r>
    </w:p>
    <w:p w:rsidR="00FD596E" w:rsidRPr="0052136E" w:rsidRDefault="009C7688">
      <w:pPr>
        <w:spacing w:line="480" w:lineRule="auto"/>
        <w:jc w:val="center"/>
        <w:rPr>
          <w:b/>
          <w:sz w:val="32"/>
          <w:szCs w:val="32"/>
        </w:rPr>
      </w:pPr>
      <w:r w:rsidRPr="0052136E">
        <w:rPr>
          <w:b/>
          <w:sz w:val="32"/>
          <w:szCs w:val="32"/>
        </w:rPr>
        <w:t xml:space="preserve">   </w:t>
      </w:r>
      <w:r w:rsidRPr="0052136E">
        <w:rPr>
          <w:b/>
          <w:sz w:val="32"/>
          <w:szCs w:val="32"/>
        </w:rPr>
        <w:t>二零一九年十</w:t>
      </w:r>
      <w:r w:rsidRPr="0052136E">
        <w:rPr>
          <w:rFonts w:hint="eastAsia"/>
          <w:b/>
          <w:sz w:val="32"/>
          <w:szCs w:val="32"/>
        </w:rPr>
        <w:t>一月</w:t>
      </w:r>
    </w:p>
    <w:p w:rsidR="00FD596E" w:rsidRPr="0052136E" w:rsidRDefault="00FD596E">
      <w:pPr>
        <w:jc w:val="center"/>
        <w:rPr>
          <w:rFonts w:eastAsia="仿宋_GB2312"/>
          <w:sz w:val="28"/>
          <w:szCs w:val="28"/>
        </w:rPr>
      </w:pPr>
    </w:p>
    <w:p w:rsidR="00FD596E" w:rsidRPr="0052136E" w:rsidRDefault="00FD596E">
      <w:pPr>
        <w:jc w:val="center"/>
        <w:rPr>
          <w:rFonts w:eastAsia="仿宋_GB2312"/>
          <w:sz w:val="28"/>
          <w:szCs w:val="28"/>
        </w:rPr>
      </w:pPr>
    </w:p>
    <w:p w:rsidR="00FD596E" w:rsidRPr="0052136E" w:rsidRDefault="00FD596E">
      <w:pPr>
        <w:jc w:val="center"/>
        <w:rPr>
          <w:rFonts w:eastAsia="仿宋_GB2312"/>
          <w:sz w:val="28"/>
          <w:szCs w:val="28"/>
        </w:rPr>
      </w:pPr>
    </w:p>
    <w:p w:rsidR="00FD596E" w:rsidRPr="0052136E" w:rsidRDefault="00FD596E">
      <w:pPr>
        <w:jc w:val="center"/>
        <w:rPr>
          <w:rFonts w:eastAsia="仿宋_GB2312"/>
          <w:sz w:val="28"/>
          <w:szCs w:val="28"/>
        </w:rPr>
      </w:pPr>
    </w:p>
    <w:p w:rsidR="00FD596E" w:rsidRPr="0052136E" w:rsidRDefault="00FD596E">
      <w:pPr>
        <w:jc w:val="center"/>
        <w:rPr>
          <w:rFonts w:eastAsia="仿宋_GB2312"/>
          <w:sz w:val="28"/>
          <w:szCs w:val="28"/>
        </w:rPr>
      </w:pPr>
    </w:p>
    <w:p w:rsidR="00FD596E" w:rsidRPr="0052136E" w:rsidRDefault="00FD596E">
      <w:pPr>
        <w:jc w:val="center"/>
        <w:rPr>
          <w:rFonts w:eastAsia="仿宋_GB2312"/>
          <w:sz w:val="28"/>
          <w:szCs w:val="28"/>
        </w:rPr>
      </w:pPr>
    </w:p>
    <w:p w:rsidR="00FD596E" w:rsidRPr="0052136E" w:rsidRDefault="009C7688">
      <w:pPr>
        <w:jc w:val="center"/>
        <w:rPr>
          <w:rFonts w:eastAsia="仿宋_GB2312"/>
          <w:sz w:val="28"/>
          <w:szCs w:val="28"/>
        </w:rPr>
      </w:pPr>
      <w:r w:rsidRPr="0052136E">
        <w:rPr>
          <w:rFonts w:eastAsia="仿宋_GB2312"/>
          <w:sz w:val="28"/>
          <w:szCs w:val="28"/>
        </w:rPr>
        <w:t>《建设项目环境影响报告表》编制说明</w:t>
      </w:r>
    </w:p>
    <w:p w:rsidR="00FD596E" w:rsidRPr="0052136E" w:rsidRDefault="00FD596E">
      <w:pPr>
        <w:spacing w:line="660" w:lineRule="exact"/>
        <w:jc w:val="center"/>
        <w:rPr>
          <w:rFonts w:eastAsia="仿宋_GB2312"/>
          <w:sz w:val="28"/>
          <w:szCs w:val="28"/>
        </w:rPr>
      </w:pPr>
    </w:p>
    <w:p w:rsidR="00FD596E" w:rsidRPr="0052136E" w:rsidRDefault="009C7688">
      <w:pPr>
        <w:spacing w:line="660" w:lineRule="exact"/>
        <w:ind w:firstLine="502"/>
        <w:rPr>
          <w:rFonts w:eastAsia="仿宋_GB2312"/>
          <w:sz w:val="28"/>
          <w:szCs w:val="28"/>
        </w:rPr>
      </w:pPr>
      <w:r w:rsidRPr="0052136E">
        <w:rPr>
          <w:rFonts w:eastAsia="仿宋_GB2312"/>
          <w:sz w:val="28"/>
          <w:szCs w:val="28"/>
        </w:rPr>
        <w:t>《建设项目环境影响报告表》由具有从事环境影响评价工作资质的单位编制。</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1</w:t>
      </w:r>
      <w:r w:rsidRPr="0052136E">
        <w:rPr>
          <w:rFonts w:eastAsia="仿宋_GB2312"/>
          <w:sz w:val="28"/>
          <w:szCs w:val="28"/>
        </w:rPr>
        <w:t>．项目名称</w:t>
      </w:r>
      <w:r w:rsidRPr="0052136E">
        <w:rPr>
          <w:rFonts w:eastAsia="仿宋_GB2312"/>
          <w:sz w:val="28"/>
          <w:szCs w:val="28"/>
        </w:rPr>
        <w:t>——</w:t>
      </w:r>
      <w:r w:rsidRPr="0052136E">
        <w:rPr>
          <w:rFonts w:eastAsia="仿宋_GB2312"/>
          <w:sz w:val="28"/>
          <w:szCs w:val="28"/>
        </w:rPr>
        <w:t>指项目立项批复时的名称，应不超过</w:t>
      </w:r>
      <w:r w:rsidRPr="0052136E">
        <w:rPr>
          <w:rFonts w:eastAsia="仿宋_GB2312"/>
          <w:sz w:val="28"/>
          <w:szCs w:val="28"/>
        </w:rPr>
        <w:t>30</w:t>
      </w:r>
      <w:r w:rsidRPr="0052136E">
        <w:rPr>
          <w:rFonts w:eastAsia="仿宋_GB2312"/>
          <w:sz w:val="28"/>
          <w:szCs w:val="28"/>
        </w:rPr>
        <w:t>个字（两个英文字段作一个汉字）。</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2</w:t>
      </w:r>
      <w:r w:rsidRPr="0052136E">
        <w:rPr>
          <w:rFonts w:eastAsia="仿宋_GB2312"/>
          <w:sz w:val="28"/>
          <w:szCs w:val="28"/>
        </w:rPr>
        <w:t>．建设地点</w:t>
      </w:r>
      <w:r w:rsidRPr="0052136E">
        <w:rPr>
          <w:rFonts w:eastAsia="仿宋_GB2312"/>
          <w:sz w:val="28"/>
          <w:szCs w:val="28"/>
        </w:rPr>
        <w:t>——</w:t>
      </w:r>
      <w:r w:rsidRPr="0052136E">
        <w:rPr>
          <w:rFonts w:eastAsia="仿宋_GB2312"/>
          <w:sz w:val="28"/>
          <w:szCs w:val="28"/>
        </w:rPr>
        <w:t>指项目所在地详细地址，公路、铁路应填写起止地点。</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3</w:t>
      </w:r>
      <w:r w:rsidRPr="0052136E">
        <w:rPr>
          <w:rFonts w:eastAsia="仿宋_GB2312"/>
          <w:sz w:val="28"/>
          <w:szCs w:val="28"/>
        </w:rPr>
        <w:t>．行业类别</w:t>
      </w:r>
      <w:r w:rsidRPr="0052136E">
        <w:rPr>
          <w:rFonts w:eastAsia="仿宋_GB2312"/>
          <w:sz w:val="28"/>
          <w:szCs w:val="28"/>
        </w:rPr>
        <w:t>——</w:t>
      </w:r>
      <w:r w:rsidRPr="0052136E">
        <w:rPr>
          <w:rFonts w:eastAsia="仿宋_GB2312"/>
          <w:sz w:val="28"/>
          <w:szCs w:val="28"/>
        </w:rPr>
        <w:t>按国标填写。</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4</w:t>
      </w:r>
      <w:r w:rsidRPr="0052136E">
        <w:rPr>
          <w:rFonts w:eastAsia="仿宋_GB2312"/>
          <w:sz w:val="28"/>
          <w:szCs w:val="28"/>
        </w:rPr>
        <w:t>．总投资</w:t>
      </w:r>
      <w:r w:rsidRPr="0052136E">
        <w:rPr>
          <w:rFonts w:eastAsia="仿宋_GB2312"/>
          <w:sz w:val="28"/>
          <w:szCs w:val="28"/>
        </w:rPr>
        <w:t>——</w:t>
      </w:r>
      <w:r w:rsidRPr="0052136E">
        <w:rPr>
          <w:rFonts w:eastAsia="仿宋_GB2312"/>
          <w:sz w:val="28"/>
          <w:szCs w:val="28"/>
        </w:rPr>
        <w:t>指项目投资总额。</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5</w:t>
      </w:r>
      <w:r w:rsidRPr="0052136E">
        <w:rPr>
          <w:rFonts w:eastAsia="仿宋_GB2312"/>
          <w:sz w:val="28"/>
          <w:szCs w:val="28"/>
        </w:rPr>
        <w:t>．主要环境保护目标</w:t>
      </w:r>
      <w:r w:rsidRPr="0052136E">
        <w:rPr>
          <w:rFonts w:eastAsia="仿宋_GB2312"/>
          <w:sz w:val="28"/>
          <w:szCs w:val="28"/>
        </w:rPr>
        <w:t>——</w:t>
      </w:r>
      <w:r w:rsidRPr="0052136E">
        <w:rPr>
          <w:rFonts w:eastAsia="仿宋_GB2312"/>
          <w:sz w:val="28"/>
          <w:szCs w:val="28"/>
        </w:rPr>
        <w:t>指项目区周围一定范围内集中居民住宅区、学校、医院、保护文物、风景名胜区、水源地和生态敏感点等，应尽可能给出保护目标、性质、规模和距厂界距离等。</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6</w:t>
      </w:r>
      <w:r w:rsidRPr="0052136E">
        <w:rPr>
          <w:rFonts w:eastAsia="仿宋_GB2312"/>
          <w:sz w:val="28"/>
          <w:szCs w:val="28"/>
        </w:rPr>
        <w:t>．结论与建议</w:t>
      </w:r>
      <w:r w:rsidRPr="0052136E">
        <w:rPr>
          <w:rFonts w:eastAsia="仿宋_GB2312"/>
          <w:sz w:val="28"/>
          <w:szCs w:val="28"/>
        </w:rPr>
        <w:t>——</w:t>
      </w:r>
      <w:r w:rsidRPr="0052136E">
        <w:rPr>
          <w:rFonts w:eastAsia="仿宋_GB2312"/>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7</w:t>
      </w:r>
      <w:r w:rsidRPr="0052136E">
        <w:rPr>
          <w:rFonts w:eastAsia="仿宋_GB2312"/>
          <w:sz w:val="28"/>
          <w:szCs w:val="28"/>
        </w:rPr>
        <w:t>．预审意见</w:t>
      </w:r>
      <w:r w:rsidRPr="0052136E">
        <w:rPr>
          <w:rFonts w:eastAsia="仿宋_GB2312"/>
          <w:sz w:val="28"/>
          <w:szCs w:val="28"/>
        </w:rPr>
        <w:t>——</w:t>
      </w:r>
      <w:r w:rsidRPr="0052136E">
        <w:rPr>
          <w:rFonts w:eastAsia="仿宋_GB2312"/>
          <w:sz w:val="28"/>
          <w:szCs w:val="28"/>
        </w:rPr>
        <w:t>由行业主管部门填写答复意见，无主管部门项目，可不填。</w:t>
      </w:r>
    </w:p>
    <w:p w:rsidR="00FD596E" w:rsidRPr="0052136E" w:rsidRDefault="009C7688">
      <w:pPr>
        <w:spacing w:line="660" w:lineRule="exact"/>
        <w:ind w:firstLine="502"/>
        <w:rPr>
          <w:rFonts w:eastAsia="仿宋_GB2312"/>
          <w:sz w:val="28"/>
          <w:szCs w:val="28"/>
        </w:rPr>
      </w:pPr>
      <w:r w:rsidRPr="0052136E">
        <w:rPr>
          <w:rFonts w:eastAsia="仿宋_GB2312"/>
          <w:sz w:val="28"/>
          <w:szCs w:val="28"/>
        </w:rPr>
        <w:t>8</w:t>
      </w:r>
      <w:r w:rsidRPr="0052136E">
        <w:rPr>
          <w:rFonts w:eastAsia="仿宋_GB2312"/>
          <w:sz w:val="28"/>
          <w:szCs w:val="28"/>
        </w:rPr>
        <w:t>．审批意见</w:t>
      </w:r>
      <w:r w:rsidRPr="0052136E">
        <w:rPr>
          <w:rFonts w:eastAsia="仿宋_GB2312"/>
          <w:sz w:val="28"/>
          <w:szCs w:val="28"/>
        </w:rPr>
        <w:t>——</w:t>
      </w:r>
      <w:r w:rsidRPr="0052136E">
        <w:rPr>
          <w:rFonts w:eastAsia="仿宋_GB2312"/>
          <w:sz w:val="28"/>
          <w:szCs w:val="28"/>
        </w:rPr>
        <w:t>由负责审批该项目的环境保护行政主管部门批复。</w:t>
      </w:r>
    </w:p>
    <w:p w:rsidR="00FD596E" w:rsidRPr="0052136E" w:rsidRDefault="00FD596E">
      <w:pPr>
        <w:rPr>
          <w:rFonts w:eastAsia="仿宋_GB2312"/>
        </w:rPr>
      </w:pPr>
    </w:p>
    <w:p w:rsidR="00FD596E" w:rsidRPr="0052136E" w:rsidRDefault="00FD596E">
      <w:pPr>
        <w:pStyle w:val="ad"/>
        <w:outlineLvl w:val="0"/>
        <w:rPr>
          <w:rFonts w:eastAsiaTheme="minorEastAsia"/>
          <w:b/>
          <w:sz w:val="32"/>
          <w:szCs w:val="32"/>
        </w:rPr>
      </w:pPr>
    </w:p>
    <w:p w:rsidR="00FD596E" w:rsidRPr="0052136E" w:rsidRDefault="00FD596E">
      <w:pPr>
        <w:pStyle w:val="ad"/>
        <w:outlineLvl w:val="0"/>
        <w:rPr>
          <w:rFonts w:eastAsiaTheme="minorEastAsia"/>
          <w:b/>
          <w:sz w:val="32"/>
          <w:szCs w:val="32"/>
        </w:rPr>
      </w:pPr>
    </w:p>
    <w:p w:rsidR="00FD596E" w:rsidRPr="0052136E" w:rsidRDefault="00FD596E">
      <w:pPr>
        <w:pStyle w:val="ad"/>
        <w:outlineLvl w:val="0"/>
        <w:rPr>
          <w:rFonts w:eastAsiaTheme="minorEastAsia"/>
          <w:b/>
          <w:sz w:val="32"/>
          <w:szCs w:val="32"/>
        </w:rPr>
      </w:pPr>
    </w:p>
    <w:p w:rsidR="00FD596E" w:rsidRPr="0052136E" w:rsidRDefault="00FD596E">
      <w:pPr>
        <w:pStyle w:val="ad"/>
        <w:outlineLvl w:val="0"/>
        <w:rPr>
          <w:rFonts w:eastAsiaTheme="minorEastAsia"/>
          <w:b/>
          <w:sz w:val="32"/>
          <w:szCs w:val="32"/>
        </w:rPr>
      </w:pPr>
    </w:p>
    <w:p w:rsidR="00FD596E" w:rsidRPr="0052136E" w:rsidRDefault="00FD596E">
      <w:pPr>
        <w:pStyle w:val="ad"/>
        <w:outlineLvl w:val="0"/>
        <w:rPr>
          <w:rFonts w:eastAsiaTheme="minorEastAsia"/>
          <w:b/>
          <w:sz w:val="32"/>
          <w:szCs w:val="32"/>
        </w:rPr>
      </w:pPr>
    </w:p>
    <w:p w:rsidR="00FD596E" w:rsidRPr="0052136E" w:rsidRDefault="009C7688">
      <w:pPr>
        <w:pStyle w:val="ad"/>
        <w:outlineLvl w:val="0"/>
        <w:rPr>
          <w:rFonts w:eastAsiaTheme="minorEastAsia"/>
          <w:b/>
          <w:sz w:val="32"/>
          <w:szCs w:val="32"/>
        </w:rPr>
      </w:pPr>
      <w:r w:rsidRPr="0052136E">
        <w:rPr>
          <w:rFonts w:eastAsiaTheme="minorEastAsia"/>
          <w:b/>
          <w:sz w:val="32"/>
          <w:szCs w:val="32"/>
        </w:rPr>
        <w:t>建设项目基本情况</w:t>
      </w:r>
    </w:p>
    <w:tbl>
      <w:tblPr>
        <w:tblW w:w="93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9"/>
        <w:gridCol w:w="1559"/>
        <w:gridCol w:w="567"/>
        <w:gridCol w:w="1134"/>
        <w:gridCol w:w="1560"/>
        <w:gridCol w:w="332"/>
        <w:gridCol w:w="376"/>
        <w:gridCol w:w="851"/>
        <w:gridCol w:w="425"/>
        <w:gridCol w:w="1132"/>
      </w:tblGrid>
      <w:tr w:rsidR="0052136E" w:rsidRPr="0052136E">
        <w:trPr>
          <w:trHeight w:val="34"/>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项目名称</w:t>
            </w:r>
          </w:p>
        </w:tc>
        <w:tc>
          <w:tcPr>
            <w:tcW w:w="7936" w:type="dxa"/>
            <w:gridSpan w:val="9"/>
            <w:tcMar>
              <w:top w:w="16" w:type="dxa"/>
              <w:left w:w="16" w:type="dxa"/>
              <w:bottom w:w="0" w:type="dxa"/>
              <w:right w:w="16" w:type="dxa"/>
            </w:tcMar>
            <w:vAlign w:val="center"/>
          </w:tcPr>
          <w:p w:rsidR="00FD596E" w:rsidRPr="0052136E" w:rsidRDefault="009C7688">
            <w:pPr>
              <w:spacing w:line="500" w:lineRule="exact"/>
              <w:jc w:val="center"/>
              <w:rPr>
                <w:rFonts w:eastAsia="仿宋_GB2312"/>
                <w:sz w:val="28"/>
                <w:szCs w:val="28"/>
              </w:rPr>
            </w:pPr>
            <w:r w:rsidRPr="0052136E">
              <w:rPr>
                <w:rFonts w:eastAsia="仿宋_GB2312"/>
                <w:sz w:val="28"/>
                <w:szCs w:val="28"/>
              </w:rPr>
              <w:t>西吉县震湖乡美丽小城镇建设项目</w:t>
            </w:r>
          </w:p>
        </w:tc>
      </w:tr>
      <w:tr w:rsidR="0052136E" w:rsidRPr="0052136E">
        <w:trPr>
          <w:trHeight w:val="431"/>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建设单位</w:t>
            </w:r>
          </w:p>
        </w:tc>
        <w:tc>
          <w:tcPr>
            <w:tcW w:w="7936" w:type="dxa"/>
            <w:gridSpan w:val="9"/>
            <w:tcMar>
              <w:top w:w="16" w:type="dxa"/>
              <w:left w:w="16" w:type="dxa"/>
              <w:bottom w:w="0" w:type="dxa"/>
              <w:right w:w="16" w:type="dxa"/>
            </w:tcMar>
            <w:vAlign w:val="center"/>
          </w:tcPr>
          <w:p w:rsidR="00FD596E" w:rsidRPr="0052136E" w:rsidRDefault="009C7688">
            <w:pPr>
              <w:jc w:val="center"/>
              <w:rPr>
                <w:rFonts w:eastAsia="仿宋_GB2312"/>
                <w:sz w:val="28"/>
                <w:szCs w:val="28"/>
              </w:rPr>
            </w:pPr>
            <w:r w:rsidRPr="0052136E">
              <w:rPr>
                <w:rFonts w:eastAsia="仿宋_GB2312"/>
                <w:sz w:val="28"/>
                <w:szCs w:val="28"/>
              </w:rPr>
              <w:t>西吉县震湖乡人民政府</w:t>
            </w:r>
          </w:p>
        </w:tc>
      </w:tr>
      <w:tr w:rsidR="0052136E" w:rsidRPr="0052136E">
        <w:trPr>
          <w:trHeight w:val="447"/>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法人代表</w:t>
            </w:r>
          </w:p>
        </w:tc>
        <w:tc>
          <w:tcPr>
            <w:tcW w:w="3260" w:type="dxa"/>
            <w:gridSpan w:val="3"/>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冯良斌</w:t>
            </w:r>
          </w:p>
        </w:tc>
        <w:tc>
          <w:tcPr>
            <w:tcW w:w="1892" w:type="dxa"/>
            <w:gridSpan w:val="2"/>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b/>
                <w:sz w:val="28"/>
                <w:szCs w:val="28"/>
              </w:rPr>
              <w:t>联系人</w:t>
            </w:r>
          </w:p>
        </w:tc>
        <w:tc>
          <w:tcPr>
            <w:tcW w:w="2784" w:type="dxa"/>
            <w:gridSpan w:val="4"/>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赵志杰</w:t>
            </w:r>
          </w:p>
        </w:tc>
      </w:tr>
      <w:tr w:rsidR="0052136E" w:rsidRPr="0052136E">
        <w:trPr>
          <w:trHeight w:val="447"/>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通讯地址</w:t>
            </w:r>
          </w:p>
        </w:tc>
        <w:tc>
          <w:tcPr>
            <w:tcW w:w="7936" w:type="dxa"/>
            <w:gridSpan w:val="9"/>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西吉县震湖乡人民政府</w:t>
            </w:r>
          </w:p>
        </w:tc>
      </w:tr>
      <w:tr w:rsidR="0052136E" w:rsidRPr="0052136E">
        <w:trPr>
          <w:trHeight w:val="437"/>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联系电话</w:t>
            </w:r>
          </w:p>
        </w:tc>
        <w:tc>
          <w:tcPr>
            <w:tcW w:w="2126" w:type="dxa"/>
            <w:gridSpan w:val="2"/>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18995417003</w:t>
            </w:r>
          </w:p>
        </w:tc>
        <w:tc>
          <w:tcPr>
            <w:tcW w:w="1134" w:type="dxa"/>
            <w:vAlign w:val="center"/>
          </w:tcPr>
          <w:p w:rsidR="00FD596E" w:rsidRPr="0052136E" w:rsidRDefault="009C7688">
            <w:pPr>
              <w:adjustRightInd w:val="0"/>
              <w:snapToGrid w:val="0"/>
              <w:jc w:val="center"/>
              <w:rPr>
                <w:rFonts w:eastAsia="仿宋_GB2312"/>
                <w:b/>
                <w:sz w:val="28"/>
                <w:szCs w:val="28"/>
              </w:rPr>
            </w:pPr>
            <w:r w:rsidRPr="0052136E">
              <w:rPr>
                <w:rFonts w:eastAsia="仿宋_GB2312"/>
                <w:b/>
                <w:sz w:val="28"/>
                <w:szCs w:val="28"/>
              </w:rPr>
              <w:t>传真</w:t>
            </w:r>
          </w:p>
        </w:tc>
        <w:tc>
          <w:tcPr>
            <w:tcW w:w="2268" w:type="dxa"/>
            <w:gridSpan w:val="3"/>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w:t>
            </w:r>
          </w:p>
        </w:tc>
        <w:tc>
          <w:tcPr>
            <w:tcW w:w="1276" w:type="dxa"/>
            <w:gridSpan w:val="2"/>
            <w:vAlign w:val="center"/>
          </w:tcPr>
          <w:p w:rsidR="00FD596E" w:rsidRPr="0052136E" w:rsidRDefault="009C7688">
            <w:pPr>
              <w:adjustRightInd w:val="0"/>
              <w:snapToGrid w:val="0"/>
              <w:jc w:val="center"/>
              <w:rPr>
                <w:rFonts w:eastAsia="仿宋_GB2312"/>
                <w:sz w:val="28"/>
                <w:szCs w:val="28"/>
              </w:rPr>
            </w:pPr>
            <w:r w:rsidRPr="0052136E">
              <w:rPr>
                <w:b/>
                <w:sz w:val="28"/>
                <w:szCs w:val="28"/>
              </w:rPr>
              <w:t>邮政编码</w:t>
            </w:r>
          </w:p>
        </w:tc>
        <w:tc>
          <w:tcPr>
            <w:tcW w:w="1132" w:type="dxa"/>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756202</w:t>
            </w:r>
          </w:p>
        </w:tc>
      </w:tr>
      <w:tr w:rsidR="0052136E" w:rsidRPr="0052136E">
        <w:trPr>
          <w:trHeight w:val="433"/>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建设地点</w:t>
            </w:r>
          </w:p>
        </w:tc>
        <w:tc>
          <w:tcPr>
            <w:tcW w:w="7936" w:type="dxa"/>
            <w:gridSpan w:val="9"/>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西吉县震湖乡集镇</w:t>
            </w:r>
          </w:p>
        </w:tc>
      </w:tr>
      <w:tr w:rsidR="0052136E" w:rsidRPr="0052136E">
        <w:trPr>
          <w:trHeight w:val="481"/>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立项审批部门</w:t>
            </w:r>
          </w:p>
        </w:tc>
        <w:tc>
          <w:tcPr>
            <w:tcW w:w="3260" w:type="dxa"/>
            <w:gridSpan w:val="3"/>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西吉县审批服务管理局</w:t>
            </w:r>
          </w:p>
        </w:tc>
        <w:tc>
          <w:tcPr>
            <w:tcW w:w="1560"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批准文号</w:t>
            </w:r>
          </w:p>
        </w:tc>
        <w:tc>
          <w:tcPr>
            <w:tcW w:w="3116" w:type="dxa"/>
            <w:gridSpan w:val="5"/>
            <w:tcMar>
              <w:top w:w="16" w:type="dxa"/>
              <w:left w:w="16" w:type="dxa"/>
              <w:bottom w:w="0" w:type="dxa"/>
              <w:right w:w="16" w:type="dxa"/>
            </w:tcMar>
            <w:vAlign w:val="center"/>
          </w:tcPr>
          <w:p w:rsidR="00FD596E" w:rsidRPr="0052136E" w:rsidRDefault="009C7688">
            <w:pPr>
              <w:adjustRightInd w:val="0"/>
              <w:snapToGrid w:val="0"/>
              <w:ind w:rightChars="19" w:right="40"/>
              <w:jc w:val="center"/>
              <w:rPr>
                <w:rFonts w:eastAsia="仿宋_GB2312"/>
                <w:sz w:val="28"/>
                <w:szCs w:val="28"/>
              </w:rPr>
            </w:pPr>
            <w:r w:rsidRPr="0052136E">
              <w:rPr>
                <w:rFonts w:eastAsia="仿宋_GB2312"/>
                <w:sz w:val="28"/>
                <w:szCs w:val="28"/>
              </w:rPr>
              <w:t>西审管（投资）发</w:t>
            </w:r>
            <w:r w:rsidRPr="0052136E">
              <w:rPr>
                <w:rFonts w:eastAsia="仿宋_GB2312"/>
                <w:sz w:val="28"/>
                <w:szCs w:val="28"/>
              </w:rPr>
              <w:t>[2019]125</w:t>
            </w:r>
            <w:r w:rsidRPr="0052136E">
              <w:rPr>
                <w:rFonts w:eastAsia="仿宋_GB2312"/>
                <w:sz w:val="28"/>
                <w:szCs w:val="28"/>
              </w:rPr>
              <w:t>号</w:t>
            </w:r>
          </w:p>
        </w:tc>
      </w:tr>
      <w:tr w:rsidR="0052136E" w:rsidRPr="0052136E">
        <w:trPr>
          <w:trHeight w:val="644"/>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建设性质</w:t>
            </w:r>
          </w:p>
        </w:tc>
        <w:tc>
          <w:tcPr>
            <w:tcW w:w="3260" w:type="dxa"/>
            <w:gridSpan w:val="3"/>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rPr>
              <w:t>新建</w:t>
            </w:r>
            <w:r w:rsidRPr="0052136E">
              <w:rPr>
                <w:rFonts w:eastAsia="仿宋_GB2312"/>
                <w:sz w:val="28"/>
              </w:rPr>
              <w:t>■</w:t>
            </w:r>
            <w:r w:rsidRPr="0052136E">
              <w:rPr>
                <w:rFonts w:eastAsia="仿宋_GB2312"/>
                <w:sz w:val="28"/>
              </w:rPr>
              <w:t>改扩建</w:t>
            </w:r>
            <w:r w:rsidRPr="0052136E">
              <w:rPr>
                <w:rFonts w:eastAsia="仿宋_GB2312"/>
                <w:sz w:val="28"/>
              </w:rPr>
              <w:t>□</w:t>
            </w:r>
            <w:r w:rsidRPr="0052136E">
              <w:rPr>
                <w:rFonts w:eastAsia="仿宋_GB2312"/>
                <w:sz w:val="28"/>
              </w:rPr>
              <w:t>技改</w:t>
            </w:r>
            <w:r w:rsidRPr="0052136E">
              <w:rPr>
                <w:rFonts w:eastAsia="仿宋_GB2312"/>
                <w:sz w:val="28"/>
              </w:rPr>
              <w:t>□</w:t>
            </w:r>
          </w:p>
        </w:tc>
        <w:tc>
          <w:tcPr>
            <w:tcW w:w="1560"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行业类别</w:t>
            </w:r>
          </w:p>
          <w:p w:rsidR="00FD596E" w:rsidRPr="0052136E" w:rsidRDefault="009C7688">
            <w:pPr>
              <w:adjustRightInd w:val="0"/>
              <w:snapToGrid w:val="0"/>
              <w:jc w:val="center"/>
              <w:rPr>
                <w:b/>
                <w:sz w:val="28"/>
                <w:szCs w:val="28"/>
              </w:rPr>
            </w:pPr>
            <w:r w:rsidRPr="0052136E">
              <w:rPr>
                <w:b/>
                <w:sz w:val="28"/>
                <w:szCs w:val="28"/>
              </w:rPr>
              <w:t>及代码</w:t>
            </w:r>
          </w:p>
        </w:tc>
        <w:tc>
          <w:tcPr>
            <w:tcW w:w="3116" w:type="dxa"/>
            <w:gridSpan w:val="5"/>
            <w:tcMar>
              <w:top w:w="16" w:type="dxa"/>
              <w:left w:w="16" w:type="dxa"/>
              <w:bottom w:w="0" w:type="dxa"/>
              <w:right w:w="16" w:type="dxa"/>
            </w:tcMar>
            <w:vAlign w:val="center"/>
          </w:tcPr>
          <w:p w:rsidR="00FD596E" w:rsidRPr="0052136E" w:rsidRDefault="009C7688">
            <w:pPr>
              <w:ind w:rightChars="19" w:right="40"/>
              <w:jc w:val="center"/>
              <w:rPr>
                <w:rFonts w:eastAsia="仿宋_GB2312"/>
                <w:sz w:val="28"/>
                <w:szCs w:val="28"/>
              </w:rPr>
            </w:pPr>
            <w:r w:rsidRPr="0052136E">
              <w:rPr>
                <w:rFonts w:eastAsia="仿宋_GB2312"/>
                <w:sz w:val="28"/>
                <w:szCs w:val="28"/>
              </w:rPr>
              <w:t>N7810</w:t>
            </w:r>
            <w:r w:rsidRPr="0052136E">
              <w:rPr>
                <w:rFonts w:eastAsia="仿宋_GB2312"/>
                <w:sz w:val="28"/>
                <w:szCs w:val="28"/>
              </w:rPr>
              <w:t>市政设施管理业</w:t>
            </w:r>
          </w:p>
        </w:tc>
      </w:tr>
      <w:tr w:rsidR="0052136E" w:rsidRPr="0052136E">
        <w:trPr>
          <w:trHeight w:val="701"/>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占地面积</w:t>
            </w:r>
          </w:p>
          <w:p w:rsidR="00FD596E" w:rsidRPr="0052136E" w:rsidRDefault="009C7688">
            <w:pPr>
              <w:adjustRightInd w:val="0"/>
              <w:snapToGrid w:val="0"/>
              <w:jc w:val="center"/>
              <w:rPr>
                <w:b/>
                <w:sz w:val="28"/>
                <w:szCs w:val="28"/>
              </w:rPr>
            </w:pPr>
            <w:r w:rsidRPr="0052136E">
              <w:rPr>
                <w:b/>
                <w:sz w:val="28"/>
              </w:rPr>
              <w:t>（平方米）</w:t>
            </w:r>
          </w:p>
        </w:tc>
        <w:tc>
          <w:tcPr>
            <w:tcW w:w="3260" w:type="dxa"/>
            <w:gridSpan w:val="3"/>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49146</w:t>
            </w:r>
          </w:p>
        </w:tc>
        <w:tc>
          <w:tcPr>
            <w:tcW w:w="1560"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绿化面积</w:t>
            </w:r>
          </w:p>
          <w:p w:rsidR="00FD596E" w:rsidRPr="0052136E" w:rsidRDefault="009C7688">
            <w:pPr>
              <w:adjustRightInd w:val="0"/>
              <w:snapToGrid w:val="0"/>
              <w:jc w:val="center"/>
              <w:rPr>
                <w:b/>
                <w:sz w:val="28"/>
                <w:szCs w:val="28"/>
              </w:rPr>
            </w:pPr>
            <w:r w:rsidRPr="0052136E">
              <w:rPr>
                <w:b/>
                <w:sz w:val="28"/>
              </w:rPr>
              <w:t>（平方米）</w:t>
            </w:r>
          </w:p>
        </w:tc>
        <w:tc>
          <w:tcPr>
            <w:tcW w:w="3116" w:type="dxa"/>
            <w:gridSpan w:val="5"/>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w:t>
            </w:r>
          </w:p>
        </w:tc>
      </w:tr>
      <w:tr w:rsidR="0052136E" w:rsidRPr="0052136E">
        <w:trPr>
          <w:trHeight w:val="656"/>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总投资</w:t>
            </w:r>
          </w:p>
          <w:p w:rsidR="00FD596E" w:rsidRPr="0052136E" w:rsidRDefault="009C7688">
            <w:pPr>
              <w:adjustRightInd w:val="0"/>
              <w:snapToGrid w:val="0"/>
              <w:jc w:val="center"/>
              <w:rPr>
                <w:b/>
                <w:sz w:val="28"/>
                <w:szCs w:val="28"/>
              </w:rPr>
            </w:pPr>
            <w:r w:rsidRPr="0052136E">
              <w:rPr>
                <w:b/>
                <w:sz w:val="28"/>
              </w:rPr>
              <w:t>（万元）</w:t>
            </w:r>
          </w:p>
        </w:tc>
        <w:tc>
          <w:tcPr>
            <w:tcW w:w="1559" w:type="dxa"/>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2811.8</w:t>
            </w:r>
          </w:p>
        </w:tc>
        <w:tc>
          <w:tcPr>
            <w:tcW w:w="1701" w:type="dxa"/>
            <w:gridSpan w:val="2"/>
            <w:tcMar>
              <w:top w:w="16" w:type="dxa"/>
              <w:left w:w="16" w:type="dxa"/>
              <w:bottom w:w="0" w:type="dxa"/>
              <w:right w:w="16" w:type="dxa"/>
            </w:tcMar>
            <w:vAlign w:val="center"/>
          </w:tcPr>
          <w:p w:rsidR="00FD596E" w:rsidRPr="0052136E" w:rsidRDefault="009C7688">
            <w:pPr>
              <w:adjustRightInd w:val="0"/>
              <w:snapToGrid w:val="0"/>
              <w:jc w:val="center"/>
              <w:rPr>
                <w:b/>
                <w:sz w:val="28"/>
                <w:szCs w:val="28"/>
              </w:rPr>
            </w:pPr>
            <w:r w:rsidRPr="0052136E">
              <w:rPr>
                <w:b/>
                <w:sz w:val="28"/>
                <w:szCs w:val="28"/>
              </w:rPr>
              <w:t>环保投资</w:t>
            </w:r>
          </w:p>
          <w:p w:rsidR="00FD596E" w:rsidRPr="0052136E" w:rsidRDefault="009C7688">
            <w:pPr>
              <w:adjustRightInd w:val="0"/>
              <w:snapToGrid w:val="0"/>
              <w:jc w:val="center"/>
              <w:rPr>
                <w:rFonts w:eastAsia="仿宋_GB2312"/>
                <w:sz w:val="28"/>
                <w:szCs w:val="28"/>
              </w:rPr>
            </w:pPr>
            <w:r w:rsidRPr="0052136E">
              <w:rPr>
                <w:b/>
                <w:sz w:val="28"/>
              </w:rPr>
              <w:t>（万元）</w:t>
            </w:r>
          </w:p>
        </w:tc>
        <w:tc>
          <w:tcPr>
            <w:tcW w:w="1560" w:type="dxa"/>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460.9</w:t>
            </w:r>
          </w:p>
        </w:tc>
        <w:tc>
          <w:tcPr>
            <w:tcW w:w="1559" w:type="dxa"/>
            <w:gridSpan w:val="3"/>
            <w:tcMar>
              <w:top w:w="16" w:type="dxa"/>
              <w:left w:w="16" w:type="dxa"/>
              <w:bottom w:w="0" w:type="dxa"/>
              <w:right w:w="16" w:type="dxa"/>
            </w:tcMar>
            <w:vAlign w:val="center"/>
          </w:tcPr>
          <w:p w:rsidR="00FD596E" w:rsidRPr="0052136E" w:rsidRDefault="009C7688">
            <w:pPr>
              <w:adjustRightInd w:val="0"/>
              <w:snapToGrid w:val="0"/>
              <w:jc w:val="center"/>
              <w:rPr>
                <w:rFonts w:eastAsia="仿宋_GB2312"/>
                <w:sz w:val="28"/>
                <w:szCs w:val="28"/>
              </w:rPr>
            </w:pPr>
            <w:r w:rsidRPr="0052136E">
              <w:rPr>
                <w:b/>
                <w:sz w:val="28"/>
              </w:rPr>
              <w:t>环保投资占总投资比例</w:t>
            </w:r>
          </w:p>
        </w:tc>
        <w:tc>
          <w:tcPr>
            <w:tcW w:w="1557" w:type="dxa"/>
            <w:gridSpan w:val="2"/>
            <w:tcMar>
              <w:top w:w="16" w:type="dxa"/>
              <w:left w:w="16" w:type="dxa"/>
              <w:bottom w:w="0" w:type="dxa"/>
              <w:right w:w="16" w:type="dxa"/>
            </w:tcMar>
            <w:vAlign w:val="center"/>
          </w:tcPr>
          <w:p w:rsidR="00FD596E" w:rsidRPr="0052136E" w:rsidRDefault="009C7688">
            <w:pPr>
              <w:adjustRightInd w:val="0"/>
              <w:snapToGrid w:val="0"/>
              <w:jc w:val="center"/>
              <w:rPr>
                <w:sz w:val="28"/>
                <w:szCs w:val="28"/>
              </w:rPr>
            </w:pPr>
            <w:r w:rsidRPr="0052136E">
              <w:rPr>
                <w:sz w:val="28"/>
                <w:szCs w:val="28"/>
              </w:rPr>
              <w:t>16.39%</w:t>
            </w:r>
          </w:p>
        </w:tc>
      </w:tr>
      <w:tr w:rsidR="0052136E" w:rsidRPr="0052136E">
        <w:trPr>
          <w:trHeight w:val="551"/>
          <w:jc w:val="center"/>
        </w:trPr>
        <w:tc>
          <w:tcPr>
            <w:tcW w:w="1419" w:type="dxa"/>
            <w:tcMar>
              <w:top w:w="16" w:type="dxa"/>
              <w:left w:w="16" w:type="dxa"/>
              <w:bottom w:w="0" w:type="dxa"/>
              <w:right w:w="16" w:type="dxa"/>
            </w:tcMar>
            <w:vAlign w:val="center"/>
          </w:tcPr>
          <w:p w:rsidR="00FD596E" w:rsidRPr="0052136E" w:rsidRDefault="009C7688">
            <w:pPr>
              <w:adjustRightInd w:val="0"/>
              <w:snapToGrid w:val="0"/>
              <w:jc w:val="center"/>
              <w:rPr>
                <w:b/>
                <w:sz w:val="28"/>
              </w:rPr>
            </w:pPr>
            <w:r w:rsidRPr="0052136E">
              <w:rPr>
                <w:b/>
                <w:sz w:val="28"/>
              </w:rPr>
              <w:t>评价经费</w:t>
            </w:r>
          </w:p>
          <w:p w:rsidR="00FD596E" w:rsidRPr="0052136E" w:rsidRDefault="009C7688">
            <w:pPr>
              <w:adjustRightInd w:val="0"/>
              <w:snapToGrid w:val="0"/>
              <w:jc w:val="center"/>
              <w:rPr>
                <w:b/>
                <w:sz w:val="28"/>
                <w:szCs w:val="28"/>
              </w:rPr>
            </w:pPr>
            <w:r w:rsidRPr="0052136E">
              <w:rPr>
                <w:b/>
                <w:sz w:val="28"/>
              </w:rPr>
              <w:t>（万元）</w:t>
            </w:r>
          </w:p>
        </w:tc>
        <w:tc>
          <w:tcPr>
            <w:tcW w:w="3260" w:type="dxa"/>
            <w:gridSpan w:val="3"/>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w:t>
            </w:r>
          </w:p>
        </w:tc>
        <w:tc>
          <w:tcPr>
            <w:tcW w:w="1560" w:type="dxa"/>
            <w:vAlign w:val="center"/>
          </w:tcPr>
          <w:p w:rsidR="00FD596E" w:rsidRPr="0052136E" w:rsidRDefault="009C7688">
            <w:pPr>
              <w:adjustRightInd w:val="0"/>
              <w:snapToGrid w:val="0"/>
              <w:jc w:val="center"/>
              <w:rPr>
                <w:b/>
                <w:sz w:val="28"/>
                <w:szCs w:val="28"/>
              </w:rPr>
            </w:pPr>
            <w:r w:rsidRPr="0052136E">
              <w:rPr>
                <w:b/>
                <w:sz w:val="28"/>
                <w:szCs w:val="28"/>
              </w:rPr>
              <w:t>预期投产</w:t>
            </w:r>
          </w:p>
          <w:p w:rsidR="00FD596E" w:rsidRPr="0052136E" w:rsidRDefault="009C7688">
            <w:pPr>
              <w:adjustRightInd w:val="0"/>
              <w:snapToGrid w:val="0"/>
              <w:jc w:val="center"/>
              <w:rPr>
                <w:rFonts w:eastAsia="仿宋_GB2312"/>
                <w:sz w:val="28"/>
                <w:szCs w:val="28"/>
              </w:rPr>
            </w:pPr>
            <w:r w:rsidRPr="0052136E">
              <w:rPr>
                <w:b/>
                <w:sz w:val="28"/>
                <w:szCs w:val="28"/>
              </w:rPr>
              <w:t>日期</w:t>
            </w:r>
          </w:p>
        </w:tc>
        <w:tc>
          <w:tcPr>
            <w:tcW w:w="3116" w:type="dxa"/>
            <w:gridSpan w:val="5"/>
            <w:vAlign w:val="center"/>
          </w:tcPr>
          <w:p w:rsidR="00FD596E" w:rsidRPr="0052136E" w:rsidRDefault="009C7688">
            <w:pPr>
              <w:adjustRightInd w:val="0"/>
              <w:snapToGrid w:val="0"/>
              <w:jc w:val="center"/>
              <w:rPr>
                <w:rFonts w:eastAsia="仿宋_GB2312"/>
                <w:sz w:val="28"/>
                <w:szCs w:val="28"/>
              </w:rPr>
            </w:pPr>
            <w:r w:rsidRPr="0052136E">
              <w:rPr>
                <w:rFonts w:eastAsia="仿宋_GB2312"/>
                <w:sz w:val="28"/>
                <w:szCs w:val="28"/>
              </w:rPr>
              <w:t>2020.12</w:t>
            </w:r>
          </w:p>
        </w:tc>
      </w:tr>
      <w:tr w:rsidR="0052136E" w:rsidRPr="0052136E">
        <w:trPr>
          <w:trHeight w:val="556"/>
          <w:jc w:val="center"/>
        </w:trPr>
        <w:tc>
          <w:tcPr>
            <w:tcW w:w="9355" w:type="dxa"/>
            <w:gridSpan w:val="10"/>
            <w:tcMar>
              <w:top w:w="16" w:type="dxa"/>
              <w:left w:w="16" w:type="dxa"/>
              <w:bottom w:w="0" w:type="dxa"/>
              <w:right w:w="16" w:type="dxa"/>
            </w:tcMar>
            <w:vAlign w:val="bottom"/>
          </w:tcPr>
          <w:p w:rsidR="00FD596E" w:rsidRPr="0052136E" w:rsidRDefault="009C7688">
            <w:pPr>
              <w:adjustRightInd w:val="0"/>
              <w:snapToGrid w:val="0"/>
              <w:spacing w:line="360" w:lineRule="auto"/>
              <w:rPr>
                <w:b/>
                <w:bCs/>
                <w:sz w:val="28"/>
              </w:rPr>
            </w:pPr>
            <w:r w:rsidRPr="0052136E">
              <w:rPr>
                <w:b/>
                <w:bCs/>
                <w:sz w:val="28"/>
              </w:rPr>
              <w:t>工程内容及规模</w:t>
            </w:r>
          </w:p>
          <w:p w:rsidR="00FD596E" w:rsidRPr="0052136E" w:rsidRDefault="009C7688">
            <w:pPr>
              <w:adjustRightInd w:val="0"/>
              <w:snapToGrid w:val="0"/>
              <w:spacing w:line="360" w:lineRule="auto"/>
              <w:ind w:firstLineChars="200" w:firstLine="562"/>
              <w:rPr>
                <w:rFonts w:eastAsia="仿宋_GB2312"/>
                <w:b/>
                <w:bCs/>
                <w:sz w:val="28"/>
              </w:rPr>
            </w:pPr>
            <w:r w:rsidRPr="0052136E">
              <w:rPr>
                <w:rFonts w:eastAsia="仿宋_GB2312"/>
                <w:b/>
                <w:bCs/>
                <w:sz w:val="28"/>
              </w:rPr>
              <w:t>1</w:t>
            </w:r>
            <w:r w:rsidRPr="0052136E">
              <w:rPr>
                <w:rFonts w:eastAsia="仿宋_GB2312"/>
                <w:b/>
                <w:bCs/>
                <w:sz w:val="28"/>
              </w:rPr>
              <w:t>、项目背景</w:t>
            </w:r>
          </w:p>
          <w:p w:rsidR="00FD596E" w:rsidRPr="0052136E" w:rsidRDefault="009C7688">
            <w:pPr>
              <w:pStyle w:val="a1"/>
              <w:ind w:firstLine="560"/>
              <w:rPr>
                <w:rFonts w:eastAsia="仿宋_GB2312"/>
                <w:sz w:val="28"/>
                <w:szCs w:val="24"/>
              </w:rPr>
            </w:pPr>
            <w:r w:rsidRPr="0052136E">
              <w:rPr>
                <w:rFonts w:eastAsia="仿宋_GB2312"/>
                <w:sz w:val="28"/>
                <w:szCs w:val="24"/>
              </w:rPr>
              <w:t>西吉县震湖乡位于西吉县城西部</w:t>
            </w:r>
            <w:r w:rsidRPr="0052136E">
              <w:rPr>
                <w:rFonts w:eastAsia="仿宋_GB2312"/>
                <w:sz w:val="28"/>
                <w:szCs w:val="24"/>
              </w:rPr>
              <w:t>3</w:t>
            </w:r>
            <w:r w:rsidRPr="0052136E">
              <w:rPr>
                <w:rFonts w:eastAsia="仿宋_GB2312" w:hint="eastAsia"/>
                <w:sz w:val="28"/>
                <w:szCs w:val="24"/>
              </w:rPr>
              <w:t>2</w:t>
            </w:r>
            <w:r w:rsidRPr="0052136E">
              <w:rPr>
                <w:rFonts w:eastAsia="仿宋_GB2312"/>
                <w:sz w:val="28"/>
                <w:szCs w:val="24"/>
              </w:rPr>
              <w:t>km</w:t>
            </w:r>
            <w:r w:rsidRPr="0052136E">
              <w:rPr>
                <w:rFonts w:eastAsia="仿宋_GB2312"/>
                <w:sz w:val="28"/>
                <w:szCs w:val="24"/>
              </w:rPr>
              <w:t>处，是典型的农业乡，主导产业为马铃薯、小麦等农副产品加工，牛、羊、鸡肉屠宰供应加工以及农副产品、建材等的贩运销售</w:t>
            </w:r>
            <w:r w:rsidRPr="0052136E">
              <w:rPr>
                <w:rFonts w:eastAsia="仿宋_GB2312" w:hint="eastAsia"/>
                <w:sz w:val="28"/>
                <w:szCs w:val="24"/>
              </w:rPr>
              <w:t>等</w:t>
            </w:r>
            <w:r w:rsidRPr="0052136E">
              <w:rPr>
                <w:rFonts w:eastAsia="仿宋_GB2312"/>
                <w:sz w:val="28"/>
                <w:szCs w:val="24"/>
              </w:rPr>
              <w:t>。震湖乡集镇是整个震湖乡政治、经济、文化中心，目前已经建成了以震湖街为主的集镇格局，行政办公</w:t>
            </w:r>
            <w:r w:rsidRPr="0052136E">
              <w:rPr>
                <w:rFonts w:eastAsia="仿宋_GB2312" w:hint="eastAsia"/>
                <w:sz w:val="28"/>
                <w:szCs w:val="24"/>
              </w:rPr>
              <w:t>、</w:t>
            </w:r>
            <w:r w:rsidRPr="0052136E">
              <w:rPr>
                <w:rFonts w:eastAsia="仿宋_GB2312"/>
                <w:sz w:val="28"/>
                <w:szCs w:val="24"/>
              </w:rPr>
              <w:t>医疗卫生、中小学校、商店、金融、饮食等基本功能设施沿</w:t>
            </w:r>
            <w:r w:rsidRPr="0052136E">
              <w:rPr>
                <w:rFonts w:eastAsia="仿宋_GB2312" w:hint="eastAsia"/>
                <w:sz w:val="28"/>
                <w:szCs w:val="24"/>
              </w:rPr>
              <w:t>震湖</w:t>
            </w:r>
            <w:r w:rsidRPr="0052136E">
              <w:rPr>
                <w:rFonts w:eastAsia="仿宋_GB2312"/>
                <w:sz w:val="28"/>
                <w:szCs w:val="24"/>
              </w:rPr>
              <w:t>街轴向分布。经过多年建设，震湖集镇各类公共服务设施、市政基础设施及居住生活区都已经形成一定规模，但整体基础设施相对滞后，集镇环境质量</w:t>
            </w:r>
            <w:r w:rsidRPr="0052136E">
              <w:rPr>
                <w:rFonts w:eastAsia="仿宋_GB2312" w:hint="eastAsia"/>
                <w:sz w:val="28"/>
                <w:szCs w:val="24"/>
              </w:rPr>
              <w:t>及</w:t>
            </w:r>
            <w:r w:rsidRPr="0052136E">
              <w:rPr>
                <w:rFonts w:eastAsia="仿宋_GB2312"/>
                <w:sz w:val="28"/>
                <w:szCs w:val="24"/>
              </w:rPr>
              <w:t>生态建设有待改善。</w:t>
            </w:r>
          </w:p>
          <w:p w:rsidR="00FD596E" w:rsidRPr="0052136E" w:rsidRDefault="009C7688">
            <w:pPr>
              <w:pStyle w:val="a1"/>
              <w:ind w:firstLine="560"/>
              <w:rPr>
                <w:rFonts w:eastAsia="仿宋_GB2312"/>
                <w:sz w:val="28"/>
                <w:szCs w:val="24"/>
              </w:rPr>
            </w:pPr>
            <w:r w:rsidRPr="0052136E">
              <w:rPr>
                <w:rFonts w:eastAsia="仿宋_GB2312" w:hint="eastAsia"/>
                <w:sz w:val="28"/>
                <w:szCs w:val="24"/>
              </w:rPr>
              <w:t>2017</w:t>
            </w:r>
            <w:r w:rsidRPr="0052136E">
              <w:rPr>
                <w:rFonts w:eastAsia="仿宋_GB2312" w:hint="eastAsia"/>
                <w:sz w:val="28"/>
                <w:szCs w:val="24"/>
              </w:rPr>
              <w:t>年，震湖乡人民政府组织制定</w:t>
            </w:r>
            <w:r w:rsidRPr="0052136E">
              <w:rPr>
                <w:rFonts w:eastAsia="仿宋_GB2312"/>
                <w:sz w:val="28"/>
                <w:szCs w:val="24"/>
              </w:rPr>
              <w:t>《西吉县震湖乡美丽小城镇总体规划》（西政发</w:t>
            </w:r>
            <w:r w:rsidRPr="0052136E">
              <w:rPr>
                <w:rFonts w:eastAsia="仿宋_GB2312"/>
                <w:sz w:val="28"/>
                <w:szCs w:val="24"/>
              </w:rPr>
              <w:t>[2017]78</w:t>
            </w:r>
            <w:r w:rsidRPr="0052136E">
              <w:rPr>
                <w:rFonts w:eastAsia="仿宋_GB2312"/>
                <w:sz w:val="28"/>
                <w:szCs w:val="24"/>
              </w:rPr>
              <w:t>号文）</w:t>
            </w:r>
            <w:r w:rsidRPr="0052136E">
              <w:rPr>
                <w:rFonts w:eastAsia="仿宋_GB2312" w:hint="eastAsia"/>
                <w:sz w:val="28"/>
                <w:szCs w:val="24"/>
              </w:rPr>
              <w:t>，旨在完善现有集镇功能，实现震湖集镇城镇化建设，并委托中嘉城建有限公司编制了</w:t>
            </w:r>
            <w:r w:rsidRPr="0052136E">
              <w:rPr>
                <w:rFonts w:eastAsia="仿宋_GB2312"/>
                <w:sz w:val="28"/>
                <w:szCs w:val="24"/>
              </w:rPr>
              <w:t>《</w:t>
            </w:r>
            <w:r w:rsidRPr="0052136E">
              <w:rPr>
                <w:rFonts w:eastAsia="仿宋_GB2312"/>
                <w:sz w:val="28"/>
                <w:szCs w:val="28"/>
              </w:rPr>
              <w:t>西吉县震湖乡美丽小城镇建设项目可行性</w:t>
            </w:r>
            <w:r w:rsidRPr="0052136E">
              <w:rPr>
                <w:rFonts w:eastAsia="仿宋_GB2312"/>
                <w:sz w:val="28"/>
                <w:szCs w:val="28"/>
              </w:rPr>
              <w:lastRenderedPageBreak/>
              <w:t>研究报告</w:t>
            </w:r>
            <w:r w:rsidRPr="0052136E">
              <w:rPr>
                <w:rFonts w:eastAsia="仿宋_GB2312"/>
                <w:sz w:val="28"/>
                <w:szCs w:val="24"/>
              </w:rPr>
              <w:t>》，</w:t>
            </w:r>
            <w:r w:rsidRPr="0052136E">
              <w:rPr>
                <w:rFonts w:eastAsia="仿宋_GB2312" w:hint="eastAsia"/>
                <w:sz w:val="28"/>
                <w:szCs w:val="24"/>
              </w:rPr>
              <w:t>根据项目建设规划，该工程计划</w:t>
            </w:r>
            <w:r w:rsidRPr="0052136E">
              <w:rPr>
                <w:rFonts w:eastAsia="仿宋_GB2312"/>
                <w:sz w:val="28"/>
                <w:szCs w:val="24"/>
              </w:rPr>
              <w:t>分两期</w:t>
            </w:r>
            <w:r w:rsidRPr="0052136E">
              <w:rPr>
                <w:rFonts w:eastAsia="仿宋_GB2312" w:hint="eastAsia"/>
                <w:sz w:val="28"/>
                <w:szCs w:val="24"/>
              </w:rPr>
              <w:t>完成</w:t>
            </w:r>
            <w:r w:rsidRPr="0052136E">
              <w:rPr>
                <w:rFonts w:eastAsia="仿宋_GB2312"/>
                <w:sz w:val="28"/>
                <w:szCs w:val="24"/>
              </w:rPr>
              <w:t>，实施期限为</w:t>
            </w:r>
            <w:r w:rsidRPr="0052136E">
              <w:rPr>
                <w:rFonts w:eastAsia="仿宋_GB2312"/>
                <w:sz w:val="28"/>
                <w:szCs w:val="24"/>
              </w:rPr>
              <w:t>2</w:t>
            </w:r>
            <w:r w:rsidRPr="0052136E">
              <w:rPr>
                <w:rFonts w:eastAsia="仿宋_GB2312"/>
                <w:sz w:val="28"/>
                <w:szCs w:val="24"/>
              </w:rPr>
              <w:t>年。其中，一期主要</w:t>
            </w:r>
            <w:r w:rsidRPr="0052136E">
              <w:rPr>
                <w:rFonts w:eastAsia="仿宋_GB2312" w:hint="eastAsia"/>
                <w:sz w:val="28"/>
                <w:szCs w:val="24"/>
              </w:rPr>
              <w:t>新建</w:t>
            </w:r>
            <w:r w:rsidRPr="0052136E">
              <w:rPr>
                <w:rFonts w:eastAsia="仿宋_GB2312"/>
                <w:sz w:val="28"/>
                <w:szCs w:val="24"/>
              </w:rPr>
              <w:t>活畜交易市场、农机修理市场、蔬菜市场，并对</w:t>
            </w:r>
            <w:r w:rsidRPr="0052136E">
              <w:rPr>
                <w:rFonts w:eastAsia="仿宋_GB2312" w:hint="eastAsia"/>
                <w:sz w:val="28"/>
                <w:szCs w:val="24"/>
              </w:rPr>
              <w:t>集镇现有</w:t>
            </w:r>
            <w:r w:rsidRPr="0052136E">
              <w:rPr>
                <w:rFonts w:eastAsia="仿宋_GB2312"/>
                <w:sz w:val="28"/>
                <w:szCs w:val="24"/>
              </w:rPr>
              <w:t>文化广场、三角迎宾广场、人行道路、给水、排水等工程</w:t>
            </w:r>
            <w:r w:rsidRPr="0052136E">
              <w:rPr>
                <w:rFonts w:eastAsia="仿宋_GB2312" w:hint="eastAsia"/>
                <w:sz w:val="28"/>
                <w:szCs w:val="24"/>
              </w:rPr>
              <w:t>进行</w:t>
            </w:r>
            <w:r w:rsidRPr="0052136E">
              <w:rPr>
                <w:rFonts w:eastAsia="仿宋_GB2312"/>
                <w:sz w:val="28"/>
                <w:szCs w:val="24"/>
              </w:rPr>
              <w:t>提升改造</w:t>
            </w:r>
            <w:r w:rsidRPr="0052136E">
              <w:rPr>
                <w:rFonts w:eastAsia="仿宋_GB2312" w:hint="eastAsia"/>
                <w:sz w:val="28"/>
                <w:szCs w:val="24"/>
              </w:rPr>
              <w:t>，进一步完善集镇基础设施</w:t>
            </w:r>
            <w:r w:rsidRPr="0052136E">
              <w:rPr>
                <w:rFonts w:eastAsia="仿宋_GB2312"/>
                <w:sz w:val="28"/>
                <w:szCs w:val="24"/>
              </w:rPr>
              <w:t>；二期主要建设小城镇道路工程、给水工程和污水处理工程</w:t>
            </w:r>
            <w:r w:rsidRPr="0052136E">
              <w:rPr>
                <w:rFonts w:eastAsia="仿宋_GB2312" w:hint="eastAsia"/>
                <w:sz w:val="28"/>
                <w:szCs w:val="24"/>
              </w:rPr>
              <w:t>，实现集镇管网覆盖，生活污水集中处理。项目一期工程拟于</w:t>
            </w:r>
            <w:r w:rsidRPr="0052136E">
              <w:rPr>
                <w:rFonts w:eastAsia="仿宋_GB2312" w:hint="eastAsia"/>
                <w:sz w:val="28"/>
                <w:szCs w:val="24"/>
              </w:rPr>
              <w:t>2020</w:t>
            </w:r>
            <w:r w:rsidRPr="0052136E">
              <w:rPr>
                <w:rFonts w:eastAsia="仿宋_GB2312" w:hint="eastAsia"/>
                <w:sz w:val="28"/>
                <w:szCs w:val="24"/>
              </w:rPr>
              <w:t>年</w:t>
            </w:r>
            <w:r w:rsidRPr="0052136E">
              <w:rPr>
                <w:rFonts w:eastAsia="仿宋_GB2312" w:hint="eastAsia"/>
                <w:sz w:val="28"/>
                <w:szCs w:val="24"/>
              </w:rPr>
              <w:t>3</w:t>
            </w:r>
            <w:r w:rsidRPr="0052136E">
              <w:rPr>
                <w:rFonts w:eastAsia="仿宋_GB2312" w:hint="eastAsia"/>
                <w:sz w:val="28"/>
                <w:szCs w:val="24"/>
              </w:rPr>
              <w:t>月完成，二期工程拟</w:t>
            </w:r>
            <w:r w:rsidRPr="0052136E">
              <w:rPr>
                <w:rFonts w:eastAsia="仿宋_GB2312"/>
                <w:sz w:val="28"/>
                <w:szCs w:val="24"/>
              </w:rPr>
              <w:t>于</w:t>
            </w:r>
            <w:r w:rsidRPr="0052136E">
              <w:rPr>
                <w:rFonts w:eastAsia="仿宋_GB2312"/>
                <w:sz w:val="28"/>
                <w:szCs w:val="24"/>
              </w:rPr>
              <w:t>2020</w:t>
            </w:r>
            <w:r w:rsidRPr="0052136E">
              <w:rPr>
                <w:rFonts w:eastAsia="仿宋_GB2312"/>
                <w:sz w:val="28"/>
                <w:szCs w:val="24"/>
              </w:rPr>
              <w:t>年</w:t>
            </w:r>
            <w:r w:rsidRPr="0052136E">
              <w:rPr>
                <w:rFonts w:eastAsia="仿宋_GB2312" w:hint="eastAsia"/>
                <w:sz w:val="28"/>
                <w:szCs w:val="24"/>
              </w:rPr>
              <w:t>底前</w:t>
            </w:r>
            <w:r w:rsidRPr="0052136E">
              <w:rPr>
                <w:rFonts w:eastAsia="仿宋_GB2312"/>
                <w:sz w:val="28"/>
                <w:szCs w:val="24"/>
              </w:rPr>
              <w:t>完成。</w:t>
            </w:r>
          </w:p>
          <w:p w:rsidR="00FD596E" w:rsidRPr="0052136E" w:rsidRDefault="009C7688">
            <w:pPr>
              <w:adjustRightInd w:val="0"/>
              <w:snapToGrid w:val="0"/>
              <w:spacing w:line="360" w:lineRule="auto"/>
              <w:ind w:firstLineChars="200" w:firstLine="560"/>
              <w:rPr>
                <w:rFonts w:eastAsia="仿宋_GB2312"/>
                <w:sz w:val="28"/>
                <w:szCs w:val="28"/>
              </w:rPr>
            </w:pPr>
            <w:r w:rsidRPr="0052136E">
              <w:rPr>
                <w:rFonts w:eastAsia="仿宋_GB2312"/>
                <w:sz w:val="28"/>
              </w:rPr>
              <w:t>根据《中华人民共和国环境保护法》、《中华人民共和国环境影响评价法》及国务院第</w:t>
            </w:r>
            <w:r w:rsidRPr="0052136E">
              <w:rPr>
                <w:rFonts w:eastAsia="仿宋_GB2312"/>
                <w:sz w:val="28"/>
              </w:rPr>
              <w:t>682</w:t>
            </w:r>
            <w:r w:rsidRPr="0052136E">
              <w:rPr>
                <w:rFonts w:eastAsia="仿宋_GB2312"/>
                <w:sz w:val="28"/>
              </w:rPr>
              <w:t>号令《建设项目环境保护管理条例》等有关规定，我单位受</w:t>
            </w:r>
            <w:r w:rsidRPr="0052136E">
              <w:rPr>
                <w:rFonts w:eastAsia="仿宋_GB2312"/>
                <w:sz w:val="28"/>
                <w:szCs w:val="28"/>
              </w:rPr>
              <w:t>西吉县震湖乡人民政府</w:t>
            </w:r>
            <w:r w:rsidRPr="0052136E">
              <w:rPr>
                <w:rFonts w:eastAsia="仿宋_GB2312"/>
                <w:sz w:val="28"/>
              </w:rPr>
              <w:t>（以下简称</w:t>
            </w:r>
            <w:r w:rsidRPr="0052136E">
              <w:rPr>
                <w:rFonts w:eastAsia="仿宋_GB2312"/>
                <w:sz w:val="28"/>
              </w:rPr>
              <w:t>“</w:t>
            </w:r>
            <w:r w:rsidRPr="0052136E">
              <w:rPr>
                <w:rFonts w:eastAsia="仿宋_GB2312"/>
                <w:sz w:val="28"/>
              </w:rPr>
              <w:t>建设单位</w:t>
            </w:r>
            <w:r w:rsidRPr="0052136E">
              <w:rPr>
                <w:rFonts w:eastAsia="仿宋_GB2312"/>
                <w:sz w:val="28"/>
              </w:rPr>
              <w:t>”</w:t>
            </w:r>
            <w:r w:rsidRPr="0052136E">
              <w:rPr>
                <w:rFonts w:eastAsia="仿宋_GB2312"/>
                <w:sz w:val="28"/>
              </w:rPr>
              <w:t>）委托，对其</w:t>
            </w:r>
            <w:r w:rsidRPr="0052136E">
              <w:rPr>
                <w:rFonts w:eastAsia="仿宋_GB2312"/>
                <w:sz w:val="28"/>
              </w:rPr>
              <w:t>“</w:t>
            </w:r>
            <w:r w:rsidRPr="0052136E">
              <w:rPr>
                <w:rFonts w:eastAsia="仿宋_GB2312"/>
                <w:sz w:val="28"/>
                <w:szCs w:val="28"/>
              </w:rPr>
              <w:t>西吉县震湖乡美丽小城镇建设项目</w:t>
            </w:r>
            <w:r w:rsidRPr="0052136E">
              <w:rPr>
                <w:rFonts w:eastAsia="仿宋_GB2312"/>
                <w:sz w:val="28"/>
              </w:rPr>
              <w:t>”</w:t>
            </w:r>
            <w:r w:rsidRPr="0052136E">
              <w:rPr>
                <w:rFonts w:eastAsia="仿宋_GB2312"/>
                <w:sz w:val="28"/>
              </w:rPr>
              <w:t>（以下简称</w:t>
            </w:r>
            <w:r w:rsidRPr="0052136E">
              <w:rPr>
                <w:rFonts w:eastAsia="仿宋_GB2312"/>
                <w:sz w:val="28"/>
              </w:rPr>
              <w:t>“</w:t>
            </w:r>
            <w:r w:rsidRPr="0052136E">
              <w:rPr>
                <w:rFonts w:eastAsia="仿宋_GB2312"/>
                <w:sz w:val="28"/>
              </w:rPr>
              <w:t>本项目</w:t>
            </w:r>
            <w:r w:rsidRPr="0052136E">
              <w:rPr>
                <w:rFonts w:eastAsia="仿宋_GB2312"/>
                <w:sz w:val="28"/>
              </w:rPr>
              <w:t>”</w:t>
            </w:r>
            <w:r w:rsidRPr="0052136E">
              <w:rPr>
                <w:rFonts w:eastAsia="仿宋_GB2312"/>
                <w:sz w:val="28"/>
              </w:rPr>
              <w:t>）进行环境影响评价工作。</w:t>
            </w:r>
            <w:r w:rsidRPr="0052136E">
              <w:rPr>
                <w:rFonts w:eastAsia="仿宋_GB2312"/>
                <w:sz w:val="28"/>
                <w:szCs w:val="28"/>
              </w:rPr>
              <w:t>本项目为</w:t>
            </w:r>
            <w:r w:rsidRPr="0052136E">
              <w:rPr>
                <w:rFonts w:eastAsia="仿宋_GB2312"/>
                <w:sz w:val="28"/>
              </w:rPr>
              <w:t>城镇基础设施及公共服务设施建设项目，</w:t>
            </w:r>
            <w:r w:rsidRPr="0052136E">
              <w:rPr>
                <w:rFonts w:eastAsia="仿宋_GB2312"/>
                <w:sz w:val="28"/>
                <w:szCs w:val="28"/>
              </w:rPr>
              <w:t>根据《建设项目环境影响评价分类管理名录》（</w:t>
            </w:r>
            <w:r w:rsidRPr="0052136E">
              <w:rPr>
                <w:rFonts w:eastAsia="仿宋_GB2312"/>
                <w:sz w:val="28"/>
                <w:szCs w:val="28"/>
              </w:rPr>
              <w:t>2018</w:t>
            </w:r>
            <w:r w:rsidRPr="0052136E">
              <w:rPr>
                <w:rFonts w:eastAsia="仿宋_GB2312"/>
                <w:sz w:val="28"/>
                <w:szCs w:val="28"/>
              </w:rPr>
              <w:t>），应做环境影响报告表。</w:t>
            </w:r>
          </w:p>
          <w:p w:rsidR="00FD596E" w:rsidRPr="0052136E" w:rsidRDefault="009C7688">
            <w:pPr>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t>2</w:t>
            </w:r>
            <w:r w:rsidRPr="0052136E">
              <w:rPr>
                <w:rFonts w:eastAsia="仿宋_GB2312"/>
                <w:b/>
                <w:kern w:val="0"/>
                <w:sz w:val="28"/>
                <w:szCs w:val="28"/>
              </w:rPr>
              <w:t>、项目建设地址及周边环境概况</w:t>
            </w:r>
          </w:p>
          <w:p w:rsidR="00FD596E" w:rsidRPr="0052136E" w:rsidRDefault="009C7688">
            <w:pPr>
              <w:pStyle w:val="a1"/>
              <w:ind w:firstLine="560"/>
              <w:rPr>
                <w:rFonts w:eastAsia="仿宋_GB2312"/>
                <w:sz w:val="28"/>
                <w:szCs w:val="28"/>
              </w:rPr>
            </w:pPr>
            <w:r w:rsidRPr="0052136E">
              <w:rPr>
                <w:rFonts w:eastAsia="仿宋_GB2312"/>
                <w:bCs/>
                <w:sz w:val="28"/>
                <w:szCs w:val="28"/>
              </w:rPr>
              <w:t>本项目建设地点位于</w:t>
            </w:r>
            <w:r w:rsidRPr="0052136E">
              <w:rPr>
                <w:rFonts w:eastAsia="仿宋_GB2312"/>
                <w:sz w:val="28"/>
                <w:szCs w:val="28"/>
              </w:rPr>
              <w:t>西吉县震湖乡集镇，</w:t>
            </w:r>
            <w:r w:rsidRPr="0052136E">
              <w:rPr>
                <w:rFonts w:eastAsia="仿宋_GB2312" w:hint="eastAsia"/>
                <w:sz w:val="28"/>
                <w:szCs w:val="28"/>
              </w:rPr>
              <w:t>集镇中心</w:t>
            </w:r>
            <w:r w:rsidRPr="0052136E">
              <w:rPr>
                <w:rFonts w:eastAsia="仿宋_GB2312"/>
                <w:sz w:val="28"/>
                <w:szCs w:val="28"/>
              </w:rPr>
              <w:t>地理坐标为：</w:t>
            </w:r>
            <w:r w:rsidRPr="0052136E">
              <w:rPr>
                <w:rFonts w:eastAsia="仿宋_GB2312"/>
                <w:sz w:val="28"/>
                <w:szCs w:val="28"/>
              </w:rPr>
              <w:t>E105.506204</w:t>
            </w:r>
            <w:r w:rsidRPr="0052136E">
              <w:rPr>
                <w:rFonts w:eastAsia="仿宋_GB2312"/>
                <w:sz w:val="28"/>
                <w:szCs w:val="28"/>
              </w:rPr>
              <w:t>，</w:t>
            </w:r>
            <w:r w:rsidRPr="0052136E">
              <w:rPr>
                <w:rFonts w:eastAsia="仿宋_GB2312"/>
                <w:sz w:val="28"/>
                <w:szCs w:val="28"/>
              </w:rPr>
              <w:t>N35.866969</w:t>
            </w:r>
            <w:r w:rsidRPr="0052136E">
              <w:rPr>
                <w:rFonts w:eastAsia="仿宋_GB2312"/>
                <w:sz w:val="28"/>
                <w:szCs w:val="28"/>
              </w:rPr>
              <w:t>。</w:t>
            </w:r>
            <w:r w:rsidRPr="0052136E">
              <w:rPr>
                <w:rFonts w:eastAsia="仿宋_GB2312" w:hint="eastAsia"/>
                <w:sz w:val="28"/>
                <w:szCs w:val="28"/>
              </w:rPr>
              <w:t>建设地点</w:t>
            </w:r>
            <w:r w:rsidRPr="0052136E">
              <w:rPr>
                <w:rFonts w:eastAsia="仿宋_GB2312"/>
                <w:sz w:val="28"/>
                <w:szCs w:val="28"/>
              </w:rPr>
              <w:t>距西吉县城</w:t>
            </w:r>
            <w:r w:rsidRPr="0052136E">
              <w:rPr>
                <w:rFonts w:eastAsia="仿宋_GB2312"/>
                <w:sz w:val="28"/>
                <w:szCs w:val="28"/>
              </w:rPr>
              <w:t>23km</w:t>
            </w:r>
            <w:r w:rsidRPr="0052136E">
              <w:rPr>
                <w:rFonts w:eastAsia="仿宋_GB2312"/>
                <w:sz w:val="28"/>
                <w:szCs w:val="28"/>
              </w:rPr>
              <w:t>，距党家岔震湖自治区级湿地自然保护区约</w:t>
            </w:r>
            <w:r w:rsidRPr="0052136E">
              <w:rPr>
                <w:rFonts w:eastAsia="仿宋_GB2312"/>
                <w:sz w:val="28"/>
                <w:szCs w:val="28"/>
              </w:rPr>
              <w:t>4.7km</w:t>
            </w:r>
            <w:r w:rsidRPr="0052136E">
              <w:rPr>
                <w:rFonts w:eastAsia="仿宋_GB2312"/>
                <w:sz w:val="28"/>
                <w:szCs w:val="28"/>
              </w:rPr>
              <w:t>。项目与西吉县行政区划关系见图</w:t>
            </w:r>
            <w:r w:rsidRPr="0052136E">
              <w:rPr>
                <w:rFonts w:eastAsia="仿宋_GB2312"/>
                <w:sz w:val="28"/>
                <w:szCs w:val="28"/>
              </w:rPr>
              <w:t>1</w:t>
            </w:r>
            <w:r w:rsidRPr="0052136E">
              <w:rPr>
                <w:rFonts w:eastAsia="仿宋_GB2312"/>
                <w:sz w:val="28"/>
                <w:szCs w:val="28"/>
              </w:rPr>
              <w:t>，周边敏感目标及噪声监测布点见图</w:t>
            </w:r>
            <w:r w:rsidRPr="0052136E">
              <w:rPr>
                <w:rFonts w:eastAsia="仿宋_GB2312"/>
                <w:sz w:val="28"/>
                <w:szCs w:val="28"/>
              </w:rPr>
              <w:t>2</w:t>
            </w:r>
            <w:r w:rsidRPr="0052136E">
              <w:rPr>
                <w:rFonts w:eastAsia="仿宋_GB2312"/>
                <w:sz w:val="28"/>
                <w:szCs w:val="28"/>
              </w:rPr>
              <w:t>。</w:t>
            </w:r>
          </w:p>
          <w:p w:rsidR="00FD596E" w:rsidRPr="0052136E" w:rsidRDefault="009C7688">
            <w:pPr>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t>3</w:t>
            </w:r>
            <w:r w:rsidRPr="0052136E">
              <w:rPr>
                <w:rFonts w:eastAsia="仿宋_GB2312"/>
                <w:b/>
                <w:kern w:val="0"/>
                <w:sz w:val="28"/>
                <w:szCs w:val="28"/>
              </w:rPr>
              <w:t>、项目现状</w:t>
            </w:r>
          </w:p>
          <w:p w:rsidR="00FD596E" w:rsidRPr="0052136E" w:rsidRDefault="009C7688">
            <w:pPr>
              <w:pStyle w:val="a1"/>
              <w:ind w:firstLine="560"/>
              <w:rPr>
                <w:rFonts w:eastAsia="仿宋_GB2312"/>
                <w:sz w:val="28"/>
                <w:szCs w:val="24"/>
              </w:rPr>
            </w:pPr>
            <w:r w:rsidRPr="0052136E">
              <w:rPr>
                <w:rFonts w:eastAsia="仿宋_GB2312"/>
                <w:sz w:val="28"/>
                <w:szCs w:val="28"/>
              </w:rPr>
              <w:t>根据现场踏勘，震湖集镇</w:t>
            </w:r>
            <w:r w:rsidRPr="0052136E">
              <w:rPr>
                <w:rFonts w:eastAsia="仿宋_GB2312"/>
                <w:sz w:val="28"/>
                <w:szCs w:val="24"/>
              </w:rPr>
              <w:t>整体基础设施相对滞后，集镇环境质量有待提高。现有文化广场及道路</w:t>
            </w:r>
            <w:r w:rsidRPr="0052136E">
              <w:rPr>
                <w:rFonts w:eastAsia="仿宋_GB2312"/>
                <w:sz w:val="28"/>
                <w:szCs w:val="28"/>
              </w:rPr>
              <w:t>由于修建年代较长，多处地面（路面）损坏、裂缝，</w:t>
            </w:r>
            <w:r w:rsidRPr="0052136E">
              <w:rPr>
                <w:rFonts w:eastAsia="仿宋_GB2312" w:hint="eastAsia"/>
                <w:sz w:val="28"/>
                <w:szCs w:val="28"/>
              </w:rPr>
              <w:t>人行道</w:t>
            </w:r>
            <w:r w:rsidRPr="0052136E">
              <w:rPr>
                <w:rFonts w:eastAsia="仿宋_GB2312"/>
                <w:sz w:val="28"/>
                <w:szCs w:val="28"/>
              </w:rPr>
              <w:t>缺少亮化工程、设施不完善</w:t>
            </w:r>
            <w:r w:rsidRPr="0052136E">
              <w:rPr>
                <w:rFonts w:eastAsia="仿宋_GB2312" w:hint="eastAsia"/>
                <w:sz w:val="28"/>
                <w:szCs w:val="28"/>
              </w:rPr>
              <w:t>，植株稀疏</w:t>
            </w:r>
            <w:r w:rsidRPr="0052136E">
              <w:rPr>
                <w:rFonts w:eastAsia="仿宋_GB2312"/>
                <w:sz w:val="28"/>
                <w:szCs w:val="28"/>
              </w:rPr>
              <w:t>。沿街建筑形式多样，广告牌凌乱，高度参差不齐，风格不统一，整体表现脏、乱。集镇现有排水管网覆盖面积较小，缺乏有效的</w:t>
            </w:r>
            <w:r w:rsidRPr="0052136E">
              <w:rPr>
                <w:rFonts w:eastAsia="仿宋_GB2312" w:hint="eastAsia"/>
                <w:sz w:val="28"/>
                <w:szCs w:val="28"/>
              </w:rPr>
              <w:t>废水</w:t>
            </w:r>
            <w:r w:rsidRPr="0052136E">
              <w:rPr>
                <w:rFonts w:eastAsia="仿宋_GB2312"/>
                <w:sz w:val="28"/>
                <w:szCs w:val="28"/>
              </w:rPr>
              <w:t>收集、处理设施，绿化面积严重不足。</w:t>
            </w:r>
          </w:p>
          <w:p w:rsidR="00FD596E" w:rsidRPr="0052136E" w:rsidRDefault="009C7688">
            <w:pPr>
              <w:pStyle w:val="a1"/>
              <w:ind w:firstLine="560"/>
              <w:rPr>
                <w:rFonts w:eastAsia="仿宋_GB2312"/>
                <w:sz w:val="28"/>
                <w:szCs w:val="24"/>
              </w:rPr>
            </w:pPr>
            <w:r w:rsidRPr="0052136E">
              <w:rPr>
                <w:rFonts w:eastAsia="仿宋_GB2312"/>
                <w:sz w:val="28"/>
                <w:szCs w:val="24"/>
              </w:rPr>
              <w:t>本次建设，除对上述文化广场、道路、亮化及沿街建筑等进行整体改造外，还将新建三角迎宾广场、给排水设施及污水处理</w:t>
            </w:r>
            <w:r w:rsidRPr="0052136E">
              <w:rPr>
                <w:rFonts w:eastAsia="仿宋_GB2312" w:hint="eastAsia"/>
                <w:sz w:val="28"/>
                <w:szCs w:val="24"/>
              </w:rPr>
              <w:t>站</w:t>
            </w:r>
            <w:r w:rsidRPr="0052136E">
              <w:rPr>
                <w:rFonts w:eastAsia="仿宋_GB2312"/>
                <w:sz w:val="28"/>
                <w:szCs w:val="24"/>
              </w:rPr>
              <w:t>等公共基础设施。项</w:t>
            </w:r>
            <w:r w:rsidRPr="0052136E">
              <w:rPr>
                <w:rFonts w:eastAsia="仿宋_GB2312"/>
                <w:sz w:val="28"/>
                <w:szCs w:val="24"/>
              </w:rPr>
              <w:lastRenderedPageBreak/>
              <w:t>目实施</w:t>
            </w:r>
            <w:r w:rsidRPr="0052136E">
              <w:rPr>
                <w:rFonts w:eastAsia="仿宋_GB2312" w:hint="eastAsia"/>
                <w:sz w:val="28"/>
                <w:szCs w:val="24"/>
              </w:rPr>
              <w:t>后</w:t>
            </w:r>
            <w:r w:rsidRPr="0052136E">
              <w:rPr>
                <w:rFonts w:eastAsia="仿宋_GB2312"/>
                <w:sz w:val="28"/>
                <w:szCs w:val="24"/>
              </w:rPr>
              <w:t>可有效改善震湖集镇生态环境及整体感观，使集镇焕然一新。</w:t>
            </w:r>
          </w:p>
          <w:tbl>
            <w:tblPr>
              <w:tblStyle w:val="af5"/>
              <w:tblW w:w="884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424"/>
              <w:gridCol w:w="4423"/>
            </w:tblGrid>
            <w:tr w:rsidR="0052136E" w:rsidRPr="0052136E">
              <w:trPr>
                <w:trHeight w:val="3546"/>
                <w:jc w:val="center"/>
              </w:trPr>
              <w:tc>
                <w:tcPr>
                  <w:tcW w:w="4424" w:type="dxa"/>
                  <w:vAlign w:val="center"/>
                </w:tcPr>
                <w:p w:rsidR="00FD596E" w:rsidRPr="0052136E" w:rsidRDefault="009C7688">
                  <w:pPr>
                    <w:adjustRightInd w:val="0"/>
                    <w:snapToGrid w:val="0"/>
                  </w:pPr>
                  <w:r w:rsidRPr="0052136E">
                    <w:rPr>
                      <w:noProof/>
                    </w:rPr>
                    <w:drawing>
                      <wp:inline distT="0" distB="0" distL="0" distR="0" wp14:anchorId="5A203EB3" wp14:editId="22123125">
                        <wp:extent cx="2565400" cy="1924050"/>
                        <wp:effectExtent l="19050" t="0" r="5965" b="0"/>
                        <wp:docPr id="2" name="图片 0" descr="QQ图片20190821162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QQ图片20190821162730.jpg"/>
                                <pic:cNvPicPr>
                                  <a:picLocks noChangeAspect="1"/>
                                </pic:cNvPicPr>
                              </pic:nvPicPr>
                              <pic:blipFill>
                                <a:blip r:embed="rId10" cstate="print"/>
                                <a:stretch>
                                  <a:fillRect/>
                                </a:stretch>
                              </pic:blipFill>
                              <pic:spPr>
                                <a:xfrm>
                                  <a:off x="0" y="0"/>
                                  <a:ext cx="2570994" cy="1928400"/>
                                </a:xfrm>
                                <a:prstGeom prst="rect">
                                  <a:avLst/>
                                </a:prstGeom>
                              </pic:spPr>
                            </pic:pic>
                          </a:graphicData>
                        </a:graphic>
                      </wp:inline>
                    </w:drawing>
                  </w:r>
                </w:p>
              </w:tc>
              <w:tc>
                <w:tcPr>
                  <w:tcW w:w="4423" w:type="dxa"/>
                  <w:vAlign w:val="center"/>
                </w:tcPr>
                <w:p w:rsidR="00FD596E" w:rsidRPr="0052136E" w:rsidRDefault="009C7688">
                  <w:pPr>
                    <w:adjustRightInd w:val="0"/>
                    <w:snapToGrid w:val="0"/>
                  </w:pPr>
                  <w:r w:rsidRPr="0052136E">
                    <w:rPr>
                      <w:noProof/>
                    </w:rPr>
                    <w:drawing>
                      <wp:inline distT="0" distB="0" distL="0" distR="0" wp14:anchorId="2EF4234C" wp14:editId="66FADFB1">
                        <wp:extent cx="2593975" cy="1945640"/>
                        <wp:effectExtent l="19050" t="0" r="0" b="0"/>
                        <wp:docPr id="3" name="图片 1" descr="QQ图片20190821162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190821162750.jpg"/>
                                <pic:cNvPicPr>
                                  <a:picLocks noChangeAspect="1"/>
                                </pic:cNvPicPr>
                              </pic:nvPicPr>
                              <pic:blipFill>
                                <a:blip r:embed="rId11" cstate="print"/>
                                <a:stretch>
                                  <a:fillRect/>
                                </a:stretch>
                              </pic:blipFill>
                              <pic:spPr>
                                <a:xfrm>
                                  <a:off x="0" y="0"/>
                                  <a:ext cx="2601094" cy="1950978"/>
                                </a:xfrm>
                                <a:prstGeom prst="rect">
                                  <a:avLst/>
                                </a:prstGeom>
                              </pic:spPr>
                            </pic:pic>
                          </a:graphicData>
                        </a:graphic>
                      </wp:inline>
                    </w:drawing>
                  </w:r>
                </w:p>
              </w:tc>
            </w:tr>
            <w:tr w:rsidR="0052136E" w:rsidRPr="0052136E">
              <w:trPr>
                <w:trHeight w:val="6320"/>
                <w:jc w:val="center"/>
              </w:trPr>
              <w:tc>
                <w:tcPr>
                  <w:tcW w:w="4424" w:type="dxa"/>
                  <w:vAlign w:val="center"/>
                </w:tcPr>
                <w:p w:rsidR="00FD596E" w:rsidRPr="0052136E" w:rsidRDefault="009C7688">
                  <w:pPr>
                    <w:adjustRightInd w:val="0"/>
                    <w:snapToGrid w:val="0"/>
                  </w:pPr>
                  <w:r w:rsidRPr="0052136E">
                    <w:rPr>
                      <w:noProof/>
                    </w:rPr>
                    <w:drawing>
                      <wp:inline distT="0" distB="0" distL="0" distR="0" wp14:anchorId="41647546" wp14:editId="45F3CE74">
                        <wp:extent cx="2569210" cy="3425825"/>
                        <wp:effectExtent l="19050" t="0" r="2171" b="0"/>
                        <wp:docPr id="4" name="图片 2" descr="QQ图片20190821162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图片20190821162735.jpg"/>
                                <pic:cNvPicPr>
                                  <a:picLocks noChangeAspect="1"/>
                                </pic:cNvPicPr>
                              </pic:nvPicPr>
                              <pic:blipFill>
                                <a:blip r:embed="rId12" cstate="print"/>
                                <a:stretch>
                                  <a:fillRect/>
                                </a:stretch>
                              </pic:blipFill>
                              <pic:spPr>
                                <a:xfrm>
                                  <a:off x="0" y="0"/>
                                  <a:ext cx="2573828" cy="3431873"/>
                                </a:xfrm>
                                <a:prstGeom prst="rect">
                                  <a:avLst/>
                                </a:prstGeom>
                              </pic:spPr>
                            </pic:pic>
                          </a:graphicData>
                        </a:graphic>
                      </wp:inline>
                    </w:drawing>
                  </w:r>
                </w:p>
              </w:tc>
              <w:tc>
                <w:tcPr>
                  <w:tcW w:w="4423" w:type="dxa"/>
                  <w:vAlign w:val="center"/>
                </w:tcPr>
                <w:p w:rsidR="00FD596E" w:rsidRPr="0052136E" w:rsidRDefault="009C7688">
                  <w:pPr>
                    <w:adjustRightInd w:val="0"/>
                    <w:snapToGrid w:val="0"/>
                  </w:pPr>
                  <w:r w:rsidRPr="0052136E">
                    <w:rPr>
                      <w:noProof/>
                    </w:rPr>
                    <w:drawing>
                      <wp:inline distT="0" distB="0" distL="0" distR="0" wp14:anchorId="354411AE" wp14:editId="0F671C60">
                        <wp:extent cx="2596515" cy="3462020"/>
                        <wp:effectExtent l="19050" t="0" r="0" b="0"/>
                        <wp:docPr id="5" name="图片 3" descr="QQ图片20190821162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QQ图片20190821162805.jpg"/>
                                <pic:cNvPicPr>
                                  <a:picLocks noChangeAspect="1"/>
                                </pic:cNvPicPr>
                              </pic:nvPicPr>
                              <pic:blipFill>
                                <a:blip r:embed="rId13" cstate="print"/>
                                <a:stretch>
                                  <a:fillRect/>
                                </a:stretch>
                              </pic:blipFill>
                              <pic:spPr>
                                <a:xfrm>
                                  <a:off x="0" y="0"/>
                                  <a:ext cx="2604426" cy="3472674"/>
                                </a:xfrm>
                                <a:prstGeom prst="rect">
                                  <a:avLst/>
                                </a:prstGeom>
                              </pic:spPr>
                            </pic:pic>
                          </a:graphicData>
                        </a:graphic>
                      </wp:inline>
                    </w:drawing>
                  </w:r>
                </w:p>
              </w:tc>
            </w:tr>
          </w:tbl>
          <w:p w:rsidR="00FD596E" w:rsidRPr="0052136E" w:rsidRDefault="009C7688">
            <w:pPr>
              <w:adjustRightInd w:val="0"/>
              <w:snapToGrid w:val="0"/>
              <w:spacing w:line="360" w:lineRule="auto"/>
              <w:ind w:firstLineChars="200" w:firstLine="420"/>
              <w:jc w:val="center"/>
              <w:rPr>
                <w:rFonts w:eastAsiaTheme="minorEastAsia"/>
                <w:b/>
                <w:kern w:val="0"/>
                <w:sz w:val="24"/>
              </w:rPr>
            </w:pPr>
            <w:r w:rsidRPr="0052136E">
              <w:rPr>
                <w:rFonts w:eastAsiaTheme="minorEastAsia"/>
                <w:kern w:val="0"/>
                <w:szCs w:val="21"/>
              </w:rPr>
              <w:t>图</w:t>
            </w:r>
            <w:r w:rsidRPr="0052136E">
              <w:rPr>
                <w:rFonts w:eastAsiaTheme="minorEastAsia"/>
                <w:kern w:val="0"/>
                <w:szCs w:val="21"/>
              </w:rPr>
              <w:t xml:space="preserve">3 </w:t>
            </w:r>
            <w:r w:rsidRPr="0052136E">
              <w:rPr>
                <w:rFonts w:eastAsiaTheme="minorEastAsia"/>
                <w:b/>
                <w:kern w:val="0"/>
                <w:sz w:val="24"/>
              </w:rPr>
              <w:t xml:space="preserve"> </w:t>
            </w:r>
            <w:r w:rsidRPr="0052136E">
              <w:rPr>
                <w:rFonts w:eastAsiaTheme="minorEastAsia"/>
                <w:b/>
                <w:kern w:val="0"/>
                <w:sz w:val="24"/>
              </w:rPr>
              <w:t>震湖集镇现状照片</w:t>
            </w:r>
          </w:p>
          <w:p w:rsidR="00FD596E" w:rsidRPr="0052136E" w:rsidRDefault="009C7688">
            <w:pPr>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t>4</w:t>
            </w:r>
            <w:r w:rsidRPr="0052136E">
              <w:rPr>
                <w:rFonts w:eastAsia="仿宋_GB2312"/>
                <w:b/>
                <w:kern w:val="0"/>
                <w:sz w:val="28"/>
                <w:szCs w:val="28"/>
              </w:rPr>
              <w:t>、本项目建设内容</w:t>
            </w:r>
          </w:p>
          <w:p w:rsidR="00FD596E" w:rsidRPr="0052136E" w:rsidRDefault="009C7688">
            <w:pPr>
              <w:pStyle w:val="a1"/>
              <w:ind w:firstLine="560"/>
              <w:rPr>
                <w:sz w:val="28"/>
                <w:szCs w:val="28"/>
              </w:rPr>
            </w:pPr>
            <w:r w:rsidRPr="0052136E">
              <w:rPr>
                <w:rFonts w:eastAsia="仿宋_GB2312"/>
                <w:sz w:val="28"/>
                <w:szCs w:val="24"/>
              </w:rPr>
              <w:t>本项目共分二期建设。一期主要新建活畜交易市场、农机修理市场，并对现有文化广场、蔬菜市场、三角迎宾广场、亮化人行道路、给水、排水等工程提升改造；二期主要建设小城镇道路工程、给水工程和</w:t>
            </w:r>
            <w:r w:rsidRPr="0052136E">
              <w:rPr>
                <w:rFonts w:eastAsia="仿宋_GB2312" w:hint="eastAsia"/>
                <w:sz w:val="28"/>
                <w:szCs w:val="24"/>
              </w:rPr>
              <w:t>1</w:t>
            </w:r>
            <w:r w:rsidRPr="0052136E">
              <w:rPr>
                <w:rFonts w:eastAsia="仿宋_GB2312" w:hint="eastAsia"/>
                <w:sz w:val="28"/>
                <w:szCs w:val="24"/>
              </w:rPr>
              <w:t>座污水处理站。</w:t>
            </w:r>
            <w:r w:rsidRPr="0052136E">
              <w:rPr>
                <w:rFonts w:eastAsia="仿宋_GB2312"/>
                <w:sz w:val="28"/>
                <w:szCs w:val="24"/>
              </w:rPr>
              <w:t>项目</w:t>
            </w:r>
            <w:r w:rsidRPr="0052136E">
              <w:rPr>
                <w:rFonts w:eastAsia="仿宋_GB2312" w:hint="eastAsia"/>
                <w:sz w:val="28"/>
                <w:szCs w:val="24"/>
              </w:rPr>
              <w:t>建设平面布局见图</w:t>
            </w:r>
            <w:r w:rsidRPr="0052136E">
              <w:rPr>
                <w:rFonts w:eastAsia="仿宋_GB2312" w:hint="eastAsia"/>
                <w:sz w:val="28"/>
                <w:szCs w:val="24"/>
              </w:rPr>
              <w:t>4</w:t>
            </w:r>
            <w:r w:rsidRPr="0052136E">
              <w:rPr>
                <w:rFonts w:eastAsia="仿宋_GB2312" w:hint="eastAsia"/>
                <w:sz w:val="28"/>
                <w:szCs w:val="24"/>
              </w:rPr>
              <w:t>，</w:t>
            </w:r>
            <w:r w:rsidRPr="0052136E">
              <w:rPr>
                <w:rFonts w:eastAsia="仿宋_GB2312"/>
                <w:sz w:val="28"/>
                <w:szCs w:val="24"/>
              </w:rPr>
              <w:t>主要建设内容及工程组成如下：</w:t>
            </w:r>
          </w:p>
          <w:p w:rsidR="00FD596E" w:rsidRPr="0052136E" w:rsidRDefault="009C7688">
            <w:pPr>
              <w:adjustRightInd w:val="0"/>
              <w:snapToGrid w:val="0"/>
              <w:ind w:firstLineChars="200" w:firstLine="396"/>
              <w:rPr>
                <w:b/>
                <w:sz w:val="24"/>
              </w:rPr>
            </w:pPr>
            <w:r w:rsidRPr="0052136E">
              <w:rPr>
                <w:spacing w:val="-6"/>
                <w:szCs w:val="21"/>
              </w:rPr>
              <w:lastRenderedPageBreak/>
              <w:t>表</w:t>
            </w:r>
            <w:r w:rsidRPr="0052136E">
              <w:rPr>
                <w:spacing w:val="-6"/>
                <w:szCs w:val="21"/>
              </w:rPr>
              <w:t xml:space="preserve">1                              </w:t>
            </w:r>
            <w:r w:rsidRPr="0052136E">
              <w:rPr>
                <w:b/>
                <w:sz w:val="24"/>
              </w:rPr>
              <w:t>本项目工程组成一览表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2"/>
              <w:gridCol w:w="425"/>
              <w:gridCol w:w="1276"/>
              <w:gridCol w:w="6632"/>
            </w:tblGrid>
            <w:tr w:rsidR="0052136E" w:rsidRPr="0052136E">
              <w:trPr>
                <w:trHeight w:val="284"/>
                <w:jc w:val="center"/>
              </w:trPr>
              <w:tc>
                <w:tcPr>
                  <w:tcW w:w="682" w:type="dxa"/>
                  <w:vAlign w:val="center"/>
                </w:tcPr>
                <w:p w:rsidR="00FD596E" w:rsidRPr="0052136E" w:rsidRDefault="009C7688">
                  <w:pPr>
                    <w:pStyle w:val="T"/>
                    <w:widowControl w:val="0"/>
                    <w:adjustRightInd/>
                    <w:snapToGrid/>
                    <w:spacing w:line="240" w:lineRule="auto"/>
                    <w:rPr>
                      <w:b/>
                      <w:color w:val="auto"/>
                      <w:spacing w:val="4"/>
                      <w:kern w:val="2"/>
                    </w:rPr>
                  </w:pPr>
                  <w:r w:rsidRPr="0052136E">
                    <w:rPr>
                      <w:b/>
                      <w:color w:val="auto"/>
                      <w:spacing w:val="4"/>
                      <w:kern w:val="2"/>
                    </w:rPr>
                    <w:t>类别</w:t>
                  </w:r>
                </w:p>
              </w:tc>
              <w:tc>
                <w:tcPr>
                  <w:tcW w:w="1701" w:type="dxa"/>
                  <w:gridSpan w:val="2"/>
                  <w:vAlign w:val="center"/>
                </w:tcPr>
                <w:p w:rsidR="00FD596E" w:rsidRPr="0052136E" w:rsidRDefault="009C7688">
                  <w:pPr>
                    <w:jc w:val="center"/>
                    <w:rPr>
                      <w:b/>
                      <w:spacing w:val="4"/>
                      <w:szCs w:val="21"/>
                    </w:rPr>
                  </w:pPr>
                  <w:r w:rsidRPr="0052136E">
                    <w:rPr>
                      <w:b/>
                      <w:spacing w:val="4"/>
                      <w:szCs w:val="21"/>
                    </w:rPr>
                    <w:t>项</w:t>
                  </w:r>
                  <w:r w:rsidRPr="0052136E">
                    <w:rPr>
                      <w:b/>
                      <w:spacing w:val="4"/>
                      <w:szCs w:val="21"/>
                    </w:rPr>
                    <w:t xml:space="preserve">  </w:t>
                  </w:r>
                  <w:r w:rsidRPr="0052136E">
                    <w:rPr>
                      <w:b/>
                      <w:spacing w:val="4"/>
                      <w:szCs w:val="21"/>
                    </w:rPr>
                    <w:t>目</w:t>
                  </w:r>
                </w:p>
              </w:tc>
              <w:tc>
                <w:tcPr>
                  <w:tcW w:w="6632" w:type="dxa"/>
                  <w:vAlign w:val="center"/>
                </w:tcPr>
                <w:p w:rsidR="00FD596E" w:rsidRPr="0052136E" w:rsidRDefault="009C7688">
                  <w:pPr>
                    <w:adjustRightInd w:val="0"/>
                    <w:snapToGrid w:val="0"/>
                    <w:jc w:val="center"/>
                    <w:rPr>
                      <w:b/>
                      <w:spacing w:val="4"/>
                      <w:szCs w:val="21"/>
                    </w:rPr>
                  </w:pPr>
                  <w:r w:rsidRPr="0052136E">
                    <w:rPr>
                      <w:b/>
                      <w:spacing w:val="4"/>
                      <w:szCs w:val="21"/>
                    </w:rPr>
                    <w:t>主要工程内容组成</w:t>
                  </w:r>
                </w:p>
              </w:tc>
            </w:tr>
            <w:tr w:rsidR="0052136E" w:rsidRPr="0052136E">
              <w:trPr>
                <w:trHeight w:val="741"/>
                <w:jc w:val="center"/>
              </w:trPr>
              <w:tc>
                <w:tcPr>
                  <w:tcW w:w="682" w:type="dxa"/>
                  <w:vMerge w:val="restart"/>
                  <w:vAlign w:val="center"/>
                </w:tcPr>
                <w:p w:rsidR="00FD596E" w:rsidRPr="0052136E" w:rsidRDefault="009C7688">
                  <w:pPr>
                    <w:pStyle w:val="T"/>
                    <w:widowControl w:val="0"/>
                    <w:rPr>
                      <w:b/>
                      <w:color w:val="auto"/>
                      <w:spacing w:val="4"/>
                      <w:kern w:val="2"/>
                    </w:rPr>
                  </w:pPr>
                  <w:bookmarkStart w:id="0" w:name="_Hlk525984400"/>
                  <w:r w:rsidRPr="0052136E">
                    <w:rPr>
                      <w:b/>
                      <w:color w:val="auto"/>
                      <w:spacing w:val="4"/>
                      <w:kern w:val="2"/>
                    </w:rPr>
                    <w:t>主体</w:t>
                  </w:r>
                </w:p>
                <w:p w:rsidR="00FD596E" w:rsidRPr="0052136E" w:rsidRDefault="009C7688">
                  <w:pPr>
                    <w:pStyle w:val="T"/>
                    <w:widowControl w:val="0"/>
                    <w:rPr>
                      <w:b/>
                      <w:color w:val="auto"/>
                      <w:spacing w:val="4"/>
                      <w:kern w:val="2"/>
                    </w:rPr>
                  </w:pPr>
                  <w:r w:rsidRPr="0052136E">
                    <w:rPr>
                      <w:b/>
                      <w:color w:val="auto"/>
                      <w:spacing w:val="4"/>
                      <w:kern w:val="2"/>
                    </w:rPr>
                    <w:t>工程</w:t>
                  </w:r>
                </w:p>
              </w:tc>
              <w:tc>
                <w:tcPr>
                  <w:tcW w:w="425" w:type="dxa"/>
                  <w:vMerge w:val="restart"/>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一期</w:t>
                  </w:r>
                </w:p>
              </w:tc>
              <w:tc>
                <w:tcPr>
                  <w:tcW w:w="1276" w:type="dxa"/>
                  <w:vAlign w:val="center"/>
                </w:tcPr>
                <w:p w:rsidR="00FD596E" w:rsidRPr="0052136E" w:rsidRDefault="00FD596E">
                  <w:pPr>
                    <w:autoSpaceDE w:val="0"/>
                    <w:autoSpaceDN w:val="0"/>
                    <w:adjustRightInd w:val="0"/>
                    <w:snapToGrid w:val="0"/>
                    <w:jc w:val="center"/>
                    <w:rPr>
                      <w:rFonts w:eastAsiaTheme="minorEastAsia"/>
                      <w:szCs w:val="21"/>
                    </w:rPr>
                  </w:pPr>
                </w:p>
                <w:p w:rsidR="00FD596E" w:rsidRPr="0052136E" w:rsidRDefault="009C7688">
                  <w:pPr>
                    <w:jc w:val="center"/>
                    <w:rPr>
                      <w:rFonts w:eastAsiaTheme="minorEastAsia"/>
                      <w:szCs w:val="21"/>
                    </w:rPr>
                  </w:pPr>
                  <w:r w:rsidRPr="0052136E">
                    <w:rPr>
                      <w:rFonts w:eastAsiaTheme="minorEastAsia"/>
                      <w:szCs w:val="21"/>
                    </w:rPr>
                    <w:t>活畜交易市场</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180mm</w:t>
                  </w:r>
                  <w:r w:rsidRPr="0052136E">
                    <w:rPr>
                      <w:spacing w:val="4"/>
                      <w:szCs w:val="21"/>
                    </w:rPr>
                    <w:t>厚</w:t>
                  </w:r>
                  <w:r w:rsidRPr="0052136E">
                    <w:rPr>
                      <w:spacing w:val="4"/>
                      <w:szCs w:val="21"/>
                    </w:rPr>
                    <w:t>C25</w:t>
                  </w:r>
                  <w:r w:rsidRPr="0052136E">
                    <w:rPr>
                      <w:spacing w:val="4"/>
                      <w:szCs w:val="21"/>
                    </w:rPr>
                    <w:t>混凝土硬化面积</w:t>
                  </w:r>
                  <w:r w:rsidRPr="0052136E">
                    <w:rPr>
                      <w:spacing w:val="4"/>
                      <w:szCs w:val="21"/>
                    </w:rPr>
                    <w:t>1500m</w:t>
                  </w:r>
                  <w:r w:rsidRPr="0052136E">
                    <w:rPr>
                      <w:spacing w:val="4"/>
                      <w:szCs w:val="21"/>
                      <w:vertAlign w:val="superscript"/>
                    </w:rPr>
                    <w:t>2</w:t>
                  </w:r>
                  <w:r w:rsidRPr="0052136E">
                    <w:rPr>
                      <w:spacing w:val="4"/>
                      <w:szCs w:val="21"/>
                    </w:rPr>
                    <w:t>，</w:t>
                  </w:r>
                  <w:r w:rsidRPr="0052136E">
                    <w:rPr>
                      <w:spacing w:val="4"/>
                      <w:szCs w:val="21"/>
                    </w:rPr>
                    <w:t>100mm</w:t>
                  </w:r>
                  <w:r w:rsidRPr="0052136E">
                    <w:rPr>
                      <w:spacing w:val="4"/>
                      <w:szCs w:val="21"/>
                    </w:rPr>
                    <w:t>厚混合河砂砂化场地</w:t>
                  </w:r>
                  <w:r w:rsidRPr="0052136E">
                    <w:rPr>
                      <w:spacing w:val="4"/>
                      <w:szCs w:val="21"/>
                    </w:rPr>
                    <w:t>3000m</w:t>
                  </w:r>
                  <w:r w:rsidRPr="0052136E">
                    <w:rPr>
                      <w:spacing w:val="4"/>
                      <w:szCs w:val="21"/>
                      <w:vertAlign w:val="superscript"/>
                    </w:rPr>
                    <w:t>2</w:t>
                  </w:r>
                  <w:r w:rsidRPr="0052136E">
                    <w:rPr>
                      <w:spacing w:val="4"/>
                      <w:szCs w:val="21"/>
                    </w:rPr>
                    <w:t>，建设砖混结构管理用房</w:t>
                  </w:r>
                  <w:r w:rsidRPr="0052136E">
                    <w:rPr>
                      <w:spacing w:val="4"/>
                      <w:szCs w:val="21"/>
                    </w:rPr>
                    <w:t>40.85m</w:t>
                  </w:r>
                  <w:r w:rsidRPr="0052136E">
                    <w:rPr>
                      <w:spacing w:val="4"/>
                      <w:szCs w:val="21"/>
                      <w:vertAlign w:val="superscript"/>
                    </w:rPr>
                    <w:t>2</w:t>
                  </w:r>
                  <w:r w:rsidRPr="0052136E">
                    <w:rPr>
                      <w:spacing w:val="4"/>
                      <w:szCs w:val="21"/>
                    </w:rPr>
                    <w:t>，建设简易钢制大门</w:t>
                  </w:r>
                  <w:r w:rsidRPr="0052136E">
                    <w:rPr>
                      <w:spacing w:val="4"/>
                      <w:szCs w:val="21"/>
                    </w:rPr>
                    <w:t>1</w:t>
                  </w:r>
                  <w:r w:rsidRPr="0052136E">
                    <w:rPr>
                      <w:spacing w:val="4"/>
                      <w:szCs w:val="21"/>
                    </w:rPr>
                    <w:t>座，</w:t>
                  </w:r>
                  <w:r w:rsidRPr="0052136E">
                    <w:rPr>
                      <w:spacing w:val="4"/>
                      <w:szCs w:val="21"/>
                    </w:rPr>
                    <w:t>1.8m</w:t>
                  </w:r>
                  <w:r w:rsidRPr="0052136E">
                    <w:rPr>
                      <w:spacing w:val="4"/>
                      <w:szCs w:val="21"/>
                    </w:rPr>
                    <w:t>高铁艺围墙</w:t>
                  </w:r>
                  <w:r w:rsidRPr="0052136E">
                    <w:rPr>
                      <w:spacing w:val="4"/>
                      <w:szCs w:val="21"/>
                    </w:rPr>
                    <w:t>305.2m</w:t>
                  </w:r>
                  <w:r w:rsidRPr="0052136E">
                    <w:rPr>
                      <w:spacing w:val="4"/>
                      <w:szCs w:val="21"/>
                    </w:rPr>
                    <w:t>，建设卸牛台</w:t>
                  </w:r>
                  <w:r w:rsidRPr="0052136E">
                    <w:rPr>
                      <w:spacing w:val="4"/>
                      <w:szCs w:val="21"/>
                    </w:rPr>
                    <w:t>1</w:t>
                  </w:r>
                  <w:r w:rsidRPr="0052136E">
                    <w:rPr>
                      <w:spacing w:val="4"/>
                      <w:szCs w:val="21"/>
                    </w:rPr>
                    <w:t>座，栓牛桩</w:t>
                  </w:r>
                  <w:r w:rsidRPr="0052136E">
                    <w:rPr>
                      <w:spacing w:val="4"/>
                      <w:szCs w:val="21"/>
                    </w:rPr>
                    <w:t>76m</w:t>
                  </w:r>
                  <w:r w:rsidRPr="0052136E">
                    <w:rPr>
                      <w:spacing w:val="4"/>
                      <w:szCs w:val="21"/>
                    </w:rPr>
                    <w:t>。</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农机修理市场</w:t>
                  </w:r>
                </w:p>
              </w:tc>
              <w:tc>
                <w:tcPr>
                  <w:tcW w:w="6632" w:type="dxa"/>
                  <w:vAlign w:val="center"/>
                </w:tcPr>
                <w:p w:rsidR="00FD596E" w:rsidRPr="0052136E" w:rsidRDefault="009C7688">
                  <w:pPr>
                    <w:adjustRightInd w:val="0"/>
                    <w:snapToGrid w:val="0"/>
                    <w:ind w:firstLineChars="200" w:firstLine="420"/>
                    <w:rPr>
                      <w:kern w:val="0"/>
                      <w:szCs w:val="21"/>
                    </w:rPr>
                  </w:pPr>
                  <w:r w:rsidRPr="0052136E">
                    <w:rPr>
                      <w:szCs w:val="21"/>
                    </w:rPr>
                    <w:t>180mm</w:t>
                  </w:r>
                  <w:r w:rsidRPr="0052136E">
                    <w:rPr>
                      <w:szCs w:val="21"/>
                    </w:rPr>
                    <w:t>厚</w:t>
                  </w:r>
                  <w:r w:rsidRPr="0052136E">
                    <w:rPr>
                      <w:szCs w:val="21"/>
                    </w:rPr>
                    <w:t>C25</w:t>
                  </w:r>
                  <w:r w:rsidRPr="0052136E">
                    <w:rPr>
                      <w:szCs w:val="21"/>
                    </w:rPr>
                    <w:t>混凝土硬化场地</w:t>
                  </w:r>
                  <w:r w:rsidRPr="0052136E">
                    <w:rPr>
                      <w:szCs w:val="21"/>
                    </w:rPr>
                    <w:t>2800m</w:t>
                  </w:r>
                  <w:r w:rsidRPr="0052136E">
                    <w:rPr>
                      <w:szCs w:val="21"/>
                      <w:vertAlign w:val="superscript"/>
                    </w:rPr>
                    <w:t>2</w:t>
                  </w:r>
                  <w:r w:rsidRPr="0052136E">
                    <w:rPr>
                      <w:szCs w:val="21"/>
                    </w:rPr>
                    <w:t>，建设简易</w:t>
                  </w:r>
                  <w:r w:rsidRPr="0052136E">
                    <w:rPr>
                      <w:kern w:val="0"/>
                      <w:szCs w:val="21"/>
                    </w:rPr>
                    <w:t>轻钢结构修理用房</w:t>
                  </w:r>
                  <w:r w:rsidRPr="0052136E">
                    <w:rPr>
                      <w:kern w:val="0"/>
                      <w:szCs w:val="21"/>
                    </w:rPr>
                    <w:t>503.36</w:t>
                  </w:r>
                  <w:r w:rsidRPr="0052136E">
                    <w:rPr>
                      <w:szCs w:val="21"/>
                    </w:rPr>
                    <w:t>m</w:t>
                  </w:r>
                  <w:r w:rsidRPr="0052136E">
                    <w:rPr>
                      <w:szCs w:val="21"/>
                      <w:vertAlign w:val="superscript"/>
                    </w:rPr>
                    <w:t>2</w:t>
                  </w:r>
                  <w:r w:rsidRPr="0052136E">
                    <w:rPr>
                      <w:kern w:val="0"/>
                      <w:szCs w:val="21"/>
                    </w:rPr>
                    <w:t>，建设简易钢制大门</w:t>
                  </w:r>
                  <w:r w:rsidRPr="0052136E">
                    <w:rPr>
                      <w:kern w:val="0"/>
                      <w:szCs w:val="21"/>
                    </w:rPr>
                    <w:t>1</w:t>
                  </w:r>
                  <w:r w:rsidRPr="0052136E">
                    <w:rPr>
                      <w:kern w:val="0"/>
                      <w:szCs w:val="21"/>
                    </w:rPr>
                    <w:t>座，修建</w:t>
                  </w:r>
                  <w:r w:rsidRPr="0052136E">
                    <w:rPr>
                      <w:kern w:val="0"/>
                      <w:szCs w:val="21"/>
                    </w:rPr>
                    <w:t>1.8m</w:t>
                  </w:r>
                  <w:r w:rsidRPr="0052136E">
                    <w:rPr>
                      <w:kern w:val="0"/>
                      <w:szCs w:val="21"/>
                    </w:rPr>
                    <w:t>高铁艺围墙</w:t>
                  </w:r>
                  <w:r w:rsidRPr="0052136E">
                    <w:rPr>
                      <w:kern w:val="0"/>
                      <w:szCs w:val="21"/>
                    </w:rPr>
                    <w:t>263m</w:t>
                  </w:r>
                  <w:r w:rsidRPr="0052136E">
                    <w:rPr>
                      <w:rFonts w:hint="eastAsia"/>
                      <w:kern w:val="0"/>
                      <w:szCs w:val="21"/>
                    </w:rPr>
                    <w:t>，配套建设</w:t>
                  </w:r>
                  <w:r w:rsidRPr="0052136E">
                    <w:rPr>
                      <w:rFonts w:hint="eastAsia"/>
                      <w:kern w:val="0"/>
                      <w:szCs w:val="21"/>
                    </w:rPr>
                    <w:t>1</w:t>
                  </w:r>
                  <w:r w:rsidRPr="0052136E">
                    <w:rPr>
                      <w:rFonts w:hint="eastAsia"/>
                      <w:kern w:val="0"/>
                      <w:szCs w:val="21"/>
                    </w:rPr>
                    <w:t>座危废暂存间（</w:t>
                  </w:r>
                  <w:r w:rsidRPr="0052136E">
                    <w:rPr>
                      <w:rFonts w:hint="eastAsia"/>
                      <w:kern w:val="0"/>
                      <w:szCs w:val="21"/>
                    </w:rPr>
                    <w:t>15m</w:t>
                  </w:r>
                  <w:r w:rsidRPr="0052136E">
                    <w:rPr>
                      <w:rFonts w:hint="eastAsia"/>
                      <w:kern w:val="0"/>
                      <w:szCs w:val="21"/>
                      <w:vertAlign w:val="superscript"/>
                    </w:rPr>
                    <w:t>2</w:t>
                  </w:r>
                  <w:r w:rsidRPr="0052136E">
                    <w:rPr>
                      <w:rFonts w:hint="eastAsia"/>
                      <w:kern w:val="0"/>
                      <w:szCs w:val="21"/>
                    </w:rPr>
                    <w:t>）。</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蔬菜市场升级改造工程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利用原蔬菜市场建设</w:t>
                  </w:r>
                  <w:r w:rsidRPr="0052136E">
                    <w:rPr>
                      <w:spacing w:val="4"/>
                      <w:szCs w:val="21"/>
                    </w:rPr>
                    <w:t>19m</w:t>
                  </w:r>
                  <w:r w:rsidRPr="0052136E">
                    <w:rPr>
                      <w:rFonts w:ascii="宋体" w:hAnsi="宋体" w:hint="eastAsia"/>
                      <w:spacing w:val="4"/>
                      <w:szCs w:val="21"/>
                    </w:rPr>
                    <w:t>×</w:t>
                  </w:r>
                  <w:r w:rsidRPr="0052136E">
                    <w:rPr>
                      <w:spacing w:val="4"/>
                      <w:szCs w:val="21"/>
                    </w:rPr>
                    <w:t>40m</w:t>
                  </w:r>
                  <w:r w:rsidRPr="0052136E">
                    <w:rPr>
                      <w:spacing w:val="4"/>
                      <w:szCs w:val="21"/>
                    </w:rPr>
                    <w:t>敞开式交易大棚</w:t>
                  </w:r>
                  <w:r w:rsidRPr="0052136E">
                    <w:rPr>
                      <w:spacing w:val="4"/>
                      <w:szCs w:val="21"/>
                    </w:rPr>
                    <w:t>1</w:t>
                  </w:r>
                  <w:r w:rsidRPr="0052136E">
                    <w:rPr>
                      <w:spacing w:val="4"/>
                      <w:szCs w:val="21"/>
                    </w:rPr>
                    <w:t>座</w:t>
                  </w:r>
                  <w:r w:rsidRPr="0052136E">
                    <w:rPr>
                      <w:spacing w:val="4"/>
                      <w:szCs w:val="21"/>
                    </w:rPr>
                    <w:t>760m</w:t>
                  </w:r>
                  <w:r w:rsidRPr="0052136E">
                    <w:rPr>
                      <w:spacing w:val="4"/>
                      <w:szCs w:val="21"/>
                      <w:vertAlign w:val="superscript"/>
                    </w:rPr>
                    <w:t>2</w:t>
                  </w:r>
                  <w:r w:rsidRPr="0052136E">
                    <w:rPr>
                      <w:spacing w:val="4"/>
                      <w:szCs w:val="21"/>
                    </w:rPr>
                    <w:t>。</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文化广场提升改造工程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彩色混凝土硬化</w:t>
                  </w:r>
                  <w:r w:rsidRPr="0052136E">
                    <w:rPr>
                      <w:spacing w:val="4"/>
                      <w:szCs w:val="21"/>
                    </w:rPr>
                    <w:t>9942.0m</w:t>
                  </w:r>
                  <w:r w:rsidRPr="0052136E">
                    <w:rPr>
                      <w:spacing w:val="4"/>
                      <w:szCs w:val="21"/>
                      <w:vertAlign w:val="superscript"/>
                    </w:rPr>
                    <w:t>2</w:t>
                  </w:r>
                  <w:r w:rsidRPr="0052136E">
                    <w:rPr>
                      <w:spacing w:val="4"/>
                      <w:szCs w:val="21"/>
                    </w:rPr>
                    <w:t>，修筑混凝土排水沟</w:t>
                  </w:r>
                  <w:r w:rsidRPr="0052136E">
                    <w:rPr>
                      <w:spacing w:val="4"/>
                      <w:szCs w:val="21"/>
                    </w:rPr>
                    <w:t>90m</w:t>
                  </w:r>
                  <w:r w:rsidRPr="0052136E">
                    <w:rPr>
                      <w:spacing w:val="4"/>
                      <w:szCs w:val="21"/>
                    </w:rPr>
                    <w:t>，</w:t>
                  </w:r>
                  <w:r w:rsidRPr="0052136E">
                    <w:rPr>
                      <w:spacing w:val="4"/>
                      <w:szCs w:val="21"/>
                    </w:rPr>
                    <w:t>dn400</w:t>
                  </w:r>
                  <w:r w:rsidRPr="0052136E">
                    <w:rPr>
                      <w:spacing w:val="4"/>
                      <w:szCs w:val="21"/>
                    </w:rPr>
                    <w:t>混凝土导水管</w:t>
                  </w:r>
                  <w:r w:rsidRPr="0052136E">
                    <w:rPr>
                      <w:spacing w:val="4"/>
                      <w:szCs w:val="21"/>
                    </w:rPr>
                    <w:t>85m</w:t>
                  </w:r>
                  <w:r w:rsidRPr="0052136E">
                    <w:rPr>
                      <w:spacing w:val="4"/>
                      <w:szCs w:val="21"/>
                    </w:rPr>
                    <w:t>。</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三角迎宾广场工程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建设三角迎宾广场，彩色广场砖硬化共计</w:t>
                  </w:r>
                  <w:r w:rsidRPr="0052136E">
                    <w:rPr>
                      <w:spacing w:val="4"/>
                      <w:szCs w:val="21"/>
                    </w:rPr>
                    <w:t>1760m</w:t>
                  </w:r>
                  <w:r w:rsidRPr="0052136E">
                    <w:rPr>
                      <w:spacing w:val="4"/>
                      <w:szCs w:val="21"/>
                      <w:vertAlign w:val="superscript"/>
                    </w:rPr>
                    <w:t>2</w:t>
                  </w:r>
                  <w:r w:rsidRPr="0052136E">
                    <w:rPr>
                      <w:spacing w:val="4"/>
                      <w:szCs w:val="21"/>
                    </w:rPr>
                    <w:t>，六角水泥砖护坡硬化</w:t>
                  </w:r>
                  <w:r w:rsidRPr="0052136E">
                    <w:rPr>
                      <w:spacing w:val="4"/>
                      <w:szCs w:val="21"/>
                    </w:rPr>
                    <w:t>1900m</w:t>
                  </w:r>
                  <w:r w:rsidRPr="0052136E">
                    <w:rPr>
                      <w:spacing w:val="4"/>
                      <w:szCs w:val="21"/>
                      <w:vertAlign w:val="superscript"/>
                    </w:rPr>
                    <w:t>2</w:t>
                  </w:r>
                  <w:r w:rsidRPr="0052136E">
                    <w:rPr>
                      <w:spacing w:val="4"/>
                      <w:szCs w:val="21"/>
                    </w:rPr>
                    <w:t>，混凝土道</w:t>
                  </w:r>
                  <w:r w:rsidRPr="0052136E">
                    <w:rPr>
                      <w:spacing w:val="4"/>
                      <w:szCs w:val="21"/>
                    </w:rPr>
                    <w:t>575m</w:t>
                  </w:r>
                  <w:r w:rsidRPr="0052136E">
                    <w:rPr>
                      <w:spacing w:val="4"/>
                      <w:szCs w:val="21"/>
                    </w:rPr>
                    <w:t>，敷设</w:t>
                  </w:r>
                  <w:r w:rsidRPr="0052136E">
                    <w:rPr>
                      <w:spacing w:val="4"/>
                      <w:szCs w:val="21"/>
                    </w:rPr>
                    <w:t>DN1500</w:t>
                  </w:r>
                  <w:r w:rsidRPr="0052136E">
                    <w:rPr>
                      <w:spacing w:val="4"/>
                      <w:szCs w:val="21"/>
                    </w:rPr>
                    <w:t>排洪管</w:t>
                  </w:r>
                  <w:r w:rsidRPr="0052136E">
                    <w:rPr>
                      <w:spacing w:val="4"/>
                      <w:szCs w:val="21"/>
                    </w:rPr>
                    <w:t>65m</w:t>
                  </w:r>
                  <w:r w:rsidRPr="0052136E">
                    <w:rPr>
                      <w:spacing w:val="4"/>
                      <w:szCs w:val="21"/>
                    </w:rPr>
                    <w:t>，做钢筋混凝土溜槽</w:t>
                  </w:r>
                  <w:r w:rsidRPr="0052136E">
                    <w:rPr>
                      <w:spacing w:val="4"/>
                      <w:szCs w:val="21"/>
                    </w:rPr>
                    <w:t>11.0m</w:t>
                  </w:r>
                  <w:r w:rsidRPr="0052136E">
                    <w:rPr>
                      <w:spacing w:val="4"/>
                      <w:szCs w:val="21"/>
                    </w:rPr>
                    <w:t>，并配广场小品建设。</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亮化及人行道改造工程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硬化原市场巷道</w:t>
                  </w:r>
                  <w:r w:rsidRPr="0052136E">
                    <w:rPr>
                      <w:spacing w:val="4"/>
                      <w:szCs w:val="21"/>
                    </w:rPr>
                    <w:t>1000m</w:t>
                  </w:r>
                  <w:r w:rsidRPr="0052136E">
                    <w:rPr>
                      <w:spacing w:val="4"/>
                      <w:szCs w:val="21"/>
                      <w:vertAlign w:val="superscript"/>
                    </w:rPr>
                    <w:t>2</w:t>
                  </w:r>
                  <w:r w:rsidRPr="0052136E">
                    <w:rPr>
                      <w:spacing w:val="4"/>
                      <w:szCs w:val="21"/>
                    </w:rPr>
                    <w:t>，</w:t>
                  </w:r>
                  <w:r w:rsidRPr="0052136E">
                    <w:rPr>
                      <w:spacing w:val="4"/>
                      <w:szCs w:val="21"/>
                    </w:rPr>
                    <w:t>200</w:t>
                  </w:r>
                  <w:r w:rsidRPr="0052136E">
                    <w:rPr>
                      <w:rFonts w:ascii="宋体" w:hAnsi="宋体" w:hint="eastAsia"/>
                      <w:spacing w:val="4"/>
                      <w:szCs w:val="21"/>
                    </w:rPr>
                    <w:t>×</w:t>
                  </w:r>
                  <w:r w:rsidRPr="0052136E">
                    <w:rPr>
                      <w:spacing w:val="4"/>
                      <w:szCs w:val="21"/>
                    </w:rPr>
                    <w:t>100</w:t>
                  </w:r>
                  <w:r w:rsidRPr="0052136E">
                    <w:rPr>
                      <w:rFonts w:ascii="宋体" w:hAnsi="宋体" w:hint="eastAsia"/>
                      <w:spacing w:val="4"/>
                      <w:szCs w:val="21"/>
                    </w:rPr>
                    <w:t>×</w:t>
                  </w:r>
                  <w:r w:rsidRPr="0052136E">
                    <w:rPr>
                      <w:spacing w:val="4"/>
                      <w:szCs w:val="21"/>
                    </w:rPr>
                    <w:t>60</w:t>
                  </w:r>
                  <w:r w:rsidRPr="0052136E">
                    <w:rPr>
                      <w:spacing w:val="4"/>
                      <w:szCs w:val="21"/>
                    </w:rPr>
                    <w:t>水泥砖人行道铺装人行道</w:t>
                  </w:r>
                  <w:r w:rsidRPr="0052136E">
                    <w:rPr>
                      <w:spacing w:val="4"/>
                      <w:szCs w:val="21"/>
                    </w:rPr>
                    <w:t>10515.0m</w:t>
                  </w:r>
                  <w:r w:rsidRPr="0052136E">
                    <w:rPr>
                      <w:spacing w:val="4"/>
                      <w:szCs w:val="21"/>
                      <w:vertAlign w:val="superscript"/>
                    </w:rPr>
                    <w:t>2</w:t>
                  </w:r>
                  <w:r w:rsidRPr="0052136E">
                    <w:rPr>
                      <w:spacing w:val="4"/>
                      <w:szCs w:val="21"/>
                    </w:rPr>
                    <w:t>，更换</w:t>
                  </w:r>
                  <w:r w:rsidRPr="0052136E">
                    <w:rPr>
                      <w:spacing w:val="4"/>
                      <w:szCs w:val="21"/>
                    </w:rPr>
                    <w:t>800</w:t>
                  </w:r>
                  <w:r w:rsidRPr="0052136E">
                    <w:rPr>
                      <w:rFonts w:ascii="宋体" w:hAnsi="宋体" w:hint="eastAsia"/>
                      <w:spacing w:val="4"/>
                      <w:szCs w:val="21"/>
                    </w:rPr>
                    <w:t>×</w:t>
                  </w:r>
                  <w:r w:rsidRPr="0052136E">
                    <w:rPr>
                      <w:spacing w:val="4"/>
                      <w:szCs w:val="21"/>
                    </w:rPr>
                    <w:t>350</w:t>
                  </w:r>
                  <w:r w:rsidRPr="0052136E">
                    <w:rPr>
                      <w:rFonts w:ascii="宋体" w:hAnsi="宋体" w:hint="eastAsia"/>
                      <w:spacing w:val="4"/>
                      <w:szCs w:val="21"/>
                    </w:rPr>
                    <w:t>×</w:t>
                  </w:r>
                  <w:r w:rsidRPr="0052136E">
                    <w:rPr>
                      <w:spacing w:val="4"/>
                      <w:szCs w:val="21"/>
                    </w:rPr>
                    <w:t>120</w:t>
                  </w:r>
                  <w:r w:rsidRPr="0052136E">
                    <w:rPr>
                      <w:spacing w:val="4"/>
                      <w:szCs w:val="21"/>
                    </w:rPr>
                    <w:t>混凝土道牙</w:t>
                  </w:r>
                  <w:r w:rsidRPr="0052136E">
                    <w:rPr>
                      <w:spacing w:val="4"/>
                      <w:szCs w:val="21"/>
                    </w:rPr>
                    <w:t>2000m</w:t>
                  </w:r>
                  <w:r w:rsidRPr="0052136E">
                    <w:rPr>
                      <w:spacing w:val="4"/>
                      <w:szCs w:val="21"/>
                    </w:rPr>
                    <w:t>，安装</w:t>
                  </w:r>
                  <w:r w:rsidRPr="0052136E">
                    <w:rPr>
                      <w:spacing w:val="4"/>
                      <w:szCs w:val="21"/>
                    </w:rPr>
                    <w:t>1200</w:t>
                  </w:r>
                  <w:r w:rsidRPr="0052136E">
                    <w:rPr>
                      <w:rFonts w:ascii="宋体" w:hAnsi="宋体" w:hint="eastAsia"/>
                      <w:spacing w:val="4"/>
                      <w:szCs w:val="21"/>
                    </w:rPr>
                    <w:t>×</w:t>
                  </w:r>
                  <w:r w:rsidRPr="0052136E">
                    <w:rPr>
                      <w:spacing w:val="4"/>
                      <w:szCs w:val="21"/>
                    </w:rPr>
                    <w:t>1200</w:t>
                  </w:r>
                  <w:r w:rsidRPr="0052136E">
                    <w:rPr>
                      <w:spacing w:val="4"/>
                      <w:szCs w:val="21"/>
                    </w:rPr>
                    <w:t>混凝土树框</w:t>
                  </w:r>
                  <w:r w:rsidRPr="0052136E">
                    <w:rPr>
                      <w:spacing w:val="4"/>
                      <w:szCs w:val="21"/>
                    </w:rPr>
                    <w:t>537</w:t>
                  </w:r>
                  <w:r w:rsidRPr="0052136E">
                    <w:rPr>
                      <w:spacing w:val="4"/>
                      <w:szCs w:val="21"/>
                    </w:rPr>
                    <w:t>个，种植杆径</w:t>
                  </w:r>
                  <w:r w:rsidRPr="0052136E">
                    <w:rPr>
                      <w:spacing w:val="4"/>
                      <w:szCs w:val="21"/>
                    </w:rPr>
                    <w:t>10cm</w:t>
                  </w:r>
                  <w:r w:rsidRPr="0052136E">
                    <w:rPr>
                      <w:spacing w:val="4"/>
                      <w:szCs w:val="21"/>
                    </w:rPr>
                    <w:t>以上国槐行道树</w:t>
                  </w:r>
                  <w:r w:rsidRPr="0052136E">
                    <w:rPr>
                      <w:spacing w:val="4"/>
                      <w:szCs w:val="21"/>
                    </w:rPr>
                    <w:t>537</w:t>
                  </w:r>
                  <w:r w:rsidRPr="0052136E">
                    <w:rPr>
                      <w:spacing w:val="4"/>
                      <w:szCs w:val="21"/>
                    </w:rPr>
                    <w:t>株，安装</w:t>
                  </w:r>
                  <w:r w:rsidRPr="0052136E">
                    <w:rPr>
                      <w:spacing w:val="4"/>
                      <w:szCs w:val="21"/>
                    </w:rPr>
                    <w:t>9m</w:t>
                  </w:r>
                  <w:r w:rsidRPr="0052136E">
                    <w:rPr>
                      <w:spacing w:val="4"/>
                      <w:szCs w:val="21"/>
                    </w:rPr>
                    <w:t>杆太阳能路灯</w:t>
                  </w:r>
                  <w:r w:rsidRPr="0052136E">
                    <w:rPr>
                      <w:spacing w:val="4"/>
                      <w:szCs w:val="21"/>
                    </w:rPr>
                    <w:t>87</w:t>
                  </w:r>
                  <w:r w:rsidRPr="0052136E">
                    <w:rPr>
                      <w:spacing w:val="4"/>
                      <w:szCs w:val="21"/>
                    </w:rPr>
                    <w:t>盏，</w:t>
                  </w:r>
                  <w:r w:rsidRPr="0052136E">
                    <w:rPr>
                      <w:spacing w:val="4"/>
                      <w:szCs w:val="21"/>
                    </w:rPr>
                    <w:t>8m</w:t>
                  </w:r>
                  <w:r w:rsidRPr="0052136E">
                    <w:rPr>
                      <w:spacing w:val="4"/>
                      <w:szCs w:val="21"/>
                    </w:rPr>
                    <w:t>杆太阳能路灯</w:t>
                  </w:r>
                  <w:r w:rsidRPr="0052136E">
                    <w:rPr>
                      <w:spacing w:val="4"/>
                      <w:szCs w:val="21"/>
                    </w:rPr>
                    <w:t>71</w:t>
                  </w:r>
                  <w:r w:rsidRPr="0052136E">
                    <w:rPr>
                      <w:spacing w:val="4"/>
                      <w:szCs w:val="21"/>
                    </w:rPr>
                    <w:t>盏。</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排水工程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敷设</w:t>
                  </w:r>
                  <w:r w:rsidRPr="0052136E">
                    <w:rPr>
                      <w:spacing w:val="4"/>
                      <w:szCs w:val="21"/>
                    </w:rPr>
                    <w:t>II</w:t>
                  </w:r>
                  <w:r w:rsidRPr="0052136E">
                    <w:rPr>
                      <w:spacing w:val="4"/>
                      <w:szCs w:val="21"/>
                    </w:rPr>
                    <w:t>级钢筋混凝土</w:t>
                  </w:r>
                  <w:r w:rsidRPr="0052136E">
                    <w:rPr>
                      <w:spacing w:val="4"/>
                      <w:szCs w:val="21"/>
                    </w:rPr>
                    <w:t>DN600</w:t>
                  </w:r>
                  <w:r w:rsidRPr="0052136E">
                    <w:rPr>
                      <w:spacing w:val="4"/>
                      <w:szCs w:val="21"/>
                    </w:rPr>
                    <w:t>排水管道</w:t>
                  </w:r>
                  <w:r w:rsidRPr="0052136E">
                    <w:rPr>
                      <w:spacing w:val="4"/>
                      <w:szCs w:val="21"/>
                    </w:rPr>
                    <w:t>339m</w:t>
                  </w:r>
                  <w:r w:rsidRPr="0052136E">
                    <w:rPr>
                      <w:spacing w:val="4"/>
                      <w:szCs w:val="21"/>
                    </w:rPr>
                    <w:t>，</w:t>
                  </w:r>
                  <w:r w:rsidRPr="0052136E">
                    <w:rPr>
                      <w:spacing w:val="4"/>
                      <w:szCs w:val="21"/>
                    </w:rPr>
                    <w:t>DN500</w:t>
                  </w:r>
                  <w:r w:rsidRPr="0052136E">
                    <w:rPr>
                      <w:spacing w:val="4"/>
                      <w:szCs w:val="21"/>
                    </w:rPr>
                    <w:t>排水管道</w:t>
                  </w:r>
                  <w:r w:rsidRPr="0052136E">
                    <w:rPr>
                      <w:spacing w:val="4"/>
                      <w:szCs w:val="21"/>
                    </w:rPr>
                    <w:t>996.5m</w:t>
                  </w:r>
                  <w:r w:rsidRPr="0052136E">
                    <w:rPr>
                      <w:spacing w:val="4"/>
                      <w:szCs w:val="21"/>
                    </w:rPr>
                    <w:t>，</w:t>
                  </w:r>
                  <w:r w:rsidRPr="0052136E">
                    <w:rPr>
                      <w:spacing w:val="4"/>
                      <w:szCs w:val="21"/>
                    </w:rPr>
                    <w:t>DN400</w:t>
                  </w:r>
                  <w:r w:rsidRPr="0052136E">
                    <w:rPr>
                      <w:spacing w:val="4"/>
                      <w:szCs w:val="21"/>
                    </w:rPr>
                    <w:t>排水管道</w:t>
                  </w:r>
                  <w:r w:rsidRPr="0052136E">
                    <w:rPr>
                      <w:spacing w:val="4"/>
                      <w:szCs w:val="21"/>
                    </w:rPr>
                    <w:t>1246m</w:t>
                  </w:r>
                  <w:r w:rsidRPr="0052136E">
                    <w:rPr>
                      <w:spacing w:val="4"/>
                      <w:szCs w:val="21"/>
                    </w:rPr>
                    <w:t>，修建</w:t>
                  </w:r>
                  <w:r w:rsidRPr="0052136E">
                    <w:rPr>
                      <w:spacing w:val="4"/>
                      <w:szCs w:val="21"/>
                    </w:rPr>
                    <w:t>Φ1250</w:t>
                  </w:r>
                  <w:r w:rsidRPr="0052136E">
                    <w:rPr>
                      <w:spacing w:val="4"/>
                      <w:szCs w:val="21"/>
                    </w:rPr>
                    <w:t>雨水检查井</w:t>
                  </w:r>
                  <w:r w:rsidRPr="0052136E">
                    <w:rPr>
                      <w:spacing w:val="4"/>
                      <w:szCs w:val="21"/>
                    </w:rPr>
                    <w:t>30</w:t>
                  </w:r>
                  <w:r w:rsidRPr="0052136E">
                    <w:rPr>
                      <w:spacing w:val="4"/>
                      <w:szCs w:val="21"/>
                    </w:rPr>
                    <w:t>座，</w:t>
                  </w:r>
                  <w:r w:rsidRPr="0052136E">
                    <w:rPr>
                      <w:spacing w:val="4"/>
                      <w:szCs w:val="21"/>
                    </w:rPr>
                    <w:t>Φ1000</w:t>
                  </w:r>
                  <w:r w:rsidRPr="0052136E">
                    <w:rPr>
                      <w:spacing w:val="4"/>
                      <w:szCs w:val="21"/>
                    </w:rPr>
                    <w:t>污水检查井</w:t>
                  </w:r>
                  <w:r w:rsidRPr="0052136E">
                    <w:rPr>
                      <w:spacing w:val="4"/>
                      <w:szCs w:val="21"/>
                    </w:rPr>
                    <w:t>35</w:t>
                  </w:r>
                  <w:r w:rsidRPr="0052136E">
                    <w:rPr>
                      <w:spacing w:val="4"/>
                      <w:szCs w:val="21"/>
                    </w:rPr>
                    <w:t>座，钢筋混凝土跌水井</w:t>
                  </w:r>
                  <w:r w:rsidRPr="0052136E">
                    <w:rPr>
                      <w:spacing w:val="4"/>
                      <w:szCs w:val="21"/>
                    </w:rPr>
                    <w:t>10</w:t>
                  </w:r>
                  <w:r w:rsidRPr="0052136E">
                    <w:rPr>
                      <w:spacing w:val="4"/>
                      <w:szCs w:val="21"/>
                    </w:rPr>
                    <w:t>座。</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沿街门头改造工程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改造建筑门头牌匾为统一规格（</w:t>
                  </w:r>
                  <w:r w:rsidRPr="0052136E">
                    <w:rPr>
                      <w:spacing w:val="4"/>
                      <w:szCs w:val="21"/>
                    </w:rPr>
                    <w:t>4m</w:t>
                  </w:r>
                  <w:r w:rsidRPr="0052136E">
                    <w:rPr>
                      <w:rFonts w:ascii="宋体" w:hAnsi="宋体" w:hint="eastAsia"/>
                      <w:spacing w:val="4"/>
                      <w:szCs w:val="21"/>
                    </w:rPr>
                    <w:t>×</w:t>
                  </w:r>
                  <w:r w:rsidRPr="0052136E">
                    <w:rPr>
                      <w:spacing w:val="4"/>
                      <w:szCs w:val="21"/>
                    </w:rPr>
                    <w:t>1m</w:t>
                  </w:r>
                  <w:r w:rsidRPr="0052136E">
                    <w:rPr>
                      <w:spacing w:val="4"/>
                      <w:szCs w:val="21"/>
                    </w:rPr>
                    <w:t>）铝塑板单面牌</w:t>
                  </w:r>
                  <w:r w:rsidRPr="0052136E">
                    <w:rPr>
                      <w:spacing w:val="4"/>
                      <w:szCs w:val="21"/>
                    </w:rPr>
                    <w:t>210</w:t>
                  </w:r>
                  <w:r w:rsidRPr="0052136E">
                    <w:rPr>
                      <w:spacing w:val="4"/>
                      <w:szCs w:val="21"/>
                    </w:rPr>
                    <w:t>块。</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restart"/>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二期</w:t>
                  </w: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小城镇道路工程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规划建设小城镇文化广场至高速出口便道口迎宾大道（</w:t>
                  </w:r>
                  <w:r w:rsidRPr="0052136E">
                    <w:rPr>
                      <w:spacing w:val="4"/>
                      <w:szCs w:val="21"/>
                    </w:rPr>
                    <w:t>2.2km</w:t>
                  </w:r>
                  <w:r w:rsidRPr="0052136E">
                    <w:rPr>
                      <w:spacing w:val="4"/>
                      <w:szCs w:val="21"/>
                    </w:rPr>
                    <w:t>）。配套绿化、亮化、人行道硬化等。其中道路（</w:t>
                  </w:r>
                  <w:r w:rsidRPr="0052136E">
                    <w:rPr>
                      <w:spacing w:val="4"/>
                      <w:szCs w:val="21"/>
                    </w:rPr>
                    <w:t>3+9+3</w:t>
                  </w:r>
                  <w:r w:rsidRPr="0052136E">
                    <w:rPr>
                      <w:spacing w:val="4"/>
                      <w:szCs w:val="21"/>
                    </w:rPr>
                    <w:t>）全长为</w:t>
                  </w:r>
                  <w:r w:rsidRPr="0052136E">
                    <w:rPr>
                      <w:spacing w:val="4"/>
                      <w:szCs w:val="21"/>
                    </w:rPr>
                    <w:t>2200m</w:t>
                  </w:r>
                  <w:r w:rsidRPr="0052136E">
                    <w:rPr>
                      <w:spacing w:val="4"/>
                      <w:szCs w:val="21"/>
                    </w:rPr>
                    <w:t>。设计为单幅路，车行道宽度</w:t>
                  </w:r>
                  <w:r w:rsidRPr="0052136E">
                    <w:rPr>
                      <w:spacing w:val="4"/>
                      <w:szCs w:val="21"/>
                    </w:rPr>
                    <w:t>9m</w:t>
                  </w:r>
                  <w:r w:rsidRPr="0052136E">
                    <w:rPr>
                      <w:spacing w:val="4"/>
                      <w:szCs w:val="21"/>
                    </w:rPr>
                    <w:t>，沥青路面，面积为</w:t>
                  </w:r>
                  <w:r w:rsidRPr="0052136E">
                    <w:rPr>
                      <w:spacing w:val="4"/>
                      <w:szCs w:val="21"/>
                    </w:rPr>
                    <w:t>19800m</w:t>
                  </w:r>
                  <w:r w:rsidRPr="0052136E">
                    <w:rPr>
                      <w:spacing w:val="4"/>
                      <w:szCs w:val="21"/>
                      <w:vertAlign w:val="superscript"/>
                    </w:rPr>
                    <w:t>2</w:t>
                  </w:r>
                  <w:r w:rsidRPr="0052136E">
                    <w:rPr>
                      <w:spacing w:val="4"/>
                      <w:szCs w:val="21"/>
                    </w:rPr>
                    <w:t>；安装混凝土道牙</w:t>
                  </w:r>
                  <w:r w:rsidRPr="0052136E">
                    <w:rPr>
                      <w:spacing w:val="4"/>
                      <w:szCs w:val="21"/>
                    </w:rPr>
                    <w:t>440m</w:t>
                  </w:r>
                  <w:r w:rsidRPr="0052136E">
                    <w:rPr>
                      <w:spacing w:val="4"/>
                      <w:szCs w:val="21"/>
                    </w:rPr>
                    <w:t>；人行道宽度</w:t>
                  </w:r>
                  <w:r w:rsidRPr="0052136E">
                    <w:rPr>
                      <w:spacing w:val="4"/>
                      <w:szCs w:val="21"/>
                    </w:rPr>
                    <w:t>3+3=6m</w:t>
                  </w:r>
                  <w:r w:rsidRPr="0052136E">
                    <w:rPr>
                      <w:spacing w:val="4"/>
                      <w:szCs w:val="21"/>
                    </w:rPr>
                    <w:t>，用水泥面包砖铺砌，面积为</w:t>
                  </w:r>
                  <w:r w:rsidRPr="0052136E">
                    <w:rPr>
                      <w:spacing w:val="4"/>
                      <w:szCs w:val="21"/>
                    </w:rPr>
                    <w:t>13200m</w:t>
                  </w:r>
                  <w:r w:rsidRPr="0052136E">
                    <w:rPr>
                      <w:spacing w:val="4"/>
                      <w:szCs w:val="21"/>
                      <w:vertAlign w:val="superscript"/>
                    </w:rPr>
                    <w:t>2</w:t>
                  </w:r>
                  <w:r w:rsidRPr="0052136E">
                    <w:rPr>
                      <w:spacing w:val="4"/>
                      <w:szCs w:val="21"/>
                    </w:rPr>
                    <w:t>。安装路灯</w:t>
                  </w:r>
                  <w:r w:rsidRPr="0052136E">
                    <w:rPr>
                      <w:spacing w:val="4"/>
                      <w:szCs w:val="21"/>
                    </w:rPr>
                    <w:t>55</w:t>
                  </w:r>
                  <w:r w:rsidRPr="0052136E">
                    <w:rPr>
                      <w:spacing w:val="4"/>
                      <w:szCs w:val="21"/>
                    </w:rPr>
                    <w:t>盏，路两边种植国槐</w:t>
                  </w:r>
                  <w:r w:rsidRPr="0052136E">
                    <w:rPr>
                      <w:spacing w:val="4"/>
                      <w:szCs w:val="21"/>
                    </w:rPr>
                    <w:t>700</w:t>
                  </w:r>
                  <w:r w:rsidRPr="0052136E">
                    <w:rPr>
                      <w:spacing w:val="4"/>
                      <w:szCs w:val="21"/>
                    </w:rPr>
                    <w:t>棵，安装树框</w:t>
                  </w:r>
                  <w:r w:rsidRPr="0052136E">
                    <w:rPr>
                      <w:spacing w:val="4"/>
                      <w:szCs w:val="21"/>
                    </w:rPr>
                    <w:t>700</w:t>
                  </w:r>
                  <w:r w:rsidRPr="0052136E">
                    <w:rPr>
                      <w:spacing w:val="4"/>
                      <w:szCs w:val="21"/>
                    </w:rPr>
                    <w:t>个。</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给水工程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敷设</w:t>
                  </w:r>
                  <w:r w:rsidRPr="0052136E">
                    <w:rPr>
                      <w:spacing w:val="4"/>
                      <w:szCs w:val="21"/>
                    </w:rPr>
                    <w:t>PE100</w:t>
                  </w:r>
                  <w:r w:rsidRPr="0052136E">
                    <w:rPr>
                      <w:spacing w:val="4"/>
                      <w:szCs w:val="21"/>
                    </w:rPr>
                    <w:t>型</w:t>
                  </w:r>
                  <w:r w:rsidRPr="0052136E">
                    <w:rPr>
                      <w:spacing w:val="4"/>
                      <w:szCs w:val="21"/>
                    </w:rPr>
                    <w:t>De160</w:t>
                  </w:r>
                  <w:r w:rsidRPr="0052136E">
                    <w:rPr>
                      <w:spacing w:val="4"/>
                      <w:szCs w:val="21"/>
                    </w:rPr>
                    <w:t>给水管道</w:t>
                  </w:r>
                  <w:r w:rsidRPr="0052136E">
                    <w:rPr>
                      <w:spacing w:val="4"/>
                      <w:szCs w:val="21"/>
                    </w:rPr>
                    <w:t>6500m</w:t>
                  </w:r>
                  <w:r w:rsidRPr="0052136E">
                    <w:rPr>
                      <w:spacing w:val="4"/>
                      <w:szCs w:val="21"/>
                    </w:rPr>
                    <w:t>，</w:t>
                  </w:r>
                  <w:r w:rsidRPr="0052136E">
                    <w:rPr>
                      <w:spacing w:val="4"/>
                      <w:szCs w:val="21"/>
                    </w:rPr>
                    <w:t>De110</w:t>
                  </w:r>
                  <w:r w:rsidRPr="0052136E">
                    <w:rPr>
                      <w:spacing w:val="4"/>
                      <w:szCs w:val="21"/>
                    </w:rPr>
                    <w:t>给水管道</w:t>
                  </w:r>
                  <w:r w:rsidRPr="0052136E">
                    <w:rPr>
                      <w:spacing w:val="4"/>
                      <w:szCs w:val="21"/>
                    </w:rPr>
                    <w:t>450m</w:t>
                  </w:r>
                  <w:r w:rsidRPr="0052136E">
                    <w:rPr>
                      <w:spacing w:val="4"/>
                      <w:szCs w:val="21"/>
                    </w:rPr>
                    <w:t>，修建</w:t>
                  </w:r>
                  <w:r w:rsidRPr="0052136E">
                    <w:rPr>
                      <w:spacing w:val="4"/>
                      <w:szCs w:val="21"/>
                    </w:rPr>
                    <w:t>Φ1500</w:t>
                  </w:r>
                  <w:r w:rsidRPr="0052136E">
                    <w:rPr>
                      <w:spacing w:val="4"/>
                      <w:szCs w:val="21"/>
                    </w:rPr>
                    <w:t>阀门井</w:t>
                  </w:r>
                  <w:r w:rsidRPr="0052136E">
                    <w:rPr>
                      <w:spacing w:val="4"/>
                      <w:szCs w:val="21"/>
                    </w:rPr>
                    <w:t>29</w:t>
                  </w:r>
                  <w:r w:rsidRPr="0052136E">
                    <w:rPr>
                      <w:spacing w:val="4"/>
                      <w:szCs w:val="21"/>
                    </w:rPr>
                    <w:t>座，</w:t>
                  </w:r>
                  <w:r w:rsidRPr="0052136E">
                    <w:rPr>
                      <w:spacing w:val="4"/>
                      <w:szCs w:val="21"/>
                    </w:rPr>
                    <w:t>Φ1500</w:t>
                  </w:r>
                  <w:r w:rsidRPr="0052136E">
                    <w:rPr>
                      <w:spacing w:val="4"/>
                      <w:szCs w:val="21"/>
                    </w:rPr>
                    <w:t>地下消防井</w:t>
                  </w:r>
                  <w:r w:rsidRPr="0052136E">
                    <w:rPr>
                      <w:spacing w:val="4"/>
                      <w:szCs w:val="21"/>
                    </w:rPr>
                    <w:t>18</w:t>
                  </w:r>
                  <w:r w:rsidRPr="0052136E">
                    <w:rPr>
                      <w:spacing w:val="4"/>
                      <w:szCs w:val="21"/>
                    </w:rPr>
                    <w:t>座，配套地下消火栓</w:t>
                  </w:r>
                  <w:r w:rsidRPr="0052136E">
                    <w:rPr>
                      <w:spacing w:val="4"/>
                      <w:szCs w:val="21"/>
                    </w:rPr>
                    <w:t>18</w:t>
                  </w:r>
                  <w:r w:rsidRPr="0052136E">
                    <w:rPr>
                      <w:spacing w:val="4"/>
                      <w:szCs w:val="21"/>
                    </w:rPr>
                    <w:t>套。</w:t>
                  </w:r>
                </w:p>
              </w:tc>
            </w:tr>
            <w:tr w:rsidR="0052136E" w:rsidRPr="0052136E">
              <w:trPr>
                <w:trHeight w:val="284"/>
                <w:jc w:val="center"/>
              </w:trPr>
              <w:tc>
                <w:tcPr>
                  <w:tcW w:w="682" w:type="dxa"/>
                  <w:vMerge/>
                  <w:vAlign w:val="center"/>
                </w:tcPr>
                <w:p w:rsidR="00FD596E" w:rsidRPr="0052136E" w:rsidRDefault="00FD596E">
                  <w:pPr>
                    <w:pStyle w:val="T"/>
                    <w:widowControl w:val="0"/>
                    <w:rPr>
                      <w:b/>
                      <w:color w:val="auto"/>
                      <w:spacing w:val="4"/>
                      <w:kern w:val="2"/>
                    </w:rPr>
                  </w:pPr>
                </w:p>
              </w:tc>
              <w:tc>
                <w:tcPr>
                  <w:tcW w:w="425" w:type="dxa"/>
                  <w:vMerge/>
                  <w:vAlign w:val="center"/>
                </w:tcPr>
                <w:p w:rsidR="00FD596E" w:rsidRPr="0052136E" w:rsidRDefault="00FD596E">
                  <w:pPr>
                    <w:autoSpaceDE w:val="0"/>
                    <w:autoSpaceDN w:val="0"/>
                    <w:adjustRightInd w:val="0"/>
                    <w:snapToGrid w:val="0"/>
                    <w:jc w:val="center"/>
                    <w:rPr>
                      <w:rFonts w:eastAsiaTheme="minorEastAsia"/>
                      <w:szCs w:val="21"/>
                    </w:rPr>
                  </w:pPr>
                </w:p>
              </w:tc>
              <w:tc>
                <w:tcPr>
                  <w:tcW w:w="1276" w:type="dxa"/>
                  <w:vAlign w:val="center"/>
                </w:tcPr>
                <w:p w:rsidR="00FD596E" w:rsidRPr="0052136E" w:rsidRDefault="009C7688">
                  <w:pPr>
                    <w:autoSpaceDE w:val="0"/>
                    <w:autoSpaceDN w:val="0"/>
                    <w:adjustRightInd w:val="0"/>
                    <w:snapToGrid w:val="0"/>
                    <w:jc w:val="center"/>
                    <w:rPr>
                      <w:rFonts w:eastAsiaTheme="minorEastAsia"/>
                      <w:szCs w:val="21"/>
                    </w:rPr>
                  </w:pPr>
                  <w:r w:rsidRPr="0052136E">
                    <w:rPr>
                      <w:rFonts w:eastAsiaTheme="minorEastAsia"/>
                      <w:szCs w:val="21"/>
                    </w:rPr>
                    <w:t>污水处理工程</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在</w:t>
                  </w:r>
                  <w:r w:rsidRPr="0052136E">
                    <w:rPr>
                      <w:rFonts w:hint="eastAsia"/>
                      <w:spacing w:val="4"/>
                      <w:szCs w:val="21"/>
                    </w:rPr>
                    <w:t>集镇西侧、西三线北侧</w:t>
                  </w:r>
                  <w:r w:rsidRPr="0052136E">
                    <w:rPr>
                      <w:spacing w:val="4"/>
                      <w:szCs w:val="21"/>
                    </w:rPr>
                    <w:t>修建一处小型污水处理站，设计日处理污水能力</w:t>
                  </w:r>
                  <w:r w:rsidRPr="0052136E">
                    <w:rPr>
                      <w:rFonts w:hint="eastAsia"/>
                      <w:spacing w:val="4"/>
                      <w:szCs w:val="21"/>
                    </w:rPr>
                    <w:t>10</w:t>
                  </w:r>
                  <w:r w:rsidRPr="0052136E">
                    <w:rPr>
                      <w:spacing w:val="4"/>
                      <w:szCs w:val="21"/>
                    </w:rPr>
                    <w:t>0m</w:t>
                  </w:r>
                  <w:r w:rsidRPr="0052136E">
                    <w:rPr>
                      <w:spacing w:val="4"/>
                      <w:szCs w:val="21"/>
                      <w:vertAlign w:val="superscript"/>
                    </w:rPr>
                    <w:t>3</w:t>
                  </w:r>
                  <w:r w:rsidRPr="0052136E">
                    <w:rPr>
                      <w:spacing w:val="4"/>
                      <w:szCs w:val="21"/>
                    </w:rPr>
                    <w:t>/d</w:t>
                  </w:r>
                  <w:r w:rsidRPr="0052136E">
                    <w:rPr>
                      <w:spacing w:val="4"/>
                      <w:szCs w:val="21"/>
                    </w:rPr>
                    <w:t>，</w:t>
                  </w:r>
                  <w:r w:rsidRPr="0052136E">
                    <w:rPr>
                      <w:rFonts w:hint="eastAsia"/>
                      <w:spacing w:val="4"/>
                      <w:szCs w:val="21"/>
                    </w:rPr>
                    <w:t>主体</w:t>
                  </w:r>
                  <w:r w:rsidRPr="0052136E">
                    <w:rPr>
                      <w:spacing w:val="4"/>
                      <w:szCs w:val="21"/>
                    </w:rPr>
                    <w:t>采用</w:t>
                  </w:r>
                  <w:r w:rsidRPr="0052136E">
                    <w:rPr>
                      <w:spacing w:val="4"/>
                      <w:szCs w:val="21"/>
                    </w:rPr>
                    <w:t>A</w:t>
                  </w:r>
                  <w:r w:rsidRPr="0052136E">
                    <w:rPr>
                      <w:spacing w:val="4"/>
                      <w:szCs w:val="21"/>
                      <w:vertAlign w:val="superscript"/>
                    </w:rPr>
                    <w:t>2</w:t>
                  </w:r>
                  <w:r w:rsidRPr="0052136E">
                    <w:rPr>
                      <w:spacing w:val="4"/>
                      <w:szCs w:val="21"/>
                    </w:rPr>
                    <w:t>/O+MBR</w:t>
                  </w:r>
                  <w:r w:rsidRPr="0052136E">
                    <w:rPr>
                      <w:spacing w:val="4"/>
                      <w:szCs w:val="21"/>
                    </w:rPr>
                    <w:t>工艺</w:t>
                  </w:r>
                  <w:r w:rsidRPr="0052136E">
                    <w:rPr>
                      <w:rFonts w:hint="eastAsia"/>
                      <w:spacing w:val="4"/>
                      <w:szCs w:val="21"/>
                    </w:rPr>
                    <w:t>，处理后尾水达标排放，最终汇入集镇北侧堰塞湖。</w:t>
                  </w:r>
                </w:p>
              </w:tc>
            </w:tr>
            <w:bookmarkEnd w:id="0"/>
            <w:tr w:rsidR="0052136E" w:rsidRPr="0052136E">
              <w:trPr>
                <w:trHeight w:val="284"/>
                <w:jc w:val="center"/>
              </w:trPr>
              <w:tc>
                <w:tcPr>
                  <w:tcW w:w="682" w:type="dxa"/>
                  <w:vMerge w:val="restart"/>
                  <w:vAlign w:val="center"/>
                </w:tcPr>
                <w:p w:rsidR="00FD596E" w:rsidRPr="0052136E" w:rsidRDefault="009C7688">
                  <w:pPr>
                    <w:spacing w:line="360" w:lineRule="exact"/>
                    <w:jc w:val="center"/>
                    <w:rPr>
                      <w:b/>
                      <w:spacing w:val="-6"/>
                      <w:szCs w:val="21"/>
                    </w:rPr>
                  </w:pPr>
                  <w:r w:rsidRPr="0052136E">
                    <w:rPr>
                      <w:b/>
                      <w:spacing w:val="-6"/>
                      <w:szCs w:val="21"/>
                    </w:rPr>
                    <w:t>临时施工工程</w:t>
                  </w:r>
                </w:p>
              </w:tc>
              <w:tc>
                <w:tcPr>
                  <w:tcW w:w="1701" w:type="dxa"/>
                  <w:gridSpan w:val="2"/>
                  <w:tcBorders>
                    <w:bottom w:val="single" w:sz="6" w:space="0" w:color="auto"/>
                  </w:tcBorders>
                  <w:vAlign w:val="center"/>
                </w:tcPr>
                <w:p w:rsidR="00FD596E" w:rsidRPr="0052136E" w:rsidRDefault="009C7688">
                  <w:pPr>
                    <w:jc w:val="center"/>
                    <w:rPr>
                      <w:spacing w:val="-6"/>
                      <w:szCs w:val="21"/>
                    </w:rPr>
                  </w:pPr>
                  <w:r w:rsidRPr="0052136E">
                    <w:rPr>
                      <w:spacing w:val="-6"/>
                      <w:szCs w:val="21"/>
                    </w:rPr>
                    <w:t>施工便道</w:t>
                  </w:r>
                </w:p>
              </w:tc>
              <w:tc>
                <w:tcPr>
                  <w:tcW w:w="6632" w:type="dxa"/>
                  <w:vAlign w:val="center"/>
                </w:tcPr>
                <w:p w:rsidR="00FD596E" w:rsidRPr="0052136E" w:rsidRDefault="009C7688">
                  <w:pPr>
                    <w:adjustRightInd w:val="0"/>
                    <w:snapToGrid w:val="0"/>
                    <w:ind w:firstLineChars="200" w:firstLine="436"/>
                    <w:rPr>
                      <w:spacing w:val="4"/>
                      <w:szCs w:val="21"/>
                    </w:rPr>
                  </w:pPr>
                  <w:r w:rsidRPr="0052136E">
                    <w:rPr>
                      <w:rFonts w:hint="eastAsia"/>
                      <w:spacing w:val="4"/>
                      <w:szCs w:val="21"/>
                    </w:rPr>
                    <w:t>本项目施工</w:t>
                  </w:r>
                  <w:r w:rsidRPr="0052136E">
                    <w:rPr>
                      <w:spacing w:val="4"/>
                      <w:szCs w:val="21"/>
                    </w:rPr>
                    <w:t>依托项目区现有道路，不设施工便道</w:t>
                  </w:r>
                  <w:r w:rsidRPr="0052136E">
                    <w:rPr>
                      <w:rFonts w:hint="eastAsia"/>
                      <w:spacing w:val="4"/>
                      <w:szCs w:val="21"/>
                    </w:rPr>
                    <w:t>。</w:t>
                  </w:r>
                </w:p>
              </w:tc>
            </w:tr>
            <w:tr w:rsidR="0052136E" w:rsidRPr="0052136E">
              <w:trPr>
                <w:trHeight w:val="284"/>
                <w:jc w:val="center"/>
              </w:trPr>
              <w:tc>
                <w:tcPr>
                  <w:tcW w:w="682" w:type="dxa"/>
                  <w:vMerge/>
                  <w:vAlign w:val="center"/>
                </w:tcPr>
                <w:p w:rsidR="00FD596E" w:rsidRPr="0052136E" w:rsidRDefault="00FD596E">
                  <w:pPr>
                    <w:spacing w:line="360" w:lineRule="exact"/>
                    <w:jc w:val="center"/>
                    <w:rPr>
                      <w:b/>
                      <w:spacing w:val="-6"/>
                      <w:szCs w:val="21"/>
                    </w:rPr>
                  </w:pPr>
                </w:p>
              </w:tc>
              <w:tc>
                <w:tcPr>
                  <w:tcW w:w="1701" w:type="dxa"/>
                  <w:gridSpan w:val="2"/>
                  <w:tcBorders>
                    <w:bottom w:val="single" w:sz="6" w:space="0" w:color="auto"/>
                  </w:tcBorders>
                  <w:vAlign w:val="center"/>
                </w:tcPr>
                <w:p w:rsidR="00FD596E" w:rsidRPr="0052136E" w:rsidRDefault="009C7688">
                  <w:pPr>
                    <w:jc w:val="center"/>
                    <w:rPr>
                      <w:spacing w:val="-6"/>
                      <w:szCs w:val="21"/>
                    </w:rPr>
                  </w:pPr>
                  <w:r w:rsidRPr="0052136E">
                    <w:rPr>
                      <w:spacing w:val="-6"/>
                      <w:szCs w:val="21"/>
                    </w:rPr>
                    <w:t>施工营地</w:t>
                  </w:r>
                </w:p>
              </w:tc>
              <w:tc>
                <w:tcPr>
                  <w:tcW w:w="6632" w:type="dxa"/>
                  <w:vAlign w:val="center"/>
                </w:tcPr>
                <w:p w:rsidR="00FD596E" w:rsidRPr="0052136E" w:rsidRDefault="009C7688">
                  <w:pPr>
                    <w:adjustRightInd w:val="0"/>
                    <w:snapToGrid w:val="0"/>
                    <w:ind w:firstLineChars="200" w:firstLine="420"/>
                    <w:rPr>
                      <w:spacing w:val="4"/>
                      <w:szCs w:val="21"/>
                    </w:rPr>
                  </w:pPr>
                  <w:r w:rsidRPr="0052136E">
                    <w:rPr>
                      <w:kern w:val="0"/>
                      <w:szCs w:val="21"/>
                    </w:rPr>
                    <w:t>本项目施工人员均为附近居民，不设施工营地</w:t>
                  </w:r>
                  <w:r w:rsidRPr="0052136E">
                    <w:rPr>
                      <w:rFonts w:hint="eastAsia"/>
                      <w:kern w:val="0"/>
                      <w:szCs w:val="21"/>
                    </w:rPr>
                    <w:t>。</w:t>
                  </w:r>
                </w:p>
              </w:tc>
            </w:tr>
            <w:tr w:rsidR="0052136E" w:rsidRPr="0052136E">
              <w:trPr>
                <w:trHeight w:val="284"/>
                <w:jc w:val="center"/>
              </w:trPr>
              <w:tc>
                <w:tcPr>
                  <w:tcW w:w="682" w:type="dxa"/>
                  <w:vMerge/>
                  <w:vAlign w:val="center"/>
                </w:tcPr>
                <w:p w:rsidR="00FD596E" w:rsidRPr="0052136E" w:rsidRDefault="00FD596E">
                  <w:pPr>
                    <w:spacing w:line="360" w:lineRule="exact"/>
                    <w:jc w:val="center"/>
                    <w:rPr>
                      <w:b/>
                      <w:spacing w:val="-6"/>
                      <w:szCs w:val="21"/>
                    </w:rPr>
                  </w:pPr>
                </w:p>
              </w:tc>
              <w:tc>
                <w:tcPr>
                  <w:tcW w:w="1701" w:type="dxa"/>
                  <w:gridSpan w:val="2"/>
                  <w:tcBorders>
                    <w:bottom w:val="single" w:sz="6" w:space="0" w:color="auto"/>
                  </w:tcBorders>
                  <w:vAlign w:val="center"/>
                </w:tcPr>
                <w:p w:rsidR="00FD596E" w:rsidRPr="0052136E" w:rsidRDefault="009C7688">
                  <w:pPr>
                    <w:jc w:val="center"/>
                    <w:rPr>
                      <w:spacing w:val="-6"/>
                      <w:szCs w:val="21"/>
                    </w:rPr>
                  </w:pPr>
                  <w:r w:rsidRPr="0052136E">
                    <w:rPr>
                      <w:spacing w:val="-6"/>
                      <w:szCs w:val="21"/>
                    </w:rPr>
                    <w:t>取、弃土场</w:t>
                  </w:r>
                </w:p>
              </w:tc>
              <w:tc>
                <w:tcPr>
                  <w:tcW w:w="6632" w:type="dxa"/>
                  <w:vAlign w:val="center"/>
                </w:tcPr>
                <w:p w:rsidR="00FD596E" w:rsidRPr="0052136E" w:rsidRDefault="009C7688">
                  <w:pPr>
                    <w:adjustRightInd w:val="0"/>
                    <w:snapToGrid w:val="0"/>
                    <w:ind w:firstLineChars="200" w:firstLine="420"/>
                    <w:rPr>
                      <w:kern w:val="0"/>
                      <w:szCs w:val="21"/>
                    </w:rPr>
                  </w:pPr>
                  <w:r w:rsidRPr="0052136E">
                    <w:rPr>
                      <w:kern w:val="0"/>
                      <w:szCs w:val="21"/>
                    </w:rPr>
                    <w:t>本项目挖填平衡，不单独设置</w:t>
                  </w:r>
                  <w:r w:rsidRPr="0052136E">
                    <w:rPr>
                      <w:spacing w:val="-6"/>
                      <w:szCs w:val="21"/>
                    </w:rPr>
                    <w:t>取、弃土场</w:t>
                  </w:r>
                  <w:r w:rsidRPr="0052136E">
                    <w:rPr>
                      <w:rFonts w:hint="eastAsia"/>
                      <w:spacing w:val="-6"/>
                      <w:szCs w:val="21"/>
                    </w:rPr>
                    <w:t>。</w:t>
                  </w:r>
                </w:p>
              </w:tc>
            </w:tr>
            <w:tr w:rsidR="0052136E" w:rsidRPr="0052136E">
              <w:trPr>
                <w:trHeight w:val="284"/>
                <w:jc w:val="center"/>
              </w:trPr>
              <w:tc>
                <w:tcPr>
                  <w:tcW w:w="682" w:type="dxa"/>
                  <w:vMerge/>
                  <w:tcBorders>
                    <w:bottom w:val="single" w:sz="6" w:space="0" w:color="auto"/>
                  </w:tcBorders>
                  <w:vAlign w:val="center"/>
                </w:tcPr>
                <w:p w:rsidR="00FD596E" w:rsidRPr="0052136E" w:rsidRDefault="00FD596E">
                  <w:pPr>
                    <w:spacing w:line="360" w:lineRule="exact"/>
                    <w:jc w:val="center"/>
                    <w:rPr>
                      <w:b/>
                      <w:spacing w:val="-6"/>
                      <w:szCs w:val="21"/>
                    </w:rPr>
                  </w:pPr>
                </w:p>
              </w:tc>
              <w:tc>
                <w:tcPr>
                  <w:tcW w:w="1701" w:type="dxa"/>
                  <w:gridSpan w:val="2"/>
                  <w:tcBorders>
                    <w:bottom w:val="single" w:sz="6" w:space="0" w:color="auto"/>
                  </w:tcBorders>
                  <w:vAlign w:val="center"/>
                </w:tcPr>
                <w:p w:rsidR="00FD596E" w:rsidRPr="0052136E" w:rsidRDefault="009C7688">
                  <w:pPr>
                    <w:jc w:val="center"/>
                    <w:rPr>
                      <w:spacing w:val="-6"/>
                      <w:szCs w:val="21"/>
                    </w:rPr>
                  </w:pPr>
                  <w:r w:rsidRPr="0052136E">
                    <w:rPr>
                      <w:spacing w:val="-6"/>
                      <w:szCs w:val="21"/>
                    </w:rPr>
                    <w:t>拌合站及预制厂</w:t>
                  </w:r>
                </w:p>
              </w:tc>
              <w:tc>
                <w:tcPr>
                  <w:tcW w:w="6632" w:type="dxa"/>
                  <w:vAlign w:val="center"/>
                </w:tcPr>
                <w:p w:rsidR="00FD596E" w:rsidRPr="0052136E" w:rsidRDefault="009C7688">
                  <w:pPr>
                    <w:tabs>
                      <w:tab w:val="left" w:pos="4570"/>
                    </w:tabs>
                    <w:adjustRightInd w:val="0"/>
                    <w:snapToGrid w:val="0"/>
                    <w:ind w:firstLineChars="200" w:firstLine="420"/>
                    <w:rPr>
                      <w:kern w:val="0"/>
                      <w:szCs w:val="21"/>
                    </w:rPr>
                  </w:pPr>
                  <w:r w:rsidRPr="0052136E">
                    <w:rPr>
                      <w:kern w:val="0"/>
                      <w:szCs w:val="21"/>
                    </w:rPr>
                    <w:t>项目施工全部使用外购商品混凝土及商品预制件，不设拌合站及预制厂</w:t>
                  </w:r>
                  <w:r w:rsidRPr="0052136E">
                    <w:rPr>
                      <w:rFonts w:hint="eastAsia"/>
                      <w:kern w:val="0"/>
                      <w:szCs w:val="21"/>
                    </w:rPr>
                    <w:t>。</w:t>
                  </w:r>
                </w:p>
              </w:tc>
            </w:tr>
            <w:tr w:rsidR="0052136E" w:rsidRPr="0052136E">
              <w:trPr>
                <w:trHeight w:val="284"/>
                <w:jc w:val="center"/>
              </w:trPr>
              <w:tc>
                <w:tcPr>
                  <w:tcW w:w="682" w:type="dxa"/>
                  <w:vMerge w:val="restart"/>
                  <w:vAlign w:val="center"/>
                </w:tcPr>
                <w:p w:rsidR="00FD596E" w:rsidRPr="0052136E" w:rsidRDefault="009C7688">
                  <w:pPr>
                    <w:jc w:val="center"/>
                    <w:rPr>
                      <w:b/>
                      <w:spacing w:val="-6"/>
                      <w:szCs w:val="21"/>
                    </w:rPr>
                  </w:pPr>
                  <w:r w:rsidRPr="0052136E">
                    <w:rPr>
                      <w:b/>
                      <w:spacing w:val="-6"/>
                      <w:szCs w:val="21"/>
                    </w:rPr>
                    <w:t>公用</w:t>
                  </w:r>
                  <w:r w:rsidRPr="0052136E">
                    <w:rPr>
                      <w:b/>
                      <w:spacing w:val="-6"/>
                    </w:rPr>
                    <w:t>工程</w:t>
                  </w:r>
                </w:p>
              </w:tc>
              <w:tc>
                <w:tcPr>
                  <w:tcW w:w="1701" w:type="dxa"/>
                  <w:gridSpan w:val="2"/>
                  <w:vAlign w:val="center"/>
                </w:tcPr>
                <w:p w:rsidR="00FD596E" w:rsidRPr="0052136E" w:rsidRDefault="009C7688">
                  <w:pPr>
                    <w:jc w:val="center"/>
                    <w:rPr>
                      <w:spacing w:val="-6"/>
                      <w:szCs w:val="21"/>
                    </w:rPr>
                  </w:pPr>
                  <w:r w:rsidRPr="0052136E">
                    <w:rPr>
                      <w:spacing w:val="-6"/>
                      <w:szCs w:val="21"/>
                    </w:rPr>
                    <w:t>给水</w:t>
                  </w:r>
                </w:p>
              </w:tc>
              <w:tc>
                <w:tcPr>
                  <w:tcW w:w="6632" w:type="dxa"/>
                  <w:vAlign w:val="center"/>
                </w:tcPr>
                <w:p w:rsidR="00FD596E" w:rsidRPr="0052136E" w:rsidRDefault="009C7688">
                  <w:pPr>
                    <w:adjustRightInd w:val="0"/>
                    <w:snapToGrid w:val="0"/>
                    <w:ind w:firstLineChars="200" w:firstLine="420"/>
                    <w:rPr>
                      <w:kern w:val="0"/>
                      <w:szCs w:val="21"/>
                    </w:rPr>
                  </w:pPr>
                  <w:r w:rsidRPr="0052136E">
                    <w:rPr>
                      <w:rFonts w:hint="eastAsia"/>
                      <w:kern w:val="0"/>
                      <w:szCs w:val="21"/>
                    </w:rPr>
                    <w:t>用水均取自震湖乡集镇供水管网。</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1701" w:type="dxa"/>
                  <w:gridSpan w:val="2"/>
                  <w:vMerge w:val="restart"/>
                  <w:vAlign w:val="center"/>
                </w:tcPr>
                <w:p w:rsidR="00FD596E" w:rsidRPr="0052136E" w:rsidRDefault="009C7688">
                  <w:pPr>
                    <w:jc w:val="center"/>
                    <w:rPr>
                      <w:spacing w:val="-6"/>
                      <w:szCs w:val="21"/>
                    </w:rPr>
                  </w:pPr>
                  <w:r w:rsidRPr="0052136E">
                    <w:rPr>
                      <w:spacing w:val="-6"/>
                      <w:szCs w:val="21"/>
                    </w:rPr>
                    <w:t>排水</w:t>
                  </w:r>
                </w:p>
              </w:tc>
              <w:tc>
                <w:tcPr>
                  <w:tcW w:w="6632" w:type="dxa"/>
                  <w:vAlign w:val="center"/>
                </w:tcPr>
                <w:p w:rsidR="00FD596E" w:rsidRPr="0052136E" w:rsidRDefault="009C7688">
                  <w:pPr>
                    <w:adjustRightInd w:val="0"/>
                    <w:snapToGrid w:val="0"/>
                    <w:ind w:firstLineChars="200" w:firstLine="420"/>
                    <w:rPr>
                      <w:kern w:val="0"/>
                      <w:szCs w:val="21"/>
                    </w:rPr>
                  </w:pPr>
                  <w:r w:rsidRPr="0052136E">
                    <w:rPr>
                      <w:kern w:val="0"/>
                      <w:szCs w:val="21"/>
                    </w:rPr>
                    <w:t>施工期：施工废水经沉淀池</w:t>
                  </w:r>
                  <w:r w:rsidRPr="0052136E">
                    <w:rPr>
                      <w:rFonts w:hint="eastAsia"/>
                      <w:kern w:val="0"/>
                      <w:szCs w:val="21"/>
                    </w:rPr>
                    <w:t>（</w:t>
                  </w:r>
                  <w:r w:rsidRPr="0052136E">
                    <w:rPr>
                      <w:rFonts w:hint="eastAsia"/>
                      <w:kern w:val="0"/>
                      <w:szCs w:val="21"/>
                    </w:rPr>
                    <w:t>10m</w:t>
                  </w:r>
                  <w:r w:rsidRPr="0052136E">
                    <w:rPr>
                      <w:rFonts w:hint="eastAsia"/>
                      <w:kern w:val="0"/>
                      <w:szCs w:val="21"/>
                      <w:vertAlign w:val="superscript"/>
                    </w:rPr>
                    <w:t>3</w:t>
                  </w:r>
                  <w:r w:rsidRPr="0052136E">
                    <w:rPr>
                      <w:rFonts w:hint="eastAsia"/>
                      <w:kern w:val="0"/>
                      <w:szCs w:val="21"/>
                    </w:rPr>
                    <w:t>）</w:t>
                  </w:r>
                  <w:r w:rsidRPr="0052136E">
                    <w:rPr>
                      <w:kern w:val="0"/>
                      <w:szCs w:val="21"/>
                    </w:rPr>
                    <w:t>处理后</w:t>
                  </w:r>
                  <w:r w:rsidRPr="0052136E">
                    <w:rPr>
                      <w:rFonts w:hint="eastAsia"/>
                      <w:kern w:val="0"/>
                      <w:szCs w:val="21"/>
                    </w:rPr>
                    <w:t>用于施工场地抑尘</w:t>
                  </w:r>
                  <w:r w:rsidRPr="0052136E">
                    <w:rPr>
                      <w:kern w:val="0"/>
                      <w:szCs w:val="21"/>
                    </w:rPr>
                    <w:t>；生活污水依托</w:t>
                  </w:r>
                  <w:r w:rsidRPr="0052136E">
                    <w:rPr>
                      <w:rFonts w:hint="eastAsia"/>
                      <w:kern w:val="0"/>
                      <w:szCs w:val="21"/>
                    </w:rPr>
                    <w:t>集镇现有环卫设施收集处理。</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1701" w:type="dxa"/>
                  <w:gridSpan w:val="2"/>
                  <w:vMerge/>
                  <w:vAlign w:val="center"/>
                </w:tcPr>
                <w:p w:rsidR="00FD596E" w:rsidRPr="0052136E" w:rsidRDefault="00FD596E">
                  <w:pPr>
                    <w:jc w:val="center"/>
                    <w:rPr>
                      <w:spacing w:val="-6"/>
                      <w:szCs w:val="21"/>
                    </w:rPr>
                  </w:pPr>
                </w:p>
              </w:tc>
              <w:tc>
                <w:tcPr>
                  <w:tcW w:w="6632" w:type="dxa"/>
                  <w:vAlign w:val="center"/>
                </w:tcPr>
                <w:p w:rsidR="00FD596E" w:rsidRPr="0052136E" w:rsidRDefault="009C7688">
                  <w:pPr>
                    <w:adjustRightInd w:val="0"/>
                    <w:snapToGrid w:val="0"/>
                    <w:ind w:firstLineChars="200" w:firstLine="420"/>
                    <w:rPr>
                      <w:kern w:val="0"/>
                      <w:szCs w:val="21"/>
                    </w:rPr>
                  </w:pPr>
                  <w:r w:rsidRPr="0052136E">
                    <w:rPr>
                      <w:kern w:val="0"/>
                      <w:szCs w:val="21"/>
                    </w:rPr>
                    <w:t>运营</w:t>
                  </w:r>
                  <w:r w:rsidRPr="0052136E">
                    <w:rPr>
                      <w:rFonts w:hint="eastAsia"/>
                      <w:kern w:val="0"/>
                      <w:szCs w:val="21"/>
                    </w:rPr>
                    <w:t>期</w:t>
                  </w:r>
                  <w:r w:rsidRPr="0052136E">
                    <w:rPr>
                      <w:kern w:val="0"/>
                      <w:szCs w:val="21"/>
                    </w:rPr>
                    <w:t>：项目区排水采取雨污合流制，城镇居民生活污水及雨污水经管网收集汇入本项目新建污水处理站处理，处理后水质达到《城镇污水处理厂污染物排放标准》（</w:t>
                  </w:r>
                  <w:r w:rsidRPr="0052136E">
                    <w:rPr>
                      <w:kern w:val="0"/>
                      <w:szCs w:val="21"/>
                    </w:rPr>
                    <w:t>GB118918-2002</w:t>
                  </w:r>
                  <w:r w:rsidRPr="0052136E">
                    <w:rPr>
                      <w:kern w:val="0"/>
                      <w:szCs w:val="21"/>
                    </w:rPr>
                    <w:t>）及其修改单</w:t>
                  </w:r>
                  <w:r w:rsidRPr="0052136E">
                    <w:rPr>
                      <w:rFonts w:hint="eastAsia"/>
                      <w:kern w:val="0"/>
                      <w:szCs w:val="21"/>
                    </w:rPr>
                    <w:t>中</w:t>
                  </w:r>
                  <w:r w:rsidRPr="0052136E">
                    <w:rPr>
                      <w:kern w:val="0"/>
                      <w:szCs w:val="21"/>
                    </w:rPr>
                    <w:t>一级</w:t>
                  </w:r>
                  <w:r w:rsidRPr="0052136E">
                    <w:rPr>
                      <w:kern w:val="0"/>
                      <w:szCs w:val="21"/>
                    </w:rPr>
                    <w:t>A</w:t>
                  </w:r>
                  <w:r w:rsidRPr="0052136E">
                    <w:rPr>
                      <w:kern w:val="0"/>
                      <w:szCs w:val="21"/>
                    </w:rPr>
                    <w:t>标准</w:t>
                  </w:r>
                  <w:r w:rsidRPr="0052136E">
                    <w:rPr>
                      <w:rFonts w:hint="eastAsia"/>
                      <w:kern w:val="0"/>
                      <w:szCs w:val="21"/>
                    </w:rPr>
                    <w:t>，并</w:t>
                  </w:r>
                  <w:r w:rsidRPr="0052136E">
                    <w:rPr>
                      <w:kern w:val="0"/>
                      <w:szCs w:val="21"/>
                    </w:rPr>
                    <w:t>排入当地河道，最终汇入</w:t>
                  </w:r>
                  <w:r w:rsidRPr="0052136E">
                    <w:rPr>
                      <w:rFonts w:hint="eastAsia"/>
                      <w:kern w:val="0"/>
                      <w:szCs w:val="21"/>
                    </w:rPr>
                    <w:t>集镇北侧堰塞湖。</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1701" w:type="dxa"/>
                  <w:gridSpan w:val="2"/>
                  <w:vAlign w:val="center"/>
                </w:tcPr>
                <w:p w:rsidR="00FD596E" w:rsidRPr="0052136E" w:rsidRDefault="009C7688">
                  <w:pPr>
                    <w:jc w:val="center"/>
                    <w:rPr>
                      <w:spacing w:val="-6"/>
                      <w:szCs w:val="21"/>
                    </w:rPr>
                  </w:pPr>
                  <w:r w:rsidRPr="0052136E">
                    <w:rPr>
                      <w:spacing w:val="-6"/>
                      <w:szCs w:val="21"/>
                    </w:rPr>
                    <w:t>用电</w:t>
                  </w:r>
                </w:p>
              </w:tc>
              <w:tc>
                <w:tcPr>
                  <w:tcW w:w="6632" w:type="dxa"/>
                  <w:vAlign w:val="center"/>
                </w:tcPr>
                <w:p w:rsidR="00FD596E" w:rsidRPr="0052136E" w:rsidRDefault="009C7688">
                  <w:pPr>
                    <w:adjustRightInd w:val="0"/>
                    <w:snapToGrid w:val="0"/>
                    <w:ind w:firstLineChars="200" w:firstLine="436"/>
                    <w:rPr>
                      <w:spacing w:val="4"/>
                      <w:szCs w:val="21"/>
                    </w:rPr>
                  </w:pPr>
                  <w:r w:rsidRPr="0052136E">
                    <w:rPr>
                      <w:spacing w:val="4"/>
                      <w:szCs w:val="21"/>
                    </w:rPr>
                    <w:t>由震湖集镇现有电网接入，经变压后使用</w:t>
                  </w:r>
                  <w:r w:rsidRPr="0052136E">
                    <w:rPr>
                      <w:rFonts w:hint="eastAsia"/>
                      <w:spacing w:val="4"/>
                      <w:szCs w:val="21"/>
                    </w:rPr>
                    <w:t>。</w:t>
                  </w:r>
                </w:p>
              </w:tc>
            </w:tr>
            <w:tr w:rsidR="0052136E" w:rsidRPr="0052136E">
              <w:trPr>
                <w:trHeight w:val="284"/>
                <w:jc w:val="center"/>
              </w:trPr>
              <w:tc>
                <w:tcPr>
                  <w:tcW w:w="682" w:type="dxa"/>
                  <w:vMerge w:val="restart"/>
                  <w:vAlign w:val="center"/>
                </w:tcPr>
                <w:p w:rsidR="00FD596E" w:rsidRPr="0052136E" w:rsidRDefault="009C7688">
                  <w:pPr>
                    <w:jc w:val="center"/>
                    <w:rPr>
                      <w:b/>
                      <w:spacing w:val="-6"/>
                      <w:szCs w:val="21"/>
                    </w:rPr>
                  </w:pPr>
                  <w:r w:rsidRPr="0052136E">
                    <w:rPr>
                      <w:b/>
                      <w:spacing w:val="-6"/>
                      <w:szCs w:val="21"/>
                    </w:rPr>
                    <w:lastRenderedPageBreak/>
                    <w:t>环保</w:t>
                  </w:r>
                  <w:r w:rsidRPr="0052136E">
                    <w:rPr>
                      <w:b/>
                      <w:spacing w:val="-6"/>
                    </w:rPr>
                    <w:t>工程</w:t>
                  </w:r>
                </w:p>
              </w:tc>
              <w:tc>
                <w:tcPr>
                  <w:tcW w:w="425" w:type="dxa"/>
                  <w:vMerge w:val="restart"/>
                  <w:vAlign w:val="center"/>
                </w:tcPr>
                <w:p w:rsidR="00FD596E" w:rsidRPr="0052136E" w:rsidRDefault="009C7688">
                  <w:pPr>
                    <w:adjustRightInd w:val="0"/>
                    <w:snapToGrid w:val="0"/>
                    <w:jc w:val="center"/>
                    <w:rPr>
                      <w:bCs/>
                      <w:szCs w:val="21"/>
                    </w:rPr>
                  </w:pPr>
                  <w:r w:rsidRPr="0052136E">
                    <w:rPr>
                      <w:szCs w:val="21"/>
                    </w:rPr>
                    <w:t>施工期</w:t>
                  </w:r>
                </w:p>
                <w:p w:rsidR="00FD596E" w:rsidRPr="0052136E" w:rsidRDefault="00FD596E">
                  <w:pPr>
                    <w:adjustRightInd w:val="0"/>
                    <w:snapToGrid w:val="0"/>
                    <w:jc w:val="center"/>
                    <w:rPr>
                      <w:bCs/>
                      <w:szCs w:val="21"/>
                    </w:rPr>
                  </w:pPr>
                </w:p>
              </w:tc>
              <w:tc>
                <w:tcPr>
                  <w:tcW w:w="1276" w:type="dxa"/>
                  <w:vAlign w:val="center"/>
                </w:tcPr>
                <w:p w:rsidR="00FD596E" w:rsidRPr="0052136E" w:rsidRDefault="009C7688">
                  <w:pPr>
                    <w:adjustRightInd w:val="0"/>
                    <w:snapToGrid w:val="0"/>
                    <w:jc w:val="center"/>
                    <w:rPr>
                      <w:szCs w:val="21"/>
                    </w:rPr>
                  </w:pPr>
                  <w:r w:rsidRPr="0052136E">
                    <w:rPr>
                      <w:szCs w:val="21"/>
                    </w:rPr>
                    <w:t>废气</w:t>
                  </w:r>
                </w:p>
              </w:tc>
              <w:tc>
                <w:tcPr>
                  <w:tcW w:w="6632" w:type="dxa"/>
                  <w:vAlign w:val="center"/>
                </w:tcPr>
                <w:p w:rsidR="00FD596E" w:rsidRPr="0052136E" w:rsidRDefault="009C7688">
                  <w:pPr>
                    <w:adjustRightInd w:val="0"/>
                    <w:snapToGrid w:val="0"/>
                    <w:spacing w:line="240" w:lineRule="exact"/>
                    <w:ind w:firstLineChars="200" w:firstLine="420"/>
                    <w:jc w:val="left"/>
                    <w:rPr>
                      <w:spacing w:val="-7"/>
                      <w:szCs w:val="21"/>
                    </w:rPr>
                  </w:pPr>
                  <w:r w:rsidRPr="0052136E">
                    <w:t>施工材料堆放及运输过程中篷布遮盖，施工洒水降尘，设置围</w:t>
                  </w:r>
                  <w:r w:rsidRPr="0052136E">
                    <w:rPr>
                      <w:rFonts w:hint="eastAsia"/>
                    </w:rPr>
                    <w:t>档</w:t>
                  </w:r>
                  <w:r w:rsidRPr="0052136E">
                    <w:t>等</w:t>
                  </w:r>
                  <w:r w:rsidRPr="0052136E">
                    <w:rPr>
                      <w:rFonts w:hint="eastAsia"/>
                    </w:rPr>
                    <w:t>。</w:t>
                  </w:r>
                </w:p>
              </w:tc>
            </w:tr>
            <w:tr w:rsidR="0052136E" w:rsidRPr="0052136E">
              <w:trPr>
                <w:trHeight w:val="284"/>
                <w:jc w:val="center"/>
              </w:trPr>
              <w:tc>
                <w:tcPr>
                  <w:tcW w:w="682" w:type="dxa"/>
                  <w:vMerge/>
                  <w:vAlign w:val="center"/>
                </w:tcPr>
                <w:p w:rsidR="00FD596E" w:rsidRPr="0052136E" w:rsidRDefault="00FD596E">
                  <w:pPr>
                    <w:jc w:val="center"/>
                    <w:rPr>
                      <w:b/>
                      <w:spacing w:val="-6"/>
                      <w:szCs w:val="21"/>
                    </w:rPr>
                  </w:pPr>
                </w:p>
              </w:tc>
              <w:tc>
                <w:tcPr>
                  <w:tcW w:w="425" w:type="dxa"/>
                  <w:vMerge/>
                  <w:vAlign w:val="center"/>
                </w:tcPr>
                <w:p w:rsidR="00FD596E" w:rsidRPr="0052136E" w:rsidRDefault="00FD596E">
                  <w:pPr>
                    <w:adjustRightInd w:val="0"/>
                    <w:snapToGrid w:val="0"/>
                    <w:jc w:val="center"/>
                    <w:rPr>
                      <w:szCs w:val="21"/>
                    </w:rPr>
                  </w:pPr>
                </w:p>
              </w:tc>
              <w:tc>
                <w:tcPr>
                  <w:tcW w:w="1276" w:type="dxa"/>
                  <w:vAlign w:val="center"/>
                </w:tcPr>
                <w:p w:rsidR="00FD596E" w:rsidRPr="0052136E" w:rsidRDefault="009C7688">
                  <w:pPr>
                    <w:adjustRightInd w:val="0"/>
                    <w:snapToGrid w:val="0"/>
                    <w:jc w:val="center"/>
                    <w:rPr>
                      <w:szCs w:val="21"/>
                    </w:rPr>
                  </w:pPr>
                  <w:r w:rsidRPr="0052136E">
                    <w:rPr>
                      <w:szCs w:val="21"/>
                    </w:rPr>
                    <w:t>废水</w:t>
                  </w:r>
                </w:p>
              </w:tc>
              <w:tc>
                <w:tcPr>
                  <w:tcW w:w="6632" w:type="dxa"/>
                  <w:vAlign w:val="center"/>
                </w:tcPr>
                <w:p w:rsidR="00FD596E" w:rsidRPr="0052136E" w:rsidRDefault="009C7688">
                  <w:pPr>
                    <w:adjustRightInd w:val="0"/>
                    <w:snapToGrid w:val="0"/>
                    <w:spacing w:line="240" w:lineRule="exact"/>
                    <w:ind w:firstLineChars="200" w:firstLine="420"/>
                    <w:jc w:val="left"/>
                    <w:rPr>
                      <w:bCs/>
                      <w:szCs w:val="21"/>
                    </w:rPr>
                  </w:pPr>
                  <w:r w:rsidRPr="0052136E">
                    <w:rPr>
                      <w:kern w:val="0"/>
                      <w:szCs w:val="21"/>
                    </w:rPr>
                    <w:t>施工废水经沉淀池（</w:t>
                  </w:r>
                  <w:r w:rsidRPr="0052136E">
                    <w:rPr>
                      <w:kern w:val="0"/>
                      <w:szCs w:val="21"/>
                    </w:rPr>
                    <w:t>10m</w:t>
                  </w:r>
                  <w:r w:rsidRPr="0052136E">
                    <w:rPr>
                      <w:kern w:val="0"/>
                      <w:szCs w:val="21"/>
                      <w:vertAlign w:val="superscript"/>
                    </w:rPr>
                    <w:t>3</w:t>
                  </w:r>
                  <w:r w:rsidRPr="0052136E">
                    <w:rPr>
                      <w:kern w:val="0"/>
                      <w:szCs w:val="21"/>
                    </w:rPr>
                    <w:t>）收集后回用；生活污水依托</w:t>
                  </w:r>
                  <w:r w:rsidRPr="0052136E">
                    <w:rPr>
                      <w:rFonts w:hint="eastAsia"/>
                      <w:kern w:val="0"/>
                      <w:szCs w:val="21"/>
                    </w:rPr>
                    <w:t>集镇环卫设施收集，污物定期清掏还田。</w:t>
                  </w:r>
                </w:p>
              </w:tc>
            </w:tr>
            <w:tr w:rsidR="0052136E" w:rsidRPr="0052136E">
              <w:trPr>
                <w:trHeight w:val="284"/>
                <w:jc w:val="center"/>
              </w:trPr>
              <w:tc>
                <w:tcPr>
                  <w:tcW w:w="682" w:type="dxa"/>
                  <w:vMerge/>
                  <w:vAlign w:val="center"/>
                </w:tcPr>
                <w:p w:rsidR="00FD596E" w:rsidRPr="0052136E" w:rsidRDefault="00FD596E">
                  <w:pPr>
                    <w:jc w:val="center"/>
                    <w:rPr>
                      <w:b/>
                      <w:spacing w:val="-6"/>
                      <w:szCs w:val="21"/>
                    </w:rPr>
                  </w:pPr>
                </w:p>
              </w:tc>
              <w:tc>
                <w:tcPr>
                  <w:tcW w:w="425" w:type="dxa"/>
                  <w:vMerge/>
                  <w:vAlign w:val="center"/>
                </w:tcPr>
                <w:p w:rsidR="00FD596E" w:rsidRPr="0052136E" w:rsidRDefault="00FD596E">
                  <w:pPr>
                    <w:adjustRightInd w:val="0"/>
                    <w:snapToGrid w:val="0"/>
                    <w:jc w:val="center"/>
                    <w:rPr>
                      <w:bCs/>
                      <w:szCs w:val="21"/>
                    </w:rPr>
                  </w:pPr>
                </w:p>
              </w:tc>
              <w:tc>
                <w:tcPr>
                  <w:tcW w:w="1276" w:type="dxa"/>
                  <w:vAlign w:val="center"/>
                </w:tcPr>
                <w:p w:rsidR="00FD596E" w:rsidRPr="0052136E" w:rsidRDefault="009C7688">
                  <w:pPr>
                    <w:adjustRightInd w:val="0"/>
                    <w:snapToGrid w:val="0"/>
                    <w:jc w:val="center"/>
                    <w:rPr>
                      <w:bCs/>
                      <w:szCs w:val="21"/>
                    </w:rPr>
                  </w:pPr>
                  <w:r w:rsidRPr="0052136E">
                    <w:rPr>
                      <w:bCs/>
                      <w:szCs w:val="21"/>
                    </w:rPr>
                    <w:t>噪声</w:t>
                  </w:r>
                </w:p>
              </w:tc>
              <w:tc>
                <w:tcPr>
                  <w:tcW w:w="6632" w:type="dxa"/>
                  <w:vAlign w:val="center"/>
                </w:tcPr>
                <w:p w:rsidR="00FD596E" w:rsidRPr="0052136E" w:rsidRDefault="009C7688">
                  <w:pPr>
                    <w:adjustRightInd w:val="0"/>
                    <w:snapToGrid w:val="0"/>
                    <w:ind w:firstLineChars="200" w:firstLine="420"/>
                    <w:jc w:val="left"/>
                    <w:rPr>
                      <w:bCs/>
                      <w:szCs w:val="21"/>
                    </w:rPr>
                  </w:pPr>
                  <w:r w:rsidRPr="0052136E">
                    <w:rPr>
                      <w:bCs/>
                      <w:szCs w:val="21"/>
                    </w:rPr>
                    <w:t>选用低噪施工设备，</w:t>
                  </w:r>
                  <w:r w:rsidRPr="0052136E">
                    <w:rPr>
                      <w:rFonts w:hint="eastAsia"/>
                      <w:bCs/>
                      <w:szCs w:val="21"/>
                    </w:rPr>
                    <w:t>进出车辆减速慢行</w:t>
                  </w:r>
                  <w:r w:rsidRPr="0052136E">
                    <w:rPr>
                      <w:bCs/>
                      <w:szCs w:val="21"/>
                    </w:rPr>
                    <w:t>，</w:t>
                  </w:r>
                  <w:r w:rsidRPr="0052136E">
                    <w:rPr>
                      <w:rFonts w:hint="eastAsia"/>
                      <w:bCs/>
                      <w:szCs w:val="21"/>
                    </w:rPr>
                    <w:t>加强设备维护</w:t>
                  </w:r>
                  <w:r w:rsidRPr="0052136E">
                    <w:rPr>
                      <w:bCs/>
                      <w:szCs w:val="21"/>
                    </w:rPr>
                    <w:t>等</w:t>
                  </w:r>
                  <w:r w:rsidRPr="0052136E">
                    <w:rPr>
                      <w:rFonts w:hint="eastAsia"/>
                      <w:bCs/>
                      <w:szCs w:val="21"/>
                    </w:rPr>
                    <w:t>。</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bCs/>
                      <w:szCs w:val="21"/>
                    </w:rPr>
                  </w:pPr>
                </w:p>
              </w:tc>
              <w:tc>
                <w:tcPr>
                  <w:tcW w:w="1276" w:type="dxa"/>
                  <w:vAlign w:val="center"/>
                </w:tcPr>
                <w:p w:rsidR="00FD596E" w:rsidRPr="0052136E" w:rsidRDefault="009C7688">
                  <w:pPr>
                    <w:adjustRightInd w:val="0"/>
                    <w:snapToGrid w:val="0"/>
                    <w:jc w:val="center"/>
                    <w:rPr>
                      <w:bCs/>
                      <w:szCs w:val="21"/>
                    </w:rPr>
                  </w:pPr>
                  <w:r w:rsidRPr="0052136E">
                    <w:rPr>
                      <w:bCs/>
                      <w:szCs w:val="21"/>
                    </w:rPr>
                    <w:t>固废</w:t>
                  </w:r>
                </w:p>
              </w:tc>
              <w:tc>
                <w:tcPr>
                  <w:tcW w:w="6632" w:type="dxa"/>
                  <w:vAlign w:val="center"/>
                </w:tcPr>
                <w:p w:rsidR="00FD596E" w:rsidRPr="0052136E" w:rsidRDefault="009C7688">
                  <w:pPr>
                    <w:adjustRightInd w:val="0"/>
                    <w:snapToGrid w:val="0"/>
                    <w:ind w:firstLineChars="200" w:firstLine="420"/>
                    <w:jc w:val="left"/>
                    <w:rPr>
                      <w:kern w:val="0"/>
                      <w:szCs w:val="21"/>
                    </w:rPr>
                  </w:pPr>
                  <w:r w:rsidRPr="0052136E">
                    <w:rPr>
                      <w:kern w:val="0"/>
                      <w:szCs w:val="21"/>
                    </w:rPr>
                    <w:t>生活垃圾集中收集，定期清运至集镇生活垃圾中转站；建筑施工垃圾</w:t>
                  </w:r>
                  <w:r w:rsidRPr="0052136E">
                    <w:rPr>
                      <w:rFonts w:hint="eastAsia"/>
                      <w:kern w:val="0"/>
                      <w:szCs w:val="21"/>
                    </w:rPr>
                    <w:t>定期集中</w:t>
                  </w:r>
                  <w:r w:rsidRPr="0052136E">
                    <w:rPr>
                      <w:kern w:val="0"/>
                      <w:szCs w:val="21"/>
                    </w:rPr>
                    <w:t>清运至城镇建筑垃圾填埋场填埋</w:t>
                  </w:r>
                  <w:r w:rsidRPr="0052136E">
                    <w:rPr>
                      <w:rFonts w:hint="eastAsia"/>
                      <w:kern w:val="0"/>
                      <w:szCs w:val="21"/>
                    </w:rPr>
                    <w:t>。</w:t>
                  </w:r>
                </w:p>
              </w:tc>
            </w:tr>
            <w:tr w:rsidR="0052136E" w:rsidRPr="0052136E">
              <w:trPr>
                <w:trHeight w:val="341"/>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restart"/>
                  <w:vAlign w:val="center"/>
                </w:tcPr>
                <w:p w:rsidR="00FD596E" w:rsidRPr="0052136E" w:rsidRDefault="009C7688">
                  <w:pPr>
                    <w:adjustRightInd w:val="0"/>
                    <w:snapToGrid w:val="0"/>
                    <w:jc w:val="center"/>
                    <w:rPr>
                      <w:bCs/>
                      <w:szCs w:val="21"/>
                    </w:rPr>
                  </w:pPr>
                  <w:r w:rsidRPr="0052136E">
                    <w:rPr>
                      <w:bCs/>
                      <w:szCs w:val="21"/>
                    </w:rPr>
                    <w:t>运营</w:t>
                  </w:r>
                  <w:r w:rsidRPr="0052136E">
                    <w:rPr>
                      <w:rFonts w:hint="eastAsia"/>
                      <w:bCs/>
                      <w:szCs w:val="21"/>
                    </w:rPr>
                    <w:t>期</w:t>
                  </w:r>
                </w:p>
              </w:tc>
              <w:tc>
                <w:tcPr>
                  <w:tcW w:w="1276" w:type="dxa"/>
                  <w:vMerge w:val="restart"/>
                  <w:vAlign w:val="center"/>
                </w:tcPr>
                <w:p w:rsidR="00FD596E" w:rsidRPr="0052136E" w:rsidRDefault="009C7688">
                  <w:pPr>
                    <w:adjustRightInd w:val="0"/>
                    <w:snapToGrid w:val="0"/>
                    <w:jc w:val="center"/>
                    <w:rPr>
                      <w:szCs w:val="21"/>
                    </w:rPr>
                  </w:pPr>
                  <w:r w:rsidRPr="0052136E">
                    <w:rPr>
                      <w:szCs w:val="21"/>
                    </w:rPr>
                    <w:t>废气</w:t>
                  </w:r>
                </w:p>
              </w:tc>
              <w:tc>
                <w:tcPr>
                  <w:tcW w:w="6632" w:type="dxa"/>
                  <w:vAlign w:val="center"/>
                </w:tcPr>
                <w:p w:rsidR="00FD596E" w:rsidRPr="0052136E" w:rsidRDefault="009C7688">
                  <w:pPr>
                    <w:adjustRightInd w:val="0"/>
                    <w:snapToGrid w:val="0"/>
                    <w:ind w:firstLineChars="200" w:firstLine="420"/>
                    <w:jc w:val="left"/>
                    <w:rPr>
                      <w:kern w:val="0"/>
                      <w:szCs w:val="21"/>
                    </w:rPr>
                  </w:pPr>
                  <w:r w:rsidRPr="0052136E">
                    <w:rPr>
                      <w:kern w:val="0"/>
                      <w:szCs w:val="21"/>
                    </w:rPr>
                    <w:t>活畜交易市场：定期喷洒化学除臭剂</w:t>
                  </w:r>
                  <w:r w:rsidRPr="0052136E">
                    <w:rPr>
                      <w:rFonts w:hint="eastAsia"/>
                      <w:kern w:val="0"/>
                      <w:szCs w:val="21"/>
                    </w:rPr>
                    <w:t>。</w:t>
                  </w:r>
                </w:p>
              </w:tc>
            </w:tr>
            <w:tr w:rsidR="0052136E" w:rsidRPr="0052136E">
              <w:trPr>
                <w:trHeight w:val="341"/>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bCs/>
                      <w:szCs w:val="21"/>
                    </w:rPr>
                  </w:pPr>
                </w:p>
              </w:tc>
              <w:tc>
                <w:tcPr>
                  <w:tcW w:w="1276" w:type="dxa"/>
                  <w:vMerge/>
                  <w:vAlign w:val="center"/>
                </w:tcPr>
                <w:p w:rsidR="00FD596E" w:rsidRPr="0052136E" w:rsidRDefault="00FD596E">
                  <w:pPr>
                    <w:adjustRightInd w:val="0"/>
                    <w:snapToGrid w:val="0"/>
                    <w:jc w:val="center"/>
                    <w:rPr>
                      <w:szCs w:val="21"/>
                    </w:rPr>
                  </w:pPr>
                </w:p>
              </w:tc>
              <w:tc>
                <w:tcPr>
                  <w:tcW w:w="6632" w:type="dxa"/>
                  <w:vAlign w:val="center"/>
                </w:tcPr>
                <w:p w:rsidR="00FD596E" w:rsidRPr="0052136E" w:rsidRDefault="009C7688">
                  <w:pPr>
                    <w:adjustRightInd w:val="0"/>
                    <w:snapToGrid w:val="0"/>
                    <w:ind w:firstLineChars="200" w:firstLine="420"/>
                    <w:jc w:val="left"/>
                    <w:rPr>
                      <w:kern w:val="0"/>
                      <w:szCs w:val="21"/>
                    </w:rPr>
                  </w:pPr>
                  <w:r w:rsidRPr="0052136E">
                    <w:rPr>
                      <w:kern w:val="0"/>
                      <w:szCs w:val="21"/>
                    </w:rPr>
                    <w:t>污水处理站</w:t>
                  </w:r>
                  <w:r w:rsidRPr="0052136E">
                    <w:rPr>
                      <w:rFonts w:hint="eastAsia"/>
                      <w:kern w:val="0"/>
                      <w:szCs w:val="21"/>
                    </w:rPr>
                    <w:t>恶臭</w:t>
                  </w:r>
                  <w:r w:rsidRPr="0052136E">
                    <w:rPr>
                      <w:kern w:val="0"/>
                      <w:szCs w:val="21"/>
                    </w:rPr>
                    <w:t>：</w:t>
                  </w:r>
                  <w:r w:rsidRPr="0052136E">
                    <w:rPr>
                      <w:rFonts w:hint="eastAsia"/>
                      <w:kern w:val="0"/>
                      <w:szCs w:val="21"/>
                    </w:rPr>
                    <w:t>设施密闭加盖，</w:t>
                  </w:r>
                  <w:r w:rsidRPr="0052136E">
                    <w:rPr>
                      <w:snapToGrid w:val="0"/>
                      <w:kern w:val="0"/>
                      <w:szCs w:val="21"/>
                    </w:rPr>
                    <w:t>站区周边绿化</w:t>
                  </w:r>
                  <w:r w:rsidRPr="0052136E">
                    <w:rPr>
                      <w:rFonts w:hint="eastAsia"/>
                      <w:kern w:val="0"/>
                      <w:szCs w:val="21"/>
                    </w:rPr>
                    <w:t>。</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Align w:val="center"/>
                </w:tcPr>
                <w:p w:rsidR="00FD596E" w:rsidRPr="0052136E" w:rsidRDefault="009C7688">
                  <w:pPr>
                    <w:adjustRightInd w:val="0"/>
                    <w:snapToGrid w:val="0"/>
                    <w:jc w:val="center"/>
                    <w:rPr>
                      <w:szCs w:val="21"/>
                    </w:rPr>
                  </w:pPr>
                  <w:r w:rsidRPr="0052136E">
                    <w:rPr>
                      <w:szCs w:val="21"/>
                    </w:rPr>
                    <w:t>废水</w:t>
                  </w:r>
                </w:p>
              </w:tc>
              <w:tc>
                <w:tcPr>
                  <w:tcW w:w="6632" w:type="dxa"/>
                  <w:vAlign w:val="center"/>
                </w:tcPr>
                <w:p w:rsidR="00FD596E" w:rsidRPr="0052136E" w:rsidRDefault="009C7688">
                  <w:pPr>
                    <w:adjustRightInd w:val="0"/>
                    <w:snapToGrid w:val="0"/>
                    <w:ind w:firstLineChars="200" w:firstLine="392"/>
                    <w:jc w:val="left"/>
                    <w:rPr>
                      <w:bCs/>
                      <w:szCs w:val="21"/>
                    </w:rPr>
                  </w:pPr>
                  <w:r w:rsidRPr="0052136E">
                    <w:rPr>
                      <w:spacing w:val="-7"/>
                      <w:szCs w:val="21"/>
                    </w:rPr>
                    <w:t>新建一座</w:t>
                  </w:r>
                  <w:r w:rsidRPr="0052136E">
                    <w:rPr>
                      <w:kern w:val="0"/>
                      <w:szCs w:val="21"/>
                    </w:rPr>
                    <w:t>污水处理站，采用</w:t>
                  </w:r>
                  <w:r w:rsidRPr="0052136E">
                    <w:rPr>
                      <w:spacing w:val="4"/>
                      <w:szCs w:val="21"/>
                    </w:rPr>
                    <w:t>A</w:t>
                  </w:r>
                  <w:r w:rsidRPr="0052136E">
                    <w:rPr>
                      <w:spacing w:val="4"/>
                      <w:szCs w:val="21"/>
                      <w:vertAlign w:val="superscript"/>
                    </w:rPr>
                    <w:t>2</w:t>
                  </w:r>
                  <w:r w:rsidRPr="0052136E">
                    <w:rPr>
                      <w:spacing w:val="4"/>
                      <w:szCs w:val="21"/>
                    </w:rPr>
                    <w:t>/O+MBR</w:t>
                  </w:r>
                  <w:r w:rsidRPr="0052136E">
                    <w:rPr>
                      <w:spacing w:val="4"/>
                      <w:szCs w:val="21"/>
                    </w:rPr>
                    <w:t>工艺，设计</w:t>
                  </w:r>
                  <w:r w:rsidRPr="0052136E">
                    <w:rPr>
                      <w:rFonts w:hint="eastAsia"/>
                      <w:spacing w:val="4"/>
                      <w:szCs w:val="21"/>
                    </w:rPr>
                    <w:t>规模</w:t>
                  </w:r>
                  <w:r w:rsidRPr="0052136E">
                    <w:rPr>
                      <w:spacing w:val="4"/>
                      <w:szCs w:val="21"/>
                    </w:rPr>
                    <w:t>100m</w:t>
                  </w:r>
                  <w:r w:rsidRPr="0052136E">
                    <w:rPr>
                      <w:spacing w:val="4"/>
                      <w:szCs w:val="21"/>
                      <w:vertAlign w:val="superscript"/>
                    </w:rPr>
                    <w:t>3</w:t>
                  </w:r>
                  <w:r w:rsidRPr="0052136E">
                    <w:rPr>
                      <w:spacing w:val="4"/>
                      <w:szCs w:val="21"/>
                    </w:rPr>
                    <w:t>/d</w:t>
                  </w:r>
                  <w:r w:rsidRPr="0052136E">
                    <w:rPr>
                      <w:spacing w:val="4"/>
                      <w:szCs w:val="21"/>
                    </w:rPr>
                    <w:t>。</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Align w:val="center"/>
                </w:tcPr>
                <w:p w:rsidR="00FD596E" w:rsidRPr="0052136E" w:rsidRDefault="009C7688">
                  <w:pPr>
                    <w:adjustRightInd w:val="0"/>
                    <w:snapToGrid w:val="0"/>
                    <w:jc w:val="center"/>
                    <w:rPr>
                      <w:bCs/>
                      <w:szCs w:val="21"/>
                    </w:rPr>
                  </w:pPr>
                  <w:r w:rsidRPr="0052136E">
                    <w:rPr>
                      <w:bCs/>
                      <w:szCs w:val="21"/>
                    </w:rPr>
                    <w:t>噪声</w:t>
                  </w:r>
                </w:p>
              </w:tc>
              <w:tc>
                <w:tcPr>
                  <w:tcW w:w="6632" w:type="dxa"/>
                  <w:vAlign w:val="center"/>
                </w:tcPr>
                <w:p w:rsidR="00FD596E" w:rsidRPr="0052136E" w:rsidRDefault="009C7688">
                  <w:pPr>
                    <w:adjustRightInd w:val="0"/>
                    <w:snapToGrid w:val="0"/>
                    <w:ind w:firstLineChars="200" w:firstLine="392"/>
                    <w:jc w:val="left"/>
                    <w:rPr>
                      <w:spacing w:val="-7"/>
                      <w:szCs w:val="21"/>
                    </w:rPr>
                  </w:pPr>
                  <w:r w:rsidRPr="0052136E">
                    <w:rPr>
                      <w:spacing w:val="-7"/>
                      <w:szCs w:val="21"/>
                    </w:rPr>
                    <w:t>选用低噪设备，加装基础减震、防噪等消声措施</w:t>
                  </w:r>
                  <w:r w:rsidRPr="0052136E">
                    <w:rPr>
                      <w:rFonts w:hint="eastAsia"/>
                      <w:spacing w:val="-7"/>
                      <w:szCs w:val="21"/>
                    </w:rPr>
                    <w:t>。</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Merge w:val="restart"/>
                  <w:vAlign w:val="center"/>
                </w:tcPr>
                <w:p w:rsidR="00FD596E" w:rsidRPr="0052136E" w:rsidRDefault="009C7688">
                  <w:pPr>
                    <w:adjustRightInd w:val="0"/>
                    <w:snapToGrid w:val="0"/>
                    <w:jc w:val="center"/>
                    <w:rPr>
                      <w:bCs/>
                      <w:szCs w:val="21"/>
                    </w:rPr>
                  </w:pPr>
                  <w:r w:rsidRPr="0052136E">
                    <w:rPr>
                      <w:bCs/>
                      <w:szCs w:val="21"/>
                    </w:rPr>
                    <w:t>固废</w:t>
                  </w:r>
                </w:p>
              </w:tc>
              <w:tc>
                <w:tcPr>
                  <w:tcW w:w="6632" w:type="dxa"/>
                  <w:vAlign w:val="center"/>
                </w:tcPr>
                <w:p w:rsidR="00FD596E" w:rsidRPr="0052136E" w:rsidRDefault="009C7688">
                  <w:pPr>
                    <w:adjustRightInd w:val="0"/>
                    <w:snapToGrid w:val="0"/>
                    <w:ind w:firstLineChars="200" w:firstLine="392"/>
                    <w:jc w:val="left"/>
                    <w:rPr>
                      <w:spacing w:val="-7"/>
                      <w:szCs w:val="21"/>
                    </w:rPr>
                  </w:pPr>
                  <w:r w:rsidRPr="0052136E">
                    <w:rPr>
                      <w:spacing w:val="-7"/>
                      <w:szCs w:val="21"/>
                    </w:rPr>
                    <w:t>畜禽交易市场粪便：定期由当地农户清理还田</w:t>
                  </w:r>
                  <w:r w:rsidRPr="0052136E">
                    <w:rPr>
                      <w:rFonts w:hint="eastAsia"/>
                      <w:spacing w:val="-7"/>
                      <w:szCs w:val="21"/>
                    </w:rPr>
                    <w:t>，每集必清。</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Merge/>
                  <w:vAlign w:val="center"/>
                </w:tcPr>
                <w:p w:rsidR="00FD596E" w:rsidRPr="0052136E" w:rsidRDefault="00FD596E">
                  <w:pPr>
                    <w:adjustRightInd w:val="0"/>
                    <w:snapToGrid w:val="0"/>
                    <w:jc w:val="center"/>
                    <w:rPr>
                      <w:bCs/>
                      <w:szCs w:val="21"/>
                    </w:rPr>
                  </w:pPr>
                </w:p>
              </w:tc>
              <w:tc>
                <w:tcPr>
                  <w:tcW w:w="6632" w:type="dxa"/>
                  <w:vAlign w:val="center"/>
                </w:tcPr>
                <w:p w:rsidR="00FD596E" w:rsidRPr="0052136E" w:rsidRDefault="009C7688">
                  <w:pPr>
                    <w:adjustRightInd w:val="0"/>
                    <w:snapToGrid w:val="0"/>
                    <w:ind w:firstLineChars="200" w:firstLine="392"/>
                    <w:jc w:val="left"/>
                    <w:rPr>
                      <w:spacing w:val="-7"/>
                      <w:szCs w:val="21"/>
                    </w:rPr>
                  </w:pPr>
                  <w:r w:rsidRPr="0052136E">
                    <w:rPr>
                      <w:rFonts w:hint="eastAsia"/>
                      <w:spacing w:val="-7"/>
                      <w:szCs w:val="21"/>
                    </w:rPr>
                    <w:t>农机修理市场：</w:t>
                  </w:r>
                  <w:r w:rsidRPr="0052136E">
                    <w:rPr>
                      <w:rFonts w:hint="eastAsia"/>
                    </w:rPr>
                    <w:t>废矿物油、废润滑油等危险废物。农机市场配套建设一座危废暂存间（</w:t>
                  </w:r>
                  <w:r w:rsidRPr="0052136E">
                    <w:rPr>
                      <w:rFonts w:hint="eastAsia"/>
                    </w:rPr>
                    <w:t>15m</w:t>
                  </w:r>
                  <w:r w:rsidRPr="0052136E">
                    <w:rPr>
                      <w:rFonts w:hint="eastAsia"/>
                      <w:vertAlign w:val="superscript"/>
                    </w:rPr>
                    <w:t>2</w:t>
                  </w:r>
                  <w:r w:rsidRPr="0052136E">
                    <w:rPr>
                      <w:rFonts w:hint="eastAsia"/>
                    </w:rPr>
                    <w:t>），危险废物集中暂存，并委托第三方有资质的单位运输处理。</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Merge/>
                  <w:vAlign w:val="center"/>
                </w:tcPr>
                <w:p w:rsidR="00FD596E" w:rsidRPr="0052136E" w:rsidRDefault="00FD596E">
                  <w:pPr>
                    <w:adjustRightInd w:val="0"/>
                    <w:snapToGrid w:val="0"/>
                    <w:jc w:val="center"/>
                    <w:rPr>
                      <w:bCs/>
                      <w:szCs w:val="21"/>
                    </w:rPr>
                  </w:pPr>
                </w:p>
              </w:tc>
              <w:tc>
                <w:tcPr>
                  <w:tcW w:w="6632" w:type="dxa"/>
                  <w:vAlign w:val="center"/>
                </w:tcPr>
                <w:p w:rsidR="00FD596E" w:rsidRPr="0052136E" w:rsidRDefault="009C7688">
                  <w:pPr>
                    <w:adjustRightInd w:val="0"/>
                    <w:snapToGrid w:val="0"/>
                    <w:ind w:firstLineChars="200" w:firstLine="420"/>
                    <w:jc w:val="left"/>
                    <w:rPr>
                      <w:spacing w:val="-7"/>
                      <w:szCs w:val="21"/>
                    </w:rPr>
                  </w:pPr>
                  <w:r w:rsidRPr="0052136E">
                    <w:t>污水处理站固废：栅渣</w:t>
                  </w:r>
                  <w:r w:rsidRPr="0052136E">
                    <w:rPr>
                      <w:rFonts w:hint="eastAsia"/>
                    </w:rPr>
                    <w:t>集中收集，同生活垃圾一同转运至集镇上</w:t>
                  </w:r>
                  <w:r w:rsidRPr="0052136E">
                    <w:t>垃圾中转站；污泥脱水后清运至当地工业固废填埋场处理；更换后废膜</w:t>
                  </w:r>
                  <w:r w:rsidRPr="0052136E">
                    <w:rPr>
                      <w:rFonts w:hint="eastAsia"/>
                    </w:rPr>
                    <w:t>不属于危险废物，</w:t>
                  </w:r>
                  <w:r w:rsidRPr="0052136E">
                    <w:t>清运至当地工业固废填埋场或交由设备厂家回收。</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Merge w:val="restart"/>
                  <w:vAlign w:val="center"/>
                </w:tcPr>
                <w:p w:rsidR="00FD596E" w:rsidRPr="0052136E" w:rsidRDefault="009C7688">
                  <w:pPr>
                    <w:adjustRightInd w:val="0"/>
                    <w:snapToGrid w:val="0"/>
                    <w:jc w:val="center"/>
                    <w:rPr>
                      <w:szCs w:val="21"/>
                    </w:rPr>
                  </w:pPr>
                  <w:r w:rsidRPr="0052136E">
                    <w:rPr>
                      <w:rFonts w:hint="eastAsia"/>
                      <w:szCs w:val="21"/>
                    </w:rPr>
                    <w:t>防渗</w:t>
                  </w:r>
                </w:p>
              </w:tc>
              <w:tc>
                <w:tcPr>
                  <w:tcW w:w="6632" w:type="dxa"/>
                  <w:vAlign w:val="center"/>
                </w:tcPr>
                <w:p w:rsidR="00FD596E" w:rsidRPr="0052136E" w:rsidRDefault="009C7688">
                  <w:pPr>
                    <w:adjustRightInd w:val="0"/>
                    <w:snapToGrid w:val="0"/>
                    <w:ind w:firstLineChars="200" w:firstLine="392"/>
                    <w:jc w:val="left"/>
                    <w:rPr>
                      <w:spacing w:val="-7"/>
                      <w:szCs w:val="21"/>
                    </w:rPr>
                  </w:pPr>
                  <w:r w:rsidRPr="0052136E">
                    <w:rPr>
                      <w:rFonts w:hint="eastAsia"/>
                      <w:spacing w:val="-7"/>
                      <w:szCs w:val="21"/>
                    </w:rPr>
                    <w:t>重点防渗区：危废暂存间、污水处理构筑物、污泥脱水机房地面等采用防渗钢筋混凝土结构，池体内（地面）表面刷涂防渗涂料；污水埋地管网采用高密度聚乙烯（</w:t>
                  </w:r>
                  <w:r w:rsidRPr="0052136E">
                    <w:rPr>
                      <w:rFonts w:hint="eastAsia"/>
                      <w:spacing w:val="-7"/>
                      <w:szCs w:val="21"/>
                    </w:rPr>
                    <w:t>PE</w:t>
                  </w:r>
                  <w:r w:rsidRPr="0052136E">
                    <w:rPr>
                      <w:rFonts w:hint="eastAsia"/>
                      <w:spacing w:val="-7"/>
                      <w:szCs w:val="21"/>
                    </w:rPr>
                    <w:t>）埋地波纹管。重点防治区的渗透系数</w:t>
                  </w:r>
                  <w:r w:rsidRPr="0052136E">
                    <w:rPr>
                      <w:spacing w:val="-7"/>
                      <w:szCs w:val="21"/>
                    </w:rPr>
                    <w:t>≤1.0×10</w:t>
                  </w:r>
                  <w:r w:rsidRPr="0052136E">
                    <w:rPr>
                      <w:spacing w:val="-7"/>
                      <w:szCs w:val="21"/>
                      <w:vertAlign w:val="superscript"/>
                    </w:rPr>
                    <w:t>-</w:t>
                  </w:r>
                  <w:r w:rsidRPr="0052136E">
                    <w:rPr>
                      <w:rFonts w:hint="eastAsia"/>
                      <w:spacing w:val="-7"/>
                      <w:szCs w:val="21"/>
                      <w:vertAlign w:val="superscript"/>
                    </w:rPr>
                    <w:t>10</w:t>
                  </w:r>
                  <w:r w:rsidRPr="0052136E">
                    <w:rPr>
                      <w:spacing w:val="-7"/>
                      <w:szCs w:val="21"/>
                    </w:rPr>
                    <w:t>cm/s</w:t>
                  </w:r>
                </w:p>
              </w:tc>
            </w:tr>
            <w:tr w:rsidR="0052136E" w:rsidRPr="0052136E">
              <w:trPr>
                <w:trHeight w:val="284"/>
                <w:jc w:val="center"/>
              </w:trPr>
              <w:tc>
                <w:tcPr>
                  <w:tcW w:w="682" w:type="dxa"/>
                  <w:vMerge/>
                  <w:vAlign w:val="center"/>
                </w:tcPr>
                <w:p w:rsidR="00FD596E" w:rsidRPr="0052136E" w:rsidRDefault="00FD596E">
                  <w:pPr>
                    <w:pStyle w:val="T"/>
                    <w:widowControl w:val="0"/>
                    <w:adjustRightInd/>
                    <w:snapToGrid/>
                    <w:spacing w:line="240" w:lineRule="auto"/>
                    <w:rPr>
                      <w:b/>
                      <w:color w:val="auto"/>
                      <w:spacing w:val="4"/>
                      <w:kern w:val="2"/>
                    </w:rPr>
                  </w:pPr>
                </w:p>
              </w:tc>
              <w:tc>
                <w:tcPr>
                  <w:tcW w:w="425" w:type="dxa"/>
                  <w:vMerge/>
                  <w:vAlign w:val="center"/>
                </w:tcPr>
                <w:p w:rsidR="00FD596E" w:rsidRPr="0052136E" w:rsidRDefault="00FD596E">
                  <w:pPr>
                    <w:adjustRightInd w:val="0"/>
                    <w:snapToGrid w:val="0"/>
                    <w:jc w:val="center"/>
                    <w:rPr>
                      <w:szCs w:val="21"/>
                    </w:rPr>
                  </w:pPr>
                </w:p>
              </w:tc>
              <w:tc>
                <w:tcPr>
                  <w:tcW w:w="1276" w:type="dxa"/>
                  <w:vMerge/>
                  <w:vAlign w:val="center"/>
                </w:tcPr>
                <w:p w:rsidR="00FD596E" w:rsidRPr="0052136E" w:rsidRDefault="00FD596E">
                  <w:pPr>
                    <w:adjustRightInd w:val="0"/>
                    <w:snapToGrid w:val="0"/>
                    <w:jc w:val="center"/>
                    <w:rPr>
                      <w:szCs w:val="21"/>
                    </w:rPr>
                  </w:pPr>
                </w:p>
              </w:tc>
              <w:tc>
                <w:tcPr>
                  <w:tcW w:w="6632" w:type="dxa"/>
                  <w:vAlign w:val="center"/>
                </w:tcPr>
                <w:p w:rsidR="00FD596E" w:rsidRPr="0052136E" w:rsidRDefault="009C7688">
                  <w:pPr>
                    <w:adjustRightInd w:val="0"/>
                    <w:snapToGrid w:val="0"/>
                    <w:ind w:firstLineChars="200" w:firstLine="392"/>
                    <w:jc w:val="left"/>
                    <w:rPr>
                      <w:spacing w:val="-7"/>
                      <w:szCs w:val="21"/>
                    </w:rPr>
                  </w:pPr>
                  <w:r w:rsidRPr="0052136E">
                    <w:rPr>
                      <w:rFonts w:hint="eastAsia"/>
                      <w:spacing w:val="-7"/>
                      <w:szCs w:val="21"/>
                    </w:rPr>
                    <w:t>一般防渗区：主要为项目一般管理用房及外围道路等。可采用简单水泥硬化，掺加微膨胀防渗剂材料，以达到防渗的目的。一般污染防治区的渗透系数≤</w:t>
                  </w:r>
                  <w:r w:rsidRPr="0052136E">
                    <w:rPr>
                      <w:rFonts w:hint="eastAsia"/>
                      <w:spacing w:val="-7"/>
                      <w:szCs w:val="21"/>
                    </w:rPr>
                    <w:t>10</w:t>
                  </w:r>
                  <w:r w:rsidRPr="0052136E">
                    <w:rPr>
                      <w:rFonts w:hint="eastAsia"/>
                      <w:spacing w:val="-7"/>
                      <w:szCs w:val="21"/>
                      <w:vertAlign w:val="superscript"/>
                    </w:rPr>
                    <w:t>-7</w:t>
                  </w:r>
                  <w:r w:rsidRPr="0052136E">
                    <w:rPr>
                      <w:rFonts w:hint="eastAsia"/>
                      <w:spacing w:val="-7"/>
                      <w:szCs w:val="21"/>
                    </w:rPr>
                    <w:t>cm/s</w:t>
                  </w:r>
                  <w:r w:rsidRPr="0052136E">
                    <w:rPr>
                      <w:rFonts w:hint="eastAsia"/>
                      <w:spacing w:val="-7"/>
                      <w:szCs w:val="21"/>
                    </w:rPr>
                    <w:t>。</w:t>
                  </w:r>
                </w:p>
              </w:tc>
            </w:tr>
          </w:tbl>
          <w:p w:rsidR="00FD596E" w:rsidRPr="0052136E" w:rsidRDefault="009C7688" w:rsidP="0052136E">
            <w:pPr>
              <w:pStyle w:val="aa"/>
              <w:snapToGrid w:val="0"/>
              <w:spacing w:beforeLines="50" w:before="120"/>
              <w:ind w:firstLine="562"/>
              <w:rPr>
                <w:rFonts w:ascii="Times New Roman" w:eastAsia="仿宋_GB2312" w:hAnsi="Times New Roman"/>
                <w:b/>
                <w:sz w:val="28"/>
                <w:szCs w:val="28"/>
              </w:rPr>
            </w:pPr>
            <w:r w:rsidRPr="0052136E">
              <w:rPr>
                <w:rFonts w:ascii="Times New Roman" w:eastAsia="仿宋_GB2312" w:hAnsi="Times New Roman"/>
                <w:b/>
                <w:sz w:val="28"/>
                <w:szCs w:val="28"/>
              </w:rPr>
              <w:t>5</w:t>
            </w:r>
            <w:r w:rsidRPr="0052136E">
              <w:rPr>
                <w:rFonts w:ascii="Times New Roman" w:eastAsia="仿宋_GB2312" w:hAnsi="Times New Roman"/>
                <w:b/>
                <w:sz w:val="28"/>
                <w:szCs w:val="28"/>
              </w:rPr>
              <w:t>、</w:t>
            </w:r>
            <w:r w:rsidRPr="0052136E">
              <w:rPr>
                <w:rFonts w:ascii="Times New Roman" w:eastAsia="仿宋_GB2312" w:hAnsi="Times New Roman" w:hint="eastAsia"/>
                <w:b/>
                <w:sz w:val="28"/>
                <w:szCs w:val="28"/>
              </w:rPr>
              <w:t>污水处理站工艺</w:t>
            </w:r>
            <w:r w:rsidRPr="0052136E">
              <w:rPr>
                <w:rFonts w:ascii="Times New Roman" w:eastAsia="仿宋_GB2312" w:hAnsi="Times New Roman"/>
                <w:b/>
                <w:sz w:val="28"/>
                <w:szCs w:val="28"/>
              </w:rPr>
              <w:t>设备</w:t>
            </w:r>
          </w:p>
          <w:p w:rsidR="00FD596E" w:rsidRPr="0052136E" w:rsidRDefault="009C7688">
            <w:pPr>
              <w:pStyle w:val="aa"/>
              <w:snapToGrid w:val="0"/>
              <w:ind w:firstLine="560"/>
              <w:rPr>
                <w:rFonts w:ascii="Times New Roman" w:eastAsia="仿宋_GB2312" w:hAnsi="Times New Roman"/>
                <w:sz w:val="28"/>
                <w:szCs w:val="28"/>
              </w:rPr>
            </w:pPr>
            <w:r w:rsidRPr="0052136E">
              <w:rPr>
                <w:rFonts w:ascii="Times New Roman" w:eastAsia="仿宋_GB2312" w:hAnsi="Times New Roman"/>
                <w:sz w:val="28"/>
                <w:szCs w:val="28"/>
              </w:rPr>
              <w:t>本项目为市政设施建设工程，污水处理站为主要运营项目。其主要</w:t>
            </w:r>
            <w:r w:rsidRPr="0052136E">
              <w:rPr>
                <w:rFonts w:ascii="Times New Roman" w:eastAsia="仿宋_GB2312" w:hAnsi="Times New Roman" w:hint="eastAsia"/>
                <w:sz w:val="28"/>
                <w:szCs w:val="28"/>
              </w:rPr>
              <w:t>工艺及</w:t>
            </w:r>
            <w:r w:rsidRPr="0052136E">
              <w:rPr>
                <w:rFonts w:ascii="Times New Roman" w:eastAsia="仿宋_GB2312" w:hAnsi="Times New Roman"/>
                <w:sz w:val="28"/>
                <w:szCs w:val="28"/>
              </w:rPr>
              <w:t>设施设备如下：</w:t>
            </w:r>
          </w:p>
          <w:p w:rsidR="00FD596E" w:rsidRPr="0052136E" w:rsidRDefault="009C7688">
            <w:pPr>
              <w:adjustRightInd w:val="0"/>
              <w:snapToGrid w:val="0"/>
              <w:ind w:firstLineChars="200" w:firstLine="396"/>
              <w:rPr>
                <w:b/>
                <w:sz w:val="24"/>
              </w:rPr>
            </w:pPr>
            <w:r w:rsidRPr="0052136E">
              <w:rPr>
                <w:spacing w:val="-6"/>
                <w:szCs w:val="21"/>
              </w:rPr>
              <w:t>表</w:t>
            </w:r>
            <w:r w:rsidRPr="0052136E">
              <w:rPr>
                <w:spacing w:val="-6"/>
                <w:szCs w:val="21"/>
              </w:rPr>
              <w:t xml:space="preserve">2                         </w:t>
            </w:r>
            <w:r w:rsidRPr="0052136E">
              <w:rPr>
                <w:b/>
                <w:sz w:val="24"/>
              </w:rPr>
              <w:t>污水处理工程设施一览表</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2"/>
              <w:gridCol w:w="709"/>
              <w:gridCol w:w="1134"/>
              <w:gridCol w:w="567"/>
              <w:gridCol w:w="709"/>
              <w:gridCol w:w="1134"/>
              <w:gridCol w:w="4080"/>
            </w:tblGrid>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b/>
                      <w:kern w:val="0"/>
                      <w:szCs w:val="21"/>
                    </w:rPr>
                  </w:pPr>
                  <w:r w:rsidRPr="0052136E">
                    <w:rPr>
                      <w:rFonts w:eastAsiaTheme="minorEastAsia" w:hAnsiTheme="minorEastAsia"/>
                      <w:b/>
                      <w:kern w:val="0"/>
                      <w:szCs w:val="21"/>
                    </w:rPr>
                    <w:t>序号</w:t>
                  </w:r>
                </w:p>
              </w:tc>
              <w:tc>
                <w:tcPr>
                  <w:tcW w:w="1843" w:type="dxa"/>
                  <w:gridSpan w:val="2"/>
                  <w:shd w:val="clear" w:color="auto" w:fill="auto"/>
                  <w:noWrap/>
                  <w:vAlign w:val="center"/>
                </w:tcPr>
                <w:p w:rsidR="00FD596E" w:rsidRPr="0052136E" w:rsidRDefault="009C7688">
                  <w:pPr>
                    <w:widowControl/>
                    <w:jc w:val="center"/>
                    <w:rPr>
                      <w:rFonts w:eastAsiaTheme="minorEastAsia"/>
                      <w:b/>
                      <w:kern w:val="0"/>
                      <w:szCs w:val="21"/>
                    </w:rPr>
                  </w:pPr>
                  <w:r w:rsidRPr="0052136E">
                    <w:rPr>
                      <w:rFonts w:eastAsiaTheme="minorEastAsia" w:hAnsiTheme="minorEastAsia"/>
                      <w:b/>
                      <w:kern w:val="0"/>
                      <w:szCs w:val="21"/>
                    </w:rPr>
                    <w:t>处理单元</w:t>
                  </w:r>
                </w:p>
              </w:tc>
              <w:tc>
                <w:tcPr>
                  <w:tcW w:w="567" w:type="dxa"/>
                  <w:shd w:val="clear" w:color="auto" w:fill="auto"/>
                  <w:noWrap/>
                  <w:vAlign w:val="center"/>
                </w:tcPr>
                <w:p w:rsidR="00FD596E" w:rsidRPr="0052136E" w:rsidRDefault="009C7688">
                  <w:pPr>
                    <w:widowControl/>
                    <w:jc w:val="center"/>
                    <w:rPr>
                      <w:rFonts w:eastAsiaTheme="minorEastAsia"/>
                      <w:b/>
                      <w:kern w:val="0"/>
                      <w:szCs w:val="21"/>
                    </w:rPr>
                  </w:pPr>
                  <w:r w:rsidRPr="0052136E">
                    <w:rPr>
                      <w:rFonts w:eastAsiaTheme="minorEastAsia" w:hAnsiTheme="minorEastAsia"/>
                      <w:b/>
                      <w:kern w:val="0"/>
                      <w:szCs w:val="21"/>
                    </w:rPr>
                    <w:t>数量</w:t>
                  </w:r>
                </w:p>
              </w:tc>
              <w:tc>
                <w:tcPr>
                  <w:tcW w:w="709" w:type="dxa"/>
                  <w:shd w:val="clear" w:color="auto" w:fill="auto"/>
                  <w:noWrap/>
                  <w:vAlign w:val="center"/>
                </w:tcPr>
                <w:p w:rsidR="00FD596E" w:rsidRPr="0052136E" w:rsidRDefault="009C7688">
                  <w:pPr>
                    <w:widowControl/>
                    <w:jc w:val="center"/>
                    <w:rPr>
                      <w:rFonts w:eastAsiaTheme="minorEastAsia"/>
                      <w:b/>
                      <w:kern w:val="0"/>
                      <w:szCs w:val="21"/>
                    </w:rPr>
                  </w:pPr>
                  <w:r w:rsidRPr="0052136E">
                    <w:rPr>
                      <w:rFonts w:eastAsiaTheme="minorEastAsia" w:hAnsiTheme="minorEastAsia"/>
                      <w:b/>
                      <w:kern w:val="0"/>
                      <w:szCs w:val="21"/>
                    </w:rPr>
                    <w:t>单位</w:t>
                  </w:r>
                </w:p>
              </w:tc>
              <w:tc>
                <w:tcPr>
                  <w:tcW w:w="1134" w:type="dxa"/>
                  <w:shd w:val="clear" w:color="auto" w:fill="auto"/>
                  <w:noWrap/>
                  <w:vAlign w:val="center"/>
                </w:tcPr>
                <w:p w:rsidR="00FD596E" w:rsidRPr="0052136E" w:rsidRDefault="009C7688">
                  <w:pPr>
                    <w:widowControl/>
                    <w:jc w:val="center"/>
                    <w:rPr>
                      <w:rFonts w:eastAsiaTheme="minorEastAsia"/>
                      <w:b/>
                      <w:kern w:val="0"/>
                      <w:szCs w:val="21"/>
                    </w:rPr>
                  </w:pPr>
                  <w:r w:rsidRPr="0052136E">
                    <w:rPr>
                      <w:rFonts w:eastAsiaTheme="minorEastAsia" w:hAnsiTheme="minorEastAsia"/>
                      <w:b/>
                      <w:kern w:val="0"/>
                      <w:szCs w:val="21"/>
                    </w:rPr>
                    <w:t>规格</w:t>
                  </w:r>
                </w:p>
              </w:tc>
              <w:tc>
                <w:tcPr>
                  <w:tcW w:w="4080" w:type="dxa"/>
                  <w:shd w:val="clear" w:color="auto" w:fill="auto"/>
                  <w:noWrap/>
                  <w:vAlign w:val="center"/>
                </w:tcPr>
                <w:p w:rsidR="00FD596E" w:rsidRPr="0052136E" w:rsidRDefault="009C7688">
                  <w:pPr>
                    <w:widowControl/>
                    <w:jc w:val="center"/>
                    <w:rPr>
                      <w:rFonts w:eastAsiaTheme="minorEastAsia"/>
                      <w:b/>
                      <w:kern w:val="0"/>
                      <w:szCs w:val="21"/>
                    </w:rPr>
                  </w:pPr>
                  <w:r w:rsidRPr="0052136E">
                    <w:rPr>
                      <w:rFonts w:eastAsiaTheme="minorEastAsia" w:hAnsiTheme="minorEastAsia"/>
                      <w:b/>
                      <w:kern w:val="0"/>
                      <w:szCs w:val="21"/>
                    </w:rPr>
                    <w:t>备注</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化粪池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只</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75m</w:t>
                  </w:r>
                  <w:r w:rsidRPr="0052136E">
                    <w:rPr>
                      <w:rFonts w:eastAsiaTheme="minorEastAsia"/>
                      <w:kern w:val="0"/>
                      <w:szCs w:val="21"/>
                      <w:vertAlign w:val="superscript"/>
                    </w:rPr>
                    <w:t>3</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玻璃钢</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2</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隔油井</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φ700mm</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砖砌结构</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3</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格栅渠及调节池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w:t>
                  </w:r>
                  <w:r w:rsidRPr="0052136E">
                    <w:rPr>
                      <w:rFonts w:eastAsiaTheme="minorEastAsia"/>
                      <w:kern w:val="0"/>
                      <w:szCs w:val="21"/>
                      <w:vertAlign w:val="superscript"/>
                    </w:rPr>
                    <w:t>3</w:t>
                  </w:r>
                  <w:r w:rsidRPr="0052136E">
                    <w:rPr>
                      <w:rFonts w:eastAsiaTheme="minorEastAsia"/>
                      <w:kern w:val="0"/>
                      <w:szCs w:val="21"/>
                    </w:rPr>
                    <w:t>/d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地下钢砼结构，</w:t>
                  </w:r>
                  <w:r w:rsidRPr="0052136E">
                    <w:rPr>
                      <w:rFonts w:eastAsiaTheme="minorEastAsia"/>
                      <w:kern w:val="0"/>
                      <w:szCs w:val="21"/>
                    </w:rPr>
                    <w:t>2.5m</w:t>
                  </w:r>
                  <w:r w:rsidRPr="0052136E">
                    <w:rPr>
                      <w:rFonts w:ascii="宋体" w:hAnsi="宋体" w:hint="eastAsia"/>
                      <w:kern w:val="0"/>
                      <w:szCs w:val="21"/>
                    </w:rPr>
                    <w:t>×</w:t>
                  </w:r>
                  <w:r w:rsidRPr="0052136E">
                    <w:rPr>
                      <w:rFonts w:eastAsiaTheme="minorEastAsia"/>
                      <w:kern w:val="0"/>
                      <w:szCs w:val="21"/>
                    </w:rPr>
                    <w:t>0.8m</w:t>
                  </w:r>
                  <w:r w:rsidRPr="0052136E">
                    <w:rPr>
                      <w:rFonts w:eastAsiaTheme="minorEastAsia" w:hAnsiTheme="minorEastAsia"/>
                      <w:kern w:val="0"/>
                      <w:szCs w:val="21"/>
                    </w:rPr>
                    <w:t>，</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4</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调节池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w:t>
                  </w:r>
                  <w:r w:rsidRPr="0052136E">
                    <w:rPr>
                      <w:rFonts w:eastAsiaTheme="minorEastAsia"/>
                      <w:kern w:val="0"/>
                      <w:szCs w:val="21"/>
                      <w:vertAlign w:val="superscript"/>
                    </w:rPr>
                    <w:t>3</w:t>
                  </w:r>
                  <w:r w:rsidRPr="0052136E">
                    <w:rPr>
                      <w:rFonts w:eastAsiaTheme="minorEastAsia"/>
                      <w:kern w:val="0"/>
                      <w:szCs w:val="21"/>
                    </w:rPr>
                    <w:t>/d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地下钢砼结构，</w:t>
                  </w:r>
                  <w:r w:rsidRPr="0052136E">
                    <w:rPr>
                      <w:rFonts w:eastAsiaTheme="minorEastAsia"/>
                      <w:kern w:val="0"/>
                      <w:szCs w:val="21"/>
                    </w:rPr>
                    <w:t>12.0</w:t>
                  </w:r>
                  <w:r w:rsidRPr="0052136E">
                    <w:rPr>
                      <w:rFonts w:ascii="宋体" w:hAnsi="宋体" w:hint="eastAsia"/>
                      <w:kern w:val="0"/>
                      <w:szCs w:val="21"/>
                    </w:rPr>
                    <w:t>×</w:t>
                  </w:r>
                  <w:r w:rsidRPr="0052136E">
                    <w:rPr>
                      <w:rFonts w:eastAsiaTheme="minorEastAsia"/>
                      <w:kern w:val="0"/>
                      <w:szCs w:val="21"/>
                    </w:rPr>
                    <w:t>2.5</w:t>
                  </w:r>
                  <w:r w:rsidRPr="0052136E">
                    <w:rPr>
                      <w:rFonts w:ascii="宋体" w:hAnsi="宋体" w:hint="eastAsia"/>
                      <w:kern w:val="0"/>
                      <w:szCs w:val="21"/>
                    </w:rPr>
                    <w:t>×</w:t>
                  </w:r>
                  <w:r w:rsidRPr="0052136E">
                    <w:rPr>
                      <w:rFonts w:eastAsiaTheme="minorEastAsia"/>
                      <w:kern w:val="0"/>
                      <w:szCs w:val="21"/>
                    </w:rPr>
                    <w:t>4.8</w:t>
                  </w:r>
                </w:p>
              </w:tc>
            </w:tr>
            <w:tr w:rsidR="0052136E" w:rsidRPr="0052136E">
              <w:trPr>
                <w:trHeight w:val="285"/>
                <w:jc w:val="center"/>
              </w:trPr>
              <w:tc>
                <w:tcPr>
                  <w:tcW w:w="682" w:type="dxa"/>
                  <w:vMerge w:val="restart"/>
                  <w:shd w:val="clear" w:color="auto" w:fill="auto"/>
                  <w:noWrap/>
                  <w:vAlign w:val="center"/>
                </w:tcPr>
                <w:p w:rsidR="00FD596E" w:rsidRPr="0052136E" w:rsidRDefault="009C7688">
                  <w:pPr>
                    <w:jc w:val="center"/>
                    <w:rPr>
                      <w:rFonts w:eastAsiaTheme="minorEastAsia"/>
                      <w:kern w:val="0"/>
                      <w:szCs w:val="21"/>
                    </w:rPr>
                  </w:pPr>
                  <w:r w:rsidRPr="0052136E">
                    <w:rPr>
                      <w:rFonts w:eastAsiaTheme="minorEastAsia" w:hint="eastAsia"/>
                      <w:kern w:val="0"/>
                      <w:szCs w:val="21"/>
                    </w:rPr>
                    <w:t>5</w:t>
                  </w:r>
                </w:p>
              </w:tc>
              <w:tc>
                <w:tcPr>
                  <w:tcW w:w="709" w:type="dxa"/>
                  <w:vMerge w:val="restart"/>
                  <w:shd w:val="clear" w:color="auto" w:fill="auto"/>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一体化</w:t>
                  </w:r>
                  <w:r w:rsidRPr="0052136E">
                    <w:rPr>
                      <w:rFonts w:eastAsiaTheme="minorEastAsia"/>
                      <w:kern w:val="0"/>
                      <w:szCs w:val="21"/>
                    </w:rPr>
                    <w:t>MBR</w:t>
                  </w:r>
                  <w:r w:rsidRPr="0052136E">
                    <w:rPr>
                      <w:rFonts w:eastAsiaTheme="minorEastAsia" w:hAnsiTheme="minorEastAsia"/>
                      <w:kern w:val="0"/>
                      <w:szCs w:val="21"/>
                    </w:rPr>
                    <w:t>设备</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厌氧区</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100m3/d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长</w:t>
                  </w:r>
                  <w:r w:rsidRPr="0052136E">
                    <w:rPr>
                      <w:rFonts w:eastAsiaTheme="minorEastAsia"/>
                      <w:kern w:val="0"/>
                      <w:szCs w:val="21"/>
                    </w:rPr>
                    <w:t>2.4m</w:t>
                  </w:r>
                  <w:r w:rsidRPr="0052136E">
                    <w:rPr>
                      <w:rFonts w:eastAsiaTheme="minorEastAsia" w:hAnsiTheme="minorEastAsia"/>
                      <w:kern w:val="0"/>
                      <w:szCs w:val="21"/>
                    </w:rPr>
                    <w:t>，宽</w:t>
                  </w:r>
                  <w:r w:rsidRPr="0052136E">
                    <w:rPr>
                      <w:rFonts w:eastAsiaTheme="minorEastAsia"/>
                      <w:kern w:val="0"/>
                      <w:szCs w:val="21"/>
                    </w:rPr>
                    <w:t>2.5m</w:t>
                  </w:r>
                  <w:r w:rsidRPr="0052136E">
                    <w:rPr>
                      <w:rFonts w:eastAsiaTheme="minorEastAsia" w:hAnsiTheme="minorEastAsia"/>
                      <w:kern w:val="0"/>
                      <w:szCs w:val="21"/>
                    </w:rPr>
                    <w:t>，深</w:t>
                  </w:r>
                  <w:r w:rsidRPr="0052136E">
                    <w:rPr>
                      <w:rFonts w:eastAsiaTheme="minorEastAsia"/>
                      <w:kern w:val="0"/>
                      <w:szCs w:val="21"/>
                    </w:rPr>
                    <w:t>2.8m</w:t>
                  </w:r>
                </w:p>
              </w:tc>
            </w:tr>
            <w:tr w:rsidR="0052136E" w:rsidRPr="0052136E">
              <w:trPr>
                <w:trHeight w:val="285"/>
                <w:jc w:val="center"/>
              </w:trPr>
              <w:tc>
                <w:tcPr>
                  <w:tcW w:w="682" w:type="dxa"/>
                  <w:vMerge/>
                  <w:shd w:val="clear" w:color="auto" w:fill="auto"/>
                  <w:noWrap/>
                  <w:vAlign w:val="center"/>
                </w:tcPr>
                <w:p w:rsidR="00FD596E" w:rsidRPr="0052136E" w:rsidRDefault="00FD596E">
                  <w:pPr>
                    <w:jc w:val="center"/>
                    <w:rPr>
                      <w:rFonts w:eastAsiaTheme="minorEastAsia"/>
                      <w:kern w:val="0"/>
                      <w:szCs w:val="21"/>
                    </w:rPr>
                  </w:pPr>
                </w:p>
              </w:tc>
              <w:tc>
                <w:tcPr>
                  <w:tcW w:w="709" w:type="dxa"/>
                  <w:vMerge/>
                  <w:vAlign w:val="center"/>
                </w:tcPr>
                <w:p w:rsidR="00FD596E" w:rsidRPr="0052136E" w:rsidRDefault="00FD596E">
                  <w:pPr>
                    <w:widowControl/>
                    <w:jc w:val="center"/>
                    <w:rPr>
                      <w:rFonts w:eastAsiaTheme="minorEastAsia"/>
                      <w:kern w:val="0"/>
                      <w:szCs w:val="21"/>
                    </w:rPr>
                  </w:pP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缺氧区</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100m3/d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长</w:t>
                  </w:r>
                  <w:r w:rsidRPr="0052136E">
                    <w:rPr>
                      <w:rFonts w:eastAsiaTheme="minorEastAsia"/>
                      <w:kern w:val="0"/>
                      <w:szCs w:val="21"/>
                    </w:rPr>
                    <w:t>2.4m</w:t>
                  </w:r>
                  <w:r w:rsidRPr="0052136E">
                    <w:rPr>
                      <w:rFonts w:eastAsiaTheme="minorEastAsia" w:hAnsiTheme="minorEastAsia"/>
                      <w:kern w:val="0"/>
                      <w:szCs w:val="21"/>
                    </w:rPr>
                    <w:t>，宽</w:t>
                  </w:r>
                  <w:r w:rsidRPr="0052136E">
                    <w:rPr>
                      <w:rFonts w:eastAsiaTheme="minorEastAsia"/>
                      <w:kern w:val="0"/>
                      <w:szCs w:val="21"/>
                    </w:rPr>
                    <w:t>2.5m</w:t>
                  </w:r>
                  <w:r w:rsidRPr="0052136E">
                    <w:rPr>
                      <w:rFonts w:eastAsiaTheme="minorEastAsia" w:hAnsiTheme="minorEastAsia"/>
                      <w:kern w:val="0"/>
                      <w:szCs w:val="21"/>
                    </w:rPr>
                    <w:t>，</w:t>
                  </w:r>
                  <w:r w:rsidRPr="0052136E">
                    <w:rPr>
                      <w:rFonts w:eastAsiaTheme="minorEastAsia" w:hAnsiTheme="minorEastAsia" w:hint="eastAsia"/>
                      <w:kern w:val="0"/>
                      <w:szCs w:val="21"/>
                    </w:rPr>
                    <w:t>深</w:t>
                  </w:r>
                  <w:r w:rsidRPr="0052136E">
                    <w:rPr>
                      <w:rFonts w:eastAsiaTheme="minorEastAsia"/>
                      <w:kern w:val="0"/>
                      <w:szCs w:val="21"/>
                    </w:rPr>
                    <w:t>2.8m</w:t>
                  </w:r>
                </w:p>
              </w:tc>
            </w:tr>
            <w:tr w:rsidR="0052136E" w:rsidRPr="0052136E">
              <w:trPr>
                <w:trHeight w:val="285"/>
                <w:jc w:val="center"/>
              </w:trPr>
              <w:tc>
                <w:tcPr>
                  <w:tcW w:w="682" w:type="dxa"/>
                  <w:vMerge/>
                  <w:shd w:val="clear" w:color="auto" w:fill="auto"/>
                  <w:noWrap/>
                  <w:vAlign w:val="center"/>
                </w:tcPr>
                <w:p w:rsidR="00FD596E" w:rsidRPr="0052136E" w:rsidRDefault="00FD596E">
                  <w:pPr>
                    <w:jc w:val="center"/>
                    <w:rPr>
                      <w:rFonts w:eastAsiaTheme="minorEastAsia"/>
                      <w:kern w:val="0"/>
                      <w:szCs w:val="21"/>
                    </w:rPr>
                  </w:pPr>
                </w:p>
              </w:tc>
              <w:tc>
                <w:tcPr>
                  <w:tcW w:w="709" w:type="dxa"/>
                  <w:vMerge/>
                  <w:vAlign w:val="center"/>
                </w:tcPr>
                <w:p w:rsidR="00FD596E" w:rsidRPr="0052136E" w:rsidRDefault="00FD596E">
                  <w:pPr>
                    <w:widowControl/>
                    <w:jc w:val="center"/>
                    <w:rPr>
                      <w:rFonts w:eastAsiaTheme="minorEastAsia"/>
                      <w:kern w:val="0"/>
                      <w:szCs w:val="21"/>
                    </w:rPr>
                  </w:pP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好氧区</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100m3/d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长</w:t>
                  </w:r>
                  <w:r w:rsidRPr="0052136E">
                    <w:rPr>
                      <w:rFonts w:eastAsiaTheme="minorEastAsia"/>
                      <w:kern w:val="0"/>
                      <w:szCs w:val="21"/>
                    </w:rPr>
                    <w:t>4.8m</w:t>
                  </w:r>
                  <w:r w:rsidRPr="0052136E">
                    <w:rPr>
                      <w:rFonts w:eastAsiaTheme="minorEastAsia" w:hAnsiTheme="minorEastAsia"/>
                      <w:kern w:val="0"/>
                      <w:szCs w:val="21"/>
                    </w:rPr>
                    <w:t>，宽</w:t>
                  </w:r>
                  <w:r w:rsidRPr="0052136E">
                    <w:rPr>
                      <w:rFonts w:eastAsiaTheme="minorEastAsia"/>
                      <w:kern w:val="0"/>
                      <w:szCs w:val="21"/>
                    </w:rPr>
                    <w:t>2.5m</w:t>
                  </w:r>
                  <w:r w:rsidRPr="0052136E">
                    <w:rPr>
                      <w:rFonts w:eastAsiaTheme="minorEastAsia" w:hAnsiTheme="minorEastAsia"/>
                      <w:kern w:val="0"/>
                      <w:szCs w:val="21"/>
                    </w:rPr>
                    <w:t>，</w:t>
                  </w:r>
                  <w:r w:rsidRPr="0052136E">
                    <w:rPr>
                      <w:rFonts w:eastAsiaTheme="minorEastAsia" w:hAnsiTheme="minorEastAsia" w:hint="eastAsia"/>
                      <w:kern w:val="0"/>
                      <w:szCs w:val="21"/>
                    </w:rPr>
                    <w:t>深</w:t>
                  </w:r>
                  <w:r w:rsidRPr="0052136E">
                    <w:rPr>
                      <w:rFonts w:eastAsiaTheme="minorEastAsia"/>
                      <w:kern w:val="0"/>
                      <w:szCs w:val="21"/>
                    </w:rPr>
                    <w:t>2.8m</w:t>
                  </w:r>
                </w:p>
              </w:tc>
            </w:tr>
            <w:tr w:rsidR="0052136E" w:rsidRPr="0052136E">
              <w:trPr>
                <w:trHeight w:val="285"/>
                <w:jc w:val="center"/>
              </w:trPr>
              <w:tc>
                <w:tcPr>
                  <w:tcW w:w="682" w:type="dxa"/>
                  <w:vMerge/>
                  <w:shd w:val="clear" w:color="auto" w:fill="auto"/>
                  <w:noWrap/>
                  <w:vAlign w:val="center"/>
                </w:tcPr>
                <w:p w:rsidR="00FD596E" w:rsidRPr="0052136E" w:rsidRDefault="00FD596E">
                  <w:pPr>
                    <w:jc w:val="center"/>
                    <w:rPr>
                      <w:rFonts w:eastAsiaTheme="minorEastAsia"/>
                      <w:kern w:val="0"/>
                      <w:szCs w:val="21"/>
                    </w:rPr>
                  </w:pPr>
                </w:p>
              </w:tc>
              <w:tc>
                <w:tcPr>
                  <w:tcW w:w="709" w:type="dxa"/>
                  <w:vMerge/>
                  <w:vAlign w:val="center"/>
                </w:tcPr>
                <w:p w:rsidR="00FD596E" w:rsidRPr="0052136E" w:rsidRDefault="00FD596E">
                  <w:pPr>
                    <w:widowControl/>
                    <w:jc w:val="center"/>
                    <w:rPr>
                      <w:rFonts w:eastAsiaTheme="minorEastAsia"/>
                      <w:kern w:val="0"/>
                      <w:szCs w:val="21"/>
                    </w:rPr>
                  </w:pP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膜池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长</w:t>
                  </w:r>
                  <w:r w:rsidRPr="0052136E">
                    <w:rPr>
                      <w:rFonts w:eastAsiaTheme="minorEastAsia"/>
                      <w:kern w:val="0"/>
                      <w:szCs w:val="21"/>
                    </w:rPr>
                    <w:t>1.5m</w:t>
                  </w:r>
                  <w:r w:rsidRPr="0052136E">
                    <w:rPr>
                      <w:rFonts w:eastAsiaTheme="minorEastAsia" w:hAnsiTheme="minorEastAsia"/>
                      <w:kern w:val="0"/>
                      <w:szCs w:val="21"/>
                    </w:rPr>
                    <w:t>，宽</w:t>
                  </w:r>
                  <w:r w:rsidRPr="0052136E">
                    <w:rPr>
                      <w:rFonts w:eastAsiaTheme="minorEastAsia"/>
                      <w:kern w:val="0"/>
                      <w:szCs w:val="21"/>
                    </w:rPr>
                    <w:t>2.5m</w:t>
                  </w:r>
                  <w:r w:rsidRPr="0052136E">
                    <w:rPr>
                      <w:rFonts w:eastAsiaTheme="minorEastAsia" w:hAnsiTheme="minorEastAsia"/>
                      <w:kern w:val="0"/>
                      <w:szCs w:val="21"/>
                    </w:rPr>
                    <w:t>，</w:t>
                  </w:r>
                  <w:r w:rsidRPr="0052136E">
                    <w:rPr>
                      <w:rFonts w:eastAsiaTheme="minorEastAsia" w:hAnsiTheme="minorEastAsia" w:hint="eastAsia"/>
                      <w:kern w:val="0"/>
                      <w:szCs w:val="21"/>
                    </w:rPr>
                    <w:t>深</w:t>
                  </w:r>
                  <w:r w:rsidRPr="0052136E">
                    <w:rPr>
                      <w:rFonts w:eastAsiaTheme="minorEastAsia"/>
                      <w:kern w:val="0"/>
                      <w:szCs w:val="21"/>
                    </w:rPr>
                    <w:t>2.8m</w:t>
                  </w:r>
                </w:p>
              </w:tc>
            </w:tr>
            <w:tr w:rsidR="0052136E" w:rsidRPr="0052136E">
              <w:trPr>
                <w:trHeight w:val="285"/>
                <w:jc w:val="center"/>
              </w:trPr>
              <w:tc>
                <w:tcPr>
                  <w:tcW w:w="682" w:type="dxa"/>
                  <w:vMerge/>
                  <w:shd w:val="clear" w:color="auto" w:fill="auto"/>
                  <w:noWrap/>
                  <w:vAlign w:val="center"/>
                </w:tcPr>
                <w:p w:rsidR="00FD596E" w:rsidRPr="0052136E" w:rsidRDefault="00FD596E">
                  <w:pPr>
                    <w:widowControl/>
                    <w:jc w:val="center"/>
                    <w:rPr>
                      <w:rFonts w:eastAsiaTheme="minorEastAsia"/>
                      <w:kern w:val="0"/>
                      <w:szCs w:val="21"/>
                    </w:rPr>
                  </w:pPr>
                </w:p>
              </w:tc>
              <w:tc>
                <w:tcPr>
                  <w:tcW w:w="709" w:type="dxa"/>
                  <w:vMerge/>
                  <w:vAlign w:val="center"/>
                </w:tcPr>
                <w:p w:rsidR="00FD596E" w:rsidRPr="0052136E" w:rsidRDefault="00FD596E">
                  <w:pPr>
                    <w:widowControl/>
                    <w:jc w:val="center"/>
                    <w:rPr>
                      <w:rFonts w:eastAsiaTheme="minorEastAsia"/>
                      <w:kern w:val="0"/>
                      <w:szCs w:val="21"/>
                    </w:rPr>
                  </w:pP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消毒池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长</w:t>
                  </w:r>
                  <w:r w:rsidRPr="0052136E">
                    <w:rPr>
                      <w:rFonts w:eastAsiaTheme="minorEastAsia"/>
                      <w:kern w:val="0"/>
                      <w:szCs w:val="21"/>
                    </w:rPr>
                    <w:t>0.8m</w:t>
                  </w:r>
                  <w:r w:rsidRPr="0052136E">
                    <w:rPr>
                      <w:rFonts w:eastAsiaTheme="minorEastAsia" w:hAnsiTheme="minorEastAsia"/>
                      <w:kern w:val="0"/>
                      <w:szCs w:val="21"/>
                    </w:rPr>
                    <w:t>，宽</w:t>
                  </w:r>
                  <w:r w:rsidRPr="0052136E">
                    <w:rPr>
                      <w:rFonts w:eastAsiaTheme="minorEastAsia"/>
                      <w:kern w:val="0"/>
                      <w:szCs w:val="21"/>
                    </w:rPr>
                    <w:t>2.5m</w:t>
                  </w:r>
                  <w:r w:rsidRPr="0052136E">
                    <w:rPr>
                      <w:rFonts w:eastAsiaTheme="minorEastAsia" w:hAnsiTheme="minorEastAsia"/>
                      <w:kern w:val="0"/>
                      <w:szCs w:val="21"/>
                    </w:rPr>
                    <w:t>，</w:t>
                  </w:r>
                  <w:r w:rsidRPr="0052136E">
                    <w:rPr>
                      <w:rFonts w:eastAsiaTheme="minorEastAsia" w:hAnsiTheme="minorEastAsia" w:hint="eastAsia"/>
                      <w:kern w:val="0"/>
                      <w:szCs w:val="21"/>
                    </w:rPr>
                    <w:t>深</w:t>
                  </w:r>
                  <w:r w:rsidRPr="0052136E">
                    <w:rPr>
                      <w:rFonts w:eastAsiaTheme="minorEastAsia"/>
                      <w:kern w:val="0"/>
                      <w:szCs w:val="21"/>
                    </w:rPr>
                    <w:t>2.5m</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6</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污泥池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w:t>
                  </w:r>
                  <w:r w:rsidRPr="0052136E">
                    <w:rPr>
                      <w:rFonts w:eastAsiaTheme="minorEastAsia"/>
                      <w:kern w:val="0"/>
                      <w:szCs w:val="21"/>
                      <w:vertAlign w:val="superscript"/>
                    </w:rPr>
                    <w:t>3</w:t>
                  </w:r>
                  <w:r w:rsidRPr="0052136E">
                    <w:rPr>
                      <w:rFonts w:eastAsiaTheme="minorEastAsia"/>
                      <w:kern w:val="0"/>
                      <w:szCs w:val="21"/>
                    </w:rPr>
                    <w:t>/d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地下钢砼结构，长</w:t>
                  </w:r>
                  <w:r w:rsidRPr="0052136E">
                    <w:rPr>
                      <w:rFonts w:eastAsiaTheme="minorEastAsia"/>
                      <w:kern w:val="0"/>
                      <w:szCs w:val="21"/>
                    </w:rPr>
                    <w:t>2.5m</w:t>
                  </w:r>
                  <w:r w:rsidRPr="0052136E">
                    <w:rPr>
                      <w:rFonts w:eastAsiaTheme="minorEastAsia" w:hAnsiTheme="minorEastAsia"/>
                      <w:kern w:val="0"/>
                      <w:szCs w:val="21"/>
                    </w:rPr>
                    <w:t>，宽</w:t>
                  </w:r>
                  <w:r w:rsidRPr="0052136E">
                    <w:rPr>
                      <w:rFonts w:eastAsiaTheme="minorEastAsia"/>
                      <w:kern w:val="0"/>
                      <w:szCs w:val="21"/>
                    </w:rPr>
                    <w:t>2.5m</w:t>
                  </w:r>
                  <w:r w:rsidRPr="0052136E">
                    <w:rPr>
                      <w:rFonts w:eastAsiaTheme="minorEastAsia" w:hAnsiTheme="minorEastAsia"/>
                      <w:kern w:val="0"/>
                      <w:szCs w:val="21"/>
                    </w:rPr>
                    <w:t>，</w:t>
                  </w:r>
                  <w:r w:rsidRPr="0052136E">
                    <w:rPr>
                      <w:rFonts w:eastAsiaTheme="minorEastAsia" w:hAnsiTheme="minorEastAsia" w:hint="eastAsia"/>
                      <w:kern w:val="0"/>
                      <w:szCs w:val="21"/>
                    </w:rPr>
                    <w:t>深</w:t>
                  </w:r>
                  <w:r w:rsidRPr="0052136E">
                    <w:rPr>
                      <w:rFonts w:eastAsiaTheme="minorEastAsia"/>
                      <w:kern w:val="0"/>
                      <w:szCs w:val="21"/>
                    </w:rPr>
                    <w:t>4.8m</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7</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出水渠</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100m</w:t>
                  </w:r>
                  <w:r w:rsidRPr="0052136E">
                    <w:rPr>
                      <w:rFonts w:eastAsiaTheme="minorEastAsia"/>
                      <w:kern w:val="0"/>
                      <w:szCs w:val="21"/>
                      <w:vertAlign w:val="superscript"/>
                    </w:rPr>
                    <w:t>3</w:t>
                  </w:r>
                  <w:r w:rsidRPr="0052136E">
                    <w:rPr>
                      <w:rFonts w:eastAsiaTheme="minorEastAsia"/>
                      <w:kern w:val="0"/>
                      <w:szCs w:val="21"/>
                    </w:rPr>
                    <w:t>/d</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半地下钢砼结构，</w:t>
                  </w:r>
                  <w:r w:rsidRPr="0052136E">
                    <w:rPr>
                      <w:rFonts w:eastAsiaTheme="minorEastAsia" w:hAnsiTheme="minorEastAsia" w:hint="eastAsia"/>
                      <w:kern w:val="0"/>
                      <w:szCs w:val="21"/>
                    </w:rPr>
                    <w:t>长</w:t>
                  </w:r>
                  <w:r w:rsidRPr="0052136E">
                    <w:rPr>
                      <w:rFonts w:eastAsiaTheme="minorEastAsia"/>
                      <w:kern w:val="0"/>
                      <w:szCs w:val="21"/>
                    </w:rPr>
                    <w:t>0.6m</w:t>
                  </w:r>
                  <w:r w:rsidRPr="0052136E">
                    <w:rPr>
                      <w:rFonts w:eastAsiaTheme="minorEastAsia" w:hAnsiTheme="minorEastAsia"/>
                      <w:kern w:val="0"/>
                      <w:szCs w:val="21"/>
                    </w:rPr>
                    <w:t>，宽</w:t>
                  </w:r>
                  <w:r w:rsidRPr="0052136E">
                    <w:rPr>
                      <w:rFonts w:eastAsiaTheme="minorEastAsia"/>
                      <w:kern w:val="0"/>
                      <w:szCs w:val="21"/>
                    </w:rPr>
                    <w:t>2.2m</w:t>
                  </w:r>
                  <w:r w:rsidRPr="0052136E">
                    <w:rPr>
                      <w:rFonts w:eastAsiaTheme="minorEastAsia" w:hAnsiTheme="minorEastAsia"/>
                      <w:kern w:val="0"/>
                      <w:szCs w:val="21"/>
                    </w:rPr>
                    <w:t>，总高</w:t>
                  </w:r>
                  <w:r w:rsidRPr="0052136E">
                    <w:rPr>
                      <w:rFonts w:eastAsiaTheme="minorEastAsia"/>
                      <w:kern w:val="0"/>
                      <w:szCs w:val="21"/>
                    </w:rPr>
                    <w:t>1.5m</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8</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地下设备间</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地下钢砼结构，</w:t>
                  </w:r>
                  <w:r w:rsidRPr="0052136E">
                    <w:rPr>
                      <w:rFonts w:eastAsiaTheme="minorEastAsia" w:hAnsiTheme="minorEastAsia" w:hint="eastAsia"/>
                      <w:kern w:val="0"/>
                      <w:szCs w:val="21"/>
                    </w:rPr>
                    <w:t>长</w:t>
                  </w:r>
                  <w:r w:rsidRPr="0052136E">
                    <w:rPr>
                      <w:rFonts w:eastAsiaTheme="minorEastAsia"/>
                      <w:kern w:val="0"/>
                      <w:szCs w:val="21"/>
                    </w:rPr>
                    <w:t>5.8m</w:t>
                  </w:r>
                  <w:r w:rsidRPr="0052136E">
                    <w:rPr>
                      <w:rFonts w:eastAsiaTheme="minorEastAsia" w:hAnsiTheme="minorEastAsia"/>
                      <w:kern w:val="0"/>
                      <w:szCs w:val="21"/>
                    </w:rPr>
                    <w:t>，宽</w:t>
                  </w:r>
                  <w:r w:rsidRPr="0052136E">
                    <w:rPr>
                      <w:rFonts w:eastAsiaTheme="minorEastAsia"/>
                      <w:kern w:val="0"/>
                      <w:szCs w:val="21"/>
                    </w:rPr>
                    <w:t>16.1m</w:t>
                  </w:r>
                  <w:r w:rsidRPr="0052136E">
                    <w:rPr>
                      <w:rFonts w:eastAsiaTheme="minorEastAsia" w:hint="eastAsia"/>
                      <w:kern w:val="0"/>
                      <w:szCs w:val="21"/>
                    </w:rPr>
                    <w:t>，</w:t>
                  </w:r>
                  <w:r w:rsidRPr="0052136E">
                    <w:rPr>
                      <w:rFonts w:eastAsiaTheme="minorEastAsia" w:hAnsiTheme="minorEastAsia"/>
                      <w:kern w:val="0"/>
                      <w:szCs w:val="21"/>
                    </w:rPr>
                    <w:t>总深</w:t>
                  </w:r>
                  <w:r w:rsidRPr="0052136E">
                    <w:rPr>
                      <w:rFonts w:eastAsiaTheme="minorEastAsia"/>
                      <w:kern w:val="0"/>
                      <w:szCs w:val="21"/>
                    </w:rPr>
                    <w:t>4.8m</w:t>
                  </w:r>
                  <w:r w:rsidRPr="0052136E">
                    <w:rPr>
                      <w:rFonts w:eastAsiaTheme="minorEastAsia" w:hAnsiTheme="minorEastAsia"/>
                      <w:kern w:val="0"/>
                      <w:szCs w:val="21"/>
                    </w:rPr>
                    <w:t>，用于放置一体化</w:t>
                  </w:r>
                  <w:r w:rsidRPr="0052136E">
                    <w:rPr>
                      <w:rFonts w:eastAsiaTheme="minorEastAsia"/>
                      <w:kern w:val="0"/>
                      <w:szCs w:val="21"/>
                    </w:rPr>
                    <w:t>MBR</w:t>
                  </w:r>
                  <w:r w:rsidRPr="0052136E">
                    <w:rPr>
                      <w:rFonts w:eastAsiaTheme="minorEastAsia" w:hAnsiTheme="minorEastAsia"/>
                      <w:kern w:val="0"/>
                      <w:szCs w:val="21"/>
                    </w:rPr>
                    <w:t>设备、鼓风机、消毒装置等</w:t>
                  </w:r>
                </w:p>
              </w:tc>
            </w:tr>
            <w:tr w:rsidR="0052136E" w:rsidRPr="0052136E">
              <w:trPr>
                <w:trHeight w:val="285"/>
                <w:jc w:val="center"/>
              </w:trPr>
              <w:tc>
                <w:tcPr>
                  <w:tcW w:w="682"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9</w:t>
                  </w:r>
                </w:p>
              </w:tc>
              <w:tc>
                <w:tcPr>
                  <w:tcW w:w="1843" w:type="dxa"/>
                  <w:gridSpan w:val="2"/>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值班室</w:t>
                  </w:r>
                </w:p>
              </w:tc>
              <w:tc>
                <w:tcPr>
                  <w:tcW w:w="567"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w:t>
                  </w:r>
                </w:p>
              </w:tc>
              <w:tc>
                <w:tcPr>
                  <w:tcW w:w="709"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座</w:t>
                  </w:r>
                </w:p>
              </w:tc>
              <w:tc>
                <w:tcPr>
                  <w:tcW w:w="1134"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int="eastAsia"/>
                      <w:kern w:val="0"/>
                      <w:szCs w:val="21"/>
                    </w:rPr>
                    <w:t>/</w:t>
                  </w:r>
                </w:p>
              </w:tc>
              <w:tc>
                <w:tcPr>
                  <w:tcW w:w="4080" w:type="dxa"/>
                  <w:shd w:val="clear" w:color="auto" w:fill="auto"/>
                  <w:noWrap/>
                  <w:vAlign w:val="center"/>
                </w:tcPr>
                <w:p w:rsidR="00FD596E" w:rsidRPr="0052136E" w:rsidRDefault="009C7688">
                  <w:pPr>
                    <w:widowControl/>
                    <w:jc w:val="center"/>
                    <w:rPr>
                      <w:rFonts w:eastAsiaTheme="minorEastAsia"/>
                      <w:kern w:val="0"/>
                      <w:szCs w:val="21"/>
                    </w:rPr>
                  </w:pPr>
                  <w:r w:rsidRPr="0052136E">
                    <w:rPr>
                      <w:rFonts w:eastAsiaTheme="minorEastAsia" w:hAnsiTheme="minorEastAsia"/>
                      <w:kern w:val="0"/>
                      <w:szCs w:val="21"/>
                    </w:rPr>
                    <w:t>成品集装箱式房，长</w:t>
                  </w:r>
                  <w:r w:rsidRPr="0052136E">
                    <w:rPr>
                      <w:rFonts w:eastAsiaTheme="minorEastAsia"/>
                      <w:kern w:val="0"/>
                      <w:szCs w:val="21"/>
                    </w:rPr>
                    <w:t>3.0m</w:t>
                  </w:r>
                  <w:r w:rsidRPr="0052136E">
                    <w:rPr>
                      <w:rFonts w:eastAsiaTheme="minorEastAsia" w:hAnsiTheme="minorEastAsia"/>
                      <w:kern w:val="0"/>
                      <w:szCs w:val="21"/>
                    </w:rPr>
                    <w:t>，宽</w:t>
                  </w:r>
                  <w:r w:rsidRPr="0052136E">
                    <w:rPr>
                      <w:rFonts w:eastAsiaTheme="minorEastAsia"/>
                      <w:kern w:val="0"/>
                      <w:szCs w:val="21"/>
                    </w:rPr>
                    <w:t>4.0m</w:t>
                  </w:r>
                  <w:r w:rsidRPr="0052136E">
                    <w:rPr>
                      <w:rFonts w:eastAsiaTheme="minorEastAsia" w:hAnsiTheme="minorEastAsia"/>
                      <w:kern w:val="0"/>
                      <w:szCs w:val="21"/>
                    </w:rPr>
                    <w:t>高</w:t>
                  </w:r>
                  <w:r w:rsidRPr="0052136E">
                    <w:rPr>
                      <w:rFonts w:eastAsiaTheme="minorEastAsia"/>
                      <w:kern w:val="0"/>
                      <w:szCs w:val="21"/>
                    </w:rPr>
                    <w:t>2.8m</w:t>
                  </w:r>
                </w:p>
              </w:tc>
            </w:tr>
          </w:tbl>
          <w:p w:rsidR="00FD596E" w:rsidRPr="0052136E" w:rsidRDefault="009C7688">
            <w:pPr>
              <w:adjustRightInd w:val="0"/>
              <w:snapToGrid w:val="0"/>
              <w:ind w:firstLineChars="200" w:firstLine="396"/>
              <w:rPr>
                <w:b/>
                <w:sz w:val="24"/>
              </w:rPr>
            </w:pPr>
            <w:r w:rsidRPr="0052136E">
              <w:rPr>
                <w:spacing w:val="-6"/>
                <w:szCs w:val="21"/>
              </w:rPr>
              <w:lastRenderedPageBreak/>
              <w:t>表</w:t>
            </w:r>
            <w:r w:rsidRPr="0052136E">
              <w:rPr>
                <w:rFonts w:hint="eastAsia"/>
                <w:spacing w:val="-6"/>
                <w:szCs w:val="21"/>
              </w:rPr>
              <w:t>3</w:t>
            </w:r>
            <w:r w:rsidRPr="0052136E">
              <w:rPr>
                <w:spacing w:val="-6"/>
                <w:szCs w:val="21"/>
              </w:rPr>
              <w:t xml:space="preserve">                              </w:t>
            </w:r>
            <w:r w:rsidRPr="0052136E">
              <w:rPr>
                <w:b/>
                <w:sz w:val="24"/>
              </w:rPr>
              <w:t>污水处理工程设备一览表</w:t>
            </w:r>
          </w:p>
          <w:tbl>
            <w:tblPr>
              <w:tblStyle w:val="af5"/>
              <w:tblW w:w="90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82"/>
              <w:gridCol w:w="2410"/>
              <w:gridCol w:w="3118"/>
              <w:gridCol w:w="709"/>
              <w:gridCol w:w="709"/>
              <w:gridCol w:w="1387"/>
            </w:tblGrid>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序号</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设备名称</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性能及规格</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单位</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数量</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备注</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提篮格栅</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30mm</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b/>
                      <w:sz w:val="21"/>
                    </w:rPr>
                  </w:pPr>
                  <w:r w:rsidRPr="0052136E">
                    <w:rPr>
                      <w:rFonts w:ascii="Times New Roman" w:eastAsiaTheme="minorEastAsia" w:hAnsi="Times New Roman"/>
                      <w:b/>
                      <w:sz w:val="21"/>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SS304</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2</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平板格栅</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5mm</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SS304</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3</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离心式潜污泵</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Q=5m</w:t>
                  </w:r>
                  <w:r w:rsidRPr="0052136E">
                    <w:rPr>
                      <w:rFonts w:ascii="Times New Roman" w:eastAsiaTheme="minorEastAsia" w:hAnsi="Times New Roman"/>
                      <w:sz w:val="21"/>
                      <w:vertAlign w:val="superscript"/>
                    </w:rPr>
                    <w:t>3</w:t>
                  </w:r>
                  <w:r w:rsidRPr="0052136E">
                    <w:rPr>
                      <w:rFonts w:ascii="Times New Roman" w:eastAsiaTheme="minorEastAsia" w:hAnsi="Times New Roman"/>
                      <w:sz w:val="21"/>
                    </w:rPr>
                    <w:t>/h</w:t>
                  </w:r>
                  <w:r w:rsidRPr="0052136E">
                    <w:rPr>
                      <w:rFonts w:ascii="Times New Roman" w:eastAsiaTheme="minorEastAsia" w:hAnsi="Times New Roman"/>
                      <w:sz w:val="21"/>
                    </w:rPr>
                    <w:t>，</w:t>
                  </w:r>
                  <w:r w:rsidRPr="0052136E">
                    <w:rPr>
                      <w:rFonts w:ascii="Times New Roman" w:eastAsiaTheme="minorEastAsia" w:hAnsi="Times New Roman"/>
                      <w:sz w:val="21"/>
                    </w:rPr>
                    <w:t>H=5m</w:t>
                  </w:r>
                  <w:r w:rsidRPr="0052136E">
                    <w:rPr>
                      <w:rFonts w:ascii="Times New Roman" w:eastAsiaTheme="minorEastAsia" w:hAnsi="Times New Roman"/>
                      <w:sz w:val="21"/>
                    </w:rPr>
                    <w:t>，</w:t>
                  </w:r>
                  <w:r w:rsidRPr="0052136E">
                    <w:rPr>
                      <w:rFonts w:ascii="Times New Roman" w:eastAsiaTheme="minorEastAsia" w:hAnsi="Times New Roman"/>
                      <w:sz w:val="21"/>
                    </w:rPr>
                    <w:t>N=0.55kW</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2</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r w:rsidRPr="0052136E">
                    <w:rPr>
                      <w:rFonts w:ascii="Times New Roman" w:eastAsiaTheme="minorEastAsia" w:hAnsi="Times New Roman"/>
                      <w:sz w:val="21"/>
                    </w:rPr>
                    <w:t>用</w:t>
                  </w:r>
                  <w:r w:rsidRPr="0052136E">
                    <w:rPr>
                      <w:rFonts w:ascii="Times New Roman" w:eastAsiaTheme="minorEastAsia" w:hAnsi="Times New Roman"/>
                      <w:sz w:val="21"/>
                    </w:rPr>
                    <w:t>1</w:t>
                  </w:r>
                  <w:r w:rsidRPr="0052136E">
                    <w:rPr>
                      <w:rFonts w:ascii="Times New Roman" w:eastAsiaTheme="minorEastAsia" w:hAnsi="Times New Roman"/>
                      <w:sz w:val="21"/>
                    </w:rPr>
                    <w:t>备</w:t>
                  </w:r>
                </w:p>
              </w:tc>
            </w:tr>
            <w:tr w:rsidR="0052136E" w:rsidRPr="0052136E">
              <w:trPr>
                <w:trHeight w:val="555"/>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4</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一体化</w:t>
                  </w:r>
                  <w:r w:rsidRPr="0052136E">
                    <w:rPr>
                      <w:rFonts w:ascii="Times New Roman" w:eastAsiaTheme="minorEastAsia" w:hAnsi="Times New Roman"/>
                      <w:sz w:val="21"/>
                    </w:rPr>
                    <w:t>A</w:t>
                  </w:r>
                  <w:r w:rsidRPr="0052136E">
                    <w:rPr>
                      <w:rFonts w:ascii="Times New Roman" w:eastAsiaTheme="minorEastAsia" w:hAnsi="Times New Roman"/>
                      <w:sz w:val="21"/>
                      <w:vertAlign w:val="superscript"/>
                    </w:rPr>
                    <w:t>2</w:t>
                  </w:r>
                  <w:r w:rsidRPr="0052136E">
                    <w:rPr>
                      <w:rFonts w:ascii="Times New Roman" w:eastAsiaTheme="minorEastAsia" w:hAnsi="Times New Roman"/>
                      <w:sz w:val="21"/>
                    </w:rPr>
                    <w:t>/O+MBR</w:t>
                  </w:r>
                  <w:r w:rsidRPr="0052136E">
                    <w:rPr>
                      <w:rFonts w:ascii="Times New Roman" w:eastAsiaTheme="minorEastAsia" w:hAnsi="Times New Roman"/>
                      <w:sz w:val="21"/>
                    </w:rPr>
                    <w:t>设备</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处理能力</w:t>
                  </w:r>
                  <w:r w:rsidRPr="0052136E">
                    <w:rPr>
                      <w:rFonts w:ascii="Times New Roman" w:eastAsiaTheme="minorEastAsia" w:hAnsi="Times New Roman"/>
                      <w:sz w:val="21"/>
                    </w:rPr>
                    <w:t>1</w:t>
                  </w:r>
                  <w:r w:rsidRPr="0052136E">
                    <w:rPr>
                      <w:rFonts w:ascii="Times New Roman" w:eastAsiaTheme="minorEastAsia" w:hAnsi="Times New Roman" w:hint="eastAsia"/>
                      <w:sz w:val="21"/>
                    </w:rPr>
                    <w:t>0</w:t>
                  </w:r>
                  <w:r w:rsidRPr="0052136E">
                    <w:rPr>
                      <w:rFonts w:ascii="Times New Roman" w:eastAsiaTheme="minorEastAsia" w:hAnsi="Times New Roman"/>
                      <w:sz w:val="21"/>
                    </w:rPr>
                    <w:t>0m</w:t>
                  </w:r>
                  <w:r w:rsidRPr="0052136E">
                    <w:rPr>
                      <w:rFonts w:ascii="Times New Roman" w:eastAsiaTheme="minorEastAsia" w:hAnsi="Times New Roman"/>
                      <w:sz w:val="21"/>
                      <w:vertAlign w:val="superscript"/>
                    </w:rPr>
                    <w:t>3</w:t>
                  </w:r>
                  <w:r w:rsidRPr="0052136E">
                    <w:rPr>
                      <w:rFonts w:ascii="Times New Roman" w:eastAsiaTheme="minorEastAsia" w:hAnsi="Times New Roman"/>
                      <w:sz w:val="21"/>
                    </w:rPr>
                    <w:t>/d</w:t>
                  </w:r>
                  <w:r w:rsidRPr="0052136E">
                    <w:rPr>
                      <w:rFonts w:ascii="Times New Roman" w:eastAsiaTheme="minorEastAsia" w:hAnsi="Times New Roman"/>
                      <w:sz w:val="21"/>
                    </w:rPr>
                    <w:t>，包含膜组件、曝气器、填料、回流装置等</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套</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XY-WXZ</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5</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鼓风机</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Q=3.0m</w:t>
                  </w:r>
                  <w:r w:rsidRPr="0052136E">
                    <w:rPr>
                      <w:rFonts w:ascii="Times New Roman" w:eastAsiaTheme="minorEastAsia" w:hAnsi="Times New Roman"/>
                      <w:sz w:val="21"/>
                      <w:vertAlign w:val="superscript"/>
                    </w:rPr>
                    <w:t>3</w:t>
                  </w:r>
                  <w:r w:rsidRPr="0052136E">
                    <w:rPr>
                      <w:rFonts w:ascii="Times New Roman" w:eastAsiaTheme="minorEastAsia" w:hAnsi="Times New Roman"/>
                      <w:sz w:val="21"/>
                    </w:rPr>
                    <w:t>/min</w:t>
                  </w:r>
                  <w:r w:rsidRPr="0052136E">
                    <w:rPr>
                      <w:rFonts w:ascii="Times New Roman" w:eastAsiaTheme="minorEastAsia" w:hAnsi="Times New Roman"/>
                      <w:sz w:val="21"/>
                    </w:rPr>
                    <w:t>，</w:t>
                  </w:r>
                  <w:r w:rsidRPr="0052136E">
                    <w:rPr>
                      <w:rFonts w:ascii="Times New Roman" w:eastAsiaTheme="minorEastAsia" w:hAnsi="Times New Roman"/>
                      <w:sz w:val="21"/>
                    </w:rPr>
                    <w:t>P=4m</w:t>
                  </w:r>
                  <w:r w:rsidRPr="0052136E">
                    <w:rPr>
                      <w:rFonts w:ascii="Times New Roman" w:eastAsiaTheme="minorEastAsia" w:hAnsi="Times New Roman"/>
                      <w:sz w:val="21"/>
                    </w:rPr>
                    <w:t>，功率</w:t>
                  </w:r>
                  <w:r w:rsidRPr="0052136E">
                    <w:rPr>
                      <w:rFonts w:ascii="Times New Roman" w:eastAsiaTheme="minorEastAsia" w:hAnsi="Times New Roman"/>
                      <w:sz w:val="21"/>
                    </w:rPr>
                    <w:t>N=2.2kW</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2</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r w:rsidRPr="0052136E">
                    <w:rPr>
                      <w:rFonts w:ascii="Times New Roman" w:eastAsiaTheme="minorEastAsia" w:hAnsi="Times New Roman"/>
                      <w:sz w:val="21"/>
                    </w:rPr>
                    <w:t>用</w:t>
                  </w:r>
                  <w:r w:rsidRPr="0052136E">
                    <w:rPr>
                      <w:rFonts w:ascii="Times New Roman" w:eastAsiaTheme="minorEastAsia" w:hAnsi="Times New Roman"/>
                      <w:sz w:val="21"/>
                    </w:rPr>
                    <w:t>1</w:t>
                  </w:r>
                  <w:r w:rsidRPr="0052136E">
                    <w:rPr>
                      <w:rFonts w:ascii="Times New Roman" w:eastAsiaTheme="minorEastAsia" w:hAnsi="Times New Roman"/>
                      <w:sz w:val="21"/>
                    </w:rPr>
                    <w:t>备</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6</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消毒投加设备</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V=200L</w:t>
                  </w:r>
                  <w:r w:rsidRPr="0052136E">
                    <w:rPr>
                      <w:rFonts w:ascii="Times New Roman" w:eastAsiaTheme="minorEastAsia" w:hAnsi="Times New Roman"/>
                      <w:sz w:val="21"/>
                    </w:rPr>
                    <w:t>，计量泵功率</w:t>
                  </w:r>
                  <w:r w:rsidRPr="0052136E">
                    <w:rPr>
                      <w:rFonts w:ascii="Times New Roman" w:eastAsiaTheme="minorEastAsia" w:hAnsi="Times New Roman"/>
                      <w:sz w:val="21"/>
                    </w:rPr>
                    <w:t>N=90W</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套</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7</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屋顶风机</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套</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8</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调节池提升泵</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0.55kW</w:t>
                  </w:r>
                </w:p>
              </w:tc>
              <w:tc>
                <w:tcPr>
                  <w:tcW w:w="709" w:type="dxa"/>
                </w:tcPr>
                <w:p w:rsidR="00FD596E" w:rsidRPr="0052136E" w:rsidRDefault="009C7688">
                  <w:pPr>
                    <w:jc w:val="center"/>
                  </w:pPr>
                  <w:r w:rsidRPr="0052136E">
                    <w:rPr>
                      <w:rFonts w:eastAsiaTheme="minorEastAsia"/>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2</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r w:rsidRPr="0052136E">
                    <w:rPr>
                      <w:rFonts w:ascii="Times New Roman" w:eastAsiaTheme="minorEastAsia" w:hAnsi="Times New Roman"/>
                      <w:sz w:val="21"/>
                    </w:rPr>
                    <w:t>用</w:t>
                  </w:r>
                  <w:r w:rsidRPr="0052136E">
                    <w:rPr>
                      <w:rFonts w:ascii="Times New Roman" w:eastAsiaTheme="minorEastAsia" w:hAnsi="Times New Roman"/>
                      <w:sz w:val="21"/>
                    </w:rPr>
                    <w:t>1</w:t>
                  </w:r>
                  <w:r w:rsidRPr="0052136E">
                    <w:rPr>
                      <w:rFonts w:ascii="Times New Roman" w:eastAsiaTheme="minorEastAsia" w:hAnsi="Times New Roman"/>
                      <w:sz w:val="21"/>
                    </w:rPr>
                    <w:t>备</w:t>
                  </w:r>
                </w:p>
              </w:tc>
            </w:tr>
            <w:tr w:rsidR="0052136E" w:rsidRPr="0052136E">
              <w:trPr>
                <w:trHeight w:val="314"/>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9</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自吸泵</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1.5kW</w:t>
                  </w:r>
                </w:p>
              </w:tc>
              <w:tc>
                <w:tcPr>
                  <w:tcW w:w="709" w:type="dxa"/>
                </w:tcPr>
                <w:p w:rsidR="00FD596E" w:rsidRPr="0052136E" w:rsidRDefault="009C7688">
                  <w:pPr>
                    <w:jc w:val="center"/>
                  </w:pPr>
                  <w:r w:rsidRPr="0052136E">
                    <w:rPr>
                      <w:rFonts w:eastAsiaTheme="minorEastAsia"/>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2</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10</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加药装置</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0.09kW</w:t>
                  </w:r>
                </w:p>
              </w:tc>
              <w:tc>
                <w:tcPr>
                  <w:tcW w:w="709" w:type="dxa"/>
                </w:tcPr>
                <w:p w:rsidR="00FD596E" w:rsidRPr="0052136E" w:rsidRDefault="009C7688">
                  <w:pPr>
                    <w:jc w:val="center"/>
                  </w:pPr>
                  <w:r w:rsidRPr="0052136E">
                    <w:rPr>
                      <w:rFonts w:eastAsiaTheme="minorEastAsia"/>
                    </w:rPr>
                    <w:t>套</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2</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11</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污泥泵</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0.55kW</w:t>
                  </w:r>
                </w:p>
              </w:tc>
              <w:tc>
                <w:tcPr>
                  <w:tcW w:w="709" w:type="dxa"/>
                </w:tcPr>
                <w:p w:rsidR="00FD596E" w:rsidRPr="0052136E" w:rsidRDefault="009C7688">
                  <w:pPr>
                    <w:jc w:val="center"/>
                  </w:pPr>
                  <w:r w:rsidRPr="0052136E">
                    <w:rPr>
                      <w:rFonts w:eastAsiaTheme="minorEastAsia"/>
                    </w:rPr>
                    <w:t>台</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r>
            <w:tr w:rsidR="0052136E" w:rsidRPr="0052136E">
              <w:trPr>
                <w:jc w:val="center"/>
              </w:trPr>
              <w:tc>
                <w:tcPr>
                  <w:tcW w:w="682"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12</w:t>
                  </w:r>
                </w:p>
              </w:tc>
              <w:tc>
                <w:tcPr>
                  <w:tcW w:w="2410"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管路配件等</w:t>
                  </w:r>
                </w:p>
              </w:tc>
              <w:tc>
                <w:tcPr>
                  <w:tcW w:w="3118"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套</w:t>
                  </w:r>
                </w:p>
              </w:tc>
              <w:tc>
                <w:tcPr>
                  <w:tcW w:w="709"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1</w:t>
                  </w:r>
                </w:p>
              </w:tc>
              <w:tc>
                <w:tcPr>
                  <w:tcW w:w="1387" w:type="dxa"/>
                  <w:vAlign w:val="center"/>
                </w:tcPr>
                <w:p w:rsidR="00FD596E" w:rsidRPr="0052136E" w:rsidRDefault="009C7688">
                  <w:pPr>
                    <w:pStyle w:val="aa"/>
                    <w:snapToGrid w:val="0"/>
                    <w:spacing w:line="240" w:lineRule="auto"/>
                    <w:ind w:firstLineChars="0" w:firstLine="0"/>
                    <w:jc w:val="center"/>
                    <w:rPr>
                      <w:rFonts w:ascii="Times New Roman" w:eastAsiaTheme="minorEastAsia" w:hAnsi="Times New Roman"/>
                      <w:sz w:val="21"/>
                    </w:rPr>
                  </w:pPr>
                  <w:r w:rsidRPr="0052136E">
                    <w:rPr>
                      <w:rFonts w:ascii="Times New Roman" w:eastAsiaTheme="minorEastAsia" w:hAnsi="Times New Roman"/>
                      <w:sz w:val="21"/>
                    </w:rPr>
                    <w:t>/</w:t>
                  </w:r>
                </w:p>
              </w:tc>
            </w:tr>
          </w:tbl>
          <w:p w:rsidR="00FD596E" w:rsidRPr="0052136E" w:rsidRDefault="009C7688" w:rsidP="0052136E">
            <w:pPr>
              <w:pStyle w:val="aa"/>
              <w:snapToGrid w:val="0"/>
              <w:spacing w:beforeLines="50" w:before="120"/>
              <w:ind w:firstLine="562"/>
              <w:rPr>
                <w:rFonts w:ascii="Times New Roman" w:eastAsia="仿宋_GB2312" w:hAnsi="Times New Roman"/>
                <w:b/>
                <w:sz w:val="28"/>
                <w:szCs w:val="28"/>
              </w:rPr>
            </w:pPr>
            <w:r w:rsidRPr="0052136E">
              <w:rPr>
                <w:rFonts w:ascii="Times New Roman" w:eastAsia="仿宋_GB2312" w:hAnsi="Times New Roman"/>
                <w:b/>
                <w:sz w:val="28"/>
                <w:szCs w:val="28"/>
              </w:rPr>
              <w:t>6</w:t>
            </w:r>
            <w:r w:rsidRPr="0052136E">
              <w:rPr>
                <w:rFonts w:ascii="Times New Roman" w:eastAsia="仿宋_GB2312" w:hAnsi="Times New Roman"/>
                <w:b/>
                <w:sz w:val="28"/>
                <w:szCs w:val="28"/>
              </w:rPr>
              <w:t>、项目占地及土石方平衡</w:t>
            </w:r>
          </w:p>
          <w:p w:rsidR="00FD596E" w:rsidRPr="0052136E" w:rsidRDefault="00FD596E">
            <w:pPr>
              <w:pStyle w:val="aa"/>
              <w:snapToGrid w:val="0"/>
              <w:ind w:firstLine="562"/>
              <w:rPr>
                <w:rFonts w:ascii="Times New Roman" w:eastAsia="仿宋_GB2312" w:hAnsi="Times New Roman"/>
                <w:b/>
                <w:sz w:val="28"/>
                <w:szCs w:val="28"/>
              </w:rPr>
            </w:pPr>
            <w:r w:rsidRPr="0052136E">
              <w:rPr>
                <w:rFonts w:ascii="Times New Roman" w:eastAsia="仿宋_GB2312" w:hAnsi="Times New Roman"/>
                <w:b/>
                <w:sz w:val="28"/>
                <w:szCs w:val="28"/>
              </w:rPr>
              <w:fldChar w:fldCharType="begin"/>
            </w:r>
            <w:r w:rsidR="009C7688" w:rsidRPr="0052136E">
              <w:rPr>
                <w:rFonts w:ascii="Times New Roman" w:eastAsia="仿宋_GB2312" w:hAnsi="Times New Roman"/>
                <w:b/>
                <w:sz w:val="28"/>
                <w:szCs w:val="28"/>
              </w:rPr>
              <w:instrText xml:space="preserve"> = 1 \* GB2 </w:instrText>
            </w:r>
            <w:r w:rsidRPr="0052136E">
              <w:rPr>
                <w:rFonts w:ascii="Times New Roman" w:eastAsia="仿宋_GB2312" w:hAnsi="Times New Roman"/>
                <w:b/>
                <w:sz w:val="28"/>
                <w:szCs w:val="28"/>
              </w:rPr>
              <w:fldChar w:fldCharType="separate"/>
            </w:r>
            <w:r w:rsidR="009C7688" w:rsidRPr="0052136E">
              <w:rPr>
                <w:rFonts w:ascii="Times New Roman" w:eastAsia="仿宋_GB2312" w:hAnsi="Times New Roman"/>
                <w:b/>
                <w:sz w:val="28"/>
                <w:szCs w:val="28"/>
              </w:rPr>
              <w:t>⑴</w:t>
            </w:r>
            <w:r w:rsidRPr="0052136E">
              <w:rPr>
                <w:rFonts w:ascii="Times New Roman" w:eastAsia="仿宋_GB2312" w:hAnsi="Times New Roman"/>
                <w:b/>
                <w:sz w:val="28"/>
                <w:szCs w:val="28"/>
              </w:rPr>
              <w:fldChar w:fldCharType="end"/>
            </w:r>
            <w:r w:rsidR="009C7688" w:rsidRPr="0052136E">
              <w:rPr>
                <w:rFonts w:ascii="Times New Roman" w:eastAsia="仿宋_GB2312" w:hAnsi="Times New Roman"/>
                <w:b/>
                <w:sz w:val="28"/>
                <w:szCs w:val="28"/>
              </w:rPr>
              <w:t>工程占地</w:t>
            </w:r>
          </w:p>
          <w:p w:rsidR="00FD596E" w:rsidRPr="0052136E" w:rsidRDefault="009C7688">
            <w:pPr>
              <w:pStyle w:val="aa"/>
              <w:snapToGrid w:val="0"/>
              <w:ind w:firstLine="560"/>
              <w:rPr>
                <w:rFonts w:ascii="Times New Roman" w:eastAsia="仿宋_GB2312" w:hAnsi="Times New Roman"/>
                <w:sz w:val="28"/>
                <w:szCs w:val="28"/>
              </w:rPr>
            </w:pPr>
            <w:r w:rsidRPr="0052136E">
              <w:rPr>
                <w:rFonts w:ascii="Times New Roman" w:eastAsia="仿宋_GB2312" w:hAnsi="Times New Roman"/>
                <w:sz w:val="28"/>
                <w:szCs w:val="28"/>
              </w:rPr>
              <w:t>本项目总占地面积</w:t>
            </w:r>
            <w:r w:rsidRPr="0052136E">
              <w:rPr>
                <w:rFonts w:ascii="Times New Roman" w:eastAsia="仿宋_GB2312" w:hAnsi="Times New Roman"/>
                <w:sz w:val="28"/>
                <w:szCs w:val="28"/>
              </w:rPr>
              <w:t>49146m</w:t>
            </w:r>
            <w:r w:rsidRPr="0052136E">
              <w:rPr>
                <w:rFonts w:ascii="Times New Roman" w:eastAsia="仿宋_GB2312" w:hAnsi="Times New Roman"/>
                <w:sz w:val="28"/>
                <w:szCs w:val="28"/>
                <w:vertAlign w:val="superscript"/>
              </w:rPr>
              <w:t>2</w:t>
            </w:r>
            <w:r w:rsidRPr="0052136E">
              <w:rPr>
                <w:rFonts w:ascii="Times New Roman" w:eastAsia="仿宋_GB2312" w:hAnsi="Times New Roman"/>
                <w:sz w:val="28"/>
                <w:szCs w:val="28"/>
              </w:rPr>
              <w:t>，其中，文化广场、人行道、蔬菜市场、门头牌匾等改造工程均在现有占地上进行，不新增占地。本次新建农机修理市场及活畜交易市场、污水处理站及迎宾广场等占地面积</w:t>
            </w:r>
            <w:r w:rsidRPr="0052136E">
              <w:rPr>
                <w:rFonts w:ascii="Times New Roman" w:eastAsia="仿宋_GB2312" w:hAnsi="Times New Roman"/>
                <w:sz w:val="28"/>
                <w:szCs w:val="28"/>
              </w:rPr>
              <w:t>24728m</w:t>
            </w:r>
            <w:r w:rsidRPr="0052136E">
              <w:rPr>
                <w:rFonts w:ascii="Times New Roman" w:eastAsia="仿宋_GB2312" w:hAnsi="Times New Roman"/>
                <w:sz w:val="28"/>
                <w:szCs w:val="28"/>
                <w:vertAlign w:val="superscript"/>
              </w:rPr>
              <w:t>2</w:t>
            </w:r>
            <w:r w:rsidRPr="0052136E">
              <w:rPr>
                <w:rFonts w:ascii="Times New Roman" w:eastAsia="仿宋_GB2312" w:hAnsi="Times New Roman"/>
                <w:sz w:val="28"/>
                <w:szCs w:val="28"/>
              </w:rPr>
              <w:t>。建设单位已取得项目建设用地规划许可证，用地性质为市政设施用地，符合城乡规划要求。</w:t>
            </w:r>
          </w:p>
          <w:p w:rsidR="00FD596E" w:rsidRPr="0052136E" w:rsidRDefault="009C7688">
            <w:pPr>
              <w:adjustRightInd w:val="0"/>
              <w:snapToGrid w:val="0"/>
              <w:ind w:firstLineChars="200" w:firstLine="420"/>
              <w:rPr>
                <w:bCs/>
                <w:szCs w:val="21"/>
                <w:vertAlign w:val="superscript"/>
              </w:rPr>
            </w:pPr>
            <w:r w:rsidRPr="0052136E">
              <w:rPr>
                <w:bCs/>
                <w:szCs w:val="21"/>
              </w:rPr>
              <w:t>表</w:t>
            </w:r>
            <w:r w:rsidRPr="0052136E">
              <w:rPr>
                <w:rFonts w:hint="eastAsia"/>
                <w:bCs/>
                <w:szCs w:val="21"/>
              </w:rPr>
              <w:t>4</w:t>
            </w:r>
            <w:r w:rsidRPr="0052136E">
              <w:rPr>
                <w:bCs/>
                <w:szCs w:val="21"/>
              </w:rPr>
              <w:t xml:space="preserve">                </w:t>
            </w:r>
            <w:r w:rsidRPr="0052136E">
              <w:rPr>
                <w:bCs/>
                <w:sz w:val="24"/>
              </w:rPr>
              <w:t xml:space="preserve">         </w:t>
            </w:r>
            <w:r w:rsidRPr="0052136E">
              <w:rPr>
                <w:b/>
                <w:bCs/>
                <w:sz w:val="24"/>
              </w:rPr>
              <w:t>工程占地一览表</w:t>
            </w:r>
            <w:r w:rsidRPr="0052136E">
              <w:rPr>
                <w:b/>
                <w:bCs/>
                <w:sz w:val="24"/>
              </w:rPr>
              <w:t xml:space="preserve"> </w:t>
            </w:r>
            <w:r w:rsidRPr="0052136E">
              <w:rPr>
                <w:b/>
                <w:bCs/>
                <w:szCs w:val="21"/>
              </w:rPr>
              <w:t xml:space="preserve">               </w:t>
            </w:r>
            <w:r w:rsidRPr="0052136E">
              <w:rPr>
                <w:rFonts w:hint="eastAsia"/>
                <w:b/>
                <w:bCs/>
                <w:szCs w:val="21"/>
              </w:rPr>
              <w:t xml:space="preserve">  </w:t>
            </w:r>
            <w:r w:rsidRPr="0052136E">
              <w:rPr>
                <w:b/>
                <w:bCs/>
                <w:szCs w:val="21"/>
              </w:rPr>
              <w:t xml:space="preserve">      </w:t>
            </w:r>
            <w:r w:rsidRPr="0052136E">
              <w:rPr>
                <w:bCs/>
                <w:szCs w:val="21"/>
              </w:rPr>
              <w:t>单位：</w:t>
            </w:r>
            <w:r w:rsidRPr="0052136E">
              <w:rPr>
                <w:szCs w:val="21"/>
              </w:rPr>
              <w:t xml:space="preserve"> m</w:t>
            </w:r>
            <w:r w:rsidRPr="0052136E">
              <w:rPr>
                <w:szCs w:val="21"/>
                <w:vertAlign w:val="superscript"/>
              </w:rPr>
              <w:t>2</w:t>
            </w:r>
          </w:p>
          <w:tbl>
            <w:tblPr>
              <w:tblW w:w="901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2"/>
              <w:gridCol w:w="2175"/>
              <w:gridCol w:w="992"/>
              <w:gridCol w:w="992"/>
              <w:gridCol w:w="992"/>
              <w:gridCol w:w="993"/>
              <w:gridCol w:w="2379"/>
            </w:tblGrid>
            <w:tr w:rsidR="0052136E" w:rsidRPr="0052136E">
              <w:trPr>
                <w:trHeight w:val="340"/>
                <w:jc w:val="center"/>
              </w:trPr>
              <w:tc>
                <w:tcPr>
                  <w:tcW w:w="492" w:type="dxa"/>
                  <w:vMerge w:val="restart"/>
                  <w:vAlign w:val="center"/>
                </w:tcPr>
                <w:p w:rsidR="00FD596E" w:rsidRPr="0052136E" w:rsidRDefault="009C7688">
                  <w:pPr>
                    <w:snapToGrid w:val="0"/>
                    <w:jc w:val="center"/>
                    <w:rPr>
                      <w:b/>
                      <w:bCs/>
                      <w:szCs w:val="21"/>
                    </w:rPr>
                  </w:pPr>
                  <w:r w:rsidRPr="0052136E">
                    <w:rPr>
                      <w:b/>
                      <w:bCs/>
                      <w:szCs w:val="21"/>
                    </w:rPr>
                    <w:t>序号</w:t>
                  </w:r>
                </w:p>
              </w:tc>
              <w:tc>
                <w:tcPr>
                  <w:tcW w:w="2175" w:type="dxa"/>
                  <w:vMerge w:val="restart"/>
                  <w:vAlign w:val="center"/>
                </w:tcPr>
                <w:p w:rsidR="00FD596E" w:rsidRPr="0052136E" w:rsidRDefault="009C7688">
                  <w:pPr>
                    <w:snapToGrid w:val="0"/>
                    <w:jc w:val="center"/>
                    <w:rPr>
                      <w:b/>
                      <w:bCs/>
                      <w:szCs w:val="21"/>
                    </w:rPr>
                  </w:pPr>
                  <w:r w:rsidRPr="0052136E">
                    <w:rPr>
                      <w:b/>
                      <w:bCs/>
                      <w:szCs w:val="21"/>
                    </w:rPr>
                    <w:t>项目组成</w:t>
                  </w:r>
                </w:p>
              </w:tc>
              <w:tc>
                <w:tcPr>
                  <w:tcW w:w="992" w:type="dxa"/>
                  <w:vMerge w:val="restart"/>
                  <w:vAlign w:val="center"/>
                </w:tcPr>
                <w:p w:rsidR="00FD596E" w:rsidRPr="0052136E" w:rsidRDefault="009C7688">
                  <w:pPr>
                    <w:snapToGrid w:val="0"/>
                    <w:jc w:val="center"/>
                    <w:rPr>
                      <w:b/>
                      <w:bCs/>
                      <w:szCs w:val="21"/>
                    </w:rPr>
                  </w:pPr>
                  <w:r w:rsidRPr="0052136E">
                    <w:rPr>
                      <w:b/>
                      <w:bCs/>
                      <w:szCs w:val="21"/>
                    </w:rPr>
                    <w:t>占地面积</w:t>
                  </w:r>
                </w:p>
              </w:tc>
              <w:tc>
                <w:tcPr>
                  <w:tcW w:w="1984" w:type="dxa"/>
                  <w:gridSpan w:val="2"/>
                  <w:vAlign w:val="center"/>
                </w:tcPr>
                <w:p w:rsidR="00FD596E" w:rsidRPr="0052136E" w:rsidRDefault="009C7688">
                  <w:pPr>
                    <w:snapToGrid w:val="0"/>
                    <w:jc w:val="center"/>
                    <w:rPr>
                      <w:b/>
                      <w:bCs/>
                      <w:szCs w:val="21"/>
                    </w:rPr>
                  </w:pPr>
                  <w:r w:rsidRPr="0052136E">
                    <w:rPr>
                      <w:b/>
                      <w:bCs/>
                      <w:szCs w:val="21"/>
                    </w:rPr>
                    <w:t>占地性质</w:t>
                  </w:r>
                </w:p>
              </w:tc>
              <w:tc>
                <w:tcPr>
                  <w:tcW w:w="993" w:type="dxa"/>
                  <w:vMerge w:val="restart"/>
                  <w:vAlign w:val="center"/>
                </w:tcPr>
                <w:p w:rsidR="00FD596E" w:rsidRPr="0052136E" w:rsidRDefault="009C7688">
                  <w:pPr>
                    <w:snapToGrid w:val="0"/>
                    <w:jc w:val="center"/>
                    <w:rPr>
                      <w:b/>
                      <w:bCs/>
                      <w:szCs w:val="21"/>
                    </w:rPr>
                  </w:pPr>
                  <w:r w:rsidRPr="0052136E">
                    <w:rPr>
                      <w:b/>
                      <w:bCs/>
                      <w:szCs w:val="21"/>
                    </w:rPr>
                    <w:t>占地类型</w:t>
                  </w:r>
                </w:p>
              </w:tc>
              <w:tc>
                <w:tcPr>
                  <w:tcW w:w="2379" w:type="dxa"/>
                  <w:vMerge w:val="restart"/>
                  <w:vAlign w:val="center"/>
                </w:tcPr>
                <w:p w:rsidR="00FD596E" w:rsidRPr="0052136E" w:rsidRDefault="009C7688">
                  <w:pPr>
                    <w:snapToGrid w:val="0"/>
                    <w:jc w:val="center"/>
                    <w:rPr>
                      <w:b/>
                      <w:bCs/>
                      <w:szCs w:val="21"/>
                    </w:rPr>
                  </w:pPr>
                  <w:r w:rsidRPr="0052136E">
                    <w:rPr>
                      <w:b/>
                      <w:bCs/>
                      <w:szCs w:val="21"/>
                    </w:rPr>
                    <w:t>备注</w:t>
                  </w:r>
                </w:p>
              </w:tc>
            </w:tr>
            <w:tr w:rsidR="0052136E" w:rsidRPr="0052136E">
              <w:trPr>
                <w:trHeight w:val="340"/>
                <w:jc w:val="center"/>
              </w:trPr>
              <w:tc>
                <w:tcPr>
                  <w:tcW w:w="492" w:type="dxa"/>
                  <w:vMerge/>
                  <w:vAlign w:val="center"/>
                </w:tcPr>
                <w:p w:rsidR="00FD596E" w:rsidRPr="0052136E" w:rsidRDefault="00FD596E">
                  <w:pPr>
                    <w:snapToGrid w:val="0"/>
                    <w:jc w:val="center"/>
                    <w:rPr>
                      <w:szCs w:val="21"/>
                    </w:rPr>
                  </w:pPr>
                </w:p>
              </w:tc>
              <w:tc>
                <w:tcPr>
                  <w:tcW w:w="2175" w:type="dxa"/>
                  <w:vMerge/>
                  <w:vAlign w:val="center"/>
                </w:tcPr>
                <w:p w:rsidR="00FD596E" w:rsidRPr="0052136E" w:rsidRDefault="00FD596E">
                  <w:pPr>
                    <w:snapToGrid w:val="0"/>
                    <w:jc w:val="center"/>
                    <w:rPr>
                      <w:szCs w:val="21"/>
                    </w:rPr>
                  </w:pPr>
                </w:p>
              </w:tc>
              <w:tc>
                <w:tcPr>
                  <w:tcW w:w="992" w:type="dxa"/>
                  <w:vMerge/>
                  <w:vAlign w:val="center"/>
                </w:tcPr>
                <w:p w:rsidR="00FD596E" w:rsidRPr="0052136E" w:rsidRDefault="00FD596E">
                  <w:pPr>
                    <w:snapToGrid w:val="0"/>
                    <w:jc w:val="center"/>
                    <w:rPr>
                      <w:szCs w:val="21"/>
                    </w:rPr>
                  </w:pPr>
                </w:p>
              </w:tc>
              <w:tc>
                <w:tcPr>
                  <w:tcW w:w="992" w:type="dxa"/>
                  <w:vAlign w:val="center"/>
                </w:tcPr>
                <w:p w:rsidR="00FD596E" w:rsidRPr="0052136E" w:rsidRDefault="009C7688">
                  <w:pPr>
                    <w:snapToGrid w:val="0"/>
                    <w:jc w:val="center"/>
                    <w:rPr>
                      <w:b/>
                      <w:bCs/>
                      <w:szCs w:val="21"/>
                    </w:rPr>
                  </w:pPr>
                  <w:r w:rsidRPr="0052136E">
                    <w:rPr>
                      <w:b/>
                      <w:bCs/>
                      <w:szCs w:val="21"/>
                    </w:rPr>
                    <w:t>永久占地</w:t>
                  </w:r>
                </w:p>
              </w:tc>
              <w:tc>
                <w:tcPr>
                  <w:tcW w:w="992" w:type="dxa"/>
                  <w:vAlign w:val="center"/>
                </w:tcPr>
                <w:p w:rsidR="00FD596E" w:rsidRPr="0052136E" w:rsidRDefault="009C7688">
                  <w:pPr>
                    <w:snapToGrid w:val="0"/>
                    <w:jc w:val="center"/>
                    <w:rPr>
                      <w:b/>
                      <w:bCs/>
                      <w:szCs w:val="21"/>
                    </w:rPr>
                  </w:pPr>
                  <w:r w:rsidRPr="0052136E">
                    <w:rPr>
                      <w:b/>
                      <w:bCs/>
                      <w:szCs w:val="21"/>
                    </w:rPr>
                    <w:t>临时占地</w:t>
                  </w:r>
                </w:p>
              </w:tc>
              <w:tc>
                <w:tcPr>
                  <w:tcW w:w="993" w:type="dxa"/>
                  <w:vMerge/>
                  <w:vAlign w:val="center"/>
                </w:tcPr>
                <w:p w:rsidR="00FD596E" w:rsidRPr="0052136E" w:rsidRDefault="00FD596E">
                  <w:pPr>
                    <w:snapToGrid w:val="0"/>
                    <w:jc w:val="center"/>
                    <w:rPr>
                      <w:b/>
                      <w:bCs/>
                      <w:szCs w:val="21"/>
                    </w:rPr>
                  </w:pPr>
                </w:p>
              </w:tc>
              <w:tc>
                <w:tcPr>
                  <w:tcW w:w="2379" w:type="dxa"/>
                  <w:vMerge/>
                  <w:vAlign w:val="center"/>
                </w:tcPr>
                <w:p w:rsidR="00FD596E" w:rsidRPr="0052136E" w:rsidRDefault="00FD596E">
                  <w:pPr>
                    <w:snapToGrid w:val="0"/>
                    <w:jc w:val="center"/>
                    <w:rPr>
                      <w:b/>
                      <w:bCs/>
                      <w:szCs w:val="21"/>
                    </w:rPr>
                  </w:pP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1</w:t>
                  </w:r>
                </w:p>
              </w:tc>
              <w:tc>
                <w:tcPr>
                  <w:tcW w:w="2175" w:type="dxa"/>
                  <w:vAlign w:val="center"/>
                </w:tcPr>
                <w:p w:rsidR="00FD596E" w:rsidRPr="0052136E" w:rsidRDefault="009C7688">
                  <w:pPr>
                    <w:snapToGrid w:val="0"/>
                    <w:jc w:val="center"/>
                    <w:rPr>
                      <w:rFonts w:eastAsiaTheme="minorEastAsia"/>
                      <w:szCs w:val="21"/>
                    </w:rPr>
                  </w:pPr>
                  <w:r w:rsidRPr="0052136E">
                    <w:rPr>
                      <w:rFonts w:eastAsiaTheme="minorEastAsia"/>
                      <w:szCs w:val="21"/>
                    </w:rPr>
                    <w:t>农机修理市场及活畜交易市场</w:t>
                  </w:r>
                </w:p>
              </w:tc>
              <w:tc>
                <w:tcPr>
                  <w:tcW w:w="992" w:type="dxa"/>
                  <w:vAlign w:val="center"/>
                </w:tcPr>
                <w:p w:rsidR="00FD596E" w:rsidRPr="0052136E" w:rsidRDefault="009C7688">
                  <w:pPr>
                    <w:snapToGrid w:val="0"/>
                    <w:jc w:val="center"/>
                    <w:rPr>
                      <w:szCs w:val="21"/>
                    </w:rPr>
                  </w:pPr>
                  <w:r w:rsidRPr="0052136E">
                    <w:rPr>
                      <w:szCs w:val="21"/>
                    </w:rPr>
                    <w:t>16798</w:t>
                  </w:r>
                </w:p>
              </w:tc>
              <w:tc>
                <w:tcPr>
                  <w:tcW w:w="992" w:type="dxa"/>
                  <w:vAlign w:val="center"/>
                </w:tcPr>
                <w:p w:rsidR="00FD596E" w:rsidRPr="0052136E" w:rsidRDefault="009C7688">
                  <w:pPr>
                    <w:snapToGrid w:val="0"/>
                    <w:jc w:val="center"/>
                    <w:rPr>
                      <w:szCs w:val="21"/>
                    </w:rPr>
                  </w:pPr>
                  <w:r w:rsidRPr="0052136E">
                    <w:rPr>
                      <w:szCs w:val="21"/>
                    </w:rPr>
                    <w:t>16798</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restart"/>
                  <w:vAlign w:val="center"/>
                </w:tcPr>
                <w:p w:rsidR="00FD596E" w:rsidRPr="0052136E" w:rsidRDefault="009C7688">
                  <w:pPr>
                    <w:snapToGrid w:val="0"/>
                    <w:jc w:val="center"/>
                    <w:rPr>
                      <w:szCs w:val="21"/>
                    </w:rPr>
                  </w:pPr>
                  <w:r w:rsidRPr="0052136E">
                    <w:rPr>
                      <w:szCs w:val="21"/>
                    </w:rPr>
                    <w:t>市政设施用地</w:t>
                  </w:r>
                </w:p>
              </w:tc>
              <w:tc>
                <w:tcPr>
                  <w:tcW w:w="2379" w:type="dxa"/>
                  <w:vAlign w:val="center"/>
                </w:tcPr>
                <w:p w:rsidR="00FD596E" w:rsidRPr="0052136E" w:rsidRDefault="009C7688">
                  <w:pPr>
                    <w:snapToGrid w:val="0"/>
                    <w:jc w:val="center"/>
                    <w:rPr>
                      <w:szCs w:val="21"/>
                    </w:rPr>
                  </w:pPr>
                  <w:r w:rsidRPr="0052136E">
                    <w:rPr>
                      <w:szCs w:val="21"/>
                    </w:rPr>
                    <w:t>新增</w:t>
                  </w: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2</w:t>
                  </w:r>
                </w:p>
              </w:tc>
              <w:tc>
                <w:tcPr>
                  <w:tcW w:w="2175"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污水处理站</w:t>
                  </w:r>
                </w:p>
              </w:tc>
              <w:tc>
                <w:tcPr>
                  <w:tcW w:w="992" w:type="dxa"/>
                  <w:vAlign w:val="center"/>
                </w:tcPr>
                <w:p w:rsidR="00FD596E" w:rsidRPr="0052136E" w:rsidRDefault="009C7688">
                  <w:pPr>
                    <w:snapToGrid w:val="0"/>
                    <w:jc w:val="center"/>
                    <w:rPr>
                      <w:szCs w:val="21"/>
                    </w:rPr>
                  </w:pPr>
                  <w:r w:rsidRPr="0052136E">
                    <w:rPr>
                      <w:rFonts w:hint="eastAsia"/>
                      <w:szCs w:val="21"/>
                    </w:rPr>
                    <w:t>486</w:t>
                  </w:r>
                </w:p>
              </w:tc>
              <w:tc>
                <w:tcPr>
                  <w:tcW w:w="992" w:type="dxa"/>
                  <w:vAlign w:val="center"/>
                </w:tcPr>
                <w:p w:rsidR="00FD596E" w:rsidRPr="0052136E" w:rsidRDefault="009C7688">
                  <w:pPr>
                    <w:snapToGrid w:val="0"/>
                    <w:jc w:val="center"/>
                    <w:rPr>
                      <w:szCs w:val="21"/>
                    </w:rPr>
                  </w:pPr>
                  <w:r w:rsidRPr="0052136E">
                    <w:rPr>
                      <w:rFonts w:hint="eastAsia"/>
                      <w:szCs w:val="21"/>
                    </w:rPr>
                    <w:t>486</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ign w:val="center"/>
                </w:tcPr>
                <w:p w:rsidR="00FD596E" w:rsidRPr="0052136E" w:rsidRDefault="00FD596E">
                  <w:pPr>
                    <w:snapToGrid w:val="0"/>
                    <w:jc w:val="center"/>
                    <w:rPr>
                      <w:szCs w:val="21"/>
                    </w:rPr>
                  </w:pPr>
                </w:p>
              </w:tc>
              <w:tc>
                <w:tcPr>
                  <w:tcW w:w="2379" w:type="dxa"/>
                  <w:vAlign w:val="center"/>
                </w:tcPr>
                <w:p w:rsidR="00FD596E" w:rsidRPr="0052136E" w:rsidRDefault="009C7688">
                  <w:pPr>
                    <w:snapToGrid w:val="0"/>
                    <w:jc w:val="center"/>
                    <w:rPr>
                      <w:szCs w:val="21"/>
                    </w:rPr>
                  </w:pPr>
                  <w:r w:rsidRPr="0052136E">
                    <w:rPr>
                      <w:szCs w:val="21"/>
                    </w:rPr>
                    <w:t>新增</w:t>
                  </w: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3</w:t>
                  </w:r>
                </w:p>
              </w:tc>
              <w:tc>
                <w:tcPr>
                  <w:tcW w:w="2175"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迎宾广场</w:t>
                  </w:r>
                </w:p>
              </w:tc>
              <w:tc>
                <w:tcPr>
                  <w:tcW w:w="992" w:type="dxa"/>
                  <w:vAlign w:val="center"/>
                </w:tcPr>
                <w:p w:rsidR="00FD596E" w:rsidRPr="0052136E" w:rsidRDefault="009C7688">
                  <w:pPr>
                    <w:snapToGrid w:val="0"/>
                    <w:jc w:val="center"/>
                    <w:rPr>
                      <w:szCs w:val="21"/>
                    </w:rPr>
                  </w:pPr>
                  <w:r w:rsidRPr="0052136E">
                    <w:rPr>
                      <w:szCs w:val="21"/>
                    </w:rPr>
                    <w:t>7444</w:t>
                  </w:r>
                </w:p>
              </w:tc>
              <w:tc>
                <w:tcPr>
                  <w:tcW w:w="992" w:type="dxa"/>
                  <w:vAlign w:val="center"/>
                </w:tcPr>
                <w:p w:rsidR="00FD596E" w:rsidRPr="0052136E" w:rsidRDefault="009C7688">
                  <w:pPr>
                    <w:snapToGrid w:val="0"/>
                    <w:jc w:val="center"/>
                    <w:rPr>
                      <w:szCs w:val="21"/>
                    </w:rPr>
                  </w:pPr>
                  <w:r w:rsidRPr="0052136E">
                    <w:rPr>
                      <w:szCs w:val="21"/>
                    </w:rPr>
                    <w:t>7444</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ign w:val="center"/>
                </w:tcPr>
                <w:p w:rsidR="00FD596E" w:rsidRPr="0052136E" w:rsidRDefault="00FD596E">
                  <w:pPr>
                    <w:snapToGrid w:val="0"/>
                    <w:jc w:val="center"/>
                    <w:rPr>
                      <w:szCs w:val="21"/>
                    </w:rPr>
                  </w:pPr>
                </w:p>
              </w:tc>
              <w:tc>
                <w:tcPr>
                  <w:tcW w:w="2379" w:type="dxa"/>
                  <w:vAlign w:val="center"/>
                </w:tcPr>
                <w:p w:rsidR="00FD596E" w:rsidRPr="0052136E" w:rsidRDefault="009C7688">
                  <w:pPr>
                    <w:snapToGrid w:val="0"/>
                    <w:jc w:val="center"/>
                    <w:rPr>
                      <w:szCs w:val="21"/>
                    </w:rPr>
                  </w:pPr>
                  <w:r w:rsidRPr="0052136E">
                    <w:rPr>
                      <w:szCs w:val="21"/>
                    </w:rPr>
                    <w:t>新增</w:t>
                  </w: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4</w:t>
                  </w:r>
                </w:p>
              </w:tc>
              <w:tc>
                <w:tcPr>
                  <w:tcW w:w="2175"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文化广场</w:t>
                  </w:r>
                </w:p>
              </w:tc>
              <w:tc>
                <w:tcPr>
                  <w:tcW w:w="992" w:type="dxa"/>
                  <w:vAlign w:val="center"/>
                </w:tcPr>
                <w:p w:rsidR="00FD596E" w:rsidRPr="0052136E" w:rsidRDefault="009C7688">
                  <w:pPr>
                    <w:snapToGrid w:val="0"/>
                    <w:jc w:val="center"/>
                    <w:rPr>
                      <w:szCs w:val="21"/>
                    </w:rPr>
                  </w:pPr>
                  <w:r w:rsidRPr="0052136E">
                    <w:rPr>
                      <w:szCs w:val="21"/>
                    </w:rPr>
                    <w:t>12000</w:t>
                  </w:r>
                </w:p>
              </w:tc>
              <w:tc>
                <w:tcPr>
                  <w:tcW w:w="992" w:type="dxa"/>
                  <w:vAlign w:val="center"/>
                </w:tcPr>
                <w:p w:rsidR="00FD596E" w:rsidRPr="0052136E" w:rsidRDefault="009C7688">
                  <w:pPr>
                    <w:snapToGrid w:val="0"/>
                    <w:jc w:val="center"/>
                    <w:rPr>
                      <w:szCs w:val="21"/>
                    </w:rPr>
                  </w:pPr>
                  <w:r w:rsidRPr="0052136E">
                    <w:rPr>
                      <w:szCs w:val="21"/>
                    </w:rPr>
                    <w:t>12000</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ign w:val="center"/>
                </w:tcPr>
                <w:p w:rsidR="00FD596E" w:rsidRPr="0052136E" w:rsidRDefault="00FD596E">
                  <w:pPr>
                    <w:snapToGrid w:val="0"/>
                    <w:jc w:val="center"/>
                    <w:rPr>
                      <w:szCs w:val="21"/>
                    </w:rPr>
                  </w:pPr>
                </w:p>
              </w:tc>
              <w:tc>
                <w:tcPr>
                  <w:tcW w:w="2379" w:type="dxa"/>
                  <w:vAlign w:val="center"/>
                </w:tcPr>
                <w:p w:rsidR="00FD596E" w:rsidRPr="0052136E" w:rsidRDefault="009C7688">
                  <w:pPr>
                    <w:snapToGrid w:val="0"/>
                    <w:jc w:val="center"/>
                    <w:rPr>
                      <w:szCs w:val="21"/>
                    </w:rPr>
                  </w:pPr>
                  <w:r w:rsidRPr="0052136E">
                    <w:rPr>
                      <w:szCs w:val="21"/>
                    </w:rPr>
                    <w:t>原有</w:t>
                  </w: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5</w:t>
                  </w:r>
                </w:p>
              </w:tc>
              <w:tc>
                <w:tcPr>
                  <w:tcW w:w="2175"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人行道</w:t>
                  </w:r>
                </w:p>
              </w:tc>
              <w:tc>
                <w:tcPr>
                  <w:tcW w:w="992" w:type="dxa"/>
                  <w:vAlign w:val="center"/>
                </w:tcPr>
                <w:p w:rsidR="00FD596E" w:rsidRPr="0052136E" w:rsidRDefault="009C7688">
                  <w:pPr>
                    <w:snapToGrid w:val="0"/>
                    <w:jc w:val="center"/>
                    <w:rPr>
                      <w:szCs w:val="21"/>
                    </w:rPr>
                  </w:pPr>
                  <w:r w:rsidRPr="0052136E">
                    <w:rPr>
                      <w:szCs w:val="21"/>
                    </w:rPr>
                    <w:t>10818</w:t>
                  </w:r>
                </w:p>
              </w:tc>
              <w:tc>
                <w:tcPr>
                  <w:tcW w:w="992" w:type="dxa"/>
                  <w:vAlign w:val="center"/>
                </w:tcPr>
                <w:p w:rsidR="00FD596E" w:rsidRPr="0052136E" w:rsidRDefault="009C7688">
                  <w:pPr>
                    <w:snapToGrid w:val="0"/>
                    <w:jc w:val="center"/>
                    <w:rPr>
                      <w:szCs w:val="21"/>
                    </w:rPr>
                  </w:pPr>
                  <w:r w:rsidRPr="0052136E">
                    <w:rPr>
                      <w:szCs w:val="21"/>
                    </w:rPr>
                    <w:t>10818</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ign w:val="center"/>
                </w:tcPr>
                <w:p w:rsidR="00FD596E" w:rsidRPr="0052136E" w:rsidRDefault="00FD596E">
                  <w:pPr>
                    <w:snapToGrid w:val="0"/>
                    <w:jc w:val="center"/>
                    <w:rPr>
                      <w:szCs w:val="21"/>
                    </w:rPr>
                  </w:pPr>
                </w:p>
              </w:tc>
              <w:tc>
                <w:tcPr>
                  <w:tcW w:w="2379" w:type="dxa"/>
                </w:tcPr>
                <w:p w:rsidR="00FD596E" w:rsidRPr="0052136E" w:rsidRDefault="009C7688">
                  <w:pPr>
                    <w:jc w:val="center"/>
                  </w:pPr>
                  <w:r w:rsidRPr="0052136E">
                    <w:rPr>
                      <w:szCs w:val="21"/>
                    </w:rPr>
                    <w:t>原有</w:t>
                  </w: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6</w:t>
                  </w:r>
                </w:p>
              </w:tc>
              <w:tc>
                <w:tcPr>
                  <w:tcW w:w="2175"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蔬菜市场</w:t>
                  </w:r>
                </w:p>
              </w:tc>
              <w:tc>
                <w:tcPr>
                  <w:tcW w:w="992" w:type="dxa"/>
                  <w:vAlign w:val="center"/>
                </w:tcPr>
                <w:p w:rsidR="00FD596E" w:rsidRPr="0052136E" w:rsidRDefault="009C7688">
                  <w:pPr>
                    <w:snapToGrid w:val="0"/>
                    <w:jc w:val="center"/>
                    <w:rPr>
                      <w:szCs w:val="21"/>
                    </w:rPr>
                  </w:pPr>
                  <w:r w:rsidRPr="0052136E">
                    <w:rPr>
                      <w:szCs w:val="21"/>
                    </w:rPr>
                    <w:t>760</w:t>
                  </w:r>
                </w:p>
              </w:tc>
              <w:tc>
                <w:tcPr>
                  <w:tcW w:w="992" w:type="dxa"/>
                  <w:vAlign w:val="center"/>
                </w:tcPr>
                <w:p w:rsidR="00FD596E" w:rsidRPr="0052136E" w:rsidRDefault="009C7688">
                  <w:pPr>
                    <w:snapToGrid w:val="0"/>
                    <w:jc w:val="center"/>
                    <w:rPr>
                      <w:szCs w:val="21"/>
                    </w:rPr>
                  </w:pPr>
                  <w:r w:rsidRPr="0052136E">
                    <w:rPr>
                      <w:szCs w:val="21"/>
                    </w:rPr>
                    <w:t>760</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ign w:val="center"/>
                </w:tcPr>
                <w:p w:rsidR="00FD596E" w:rsidRPr="0052136E" w:rsidRDefault="00FD596E">
                  <w:pPr>
                    <w:snapToGrid w:val="0"/>
                    <w:jc w:val="center"/>
                    <w:rPr>
                      <w:szCs w:val="21"/>
                    </w:rPr>
                  </w:pPr>
                </w:p>
              </w:tc>
              <w:tc>
                <w:tcPr>
                  <w:tcW w:w="2379" w:type="dxa"/>
                </w:tcPr>
                <w:p w:rsidR="00FD596E" w:rsidRPr="0052136E" w:rsidRDefault="009C7688">
                  <w:pPr>
                    <w:jc w:val="center"/>
                  </w:pPr>
                  <w:r w:rsidRPr="0052136E">
                    <w:rPr>
                      <w:szCs w:val="21"/>
                    </w:rPr>
                    <w:t>原有</w:t>
                  </w:r>
                </w:p>
              </w:tc>
            </w:tr>
            <w:tr w:rsidR="0052136E" w:rsidRPr="0052136E">
              <w:trPr>
                <w:trHeight w:val="340"/>
                <w:jc w:val="center"/>
              </w:trPr>
              <w:tc>
                <w:tcPr>
                  <w:tcW w:w="492" w:type="dxa"/>
                  <w:vAlign w:val="center"/>
                </w:tcPr>
                <w:p w:rsidR="00FD596E" w:rsidRPr="0052136E" w:rsidRDefault="009C7688">
                  <w:pPr>
                    <w:snapToGrid w:val="0"/>
                    <w:jc w:val="center"/>
                    <w:rPr>
                      <w:bCs/>
                      <w:szCs w:val="21"/>
                    </w:rPr>
                  </w:pPr>
                  <w:r w:rsidRPr="0052136E">
                    <w:rPr>
                      <w:bCs/>
                      <w:szCs w:val="21"/>
                    </w:rPr>
                    <w:t>7</w:t>
                  </w:r>
                </w:p>
              </w:tc>
              <w:tc>
                <w:tcPr>
                  <w:tcW w:w="2175"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门头牌匾改造</w:t>
                  </w:r>
                </w:p>
              </w:tc>
              <w:tc>
                <w:tcPr>
                  <w:tcW w:w="992" w:type="dxa"/>
                  <w:vAlign w:val="center"/>
                </w:tcPr>
                <w:p w:rsidR="00FD596E" w:rsidRPr="0052136E" w:rsidRDefault="009C7688">
                  <w:pPr>
                    <w:snapToGrid w:val="0"/>
                    <w:jc w:val="center"/>
                    <w:rPr>
                      <w:szCs w:val="21"/>
                    </w:rPr>
                  </w:pPr>
                  <w:r w:rsidRPr="0052136E">
                    <w:rPr>
                      <w:szCs w:val="21"/>
                    </w:rPr>
                    <w:t>840</w:t>
                  </w:r>
                </w:p>
              </w:tc>
              <w:tc>
                <w:tcPr>
                  <w:tcW w:w="992" w:type="dxa"/>
                  <w:vAlign w:val="center"/>
                </w:tcPr>
                <w:p w:rsidR="00FD596E" w:rsidRPr="0052136E" w:rsidRDefault="009C7688">
                  <w:pPr>
                    <w:snapToGrid w:val="0"/>
                    <w:jc w:val="center"/>
                    <w:rPr>
                      <w:szCs w:val="21"/>
                    </w:rPr>
                  </w:pPr>
                  <w:r w:rsidRPr="0052136E">
                    <w:rPr>
                      <w:szCs w:val="21"/>
                    </w:rPr>
                    <w:t>840</w:t>
                  </w:r>
                </w:p>
              </w:tc>
              <w:tc>
                <w:tcPr>
                  <w:tcW w:w="992" w:type="dxa"/>
                  <w:vAlign w:val="center"/>
                </w:tcPr>
                <w:p w:rsidR="00FD596E" w:rsidRPr="0052136E" w:rsidRDefault="009C7688">
                  <w:pPr>
                    <w:snapToGrid w:val="0"/>
                    <w:jc w:val="center"/>
                    <w:rPr>
                      <w:szCs w:val="21"/>
                    </w:rPr>
                  </w:pPr>
                  <w:r w:rsidRPr="0052136E">
                    <w:rPr>
                      <w:szCs w:val="21"/>
                    </w:rPr>
                    <w:t>0</w:t>
                  </w:r>
                </w:p>
              </w:tc>
              <w:tc>
                <w:tcPr>
                  <w:tcW w:w="993" w:type="dxa"/>
                  <w:vMerge/>
                  <w:vAlign w:val="center"/>
                </w:tcPr>
                <w:p w:rsidR="00FD596E" w:rsidRPr="0052136E" w:rsidRDefault="00FD596E">
                  <w:pPr>
                    <w:snapToGrid w:val="0"/>
                    <w:jc w:val="center"/>
                    <w:rPr>
                      <w:szCs w:val="21"/>
                    </w:rPr>
                  </w:pPr>
                </w:p>
              </w:tc>
              <w:tc>
                <w:tcPr>
                  <w:tcW w:w="2379" w:type="dxa"/>
                </w:tcPr>
                <w:p w:rsidR="00FD596E" w:rsidRPr="0052136E" w:rsidRDefault="009C7688">
                  <w:pPr>
                    <w:jc w:val="center"/>
                  </w:pPr>
                  <w:r w:rsidRPr="0052136E">
                    <w:rPr>
                      <w:szCs w:val="21"/>
                    </w:rPr>
                    <w:t>原有</w:t>
                  </w:r>
                </w:p>
              </w:tc>
            </w:tr>
            <w:tr w:rsidR="0052136E" w:rsidRPr="0052136E">
              <w:trPr>
                <w:trHeight w:val="340"/>
                <w:jc w:val="center"/>
              </w:trPr>
              <w:tc>
                <w:tcPr>
                  <w:tcW w:w="2667" w:type="dxa"/>
                  <w:gridSpan w:val="2"/>
                  <w:vAlign w:val="center"/>
                </w:tcPr>
                <w:p w:rsidR="00FD596E" w:rsidRPr="0052136E" w:rsidRDefault="009C7688">
                  <w:pPr>
                    <w:snapToGrid w:val="0"/>
                    <w:jc w:val="center"/>
                    <w:rPr>
                      <w:bCs/>
                      <w:szCs w:val="21"/>
                    </w:rPr>
                  </w:pPr>
                  <w:r w:rsidRPr="0052136E">
                    <w:rPr>
                      <w:bCs/>
                      <w:szCs w:val="21"/>
                    </w:rPr>
                    <w:t>合计</w:t>
                  </w:r>
                </w:p>
              </w:tc>
              <w:tc>
                <w:tcPr>
                  <w:tcW w:w="992" w:type="dxa"/>
                  <w:vAlign w:val="center"/>
                </w:tcPr>
                <w:p w:rsidR="00FD596E" w:rsidRPr="0052136E" w:rsidRDefault="009C7688">
                  <w:pPr>
                    <w:jc w:val="center"/>
                    <w:rPr>
                      <w:szCs w:val="21"/>
                    </w:rPr>
                  </w:pPr>
                  <w:r w:rsidRPr="0052136E">
                    <w:rPr>
                      <w:szCs w:val="21"/>
                    </w:rPr>
                    <w:t>49146</w:t>
                  </w:r>
                </w:p>
              </w:tc>
              <w:tc>
                <w:tcPr>
                  <w:tcW w:w="992" w:type="dxa"/>
                  <w:vAlign w:val="center"/>
                </w:tcPr>
                <w:p w:rsidR="00FD596E" w:rsidRPr="0052136E" w:rsidRDefault="009C7688">
                  <w:pPr>
                    <w:jc w:val="center"/>
                    <w:rPr>
                      <w:szCs w:val="21"/>
                    </w:rPr>
                  </w:pPr>
                  <w:r w:rsidRPr="0052136E">
                    <w:rPr>
                      <w:szCs w:val="21"/>
                    </w:rPr>
                    <w:t>49146</w:t>
                  </w:r>
                </w:p>
              </w:tc>
              <w:tc>
                <w:tcPr>
                  <w:tcW w:w="992" w:type="dxa"/>
                  <w:vAlign w:val="center"/>
                </w:tcPr>
                <w:p w:rsidR="00FD596E" w:rsidRPr="0052136E" w:rsidRDefault="009C7688">
                  <w:pPr>
                    <w:jc w:val="center"/>
                    <w:rPr>
                      <w:szCs w:val="21"/>
                    </w:rPr>
                  </w:pPr>
                  <w:r w:rsidRPr="0052136E">
                    <w:rPr>
                      <w:szCs w:val="21"/>
                    </w:rPr>
                    <w:t>0</w:t>
                  </w:r>
                </w:p>
              </w:tc>
              <w:tc>
                <w:tcPr>
                  <w:tcW w:w="993" w:type="dxa"/>
                  <w:vAlign w:val="center"/>
                </w:tcPr>
                <w:p w:rsidR="00FD596E" w:rsidRPr="0052136E" w:rsidRDefault="009C7688">
                  <w:pPr>
                    <w:snapToGrid w:val="0"/>
                    <w:jc w:val="center"/>
                    <w:rPr>
                      <w:szCs w:val="21"/>
                    </w:rPr>
                  </w:pPr>
                  <w:r w:rsidRPr="0052136E">
                    <w:rPr>
                      <w:szCs w:val="21"/>
                    </w:rPr>
                    <w:t>/</w:t>
                  </w:r>
                </w:p>
              </w:tc>
              <w:tc>
                <w:tcPr>
                  <w:tcW w:w="2379" w:type="dxa"/>
                  <w:vAlign w:val="center"/>
                </w:tcPr>
                <w:p w:rsidR="00FD596E" w:rsidRPr="0052136E" w:rsidRDefault="009C7688">
                  <w:pPr>
                    <w:snapToGrid w:val="0"/>
                    <w:jc w:val="center"/>
                    <w:rPr>
                      <w:szCs w:val="21"/>
                    </w:rPr>
                  </w:pPr>
                  <w:r w:rsidRPr="0052136E">
                    <w:rPr>
                      <w:szCs w:val="21"/>
                    </w:rPr>
                    <w:t>/</w:t>
                  </w:r>
                </w:p>
              </w:tc>
            </w:tr>
          </w:tbl>
          <w:p w:rsidR="00FD596E" w:rsidRPr="0052136E" w:rsidRDefault="00FD596E" w:rsidP="0052136E">
            <w:pPr>
              <w:pStyle w:val="aa"/>
              <w:snapToGrid w:val="0"/>
              <w:spacing w:beforeLines="50" w:before="120"/>
              <w:ind w:firstLine="562"/>
              <w:rPr>
                <w:rFonts w:ascii="Times New Roman" w:eastAsia="仿宋_GB2312" w:hAnsi="Times New Roman"/>
                <w:b/>
                <w:sz w:val="28"/>
                <w:szCs w:val="28"/>
              </w:rPr>
            </w:pPr>
            <w:r w:rsidRPr="0052136E">
              <w:rPr>
                <w:rFonts w:ascii="Times New Roman" w:eastAsia="仿宋_GB2312" w:hAnsi="Times New Roman"/>
                <w:b/>
                <w:sz w:val="28"/>
                <w:szCs w:val="28"/>
              </w:rPr>
              <w:fldChar w:fldCharType="begin"/>
            </w:r>
            <w:r w:rsidR="009C7688" w:rsidRPr="0052136E">
              <w:rPr>
                <w:rFonts w:ascii="Times New Roman" w:eastAsia="仿宋_GB2312" w:hAnsi="Times New Roman"/>
                <w:b/>
                <w:sz w:val="28"/>
                <w:szCs w:val="28"/>
              </w:rPr>
              <w:instrText xml:space="preserve"> = 2 \* GB2 </w:instrText>
            </w:r>
            <w:r w:rsidRPr="0052136E">
              <w:rPr>
                <w:rFonts w:ascii="Times New Roman" w:eastAsia="仿宋_GB2312" w:hAnsi="Times New Roman"/>
                <w:b/>
                <w:sz w:val="28"/>
                <w:szCs w:val="28"/>
              </w:rPr>
              <w:fldChar w:fldCharType="separate"/>
            </w:r>
            <w:r w:rsidR="009C7688" w:rsidRPr="0052136E">
              <w:rPr>
                <w:rFonts w:ascii="Times New Roman" w:eastAsia="仿宋_GB2312" w:hAnsi="Times New Roman"/>
                <w:b/>
                <w:sz w:val="28"/>
                <w:szCs w:val="28"/>
              </w:rPr>
              <w:t>⑵</w:t>
            </w:r>
            <w:r w:rsidRPr="0052136E">
              <w:rPr>
                <w:rFonts w:ascii="Times New Roman" w:eastAsia="仿宋_GB2312" w:hAnsi="Times New Roman"/>
                <w:b/>
                <w:sz w:val="28"/>
                <w:szCs w:val="28"/>
              </w:rPr>
              <w:fldChar w:fldCharType="end"/>
            </w:r>
            <w:r w:rsidR="009C7688" w:rsidRPr="0052136E">
              <w:rPr>
                <w:rFonts w:ascii="Times New Roman" w:eastAsia="仿宋_GB2312" w:hAnsi="Times New Roman"/>
                <w:b/>
                <w:sz w:val="28"/>
                <w:szCs w:val="28"/>
              </w:rPr>
              <w:t>土石方平衡</w:t>
            </w:r>
          </w:p>
          <w:p w:rsidR="00FD596E" w:rsidRPr="0052136E" w:rsidRDefault="009C7688">
            <w:pPr>
              <w:pStyle w:val="aa"/>
              <w:snapToGrid w:val="0"/>
              <w:ind w:firstLine="560"/>
              <w:rPr>
                <w:rFonts w:ascii="Times New Roman" w:eastAsia="仿宋_GB2312" w:hAnsi="Times New Roman"/>
                <w:sz w:val="28"/>
                <w:szCs w:val="28"/>
              </w:rPr>
            </w:pPr>
            <w:r w:rsidRPr="0052136E">
              <w:rPr>
                <w:rFonts w:ascii="Times New Roman" w:eastAsia="仿宋_GB2312" w:hAnsi="Times New Roman"/>
                <w:sz w:val="28"/>
                <w:szCs w:val="28"/>
              </w:rPr>
              <w:t>本项目所在地势较为平坦，土石方工程主要为农机修理市场、活畜交易市场、污水处理站、迎宾广场、文化广场、人行道、蔬菜市场、绿化工程等</w:t>
            </w:r>
            <w:r w:rsidRPr="0052136E">
              <w:rPr>
                <w:rFonts w:ascii="Times New Roman" w:eastAsia="仿宋_GB2312" w:hAnsi="Times New Roman"/>
                <w:sz w:val="28"/>
                <w:szCs w:val="28"/>
              </w:rPr>
              <w:lastRenderedPageBreak/>
              <w:t>产生，工程设计已考虑挖填平衡。根据本项目建设方案，工程土石方总挖方量</w:t>
            </w:r>
            <w:r w:rsidRPr="0052136E">
              <w:rPr>
                <w:rFonts w:ascii="Times New Roman" w:eastAsia="仿宋_GB2312" w:hAnsi="Times New Roman"/>
                <w:sz w:val="28"/>
                <w:szCs w:val="28"/>
              </w:rPr>
              <w:t>29540.78m</w:t>
            </w:r>
            <w:r w:rsidRPr="0052136E">
              <w:rPr>
                <w:rFonts w:ascii="Times New Roman" w:eastAsia="仿宋_GB2312" w:hAnsi="Times New Roman"/>
                <w:sz w:val="28"/>
                <w:szCs w:val="28"/>
                <w:vertAlign w:val="superscript"/>
              </w:rPr>
              <w:t>3</w:t>
            </w:r>
            <w:r w:rsidRPr="0052136E">
              <w:rPr>
                <w:rFonts w:ascii="Times New Roman" w:eastAsia="仿宋_GB2312" w:hAnsi="Times New Roman"/>
                <w:sz w:val="28"/>
                <w:szCs w:val="28"/>
              </w:rPr>
              <w:t>，总填方量</w:t>
            </w:r>
            <w:r w:rsidRPr="0052136E">
              <w:rPr>
                <w:rFonts w:ascii="Times New Roman" w:eastAsia="仿宋_GB2312" w:hAnsi="Times New Roman" w:hint="eastAsia"/>
                <w:sz w:val="28"/>
                <w:szCs w:val="28"/>
              </w:rPr>
              <w:t>34071.46</w:t>
            </w:r>
            <w:r w:rsidRPr="0052136E">
              <w:rPr>
                <w:rFonts w:ascii="Times New Roman" w:eastAsia="仿宋_GB2312" w:hAnsi="Times New Roman"/>
                <w:sz w:val="28"/>
                <w:szCs w:val="28"/>
              </w:rPr>
              <w:t>m</w:t>
            </w:r>
            <w:r w:rsidRPr="0052136E">
              <w:rPr>
                <w:rFonts w:ascii="Times New Roman" w:eastAsia="仿宋_GB2312" w:hAnsi="Times New Roman"/>
                <w:sz w:val="28"/>
                <w:szCs w:val="28"/>
                <w:vertAlign w:val="superscript"/>
              </w:rPr>
              <w:t>3</w:t>
            </w:r>
            <w:r w:rsidRPr="0052136E">
              <w:rPr>
                <w:rFonts w:ascii="Times New Roman" w:eastAsia="仿宋_GB2312" w:hAnsi="Times New Roman"/>
                <w:sz w:val="28"/>
                <w:szCs w:val="28"/>
              </w:rPr>
              <w:t>，多余土方用于项目周边高填压实，可实现挖填平衡。</w:t>
            </w:r>
          </w:p>
          <w:p w:rsidR="00FD596E" w:rsidRPr="0052136E" w:rsidRDefault="009C7688">
            <w:pPr>
              <w:adjustRightInd w:val="0"/>
              <w:snapToGrid w:val="0"/>
              <w:ind w:firstLineChars="200" w:firstLine="420"/>
              <w:rPr>
                <w:szCs w:val="21"/>
                <w:vertAlign w:val="superscript"/>
              </w:rPr>
            </w:pPr>
            <w:r w:rsidRPr="0052136E">
              <w:rPr>
                <w:szCs w:val="21"/>
              </w:rPr>
              <w:t>表</w:t>
            </w:r>
            <w:r w:rsidRPr="0052136E">
              <w:rPr>
                <w:rFonts w:hint="eastAsia"/>
                <w:szCs w:val="21"/>
              </w:rPr>
              <w:t>5</w:t>
            </w:r>
            <w:r w:rsidRPr="0052136E">
              <w:rPr>
                <w:szCs w:val="21"/>
              </w:rPr>
              <w:t xml:space="preserve">                          </w:t>
            </w:r>
            <w:r w:rsidRPr="0052136E">
              <w:rPr>
                <w:b/>
                <w:sz w:val="24"/>
              </w:rPr>
              <w:t>土石方工程量一览表</w:t>
            </w:r>
            <w:r w:rsidRPr="0052136E">
              <w:rPr>
                <w:b/>
                <w:sz w:val="24"/>
              </w:rPr>
              <w:t xml:space="preserve"> </w:t>
            </w:r>
            <w:r w:rsidRPr="0052136E">
              <w:rPr>
                <w:b/>
                <w:szCs w:val="21"/>
              </w:rPr>
              <w:t xml:space="preserve">            </w:t>
            </w:r>
            <w:r w:rsidR="0052136E">
              <w:rPr>
                <w:rFonts w:hint="eastAsia"/>
                <w:b/>
                <w:szCs w:val="21"/>
              </w:rPr>
              <w:t xml:space="preserve">    </w:t>
            </w:r>
            <w:r w:rsidRPr="0052136E">
              <w:rPr>
                <w:b/>
                <w:szCs w:val="21"/>
              </w:rPr>
              <w:t xml:space="preserve">      </w:t>
            </w:r>
            <w:r w:rsidRPr="0052136E">
              <w:rPr>
                <w:szCs w:val="21"/>
              </w:rPr>
              <w:t>单位：</w:t>
            </w:r>
            <w:r w:rsidRPr="0052136E">
              <w:rPr>
                <w:szCs w:val="21"/>
              </w:rPr>
              <w:t>m</w:t>
            </w:r>
            <w:r w:rsidRPr="0052136E">
              <w:rPr>
                <w:szCs w:val="21"/>
                <w:vertAlign w:val="superscript"/>
              </w:rPr>
              <w:t>3</w:t>
            </w:r>
          </w:p>
          <w:tbl>
            <w:tblPr>
              <w:tblW w:w="901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4"/>
              <w:gridCol w:w="1507"/>
              <w:gridCol w:w="1134"/>
              <w:gridCol w:w="1134"/>
              <w:gridCol w:w="1134"/>
              <w:gridCol w:w="3372"/>
            </w:tblGrid>
            <w:tr w:rsidR="0052136E" w:rsidRPr="0052136E">
              <w:trPr>
                <w:trHeight w:val="272"/>
                <w:jc w:val="center"/>
              </w:trPr>
              <w:tc>
                <w:tcPr>
                  <w:tcW w:w="734" w:type="dxa"/>
                  <w:vMerge w:val="restart"/>
                  <w:vAlign w:val="center"/>
                </w:tcPr>
                <w:p w:rsidR="00FD596E" w:rsidRPr="0052136E" w:rsidRDefault="009C7688">
                  <w:pPr>
                    <w:widowControl/>
                    <w:jc w:val="center"/>
                    <w:rPr>
                      <w:b/>
                      <w:bCs/>
                      <w:kern w:val="0"/>
                      <w:szCs w:val="21"/>
                    </w:rPr>
                  </w:pPr>
                  <w:r w:rsidRPr="0052136E">
                    <w:rPr>
                      <w:b/>
                      <w:bCs/>
                      <w:kern w:val="0"/>
                      <w:szCs w:val="21"/>
                    </w:rPr>
                    <w:t>序号</w:t>
                  </w:r>
                </w:p>
              </w:tc>
              <w:tc>
                <w:tcPr>
                  <w:tcW w:w="1507" w:type="dxa"/>
                  <w:vMerge w:val="restart"/>
                  <w:vAlign w:val="center"/>
                </w:tcPr>
                <w:p w:rsidR="00FD596E" w:rsidRPr="0052136E" w:rsidRDefault="009C7688">
                  <w:pPr>
                    <w:widowControl/>
                    <w:jc w:val="center"/>
                    <w:rPr>
                      <w:b/>
                      <w:bCs/>
                      <w:kern w:val="0"/>
                      <w:szCs w:val="21"/>
                    </w:rPr>
                  </w:pPr>
                  <w:r w:rsidRPr="0052136E">
                    <w:rPr>
                      <w:b/>
                      <w:bCs/>
                      <w:kern w:val="0"/>
                      <w:szCs w:val="21"/>
                    </w:rPr>
                    <w:t>项目组成</w:t>
                  </w:r>
                </w:p>
              </w:tc>
              <w:tc>
                <w:tcPr>
                  <w:tcW w:w="1134" w:type="dxa"/>
                  <w:vMerge w:val="restart"/>
                  <w:vAlign w:val="center"/>
                </w:tcPr>
                <w:p w:rsidR="00FD596E" w:rsidRPr="0052136E" w:rsidRDefault="009C7688">
                  <w:pPr>
                    <w:widowControl/>
                    <w:jc w:val="center"/>
                    <w:rPr>
                      <w:b/>
                      <w:bCs/>
                      <w:kern w:val="0"/>
                      <w:szCs w:val="21"/>
                    </w:rPr>
                  </w:pPr>
                  <w:r w:rsidRPr="0052136E">
                    <w:rPr>
                      <w:b/>
                      <w:bCs/>
                      <w:kern w:val="0"/>
                      <w:szCs w:val="21"/>
                    </w:rPr>
                    <w:t>挖方或剥离</w:t>
                  </w:r>
                </w:p>
              </w:tc>
              <w:tc>
                <w:tcPr>
                  <w:tcW w:w="1134" w:type="dxa"/>
                  <w:vMerge w:val="restart"/>
                  <w:vAlign w:val="center"/>
                </w:tcPr>
                <w:p w:rsidR="00FD596E" w:rsidRPr="0052136E" w:rsidRDefault="009C7688">
                  <w:pPr>
                    <w:widowControl/>
                    <w:jc w:val="center"/>
                    <w:rPr>
                      <w:b/>
                      <w:bCs/>
                      <w:kern w:val="0"/>
                      <w:szCs w:val="21"/>
                    </w:rPr>
                  </w:pPr>
                  <w:r w:rsidRPr="0052136E">
                    <w:rPr>
                      <w:b/>
                      <w:bCs/>
                      <w:kern w:val="0"/>
                      <w:szCs w:val="21"/>
                    </w:rPr>
                    <w:t>回填或回覆</w:t>
                  </w:r>
                </w:p>
              </w:tc>
              <w:tc>
                <w:tcPr>
                  <w:tcW w:w="4506" w:type="dxa"/>
                  <w:gridSpan w:val="2"/>
                  <w:tcBorders>
                    <w:bottom w:val="single" w:sz="4" w:space="0" w:color="auto"/>
                  </w:tcBorders>
                  <w:vAlign w:val="center"/>
                </w:tcPr>
                <w:p w:rsidR="00FD596E" w:rsidRPr="0052136E" w:rsidRDefault="009C7688">
                  <w:pPr>
                    <w:widowControl/>
                    <w:jc w:val="center"/>
                    <w:rPr>
                      <w:b/>
                      <w:bCs/>
                      <w:kern w:val="0"/>
                      <w:szCs w:val="21"/>
                    </w:rPr>
                  </w:pPr>
                  <w:r w:rsidRPr="0052136E">
                    <w:rPr>
                      <w:b/>
                      <w:bCs/>
                      <w:kern w:val="0"/>
                      <w:szCs w:val="21"/>
                    </w:rPr>
                    <w:t>利用土方</w:t>
                  </w:r>
                </w:p>
              </w:tc>
            </w:tr>
            <w:tr w:rsidR="0052136E" w:rsidRPr="0052136E">
              <w:trPr>
                <w:trHeight w:val="272"/>
                <w:jc w:val="center"/>
              </w:trPr>
              <w:tc>
                <w:tcPr>
                  <w:tcW w:w="734" w:type="dxa"/>
                  <w:vMerge/>
                  <w:vAlign w:val="center"/>
                </w:tcPr>
                <w:p w:rsidR="00FD596E" w:rsidRPr="0052136E" w:rsidRDefault="00FD596E">
                  <w:pPr>
                    <w:widowControl/>
                    <w:jc w:val="center"/>
                    <w:rPr>
                      <w:b/>
                      <w:bCs/>
                      <w:kern w:val="0"/>
                      <w:szCs w:val="21"/>
                    </w:rPr>
                  </w:pPr>
                </w:p>
              </w:tc>
              <w:tc>
                <w:tcPr>
                  <w:tcW w:w="1507" w:type="dxa"/>
                  <w:vMerge/>
                  <w:vAlign w:val="center"/>
                </w:tcPr>
                <w:p w:rsidR="00FD596E" w:rsidRPr="0052136E" w:rsidRDefault="00FD596E">
                  <w:pPr>
                    <w:widowControl/>
                    <w:jc w:val="center"/>
                    <w:rPr>
                      <w:b/>
                      <w:bCs/>
                      <w:kern w:val="0"/>
                      <w:szCs w:val="21"/>
                    </w:rPr>
                  </w:pPr>
                </w:p>
              </w:tc>
              <w:tc>
                <w:tcPr>
                  <w:tcW w:w="1134" w:type="dxa"/>
                  <w:vMerge/>
                  <w:vAlign w:val="center"/>
                </w:tcPr>
                <w:p w:rsidR="00FD596E" w:rsidRPr="0052136E" w:rsidRDefault="00FD596E">
                  <w:pPr>
                    <w:widowControl/>
                    <w:jc w:val="center"/>
                    <w:rPr>
                      <w:b/>
                      <w:bCs/>
                      <w:kern w:val="0"/>
                      <w:szCs w:val="21"/>
                    </w:rPr>
                  </w:pPr>
                </w:p>
              </w:tc>
              <w:tc>
                <w:tcPr>
                  <w:tcW w:w="1134" w:type="dxa"/>
                  <w:vMerge/>
                  <w:vAlign w:val="center"/>
                </w:tcPr>
                <w:p w:rsidR="00FD596E" w:rsidRPr="0052136E" w:rsidRDefault="00FD596E">
                  <w:pPr>
                    <w:widowControl/>
                    <w:jc w:val="center"/>
                    <w:rPr>
                      <w:b/>
                      <w:bCs/>
                      <w:kern w:val="0"/>
                      <w:szCs w:val="21"/>
                    </w:rPr>
                  </w:pPr>
                </w:p>
              </w:tc>
              <w:tc>
                <w:tcPr>
                  <w:tcW w:w="1134" w:type="dxa"/>
                  <w:tcBorders>
                    <w:top w:val="single" w:sz="4" w:space="0" w:color="auto"/>
                  </w:tcBorders>
                  <w:vAlign w:val="center"/>
                </w:tcPr>
                <w:p w:rsidR="00FD596E" w:rsidRPr="0052136E" w:rsidRDefault="009C7688">
                  <w:pPr>
                    <w:widowControl/>
                    <w:jc w:val="center"/>
                    <w:rPr>
                      <w:b/>
                      <w:bCs/>
                      <w:kern w:val="0"/>
                      <w:szCs w:val="21"/>
                    </w:rPr>
                  </w:pPr>
                  <w:r w:rsidRPr="0052136E">
                    <w:rPr>
                      <w:b/>
                      <w:bCs/>
                      <w:kern w:val="0"/>
                      <w:szCs w:val="21"/>
                    </w:rPr>
                    <w:t>数量</w:t>
                  </w:r>
                </w:p>
              </w:tc>
              <w:tc>
                <w:tcPr>
                  <w:tcW w:w="3372" w:type="dxa"/>
                  <w:tcBorders>
                    <w:top w:val="single" w:sz="4" w:space="0" w:color="auto"/>
                  </w:tcBorders>
                  <w:vAlign w:val="center"/>
                </w:tcPr>
                <w:p w:rsidR="00FD596E" w:rsidRPr="0052136E" w:rsidRDefault="009C7688">
                  <w:pPr>
                    <w:widowControl/>
                    <w:jc w:val="center"/>
                    <w:rPr>
                      <w:b/>
                      <w:bCs/>
                      <w:kern w:val="0"/>
                      <w:szCs w:val="21"/>
                    </w:rPr>
                  </w:pPr>
                  <w:r w:rsidRPr="0052136E">
                    <w:rPr>
                      <w:b/>
                      <w:bCs/>
                      <w:kern w:val="0"/>
                      <w:szCs w:val="21"/>
                    </w:rPr>
                    <w:t>去向</w:t>
                  </w:r>
                </w:p>
              </w:tc>
            </w:tr>
            <w:tr w:rsidR="0052136E" w:rsidRPr="0052136E">
              <w:trPr>
                <w:trHeight w:val="272"/>
                <w:jc w:val="center"/>
              </w:trPr>
              <w:tc>
                <w:tcPr>
                  <w:tcW w:w="734" w:type="dxa"/>
                  <w:vAlign w:val="center"/>
                </w:tcPr>
                <w:p w:rsidR="00FD596E" w:rsidRPr="0052136E" w:rsidRDefault="009C7688">
                  <w:pPr>
                    <w:widowControl/>
                    <w:jc w:val="center"/>
                    <w:rPr>
                      <w:kern w:val="0"/>
                      <w:szCs w:val="21"/>
                    </w:rPr>
                  </w:pPr>
                  <w:r w:rsidRPr="0052136E">
                    <w:rPr>
                      <w:kern w:val="0"/>
                      <w:szCs w:val="21"/>
                    </w:rPr>
                    <w:t>1</w:t>
                  </w:r>
                </w:p>
              </w:tc>
              <w:tc>
                <w:tcPr>
                  <w:tcW w:w="1507" w:type="dxa"/>
                  <w:vAlign w:val="center"/>
                </w:tcPr>
                <w:p w:rsidR="00FD596E" w:rsidRPr="0052136E" w:rsidRDefault="009C7688">
                  <w:pPr>
                    <w:snapToGrid w:val="0"/>
                    <w:jc w:val="center"/>
                    <w:rPr>
                      <w:rFonts w:eastAsiaTheme="minorEastAsia"/>
                      <w:szCs w:val="21"/>
                    </w:rPr>
                  </w:pPr>
                  <w:r w:rsidRPr="0052136E">
                    <w:rPr>
                      <w:rFonts w:eastAsiaTheme="minorEastAsia"/>
                      <w:szCs w:val="21"/>
                    </w:rPr>
                    <w:t>农机修理市场</w:t>
                  </w:r>
                </w:p>
              </w:tc>
              <w:tc>
                <w:tcPr>
                  <w:tcW w:w="1134" w:type="dxa"/>
                  <w:vAlign w:val="center"/>
                </w:tcPr>
                <w:p w:rsidR="00FD596E" w:rsidRPr="0052136E" w:rsidRDefault="009C7688">
                  <w:pPr>
                    <w:jc w:val="center"/>
                    <w:rPr>
                      <w:szCs w:val="21"/>
                    </w:rPr>
                  </w:pPr>
                  <w:r w:rsidRPr="0052136E">
                    <w:rPr>
                      <w:szCs w:val="21"/>
                    </w:rPr>
                    <w:t>3670.22</w:t>
                  </w:r>
                </w:p>
              </w:tc>
              <w:tc>
                <w:tcPr>
                  <w:tcW w:w="1134" w:type="dxa"/>
                  <w:vAlign w:val="center"/>
                </w:tcPr>
                <w:p w:rsidR="00FD596E" w:rsidRPr="0052136E" w:rsidRDefault="009C7688">
                  <w:pPr>
                    <w:jc w:val="center"/>
                    <w:rPr>
                      <w:szCs w:val="21"/>
                    </w:rPr>
                  </w:pPr>
                  <w:r w:rsidRPr="0052136E">
                    <w:rPr>
                      <w:szCs w:val="21"/>
                    </w:rPr>
                    <w:t>2803.6</w:t>
                  </w:r>
                </w:p>
              </w:tc>
              <w:tc>
                <w:tcPr>
                  <w:tcW w:w="1134" w:type="dxa"/>
                  <w:vAlign w:val="center"/>
                </w:tcPr>
                <w:p w:rsidR="00FD596E" w:rsidRPr="0052136E" w:rsidRDefault="009C7688">
                  <w:pPr>
                    <w:jc w:val="center"/>
                    <w:rPr>
                      <w:szCs w:val="21"/>
                    </w:rPr>
                  </w:pPr>
                  <w:r w:rsidRPr="0052136E">
                    <w:rPr>
                      <w:szCs w:val="21"/>
                    </w:rPr>
                    <w:t>866.62</w:t>
                  </w:r>
                </w:p>
              </w:tc>
              <w:tc>
                <w:tcPr>
                  <w:tcW w:w="3372" w:type="dxa"/>
                  <w:vAlign w:val="center"/>
                </w:tcPr>
                <w:p w:rsidR="00FD596E" w:rsidRPr="0052136E" w:rsidRDefault="009C7688">
                  <w:pPr>
                    <w:jc w:val="center"/>
                    <w:rPr>
                      <w:szCs w:val="21"/>
                    </w:rPr>
                  </w:pPr>
                  <w:r w:rsidRPr="0052136E">
                    <w:rPr>
                      <w:szCs w:val="21"/>
                    </w:rPr>
                    <w:t>用于</w:t>
                  </w:r>
                  <w:r w:rsidRPr="0052136E">
                    <w:rPr>
                      <w:rFonts w:hint="eastAsia"/>
                      <w:szCs w:val="21"/>
                    </w:rPr>
                    <w:t>迎宾广场</w:t>
                  </w:r>
                  <w:r w:rsidRPr="0052136E">
                    <w:rPr>
                      <w:szCs w:val="21"/>
                    </w:rPr>
                    <w:t>填方或周边高压填实</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2</w:t>
                  </w:r>
                </w:p>
              </w:tc>
              <w:tc>
                <w:tcPr>
                  <w:tcW w:w="1507" w:type="dxa"/>
                  <w:vAlign w:val="center"/>
                </w:tcPr>
                <w:p w:rsidR="00FD596E" w:rsidRPr="0052136E" w:rsidRDefault="009C7688">
                  <w:pPr>
                    <w:snapToGrid w:val="0"/>
                    <w:jc w:val="center"/>
                    <w:rPr>
                      <w:rFonts w:eastAsiaTheme="minorEastAsia"/>
                      <w:szCs w:val="21"/>
                    </w:rPr>
                  </w:pPr>
                  <w:r w:rsidRPr="0052136E">
                    <w:rPr>
                      <w:rFonts w:eastAsiaTheme="minorEastAsia"/>
                      <w:szCs w:val="21"/>
                    </w:rPr>
                    <w:t>活畜交易市场</w:t>
                  </w:r>
                </w:p>
              </w:tc>
              <w:tc>
                <w:tcPr>
                  <w:tcW w:w="1134" w:type="dxa"/>
                  <w:vAlign w:val="center"/>
                </w:tcPr>
                <w:p w:rsidR="00FD596E" w:rsidRPr="0052136E" w:rsidRDefault="009C7688">
                  <w:pPr>
                    <w:jc w:val="center"/>
                    <w:rPr>
                      <w:szCs w:val="21"/>
                    </w:rPr>
                  </w:pPr>
                  <w:r w:rsidRPr="0052136E">
                    <w:rPr>
                      <w:szCs w:val="21"/>
                    </w:rPr>
                    <w:t>690.63</w:t>
                  </w:r>
                </w:p>
              </w:tc>
              <w:tc>
                <w:tcPr>
                  <w:tcW w:w="1134" w:type="dxa"/>
                  <w:vAlign w:val="center"/>
                </w:tcPr>
                <w:p w:rsidR="00FD596E" w:rsidRPr="0052136E" w:rsidRDefault="009C7688">
                  <w:pPr>
                    <w:jc w:val="center"/>
                    <w:rPr>
                      <w:szCs w:val="21"/>
                    </w:rPr>
                  </w:pPr>
                  <w:r w:rsidRPr="0052136E">
                    <w:rPr>
                      <w:szCs w:val="21"/>
                    </w:rPr>
                    <w:t>468.77</w:t>
                  </w:r>
                </w:p>
              </w:tc>
              <w:tc>
                <w:tcPr>
                  <w:tcW w:w="1134" w:type="dxa"/>
                  <w:vAlign w:val="center"/>
                </w:tcPr>
                <w:p w:rsidR="00FD596E" w:rsidRPr="0052136E" w:rsidRDefault="009C7688">
                  <w:pPr>
                    <w:jc w:val="center"/>
                    <w:rPr>
                      <w:szCs w:val="21"/>
                    </w:rPr>
                  </w:pPr>
                  <w:r w:rsidRPr="0052136E">
                    <w:rPr>
                      <w:szCs w:val="21"/>
                    </w:rPr>
                    <w:t>221.86</w:t>
                  </w:r>
                </w:p>
              </w:tc>
              <w:tc>
                <w:tcPr>
                  <w:tcW w:w="3372" w:type="dxa"/>
                  <w:vAlign w:val="center"/>
                </w:tcPr>
                <w:p w:rsidR="00FD596E" w:rsidRPr="0052136E" w:rsidRDefault="009C7688">
                  <w:pPr>
                    <w:jc w:val="center"/>
                  </w:pPr>
                  <w:r w:rsidRPr="0052136E">
                    <w:rPr>
                      <w:szCs w:val="21"/>
                    </w:rPr>
                    <w:t>用于</w:t>
                  </w:r>
                  <w:r w:rsidRPr="0052136E">
                    <w:rPr>
                      <w:rFonts w:hint="eastAsia"/>
                      <w:szCs w:val="21"/>
                    </w:rPr>
                    <w:t>迎宾广场</w:t>
                  </w:r>
                  <w:r w:rsidRPr="0052136E">
                    <w:rPr>
                      <w:szCs w:val="21"/>
                    </w:rPr>
                    <w:t>填方或周边高压填实</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3</w:t>
                  </w:r>
                </w:p>
              </w:tc>
              <w:tc>
                <w:tcPr>
                  <w:tcW w:w="1507"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污水处理站</w:t>
                  </w:r>
                </w:p>
              </w:tc>
              <w:tc>
                <w:tcPr>
                  <w:tcW w:w="1134" w:type="dxa"/>
                  <w:vAlign w:val="center"/>
                </w:tcPr>
                <w:p w:rsidR="00FD596E" w:rsidRPr="0052136E" w:rsidRDefault="009C7688">
                  <w:pPr>
                    <w:jc w:val="center"/>
                    <w:rPr>
                      <w:szCs w:val="21"/>
                    </w:rPr>
                  </w:pPr>
                  <w:r w:rsidRPr="0052136E">
                    <w:rPr>
                      <w:szCs w:val="21"/>
                    </w:rPr>
                    <w:t>450.29</w:t>
                  </w:r>
                </w:p>
              </w:tc>
              <w:tc>
                <w:tcPr>
                  <w:tcW w:w="1134" w:type="dxa"/>
                  <w:vAlign w:val="center"/>
                </w:tcPr>
                <w:p w:rsidR="00FD596E" w:rsidRPr="0052136E" w:rsidRDefault="009C7688">
                  <w:pPr>
                    <w:jc w:val="center"/>
                    <w:rPr>
                      <w:szCs w:val="21"/>
                    </w:rPr>
                  </w:pPr>
                  <w:r w:rsidRPr="0052136E">
                    <w:rPr>
                      <w:szCs w:val="21"/>
                    </w:rPr>
                    <w:t>131.18</w:t>
                  </w:r>
                </w:p>
              </w:tc>
              <w:tc>
                <w:tcPr>
                  <w:tcW w:w="1134" w:type="dxa"/>
                  <w:vAlign w:val="center"/>
                </w:tcPr>
                <w:p w:rsidR="00FD596E" w:rsidRPr="0052136E" w:rsidRDefault="009C7688">
                  <w:pPr>
                    <w:jc w:val="center"/>
                    <w:rPr>
                      <w:szCs w:val="21"/>
                    </w:rPr>
                  </w:pPr>
                  <w:r w:rsidRPr="0052136E">
                    <w:rPr>
                      <w:szCs w:val="21"/>
                    </w:rPr>
                    <w:t>319.11</w:t>
                  </w:r>
                </w:p>
              </w:tc>
              <w:tc>
                <w:tcPr>
                  <w:tcW w:w="3372" w:type="dxa"/>
                  <w:vAlign w:val="center"/>
                </w:tcPr>
                <w:p w:rsidR="00FD596E" w:rsidRPr="0052136E" w:rsidRDefault="009C7688">
                  <w:pPr>
                    <w:jc w:val="center"/>
                  </w:pPr>
                  <w:r w:rsidRPr="0052136E">
                    <w:rPr>
                      <w:szCs w:val="21"/>
                    </w:rPr>
                    <w:t>用于</w:t>
                  </w:r>
                  <w:r w:rsidRPr="0052136E">
                    <w:rPr>
                      <w:rFonts w:hint="eastAsia"/>
                      <w:szCs w:val="21"/>
                    </w:rPr>
                    <w:t>迎宾广场</w:t>
                  </w:r>
                  <w:r w:rsidRPr="0052136E">
                    <w:rPr>
                      <w:szCs w:val="21"/>
                    </w:rPr>
                    <w:t>填方或周边高压填实</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4</w:t>
                  </w:r>
                </w:p>
              </w:tc>
              <w:tc>
                <w:tcPr>
                  <w:tcW w:w="1507"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迎宾广场</w:t>
                  </w:r>
                </w:p>
              </w:tc>
              <w:tc>
                <w:tcPr>
                  <w:tcW w:w="1134" w:type="dxa"/>
                  <w:vAlign w:val="center"/>
                </w:tcPr>
                <w:p w:rsidR="00FD596E" w:rsidRPr="0052136E" w:rsidRDefault="009C7688">
                  <w:pPr>
                    <w:jc w:val="center"/>
                    <w:rPr>
                      <w:szCs w:val="21"/>
                    </w:rPr>
                  </w:pPr>
                  <w:r w:rsidRPr="0052136E">
                    <w:rPr>
                      <w:szCs w:val="21"/>
                    </w:rPr>
                    <w:t>7040</w:t>
                  </w:r>
                </w:p>
              </w:tc>
              <w:tc>
                <w:tcPr>
                  <w:tcW w:w="1134" w:type="dxa"/>
                  <w:vAlign w:val="center"/>
                </w:tcPr>
                <w:p w:rsidR="00FD596E" w:rsidRPr="0052136E" w:rsidRDefault="009C7688">
                  <w:pPr>
                    <w:jc w:val="center"/>
                    <w:rPr>
                      <w:szCs w:val="21"/>
                    </w:rPr>
                  </w:pPr>
                  <w:r w:rsidRPr="0052136E">
                    <w:rPr>
                      <w:szCs w:val="21"/>
                    </w:rPr>
                    <w:t>22914</w:t>
                  </w:r>
                </w:p>
              </w:tc>
              <w:tc>
                <w:tcPr>
                  <w:tcW w:w="1134" w:type="dxa"/>
                  <w:vAlign w:val="center"/>
                </w:tcPr>
                <w:p w:rsidR="00FD596E" w:rsidRPr="0052136E" w:rsidRDefault="009C7688">
                  <w:pPr>
                    <w:jc w:val="center"/>
                    <w:rPr>
                      <w:szCs w:val="21"/>
                    </w:rPr>
                  </w:pPr>
                  <w:r w:rsidRPr="0052136E">
                    <w:rPr>
                      <w:szCs w:val="21"/>
                    </w:rPr>
                    <w:t>-15874</w:t>
                  </w:r>
                </w:p>
              </w:tc>
              <w:tc>
                <w:tcPr>
                  <w:tcW w:w="3372" w:type="dxa"/>
                  <w:vAlign w:val="center"/>
                </w:tcPr>
                <w:p w:rsidR="00FD596E" w:rsidRPr="0052136E" w:rsidRDefault="009C7688">
                  <w:pPr>
                    <w:jc w:val="center"/>
                  </w:pPr>
                  <w:r w:rsidRPr="0052136E">
                    <w:rPr>
                      <w:szCs w:val="21"/>
                    </w:rPr>
                    <w:t>/</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5</w:t>
                  </w:r>
                </w:p>
              </w:tc>
              <w:tc>
                <w:tcPr>
                  <w:tcW w:w="1507"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文化广场</w:t>
                  </w:r>
                </w:p>
              </w:tc>
              <w:tc>
                <w:tcPr>
                  <w:tcW w:w="1134" w:type="dxa"/>
                  <w:vAlign w:val="center"/>
                </w:tcPr>
                <w:p w:rsidR="00FD596E" w:rsidRPr="0052136E" w:rsidRDefault="009C7688">
                  <w:pPr>
                    <w:jc w:val="center"/>
                    <w:rPr>
                      <w:szCs w:val="21"/>
                    </w:rPr>
                  </w:pPr>
                  <w:r w:rsidRPr="0052136E">
                    <w:rPr>
                      <w:szCs w:val="21"/>
                    </w:rPr>
                    <w:t>387.65</w:t>
                  </w:r>
                </w:p>
              </w:tc>
              <w:tc>
                <w:tcPr>
                  <w:tcW w:w="1134" w:type="dxa"/>
                  <w:vAlign w:val="center"/>
                </w:tcPr>
                <w:p w:rsidR="00FD596E" w:rsidRPr="0052136E" w:rsidRDefault="009C7688">
                  <w:pPr>
                    <w:jc w:val="center"/>
                    <w:rPr>
                      <w:szCs w:val="21"/>
                    </w:rPr>
                  </w:pPr>
                  <w:r w:rsidRPr="0052136E">
                    <w:rPr>
                      <w:szCs w:val="21"/>
                    </w:rPr>
                    <w:t>184.18</w:t>
                  </w:r>
                </w:p>
              </w:tc>
              <w:tc>
                <w:tcPr>
                  <w:tcW w:w="1134" w:type="dxa"/>
                  <w:vAlign w:val="center"/>
                </w:tcPr>
                <w:p w:rsidR="00FD596E" w:rsidRPr="0052136E" w:rsidRDefault="009C7688">
                  <w:pPr>
                    <w:jc w:val="center"/>
                    <w:rPr>
                      <w:szCs w:val="21"/>
                    </w:rPr>
                  </w:pPr>
                  <w:r w:rsidRPr="0052136E">
                    <w:rPr>
                      <w:szCs w:val="21"/>
                    </w:rPr>
                    <w:t>203.47</w:t>
                  </w:r>
                </w:p>
              </w:tc>
              <w:tc>
                <w:tcPr>
                  <w:tcW w:w="3372" w:type="dxa"/>
                </w:tcPr>
                <w:p w:rsidR="00FD596E" w:rsidRPr="0052136E" w:rsidRDefault="009C7688">
                  <w:r w:rsidRPr="0052136E">
                    <w:rPr>
                      <w:szCs w:val="21"/>
                    </w:rPr>
                    <w:t>用于</w:t>
                  </w:r>
                  <w:r w:rsidRPr="0052136E">
                    <w:rPr>
                      <w:rFonts w:hint="eastAsia"/>
                      <w:szCs w:val="21"/>
                    </w:rPr>
                    <w:t>迎宾广场</w:t>
                  </w:r>
                  <w:r w:rsidRPr="0052136E">
                    <w:rPr>
                      <w:szCs w:val="21"/>
                    </w:rPr>
                    <w:t>填方或周边高压填实</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6</w:t>
                  </w:r>
                </w:p>
              </w:tc>
              <w:tc>
                <w:tcPr>
                  <w:tcW w:w="1507"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人行道</w:t>
                  </w:r>
                </w:p>
              </w:tc>
              <w:tc>
                <w:tcPr>
                  <w:tcW w:w="1134" w:type="dxa"/>
                  <w:vAlign w:val="center"/>
                </w:tcPr>
                <w:p w:rsidR="00FD596E" w:rsidRPr="0052136E" w:rsidRDefault="009C7688">
                  <w:pPr>
                    <w:jc w:val="center"/>
                    <w:rPr>
                      <w:szCs w:val="21"/>
                    </w:rPr>
                  </w:pPr>
                  <w:r w:rsidRPr="0052136E">
                    <w:rPr>
                      <w:szCs w:val="21"/>
                    </w:rPr>
                    <w:t>460.19</w:t>
                  </w:r>
                </w:p>
              </w:tc>
              <w:tc>
                <w:tcPr>
                  <w:tcW w:w="1134" w:type="dxa"/>
                  <w:vAlign w:val="center"/>
                </w:tcPr>
                <w:p w:rsidR="00FD596E" w:rsidRPr="0052136E" w:rsidRDefault="009C7688">
                  <w:pPr>
                    <w:jc w:val="center"/>
                    <w:rPr>
                      <w:szCs w:val="21"/>
                    </w:rPr>
                  </w:pPr>
                  <w:r w:rsidRPr="0052136E">
                    <w:rPr>
                      <w:szCs w:val="21"/>
                    </w:rPr>
                    <w:t>228.32</w:t>
                  </w:r>
                </w:p>
              </w:tc>
              <w:tc>
                <w:tcPr>
                  <w:tcW w:w="1134" w:type="dxa"/>
                  <w:vAlign w:val="center"/>
                </w:tcPr>
                <w:p w:rsidR="00FD596E" w:rsidRPr="0052136E" w:rsidRDefault="009C7688">
                  <w:pPr>
                    <w:jc w:val="center"/>
                    <w:rPr>
                      <w:szCs w:val="21"/>
                    </w:rPr>
                  </w:pPr>
                  <w:r w:rsidRPr="0052136E">
                    <w:rPr>
                      <w:szCs w:val="21"/>
                    </w:rPr>
                    <w:t>231.87</w:t>
                  </w:r>
                </w:p>
              </w:tc>
              <w:tc>
                <w:tcPr>
                  <w:tcW w:w="3372" w:type="dxa"/>
                </w:tcPr>
                <w:p w:rsidR="00FD596E" w:rsidRPr="0052136E" w:rsidRDefault="009C7688">
                  <w:r w:rsidRPr="0052136E">
                    <w:rPr>
                      <w:szCs w:val="21"/>
                    </w:rPr>
                    <w:t>用于</w:t>
                  </w:r>
                  <w:r w:rsidRPr="0052136E">
                    <w:rPr>
                      <w:rFonts w:hint="eastAsia"/>
                      <w:szCs w:val="21"/>
                    </w:rPr>
                    <w:t>迎宾广场</w:t>
                  </w:r>
                  <w:r w:rsidRPr="0052136E">
                    <w:rPr>
                      <w:szCs w:val="21"/>
                    </w:rPr>
                    <w:t>填方或周边高压填实</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7</w:t>
                  </w:r>
                </w:p>
              </w:tc>
              <w:tc>
                <w:tcPr>
                  <w:tcW w:w="1507" w:type="dxa"/>
                  <w:vAlign w:val="center"/>
                </w:tcPr>
                <w:p w:rsidR="00FD596E" w:rsidRPr="0052136E" w:rsidRDefault="009C7688">
                  <w:pPr>
                    <w:snapToGrid w:val="0"/>
                    <w:jc w:val="center"/>
                    <w:rPr>
                      <w:rFonts w:eastAsiaTheme="minorEastAsia"/>
                      <w:bCs/>
                      <w:szCs w:val="21"/>
                    </w:rPr>
                  </w:pPr>
                  <w:r w:rsidRPr="0052136E">
                    <w:rPr>
                      <w:rFonts w:eastAsiaTheme="minorEastAsia"/>
                      <w:szCs w:val="21"/>
                    </w:rPr>
                    <w:t>蔬菜市场</w:t>
                  </w:r>
                </w:p>
              </w:tc>
              <w:tc>
                <w:tcPr>
                  <w:tcW w:w="1134" w:type="dxa"/>
                  <w:vAlign w:val="center"/>
                </w:tcPr>
                <w:p w:rsidR="00FD596E" w:rsidRPr="0052136E" w:rsidRDefault="009C7688">
                  <w:pPr>
                    <w:jc w:val="center"/>
                    <w:rPr>
                      <w:szCs w:val="21"/>
                    </w:rPr>
                  </w:pPr>
                  <w:r w:rsidRPr="0052136E">
                    <w:rPr>
                      <w:szCs w:val="21"/>
                    </w:rPr>
                    <w:t>3062.49</w:t>
                  </w:r>
                </w:p>
              </w:tc>
              <w:tc>
                <w:tcPr>
                  <w:tcW w:w="1134" w:type="dxa"/>
                  <w:vAlign w:val="center"/>
                </w:tcPr>
                <w:p w:rsidR="00FD596E" w:rsidRPr="0052136E" w:rsidRDefault="009C7688">
                  <w:pPr>
                    <w:jc w:val="center"/>
                    <w:rPr>
                      <w:szCs w:val="21"/>
                    </w:rPr>
                  </w:pPr>
                  <w:r w:rsidRPr="0052136E">
                    <w:rPr>
                      <w:szCs w:val="21"/>
                    </w:rPr>
                    <w:t>1885.02</w:t>
                  </w:r>
                </w:p>
              </w:tc>
              <w:tc>
                <w:tcPr>
                  <w:tcW w:w="1134" w:type="dxa"/>
                  <w:vAlign w:val="center"/>
                </w:tcPr>
                <w:p w:rsidR="00FD596E" w:rsidRPr="0052136E" w:rsidRDefault="009C7688">
                  <w:pPr>
                    <w:jc w:val="center"/>
                    <w:rPr>
                      <w:szCs w:val="21"/>
                    </w:rPr>
                  </w:pPr>
                  <w:r w:rsidRPr="0052136E">
                    <w:rPr>
                      <w:szCs w:val="21"/>
                    </w:rPr>
                    <w:t>1177.47</w:t>
                  </w:r>
                </w:p>
              </w:tc>
              <w:tc>
                <w:tcPr>
                  <w:tcW w:w="3372" w:type="dxa"/>
                </w:tcPr>
                <w:p w:rsidR="00FD596E" w:rsidRPr="0052136E" w:rsidRDefault="009C7688">
                  <w:r w:rsidRPr="0052136E">
                    <w:rPr>
                      <w:szCs w:val="21"/>
                    </w:rPr>
                    <w:t>用于</w:t>
                  </w:r>
                  <w:r w:rsidRPr="0052136E">
                    <w:rPr>
                      <w:rFonts w:hint="eastAsia"/>
                      <w:szCs w:val="21"/>
                    </w:rPr>
                    <w:t>迎宾广场</w:t>
                  </w:r>
                  <w:r w:rsidRPr="0052136E">
                    <w:rPr>
                      <w:szCs w:val="21"/>
                    </w:rPr>
                    <w:t>填方或周边高压填实</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8</w:t>
                  </w:r>
                </w:p>
              </w:tc>
              <w:tc>
                <w:tcPr>
                  <w:tcW w:w="1507" w:type="dxa"/>
                  <w:vAlign w:val="center"/>
                </w:tcPr>
                <w:p w:rsidR="00FD596E" w:rsidRPr="0052136E" w:rsidRDefault="009C7688">
                  <w:pPr>
                    <w:snapToGrid w:val="0"/>
                    <w:jc w:val="center"/>
                    <w:rPr>
                      <w:rFonts w:eastAsiaTheme="minorEastAsia"/>
                      <w:szCs w:val="21"/>
                    </w:rPr>
                  </w:pPr>
                  <w:r w:rsidRPr="0052136E">
                    <w:rPr>
                      <w:rFonts w:eastAsiaTheme="minorEastAsia"/>
                      <w:szCs w:val="21"/>
                    </w:rPr>
                    <w:t>绿化工程</w:t>
                  </w:r>
                </w:p>
              </w:tc>
              <w:tc>
                <w:tcPr>
                  <w:tcW w:w="1134" w:type="dxa"/>
                  <w:vAlign w:val="center"/>
                </w:tcPr>
                <w:p w:rsidR="00FD596E" w:rsidRPr="0052136E" w:rsidRDefault="009C7688">
                  <w:pPr>
                    <w:jc w:val="center"/>
                    <w:rPr>
                      <w:szCs w:val="21"/>
                    </w:rPr>
                  </w:pPr>
                  <w:r w:rsidRPr="0052136E">
                    <w:rPr>
                      <w:szCs w:val="21"/>
                    </w:rPr>
                    <w:t>0</w:t>
                  </w:r>
                </w:p>
              </w:tc>
              <w:tc>
                <w:tcPr>
                  <w:tcW w:w="1134" w:type="dxa"/>
                  <w:vAlign w:val="center"/>
                </w:tcPr>
                <w:p w:rsidR="00FD596E" w:rsidRPr="0052136E" w:rsidRDefault="009C7688">
                  <w:pPr>
                    <w:jc w:val="center"/>
                    <w:rPr>
                      <w:szCs w:val="21"/>
                    </w:rPr>
                  </w:pPr>
                  <w:r w:rsidRPr="0052136E">
                    <w:rPr>
                      <w:szCs w:val="21"/>
                    </w:rPr>
                    <w:t>242.93</w:t>
                  </w:r>
                </w:p>
              </w:tc>
              <w:tc>
                <w:tcPr>
                  <w:tcW w:w="1134" w:type="dxa"/>
                  <w:vAlign w:val="center"/>
                </w:tcPr>
                <w:p w:rsidR="00FD596E" w:rsidRPr="0052136E" w:rsidRDefault="009C7688">
                  <w:pPr>
                    <w:jc w:val="center"/>
                    <w:rPr>
                      <w:szCs w:val="21"/>
                    </w:rPr>
                  </w:pPr>
                  <w:r w:rsidRPr="0052136E">
                    <w:rPr>
                      <w:szCs w:val="21"/>
                    </w:rPr>
                    <w:t>-242.93</w:t>
                  </w:r>
                </w:p>
              </w:tc>
              <w:tc>
                <w:tcPr>
                  <w:tcW w:w="3372" w:type="dxa"/>
                  <w:vAlign w:val="center"/>
                </w:tcPr>
                <w:p w:rsidR="00FD596E" w:rsidRPr="0052136E" w:rsidRDefault="009C7688">
                  <w:pPr>
                    <w:jc w:val="center"/>
                    <w:rPr>
                      <w:szCs w:val="21"/>
                    </w:rPr>
                  </w:pPr>
                  <w:r w:rsidRPr="0052136E">
                    <w:rPr>
                      <w:szCs w:val="21"/>
                    </w:rPr>
                    <w:t>/</w:t>
                  </w:r>
                </w:p>
              </w:tc>
            </w:tr>
            <w:tr w:rsidR="0052136E" w:rsidRPr="0052136E">
              <w:trPr>
                <w:trHeight w:val="272"/>
                <w:jc w:val="center"/>
              </w:trPr>
              <w:tc>
                <w:tcPr>
                  <w:tcW w:w="734" w:type="dxa"/>
                  <w:vAlign w:val="center"/>
                </w:tcPr>
                <w:p w:rsidR="00FD596E" w:rsidRPr="0052136E" w:rsidRDefault="009C7688">
                  <w:pPr>
                    <w:widowControl/>
                    <w:jc w:val="center"/>
                    <w:rPr>
                      <w:bCs/>
                      <w:kern w:val="0"/>
                      <w:szCs w:val="21"/>
                    </w:rPr>
                  </w:pPr>
                  <w:r w:rsidRPr="0052136E">
                    <w:rPr>
                      <w:bCs/>
                      <w:kern w:val="0"/>
                      <w:szCs w:val="21"/>
                    </w:rPr>
                    <w:t>9</w:t>
                  </w:r>
                </w:p>
              </w:tc>
              <w:tc>
                <w:tcPr>
                  <w:tcW w:w="1507" w:type="dxa"/>
                  <w:vAlign w:val="center"/>
                </w:tcPr>
                <w:p w:rsidR="00FD596E" w:rsidRPr="0052136E" w:rsidRDefault="009C7688">
                  <w:pPr>
                    <w:snapToGrid w:val="0"/>
                    <w:jc w:val="center"/>
                    <w:rPr>
                      <w:rFonts w:eastAsiaTheme="minorEastAsia"/>
                      <w:bCs/>
                      <w:szCs w:val="21"/>
                    </w:rPr>
                  </w:pPr>
                  <w:r w:rsidRPr="0052136E">
                    <w:rPr>
                      <w:rFonts w:eastAsiaTheme="minorEastAsia" w:hint="eastAsia"/>
                      <w:szCs w:val="21"/>
                    </w:rPr>
                    <w:t>管网及其他</w:t>
                  </w:r>
                </w:p>
              </w:tc>
              <w:tc>
                <w:tcPr>
                  <w:tcW w:w="1134" w:type="dxa"/>
                  <w:vAlign w:val="center"/>
                </w:tcPr>
                <w:p w:rsidR="00FD596E" w:rsidRPr="0052136E" w:rsidRDefault="009C7688">
                  <w:pPr>
                    <w:jc w:val="center"/>
                    <w:rPr>
                      <w:szCs w:val="21"/>
                    </w:rPr>
                  </w:pPr>
                  <w:r w:rsidRPr="0052136E">
                    <w:rPr>
                      <w:szCs w:val="21"/>
                    </w:rPr>
                    <w:t>18309.99</w:t>
                  </w:r>
                </w:p>
              </w:tc>
              <w:tc>
                <w:tcPr>
                  <w:tcW w:w="1134" w:type="dxa"/>
                  <w:vAlign w:val="center"/>
                </w:tcPr>
                <w:p w:rsidR="00FD596E" w:rsidRPr="0052136E" w:rsidRDefault="009C7688">
                  <w:pPr>
                    <w:jc w:val="center"/>
                    <w:rPr>
                      <w:szCs w:val="21"/>
                    </w:rPr>
                  </w:pPr>
                  <w:r w:rsidRPr="0052136E">
                    <w:rPr>
                      <w:szCs w:val="21"/>
                    </w:rPr>
                    <w:t>4225.2</w:t>
                  </w:r>
                </w:p>
              </w:tc>
              <w:tc>
                <w:tcPr>
                  <w:tcW w:w="1134" w:type="dxa"/>
                  <w:vAlign w:val="center"/>
                </w:tcPr>
                <w:p w:rsidR="00FD596E" w:rsidRPr="0052136E" w:rsidRDefault="009C7688">
                  <w:pPr>
                    <w:jc w:val="center"/>
                    <w:rPr>
                      <w:szCs w:val="21"/>
                    </w:rPr>
                  </w:pPr>
                  <w:r w:rsidRPr="0052136E">
                    <w:rPr>
                      <w:szCs w:val="21"/>
                    </w:rPr>
                    <w:t>14084.79</w:t>
                  </w:r>
                </w:p>
              </w:tc>
              <w:tc>
                <w:tcPr>
                  <w:tcW w:w="3372" w:type="dxa"/>
                  <w:vAlign w:val="center"/>
                </w:tcPr>
                <w:p w:rsidR="00FD596E" w:rsidRPr="0052136E" w:rsidRDefault="009C7688">
                  <w:pPr>
                    <w:jc w:val="center"/>
                    <w:rPr>
                      <w:szCs w:val="21"/>
                    </w:rPr>
                  </w:pPr>
                  <w:r w:rsidRPr="0052136E">
                    <w:rPr>
                      <w:rFonts w:hint="eastAsia"/>
                      <w:szCs w:val="21"/>
                    </w:rPr>
                    <w:t>/</w:t>
                  </w:r>
                </w:p>
              </w:tc>
            </w:tr>
            <w:tr w:rsidR="0052136E" w:rsidRPr="0052136E">
              <w:trPr>
                <w:trHeight w:val="272"/>
                <w:jc w:val="center"/>
              </w:trPr>
              <w:tc>
                <w:tcPr>
                  <w:tcW w:w="2241" w:type="dxa"/>
                  <w:gridSpan w:val="2"/>
                  <w:vAlign w:val="center"/>
                </w:tcPr>
                <w:p w:rsidR="00FD596E" w:rsidRPr="0052136E" w:rsidRDefault="009C7688">
                  <w:pPr>
                    <w:widowControl/>
                    <w:jc w:val="center"/>
                    <w:rPr>
                      <w:kern w:val="0"/>
                      <w:szCs w:val="21"/>
                    </w:rPr>
                  </w:pPr>
                  <w:r w:rsidRPr="0052136E">
                    <w:rPr>
                      <w:kern w:val="0"/>
                      <w:szCs w:val="21"/>
                    </w:rPr>
                    <w:t>合计</w:t>
                  </w:r>
                </w:p>
              </w:tc>
              <w:tc>
                <w:tcPr>
                  <w:tcW w:w="1134" w:type="dxa"/>
                  <w:vAlign w:val="center"/>
                </w:tcPr>
                <w:p w:rsidR="00FD596E" w:rsidRPr="0052136E" w:rsidRDefault="009C7688">
                  <w:pPr>
                    <w:jc w:val="center"/>
                    <w:rPr>
                      <w:szCs w:val="21"/>
                    </w:rPr>
                  </w:pPr>
                  <w:r w:rsidRPr="0052136E">
                    <w:rPr>
                      <w:szCs w:val="21"/>
                    </w:rPr>
                    <w:t>29540.78</w:t>
                  </w:r>
                </w:p>
              </w:tc>
              <w:tc>
                <w:tcPr>
                  <w:tcW w:w="1134" w:type="dxa"/>
                  <w:vAlign w:val="center"/>
                </w:tcPr>
                <w:p w:rsidR="00FD596E" w:rsidRPr="0052136E" w:rsidRDefault="009C7688">
                  <w:pPr>
                    <w:jc w:val="center"/>
                    <w:rPr>
                      <w:szCs w:val="21"/>
                    </w:rPr>
                  </w:pPr>
                  <w:r w:rsidRPr="0052136E">
                    <w:rPr>
                      <w:szCs w:val="21"/>
                    </w:rPr>
                    <w:t>34071.46</w:t>
                  </w:r>
                </w:p>
              </w:tc>
              <w:tc>
                <w:tcPr>
                  <w:tcW w:w="1134" w:type="dxa"/>
                  <w:vAlign w:val="center"/>
                </w:tcPr>
                <w:p w:rsidR="00FD596E" w:rsidRPr="0052136E" w:rsidRDefault="009C7688">
                  <w:pPr>
                    <w:jc w:val="center"/>
                    <w:rPr>
                      <w:szCs w:val="21"/>
                    </w:rPr>
                  </w:pPr>
                  <w:r w:rsidRPr="0052136E">
                    <w:rPr>
                      <w:szCs w:val="21"/>
                    </w:rPr>
                    <w:t>996.26</w:t>
                  </w:r>
                </w:p>
              </w:tc>
              <w:tc>
                <w:tcPr>
                  <w:tcW w:w="3372" w:type="dxa"/>
                  <w:vAlign w:val="center"/>
                </w:tcPr>
                <w:p w:rsidR="00FD596E" w:rsidRPr="0052136E" w:rsidRDefault="009C7688">
                  <w:pPr>
                    <w:jc w:val="center"/>
                    <w:rPr>
                      <w:szCs w:val="21"/>
                    </w:rPr>
                  </w:pPr>
                  <w:r w:rsidRPr="0052136E">
                    <w:rPr>
                      <w:szCs w:val="21"/>
                    </w:rPr>
                    <w:t>/</w:t>
                  </w:r>
                </w:p>
              </w:tc>
            </w:tr>
          </w:tbl>
          <w:p w:rsidR="00FD596E" w:rsidRPr="0052136E" w:rsidRDefault="009C7688" w:rsidP="0052136E">
            <w:pPr>
              <w:pStyle w:val="aa"/>
              <w:snapToGrid w:val="0"/>
              <w:spacing w:beforeLines="50" w:before="120"/>
              <w:ind w:firstLine="562"/>
              <w:rPr>
                <w:rFonts w:ascii="Times New Roman" w:eastAsia="仿宋_GB2312" w:hAnsi="Times New Roman"/>
                <w:b/>
                <w:sz w:val="28"/>
                <w:szCs w:val="28"/>
              </w:rPr>
            </w:pPr>
            <w:r w:rsidRPr="0052136E">
              <w:rPr>
                <w:rFonts w:ascii="Times New Roman" w:eastAsia="仿宋_GB2312" w:hAnsi="Times New Roman"/>
                <w:b/>
                <w:sz w:val="28"/>
                <w:szCs w:val="28"/>
              </w:rPr>
              <w:t>7</w:t>
            </w:r>
            <w:r w:rsidRPr="0052136E">
              <w:rPr>
                <w:rFonts w:ascii="Times New Roman" w:eastAsia="仿宋_GB2312" w:hAnsi="Times New Roman"/>
                <w:b/>
                <w:sz w:val="28"/>
                <w:szCs w:val="28"/>
              </w:rPr>
              <w:t>、项目选址及布局合理性分析</w:t>
            </w:r>
          </w:p>
          <w:p w:rsidR="00FD596E" w:rsidRPr="0052136E" w:rsidRDefault="009C7688">
            <w:pPr>
              <w:pStyle w:val="a1"/>
              <w:ind w:firstLine="560"/>
              <w:rPr>
                <w:rFonts w:eastAsia="仿宋_GB2312"/>
                <w:sz w:val="28"/>
                <w:szCs w:val="28"/>
              </w:rPr>
            </w:pPr>
            <w:r w:rsidRPr="0052136E">
              <w:rPr>
                <w:rFonts w:eastAsia="仿宋_GB2312"/>
                <w:sz w:val="28"/>
                <w:szCs w:val="28"/>
              </w:rPr>
              <w:t>本项目为乡镇基础设施及公共服务设施建设项目，建设地点位于震湖乡集镇，其中，蔬菜市场提升及广场改造均在现有占地上进行，道路及给排水施工利用现有道路，均不新增占地；活畜交易市场及机动车维修市场位于集镇东部、迎宾大道北侧空地，用地性质为市政设施，距离居民区约</w:t>
            </w:r>
            <w:r w:rsidRPr="0052136E">
              <w:rPr>
                <w:rFonts w:eastAsia="仿宋_GB2312"/>
                <w:sz w:val="28"/>
                <w:szCs w:val="28"/>
              </w:rPr>
              <w:t>300m</w:t>
            </w:r>
            <w:r w:rsidRPr="0052136E">
              <w:rPr>
                <w:rFonts w:eastAsia="仿宋_GB2312"/>
                <w:sz w:val="28"/>
                <w:szCs w:val="28"/>
              </w:rPr>
              <w:t>；三角迎宾广场建设于集镇西端西三公路和至震湖景区公路交汇口；污水处理站位于</w:t>
            </w:r>
            <w:r w:rsidRPr="0052136E">
              <w:rPr>
                <w:rFonts w:eastAsia="仿宋_GB2312" w:hint="eastAsia"/>
                <w:sz w:val="28"/>
                <w:szCs w:val="28"/>
              </w:rPr>
              <w:t>集镇西侧、西三线北侧</w:t>
            </w:r>
            <w:r w:rsidRPr="0052136E">
              <w:rPr>
                <w:rFonts w:eastAsia="仿宋_GB2312"/>
                <w:sz w:val="28"/>
                <w:szCs w:val="28"/>
              </w:rPr>
              <w:t>空地。建设单位已取得项目用地预审意见（西自然资发</w:t>
            </w:r>
            <w:r w:rsidRPr="0052136E">
              <w:rPr>
                <w:rFonts w:eastAsia="仿宋_GB2312"/>
                <w:sz w:val="28"/>
                <w:szCs w:val="28"/>
              </w:rPr>
              <w:t>[2019]195</w:t>
            </w:r>
            <w:r w:rsidRPr="0052136E">
              <w:rPr>
                <w:rFonts w:eastAsia="仿宋_GB2312"/>
                <w:sz w:val="28"/>
                <w:szCs w:val="28"/>
              </w:rPr>
              <w:t>号及西自然资发</w:t>
            </w:r>
            <w:r w:rsidRPr="0052136E">
              <w:rPr>
                <w:rFonts w:eastAsia="仿宋_GB2312"/>
                <w:sz w:val="28"/>
                <w:szCs w:val="28"/>
              </w:rPr>
              <w:t>[2019]208</w:t>
            </w:r>
            <w:r w:rsidRPr="0052136E">
              <w:rPr>
                <w:rFonts w:eastAsia="仿宋_GB2312"/>
                <w:sz w:val="28"/>
                <w:szCs w:val="28"/>
              </w:rPr>
              <w:t>号）及项目建设用地规划许可证，项目用地符合《西吉县震湖乡土地利用总体规划》（</w:t>
            </w:r>
            <w:r w:rsidRPr="0052136E">
              <w:rPr>
                <w:rFonts w:eastAsia="仿宋_GB2312"/>
                <w:sz w:val="28"/>
                <w:szCs w:val="28"/>
              </w:rPr>
              <w:t>2006-2020</w:t>
            </w:r>
            <w:r w:rsidRPr="0052136E">
              <w:rPr>
                <w:rFonts w:eastAsia="仿宋_GB2312"/>
                <w:sz w:val="28"/>
                <w:szCs w:val="28"/>
              </w:rPr>
              <w:t>年完善版）和供地政策，用地性质合理。项目平面</w:t>
            </w:r>
            <w:r w:rsidRPr="0052136E">
              <w:rPr>
                <w:rFonts w:eastAsia="仿宋_GB2312" w:hint="eastAsia"/>
                <w:sz w:val="28"/>
                <w:szCs w:val="28"/>
              </w:rPr>
              <w:t>布局</w:t>
            </w:r>
            <w:r w:rsidRPr="0052136E">
              <w:rPr>
                <w:rFonts w:eastAsia="仿宋_GB2312"/>
                <w:sz w:val="28"/>
                <w:szCs w:val="28"/>
              </w:rPr>
              <w:t>见图</w:t>
            </w:r>
            <w:r w:rsidRPr="0052136E">
              <w:rPr>
                <w:rFonts w:eastAsia="仿宋_GB2312" w:hint="eastAsia"/>
                <w:sz w:val="28"/>
                <w:szCs w:val="28"/>
              </w:rPr>
              <w:t>4.1~4.4</w:t>
            </w:r>
            <w:r w:rsidRPr="0052136E">
              <w:rPr>
                <w:rFonts w:eastAsia="仿宋_GB2312"/>
                <w:sz w:val="28"/>
                <w:szCs w:val="28"/>
              </w:rPr>
              <w:t>。</w:t>
            </w:r>
          </w:p>
          <w:p w:rsidR="00FD596E" w:rsidRPr="0052136E" w:rsidRDefault="009C7688">
            <w:pPr>
              <w:pStyle w:val="aa"/>
              <w:snapToGrid w:val="0"/>
              <w:ind w:firstLine="560"/>
              <w:rPr>
                <w:rFonts w:ascii="Times New Roman" w:eastAsia="仿宋_GB2312" w:hAnsi="Times New Roman"/>
                <w:sz w:val="28"/>
                <w:szCs w:val="28"/>
              </w:rPr>
            </w:pPr>
            <w:r w:rsidRPr="0052136E">
              <w:rPr>
                <w:rFonts w:ascii="Times New Roman" w:eastAsia="仿宋_GB2312" w:hAnsi="Times New Roman"/>
                <w:sz w:val="28"/>
                <w:szCs w:val="28"/>
              </w:rPr>
              <w:t>本项目选址周边无自然保护区、水源地保护区、疗养地等环境敏感保护目标。本项目对环境生态及集镇居民的影响主要集中于施工期，建设单位需严格执行本环评提出的各项治理措施，最大程度降低对周边居民的影响，项目施工期较短，工程技术简单成熟，对周边环境的影响伴随施工期结束将恢复至正常水平。项目运营期内容主要为污水处理站运营管理，建设及运营单</w:t>
            </w:r>
            <w:r w:rsidRPr="0052136E">
              <w:rPr>
                <w:rFonts w:ascii="Times New Roman" w:eastAsia="仿宋_GB2312" w:hAnsi="Times New Roman"/>
                <w:sz w:val="28"/>
                <w:szCs w:val="28"/>
              </w:rPr>
              <w:lastRenderedPageBreak/>
              <w:t>位需对污水处理工艺及管理环节严格把控，确保污水处理站出水水质达到《城镇污水处理厂污染物排放标准》（</w:t>
            </w:r>
            <w:r w:rsidRPr="0052136E">
              <w:rPr>
                <w:rFonts w:ascii="Times New Roman" w:eastAsia="仿宋_GB2312" w:hAnsi="Times New Roman"/>
                <w:sz w:val="28"/>
                <w:szCs w:val="28"/>
              </w:rPr>
              <w:t>GB118918-2002</w:t>
            </w:r>
            <w:r w:rsidRPr="0052136E">
              <w:rPr>
                <w:rFonts w:ascii="Times New Roman" w:eastAsia="仿宋_GB2312" w:hAnsi="Times New Roman"/>
                <w:sz w:val="28"/>
                <w:szCs w:val="28"/>
              </w:rPr>
              <w:t>）及其修改单的一级</w:t>
            </w:r>
            <w:r w:rsidRPr="0052136E">
              <w:rPr>
                <w:rFonts w:ascii="Times New Roman" w:eastAsia="仿宋_GB2312" w:hAnsi="Times New Roman"/>
                <w:sz w:val="28"/>
                <w:szCs w:val="28"/>
              </w:rPr>
              <w:t>A</w:t>
            </w:r>
            <w:r w:rsidRPr="0052136E">
              <w:rPr>
                <w:rFonts w:ascii="Times New Roman" w:eastAsia="仿宋_GB2312" w:hAnsi="Times New Roman"/>
                <w:sz w:val="28"/>
                <w:szCs w:val="28"/>
              </w:rPr>
              <w:t>标准后方可排放。</w:t>
            </w:r>
          </w:p>
          <w:p w:rsidR="00FD596E" w:rsidRPr="0052136E" w:rsidRDefault="009C7688">
            <w:pPr>
              <w:adjustRightInd w:val="0"/>
              <w:snapToGrid w:val="0"/>
              <w:spacing w:line="360" w:lineRule="auto"/>
              <w:ind w:firstLineChars="200" w:firstLine="562"/>
              <w:rPr>
                <w:rFonts w:eastAsia="仿宋_GB2312"/>
                <w:b/>
                <w:sz w:val="28"/>
              </w:rPr>
            </w:pPr>
            <w:r w:rsidRPr="0052136E">
              <w:rPr>
                <w:rFonts w:eastAsia="仿宋_GB2312" w:hint="eastAsia"/>
                <w:b/>
                <w:sz w:val="28"/>
              </w:rPr>
              <w:t>8</w:t>
            </w:r>
            <w:r w:rsidRPr="0052136E">
              <w:rPr>
                <w:rFonts w:eastAsia="仿宋_GB2312"/>
                <w:b/>
                <w:sz w:val="28"/>
              </w:rPr>
              <w:t>、产业政策及规划相符性分析</w:t>
            </w:r>
          </w:p>
          <w:p w:rsidR="00FD596E" w:rsidRPr="0052136E" w:rsidRDefault="00FD596E">
            <w:pPr>
              <w:pStyle w:val="a1"/>
              <w:ind w:firstLine="562"/>
              <w:rPr>
                <w:rFonts w:eastAsia="仿宋_GB2312"/>
                <w:b/>
                <w:sz w:val="28"/>
                <w:szCs w:val="28"/>
              </w:rPr>
            </w:pPr>
            <w:r w:rsidRPr="0052136E">
              <w:rPr>
                <w:rFonts w:eastAsia="仿宋_GB2312"/>
                <w:b/>
                <w:sz w:val="28"/>
                <w:szCs w:val="28"/>
              </w:rPr>
              <w:fldChar w:fldCharType="begin"/>
            </w:r>
            <w:r w:rsidR="009C7688" w:rsidRPr="0052136E">
              <w:rPr>
                <w:rFonts w:eastAsia="仿宋_GB2312"/>
                <w:b/>
                <w:sz w:val="28"/>
                <w:szCs w:val="28"/>
              </w:rPr>
              <w:instrText xml:space="preserve"> = 1 \* GB2 </w:instrText>
            </w:r>
            <w:r w:rsidRPr="0052136E">
              <w:rPr>
                <w:rFonts w:eastAsia="仿宋_GB2312"/>
                <w:b/>
                <w:sz w:val="28"/>
                <w:szCs w:val="28"/>
              </w:rPr>
              <w:fldChar w:fldCharType="separate"/>
            </w:r>
            <w:r w:rsidR="009C7688" w:rsidRPr="0052136E">
              <w:rPr>
                <w:rFonts w:eastAsia="仿宋_GB2312"/>
                <w:b/>
                <w:sz w:val="28"/>
                <w:szCs w:val="28"/>
              </w:rPr>
              <w:t>⑴</w:t>
            </w:r>
            <w:r w:rsidRPr="0052136E">
              <w:rPr>
                <w:rFonts w:eastAsia="仿宋_GB2312"/>
                <w:b/>
                <w:sz w:val="28"/>
                <w:szCs w:val="28"/>
              </w:rPr>
              <w:fldChar w:fldCharType="end"/>
            </w:r>
            <w:r w:rsidR="009C7688" w:rsidRPr="0052136E">
              <w:rPr>
                <w:rFonts w:eastAsia="仿宋_GB2312"/>
                <w:b/>
                <w:sz w:val="28"/>
                <w:szCs w:val="28"/>
              </w:rPr>
              <w:t>国家产业政策符合性分析</w:t>
            </w:r>
          </w:p>
          <w:p w:rsidR="00FD596E" w:rsidRPr="0052136E" w:rsidRDefault="009C7688">
            <w:pPr>
              <w:adjustRightInd w:val="0"/>
              <w:snapToGrid w:val="0"/>
              <w:spacing w:line="360" w:lineRule="auto"/>
              <w:ind w:firstLineChars="200" w:firstLine="560"/>
              <w:rPr>
                <w:rFonts w:eastAsia="仿宋_GB2312"/>
                <w:sz w:val="28"/>
                <w:szCs w:val="28"/>
              </w:rPr>
            </w:pPr>
            <w:r w:rsidRPr="0052136E">
              <w:rPr>
                <w:rFonts w:eastAsia="仿宋_GB2312"/>
                <w:sz w:val="28"/>
                <w:szCs w:val="28"/>
              </w:rPr>
              <w:t>根据中华人民共和国国家发展和改革委员会令第</w:t>
            </w:r>
            <w:r w:rsidRPr="0052136E">
              <w:rPr>
                <w:rFonts w:eastAsia="仿宋_GB2312"/>
                <w:sz w:val="28"/>
                <w:szCs w:val="28"/>
              </w:rPr>
              <w:t>21</w:t>
            </w:r>
            <w:r w:rsidRPr="0052136E">
              <w:rPr>
                <w:rFonts w:eastAsia="仿宋_GB2312"/>
                <w:sz w:val="28"/>
                <w:szCs w:val="28"/>
              </w:rPr>
              <w:t>号《产业结构调整指导目录（</w:t>
            </w:r>
            <w:r w:rsidRPr="0052136E">
              <w:rPr>
                <w:rFonts w:eastAsia="仿宋_GB2312"/>
                <w:sz w:val="28"/>
                <w:szCs w:val="28"/>
              </w:rPr>
              <w:t>2011</w:t>
            </w:r>
            <w:r w:rsidRPr="0052136E">
              <w:rPr>
                <w:rFonts w:eastAsia="仿宋_GB2312"/>
                <w:sz w:val="28"/>
                <w:szCs w:val="28"/>
              </w:rPr>
              <w:t>年本）（</w:t>
            </w:r>
            <w:r w:rsidRPr="0052136E">
              <w:rPr>
                <w:rFonts w:eastAsia="仿宋_GB2312"/>
                <w:sz w:val="28"/>
                <w:szCs w:val="28"/>
              </w:rPr>
              <w:t>2013</w:t>
            </w:r>
            <w:r w:rsidRPr="0052136E">
              <w:rPr>
                <w:rFonts w:eastAsia="仿宋_GB2312"/>
                <w:sz w:val="28"/>
                <w:szCs w:val="28"/>
              </w:rPr>
              <w:t>年修正）》中的相关规定，本项目属</w:t>
            </w:r>
            <w:r w:rsidRPr="0052136E">
              <w:rPr>
                <w:rFonts w:eastAsia="仿宋_GB2312"/>
                <w:sz w:val="28"/>
                <w:szCs w:val="28"/>
              </w:rPr>
              <w:t>“</w:t>
            </w:r>
            <w:r w:rsidRPr="0052136E">
              <w:rPr>
                <w:rFonts w:eastAsia="仿宋_GB2312"/>
                <w:sz w:val="28"/>
                <w:szCs w:val="28"/>
              </w:rPr>
              <w:t>二十二、城市基础设施</w:t>
            </w:r>
            <w:r w:rsidRPr="0052136E">
              <w:rPr>
                <w:rFonts w:eastAsia="仿宋_GB2312"/>
                <w:sz w:val="28"/>
                <w:szCs w:val="28"/>
              </w:rPr>
              <w:t>”</w:t>
            </w:r>
            <w:r w:rsidRPr="0052136E">
              <w:rPr>
                <w:rFonts w:eastAsia="仿宋_GB2312"/>
                <w:sz w:val="28"/>
                <w:szCs w:val="28"/>
              </w:rPr>
              <w:t>中</w:t>
            </w:r>
            <w:r w:rsidRPr="0052136E">
              <w:rPr>
                <w:rFonts w:eastAsia="仿宋_GB2312"/>
                <w:sz w:val="28"/>
                <w:szCs w:val="28"/>
              </w:rPr>
              <w:t>“9</w:t>
            </w:r>
            <w:r w:rsidRPr="0052136E">
              <w:rPr>
                <w:rFonts w:eastAsia="仿宋_GB2312"/>
                <w:sz w:val="28"/>
                <w:szCs w:val="28"/>
              </w:rPr>
              <w:t>、城镇供排水管网工程</w:t>
            </w:r>
            <w:r w:rsidRPr="0052136E">
              <w:rPr>
                <w:rFonts w:eastAsia="仿宋_GB2312"/>
                <w:sz w:val="28"/>
                <w:szCs w:val="28"/>
              </w:rPr>
              <w:t>”</w:t>
            </w:r>
            <w:r w:rsidRPr="0052136E">
              <w:rPr>
                <w:rFonts w:eastAsia="仿宋_GB2312"/>
                <w:sz w:val="28"/>
                <w:szCs w:val="28"/>
              </w:rPr>
              <w:t>，为</w:t>
            </w:r>
            <w:r w:rsidRPr="0052136E">
              <w:rPr>
                <w:rFonts w:eastAsia="仿宋_GB2312"/>
                <w:sz w:val="28"/>
                <w:szCs w:val="28"/>
              </w:rPr>
              <w:t>“</w:t>
            </w:r>
            <w:r w:rsidRPr="0052136E">
              <w:rPr>
                <w:rFonts w:eastAsia="仿宋_GB2312"/>
                <w:sz w:val="28"/>
                <w:szCs w:val="28"/>
              </w:rPr>
              <w:t>鼓励类</w:t>
            </w:r>
            <w:r w:rsidRPr="0052136E">
              <w:rPr>
                <w:rFonts w:eastAsia="仿宋_GB2312"/>
                <w:sz w:val="28"/>
                <w:szCs w:val="28"/>
              </w:rPr>
              <w:t>”</w:t>
            </w:r>
            <w:r w:rsidRPr="0052136E">
              <w:rPr>
                <w:rFonts w:eastAsia="仿宋_GB2312"/>
                <w:sz w:val="28"/>
                <w:szCs w:val="28"/>
              </w:rPr>
              <w:t>项目，符合国家相关产业政策的要求。</w:t>
            </w:r>
          </w:p>
          <w:p w:rsidR="00FD596E" w:rsidRPr="0052136E" w:rsidRDefault="00FD596E">
            <w:pPr>
              <w:pStyle w:val="a1"/>
              <w:ind w:firstLine="562"/>
              <w:rPr>
                <w:rFonts w:eastAsia="仿宋_GB2312"/>
                <w:b/>
                <w:sz w:val="28"/>
                <w:szCs w:val="28"/>
              </w:rPr>
            </w:pPr>
            <w:r w:rsidRPr="0052136E">
              <w:rPr>
                <w:rFonts w:eastAsia="仿宋_GB2312"/>
                <w:b/>
                <w:sz w:val="28"/>
                <w:szCs w:val="28"/>
              </w:rPr>
              <w:fldChar w:fldCharType="begin"/>
            </w:r>
            <w:r w:rsidR="009C7688" w:rsidRPr="0052136E">
              <w:rPr>
                <w:rFonts w:eastAsia="仿宋_GB2312"/>
                <w:b/>
                <w:sz w:val="28"/>
                <w:szCs w:val="28"/>
              </w:rPr>
              <w:instrText xml:space="preserve"> = 2 \* GB2 </w:instrText>
            </w:r>
            <w:r w:rsidRPr="0052136E">
              <w:rPr>
                <w:rFonts w:eastAsia="仿宋_GB2312"/>
                <w:b/>
                <w:sz w:val="28"/>
                <w:szCs w:val="28"/>
              </w:rPr>
              <w:fldChar w:fldCharType="separate"/>
            </w:r>
            <w:r w:rsidR="009C7688" w:rsidRPr="0052136E">
              <w:rPr>
                <w:rFonts w:eastAsia="仿宋_GB2312"/>
                <w:b/>
                <w:sz w:val="28"/>
                <w:szCs w:val="28"/>
              </w:rPr>
              <w:t>⑵</w:t>
            </w:r>
            <w:r w:rsidRPr="0052136E">
              <w:rPr>
                <w:rFonts w:eastAsia="仿宋_GB2312"/>
                <w:b/>
                <w:sz w:val="28"/>
                <w:szCs w:val="28"/>
              </w:rPr>
              <w:fldChar w:fldCharType="end"/>
            </w:r>
            <w:r w:rsidR="009C7688" w:rsidRPr="0052136E">
              <w:rPr>
                <w:rFonts w:eastAsia="仿宋_GB2312"/>
                <w:b/>
                <w:sz w:val="28"/>
                <w:szCs w:val="28"/>
              </w:rPr>
              <w:t>“</w:t>
            </w:r>
            <w:r w:rsidR="009C7688" w:rsidRPr="0052136E">
              <w:rPr>
                <w:rFonts w:eastAsia="仿宋_GB2312"/>
                <w:b/>
                <w:sz w:val="28"/>
                <w:szCs w:val="28"/>
              </w:rPr>
              <w:t>十三五</w:t>
            </w:r>
            <w:r w:rsidR="009C7688" w:rsidRPr="0052136E">
              <w:rPr>
                <w:rFonts w:eastAsia="仿宋_GB2312"/>
                <w:b/>
                <w:sz w:val="28"/>
                <w:szCs w:val="28"/>
              </w:rPr>
              <w:t>”</w:t>
            </w:r>
            <w:r w:rsidR="009C7688" w:rsidRPr="0052136E">
              <w:rPr>
                <w:rFonts w:eastAsia="仿宋_GB2312"/>
                <w:b/>
                <w:sz w:val="28"/>
                <w:szCs w:val="28"/>
              </w:rPr>
              <w:t>规划符合性分析</w:t>
            </w:r>
          </w:p>
          <w:p w:rsidR="00FD596E" w:rsidRPr="0052136E" w:rsidRDefault="009C7688">
            <w:pPr>
              <w:pStyle w:val="a1"/>
              <w:ind w:firstLine="560"/>
              <w:rPr>
                <w:rFonts w:eastAsia="仿宋_GB2312"/>
                <w:sz w:val="28"/>
                <w:szCs w:val="28"/>
              </w:rPr>
            </w:pPr>
            <w:r w:rsidRPr="0052136E">
              <w:rPr>
                <w:rFonts w:eastAsia="仿宋_GB2312"/>
                <w:sz w:val="28"/>
                <w:szCs w:val="28"/>
              </w:rPr>
              <w:t>根据《</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全国城镇污水处理及再生利用设施建设规划》，至</w:t>
            </w:r>
            <w:r w:rsidRPr="0052136E">
              <w:rPr>
                <w:rFonts w:eastAsia="仿宋_GB2312"/>
                <w:sz w:val="28"/>
                <w:szCs w:val="28"/>
              </w:rPr>
              <w:t>2020</w:t>
            </w:r>
            <w:r w:rsidRPr="0052136E">
              <w:rPr>
                <w:rFonts w:eastAsia="仿宋_GB2312"/>
                <w:sz w:val="28"/>
                <w:szCs w:val="28"/>
              </w:rPr>
              <w:t>年，全国要实现城镇污水处理设施全覆盖，中西部地区建制镇污水处理率达到</w:t>
            </w:r>
            <w:r w:rsidRPr="0052136E">
              <w:rPr>
                <w:rFonts w:eastAsia="仿宋_GB2312"/>
                <w:sz w:val="28"/>
                <w:szCs w:val="28"/>
              </w:rPr>
              <w:t>50%</w:t>
            </w:r>
            <w:r w:rsidRPr="0052136E">
              <w:rPr>
                <w:rFonts w:eastAsia="仿宋_GB2312"/>
                <w:sz w:val="28"/>
                <w:szCs w:val="28"/>
              </w:rPr>
              <w:t>以上。其中，宁夏境内新增污水管网规模</w:t>
            </w:r>
            <w:r w:rsidRPr="0052136E">
              <w:rPr>
                <w:rFonts w:eastAsia="仿宋_GB2312"/>
                <w:sz w:val="28"/>
                <w:szCs w:val="28"/>
              </w:rPr>
              <w:t>673km</w:t>
            </w:r>
            <w:r w:rsidRPr="0052136E">
              <w:rPr>
                <w:rFonts w:eastAsia="仿宋_GB2312"/>
                <w:sz w:val="28"/>
                <w:szCs w:val="28"/>
              </w:rPr>
              <w:t>，改造老旧污水管网</w:t>
            </w:r>
            <w:r w:rsidRPr="0052136E">
              <w:rPr>
                <w:rFonts w:eastAsia="仿宋_GB2312"/>
                <w:sz w:val="28"/>
                <w:szCs w:val="28"/>
              </w:rPr>
              <w:t>243km</w:t>
            </w:r>
            <w:r w:rsidRPr="0052136E">
              <w:rPr>
                <w:rFonts w:eastAsia="仿宋_GB2312"/>
                <w:sz w:val="28"/>
                <w:szCs w:val="28"/>
              </w:rPr>
              <w:t>，新增污水处理设施规模</w:t>
            </w:r>
            <w:r w:rsidRPr="0052136E">
              <w:rPr>
                <w:rFonts w:eastAsia="仿宋_GB2312"/>
                <w:sz w:val="28"/>
                <w:szCs w:val="28"/>
              </w:rPr>
              <w:t>2.02×10</w:t>
            </w:r>
            <w:r w:rsidRPr="0052136E">
              <w:rPr>
                <w:rFonts w:eastAsia="仿宋_GB2312"/>
                <w:sz w:val="28"/>
                <w:szCs w:val="28"/>
                <w:vertAlign w:val="superscript"/>
              </w:rPr>
              <w:t>5</w:t>
            </w:r>
            <w:r w:rsidRPr="0052136E">
              <w:rPr>
                <w:rFonts w:eastAsia="仿宋_GB2312"/>
                <w:sz w:val="28"/>
                <w:szCs w:val="28"/>
              </w:rPr>
              <w:t>m</w:t>
            </w:r>
            <w:r w:rsidRPr="0052136E">
              <w:rPr>
                <w:rFonts w:eastAsia="仿宋_GB2312"/>
                <w:sz w:val="28"/>
                <w:szCs w:val="28"/>
                <w:vertAlign w:val="superscript"/>
              </w:rPr>
              <w:t>3</w:t>
            </w:r>
            <w:r w:rsidRPr="0052136E">
              <w:rPr>
                <w:rFonts w:eastAsia="仿宋_GB2312"/>
                <w:sz w:val="28"/>
                <w:szCs w:val="28"/>
              </w:rPr>
              <w:t>/d</w:t>
            </w:r>
            <w:r w:rsidRPr="0052136E">
              <w:rPr>
                <w:rFonts w:eastAsia="仿宋_GB2312"/>
                <w:sz w:val="28"/>
                <w:szCs w:val="28"/>
              </w:rPr>
              <w:t>。本项目重点对震湖集镇给、排水管网及污水处理站建设，符合国家</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规划要求。</w:t>
            </w:r>
          </w:p>
          <w:p w:rsidR="00FD596E" w:rsidRPr="0052136E" w:rsidRDefault="009C7688">
            <w:pPr>
              <w:pStyle w:val="a1"/>
              <w:ind w:firstLine="560"/>
              <w:rPr>
                <w:rFonts w:eastAsia="仿宋_GB2312"/>
                <w:b/>
                <w:sz w:val="28"/>
                <w:szCs w:val="28"/>
              </w:rPr>
            </w:pPr>
            <w:r w:rsidRPr="0052136E">
              <w:rPr>
                <w:rFonts w:eastAsia="仿宋_GB2312"/>
                <w:sz w:val="28"/>
                <w:szCs w:val="28"/>
              </w:rPr>
              <w:t>根据《宁夏回族自治区新型城镇化</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规划》，</w:t>
            </w:r>
            <w:r w:rsidRPr="0052136E">
              <w:rPr>
                <w:rFonts w:eastAsia="仿宋_GB2312"/>
                <w:sz w:val="28"/>
                <w:szCs w:val="28"/>
              </w:rPr>
              <w:t>“</w:t>
            </w:r>
            <w:r w:rsidRPr="0052136E">
              <w:rPr>
                <w:rFonts w:eastAsia="仿宋_GB2312"/>
                <w:sz w:val="28"/>
                <w:szCs w:val="28"/>
              </w:rPr>
              <w:t>加快小城镇建设，实现城乡统筹发展</w:t>
            </w:r>
            <w:r w:rsidRPr="0052136E">
              <w:rPr>
                <w:rFonts w:eastAsia="仿宋_GB2312"/>
                <w:sz w:val="28"/>
                <w:szCs w:val="28"/>
              </w:rPr>
              <w:t>”</w:t>
            </w:r>
            <w:r w:rsidRPr="0052136E">
              <w:rPr>
                <w:rFonts w:eastAsia="仿宋_GB2312"/>
                <w:sz w:val="28"/>
                <w:szCs w:val="28"/>
              </w:rPr>
              <w:t>是全区</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城镇布局的重要组成部分，目的在于增强产业支撑能力，完善城镇基础设施。本项目建设符合宁夏回族自治区</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规划要求。</w:t>
            </w:r>
          </w:p>
          <w:p w:rsidR="00FD596E" w:rsidRPr="0052136E" w:rsidRDefault="009C7688">
            <w:pPr>
              <w:snapToGrid w:val="0"/>
              <w:spacing w:line="360" w:lineRule="auto"/>
              <w:ind w:firstLineChars="200" w:firstLine="562"/>
              <w:rPr>
                <w:rFonts w:eastAsia="仿宋_GB2312"/>
                <w:b/>
                <w:bCs/>
                <w:sz w:val="28"/>
              </w:rPr>
            </w:pPr>
            <w:r w:rsidRPr="0052136E">
              <w:rPr>
                <w:rFonts w:eastAsia="仿宋_GB2312" w:hint="eastAsia"/>
                <w:b/>
                <w:kern w:val="0"/>
                <w:sz w:val="28"/>
                <w:szCs w:val="28"/>
              </w:rPr>
              <w:t>9</w:t>
            </w:r>
            <w:r w:rsidRPr="0052136E">
              <w:rPr>
                <w:rFonts w:eastAsia="仿宋_GB2312"/>
                <w:b/>
                <w:kern w:val="0"/>
                <w:sz w:val="28"/>
                <w:szCs w:val="28"/>
              </w:rPr>
              <w:t>、</w:t>
            </w:r>
            <w:r w:rsidRPr="0052136E">
              <w:rPr>
                <w:rFonts w:eastAsia="仿宋_GB2312"/>
                <w:b/>
                <w:bCs/>
                <w:sz w:val="28"/>
              </w:rPr>
              <w:t>“</w:t>
            </w:r>
            <w:r w:rsidRPr="0052136E">
              <w:rPr>
                <w:rFonts w:eastAsia="仿宋_GB2312"/>
                <w:b/>
                <w:bCs/>
                <w:sz w:val="28"/>
              </w:rPr>
              <w:t>三线一单</w:t>
            </w:r>
            <w:r w:rsidRPr="0052136E">
              <w:rPr>
                <w:rFonts w:eastAsia="仿宋_GB2312"/>
                <w:b/>
                <w:bCs/>
                <w:sz w:val="28"/>
              </w:rPr>
              <w:t>”</w:t>
            </w:r>
            <w:r w:rsidRPr="0052136E">
              <w:rPr>
                <w:rFonts w:eastAsia="仿宋_GB2312"/>
                <w:b/>
                <w:bCs/>
                <w:sz w:val="28"/>
              </w:rPr>
              <w:t>相符性分析</w:t>
            </w:r>
          </w:p>
          <w:p w:rsidR="00FD596E" w:rsidRPr="0052136E" w:rsidRDefault="009C7688">
            <w:pPr>
              <w:pStyle w:val="ac"/>
              <w:adjustRightInd w:val="0"/>
              <w:snapToGrid w:val="0"/>
              <w:ind w:firstLineChars="200" w:firstLine="420"/>
              <w:rPr>
                <w:rFonts w:ascii="Times New Roman" w:eastAsia="仿宋_GB2312" w:hAnsi="Times New Roman" w:cs="Times New Roman"/>
                <w:bCs/>
                <w:sz w:val="28"/>
                <w:szCs w:val="28"/>
              </w:rPr>
            </w:pPr>
            <w:r w:rsidRPr="0052136E">
              <w:rPr>
                <w:rFonts w:ascii="Times New Roman" w:eastAsia="仿宋_GB2312" w:hAnsi="Times New Roman" w:cs="Times New Roman"/>
                <w:bCs/>
                <w:szCs w:val="28"/>
              </w:rPr>
              <w:t>表</w:t>
            </w:r>
            <w:r w:rsidRPr="0052136E">
              <w:rPr>
                <w:rFonts w:ascii="Times New Roman" w:eastAsia="仿宋_GB2312" w:hAnsi="Times New Roman" w:cs="Times New Roman" w:hint="eastAsia"/>
                <w:bCs/>
                <w:szCs w:val="28"/>
              </w:rPr>
              <w:t>6</w:t>
            </w:r>
            <w:r w:rsidRPr="0052136E">
              <w:rPr>
                <w:rFonts w:ascii="Times New Roman" w:eastAsia="仿宋_GB2312" w:hAnsi="Times New Roman" w:cs="Times New Roman"/>
                <w:bCs/>
                <w:sz w:val="28"/>
                <w:szCs w:val="28"/>
              </w:rPr>
              <w:t xml:space="preserve">                 </w:t>
            </w:r>
            <w:r w:rsidRPr="0052136E">
              <w:rPr>
                <w:rFonts w:ascii="Times New Roman" w:hAnsi="Times New Roman" w:cs="Times New Roman"/>
                <w:b/>
                <w:sz w:val="24"/>
                <w:szCs w:val="24"/>
              </w:rPr>
              <w:t>项目</w:t>
            </w:r>
            <w:r w:rsidRPr="0052136E">
              <w:rPr>
                <w:rFonts w:ascii="Times New Roman" w:hAnsi="Times New Roman" w:cs="Times New Roman"/>
                <w:b/>
                <w:sz w:val="24"/>
                <w:szCs w:val="24"/>
              </w:rPr>
              <w:t>“</w:t>
            </w:r>
            <w:r w:rsidRPr="0052136E">
              <w:rPr>
                <w:rFonts w:ascii="Times New Roman" w:hAnsi="Times New Roman" w:cs="Times New Roman"/>
                <w:b/>
                <w:sz w:val="24"/>
                <w:szCs w:val="24"/>
              </w:rPr>
              <w:t>三线一单</w:t>
            </w:r>
            <w:r w:rsidRPr="0052136E">
              <w:rPr>
                <w:rFonts w:ascii="Times New Roman" w:hAnsi="Times New Roman" w:cs="Times New Roman"/>
                <w:b/>
                <w:sz w:val="24"/>
                <w:szCs w:val="24"/>
              </w:rPr>
              <w:t>”</w:t>
            </w:r>
            <w:r w:rsidRPr="0052136E">
              <w:rPr>
                <w:rFonts w:ascii="Times New Roman" w:hAnsi="Times New Roman" w:cs="Times New Roman"/>
                <w:b/>
                <w:sz w:val="24"/>
                <w:szCs w:val="24"/>
              </w:rPr>
              <w:t>符合性分析</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6"/>
              <w:gridCol w:w="6945"/>
              <w:gridCol w:w="1103"/>
            </w:tblGrid>
            <w:tr w:rsidR="0052136E" w:rsidRPr="0052136E">
              <w:trPr>
                <w:cantSplit/>
                <w:trHeight w:val="308"/>
                <w:jc w:val="center"/>
              </w:trPr>
              <w:tc>
                <w:tcPr>
                  <w:tcW w:w="966" w:type="dxa"/>
                  <w:vAlign w:val="center"/>
                </w:tcPr>
                <w:p w:rsidR="00FD596E" w:rsidRPr="0052136E" w:rsidRDefault="009C7688">
                  <w:pPr>
                    <w:pStyle w:val="ac"/>
                    <w:adjustRightInd w:val="0"/>
                    <w:snapToGrid w:val="0"/>
                    <w:rPr>
                      <w:rFonts w:ascii="Times New Roman" w:hAnsi="Times New Roman" w:cs="Times New Roman"/>
                      <w:b/>
                    </w:rPr>
                  </w:pPr>
                  <w:r w:rsidRPr="0052136E">
                    <w:rPr>
                      <w:rFonts w:ascii="Times New Roman" w:hAnsi="Times New Roman" w:cs="Times New Roman"/>
                      <w:b/>
                    </w:rPr>
                    <w:t>内容</w:t>
                  </w:r>
                </w:p>
              </w:tc>
              <w:tc>
                <w:tcPr>
                  <w:tcW w:w="6945" w:type="dxa"/>
                  <w:vAlign w:val="center"/>
                </w:tcPr>
                <w:p w:rsidR="00FD596E" w:rsidRPr="0052136E" w:rsidRDefault="009C7688">
                  <w:pPr>
                    <w:pStyle w:val="ac"/>
                    <w:adjustRightInd w:val="0"/>
                    <w:snapToGrid w:val="0"/>
                    <w:ind w:firstLine="482"/>
                    <w:jc w:val="center"/>
                    <w:rPr>
                      <w:rFonts w:ascii="Times New Roman" w:hAnsi="Times New Roman" w:cs="Times New Roman"/>
                      <w:b/>
                    </w:rPr>
                  </w:pPr>
                  <w:r w:rsidRPr="0052136E">
                    <w:rPr>
                      <w:rFonts w:ascii="Times New Roman" w:hAnsi="Times New Roman" w:cs="Times New Roman"/>
                      <w:b/>
                    </w:rPr>
                    <w:t>符合性分析</w:t>
                  </w:r>
                </w:p>
              </w:tc>
              <w:tc>
                <w:tcPr>
                  <w:tcW w:w="1103" w:type="dxa"/>
                  <w:vAlign w:val="center"/>
                </w:tcPr>
                <w:p w:rsidR="00FD596E" w:rsidRPr="0052136E" w:rsidRDefault="009C7688">
                  <w:pPr>
                    <w:pStyle w:val="ac"/>
                    <w:adjustRightInd w:val="0"/>
                    <w:snapToGrid w:val="0"/>
                    <w:rPr>
                      <w:rFonts w:ascii="Times New Roman" w:hAnsi="Times New Roman" w:cs="Times New Roman"/>
                      <w:b/>
                    </w:rPr>
                  </w:pPr>
                  <w:r w:rsidRPr="0052136E">
                    <w:rPr>
                      <w:rFonts w:ascii="Times New Roman" w:hAnsi="Times New Roman" w:cs="Times New Roman"/>
                      <w:b/>
                    </w:rPr>
                    <w:t>整改建议</w:t>
                  </w:r>
                </w:p>
              </w:tc>
            </w:tr>
            <w:tr w:rsidR="0052136E" w:rsidRPr="0052136E">
              <w:trPr>
                <w:cantSplit/>
                <w:trHeight w:val="340"/>
                <w:jc w:val="center"/>
              </w:trPr>
              <w:tc>
                <w:tcPr>
                  <w:tcW w:w="966"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生态保护红线</w:t>
                  </w:r>
                </w:p>
              </w:tc>
              <w:tc>
                <w:tcPr>
                  <w:tcW w:w="6945" w:type="dxa"/>
                  <w:vAlign w:val="center"/>
                </w:tcPr>
                <w:p w:rsidR="00FD596E" w:rsidRPr="0052136E" w:rsidRDefault="009C7688">
                  <w:pPr>
                    <w:pStyle w:val="ac"/>
                    <w:adjustRightInd w:val="0"/>
                    <w:snapToGrid w:val="0"/>
                    <w:ind w:firstLineChars="200" w:firstLine="420"/>
                    <w:rPr>
                      <w:rFonts w:ascii="Times New Roman" w:hAnsi="Times New Roman" w:cs="Times New Roman"/>
                      <w:bCs/>
                    </w:rPr>
                  </w:pPr>
                  <w:r w:rsidRPr="0052136E">
                    <w:rPr>
                      <w:rFonts w:ascii="Times New Roman" w:hAnsi="Times New Roman" w:cs="Times New Roman"/>
                      <w:bCs/>
                    </w:rPr>
                    <w:t>本项目建设地址位于震湖乡集镇，距</w:t>
                  </w:r>
                  <w:r w:rsidRPr="0052136E">
                    <w:rPr>
                      <w:rFonts w:ascii="Times New Roman" w:hAnsi="Times New Roman" w:cs="Times New Roman"/>
                      <w:shd w:val="clear" w:color="auto" w:fill="FFFFFF"/>
                    </w:rPr>
                    <w:t>党家岔震湖自治区级湿地自然保护区约</w:t>
                  </w:r>
                  <w:r w:rsidRPr="0052136E">
                    <w:rPr>
                      <w:rFonts w:ascii="Times New Roman" w:hAnsi="Times New Roman" w:cs="Times New Roman"/>
                      <w:shd w:val="clear" w:color="auto" w:fill="FFFFFF"/>
                    </w:rPr>
                    <w:t>4.7km</w:t>
                  </w:r>
                  <w:r w:rsidRPr="0052136E">
                    <w:rPr>
                      <w:rFonts w:ascii="Times New Roman" w:hAnsi="Times New Roman" w:cs="Times New Roman"/>
                      <w:shd w:val="clear" w:color="auto" w:fill="FFFFFF"/>
                    </w:rPr>
                    <w:t>。</w:t>
                  </w:r>
                  <w:r w:rsidRPr="0052136E">
                    <w:rPr>
                      <w:rFonts w:ascii="Times New Roman" w:hAnsi="Times New Roman" w:cs="Times New Roman"/>
                      <w:bCs/>
                    </w:rPr>
                    <w:t>项目选址不在西吉县的生态红线范围内，符合《宁夏回族自治区生态保护红线管理条例》（</w:t>
                  </w:r>
                  <w:r w:rsidRPr="0052136E">
                    <w:rPr>
                      <w:rFonts w:ascii="Times New Roman" w:hAnsi="Times New Roman" w:cs="Times New Roman"/>
                      <w:bCs/>
                    </w:rPr>
                    <w:t>2019</w:t>
                  </w:r>
                  <w:r w:rsidRPr="0052136E">
                    <w:rPr>
                      <w:rFonts w:ascii="Times New Roman" w:hAnsi="Times New Roman" w:cs="Times New Roman"/>
                      <w:bCs/>
                    </w:rPr>
                    <w:t>）要求</w:t>
                  </w:r>
                  <w:r w:rsidRPr="0052136E">
                    <w:rPr>
                      <w:rFonts w:ascii="Times New Roman" w:hAnsi="Times New Roman" w:cs="Times New Roman" w:hint="eastAsia"/>
                      <w:bCs/>
                    </w:rPr>
                    <w:t>。</w:t>
                  </w:r>
                </w:p>
              </w:tc>
              <w:tc>
                <w:tcPr>
                  <w:tcW w:w="1103"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w:t>
                  </w:r>
                </w:p>
              </w:tc>
            </w:tr>
            <w:tr w:rsidR="0052136E" w:rsidRPr="0052136E">
              <w:trPr>
                <w:cantSplit/>
                <w:trHeight w:val="340"/>
                <w:jc w:val="center"/>
              </w:trPr>
              <w:tc>
                <w:tcPr>
                  <w:tcW w:w="966"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资源利用上线</w:t>
                  </w:r>
                </w:p>
              </w:tc>
              <w:tc>
                <w:tcPr>
                  <w:tcW w:w="6945" w:type="dxa"/>
                  <w:vAlign w:val="center"/>
                </w:tcPr>
                <w:p w:rsidR="00FD596E" w:rsidRPr="0052136E" w:rsidRDefault="009C7688">
                  <w:pPr>
                    <w:pStyle w:val="ac"/>
                    <w:adjustRightInd w:val="0"/>
                    <w:snapToGrid w:val="0"/>
                    <w:ind w:firstLineChars="200" w:firstLine="420"/>
                    <w:rPr>
                      <w:rFonts w:ascii="Times New Roman" w:hAnsi="Times New Roman" w:cs="Times New Roman"/>
                      <w:bCs/>
                    </w:rPr>
                  </w:pPr>
                  <w:r w:rsidRPr="0052136E">
                    <w:rPr>
                      <w:rFonts w:ascii="Times New Roman" w:hAnsi="Times New Roman" w:cs="Times New Roman"/>
                      <w:bCs/>
                    </w:rPr>
                    <w:t>本项目用地性质为市政建设，不影响区域土地资源量；建设使用物料主要为商品混凝土及预制件，项目建设过程中消耗一定量的水、电资源及建筑钢材，资源消耗量相对区域资源利总量较少，符合资源利用上限要求。</w:t>
                  </w:r>
                </w:p>
              </w:tc>
              <w:tc>
                <w:tcPr>
                  <w:tcW w:w="1103"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w:t>
                  </w:r>
                </w:p>
              </w:tc>
            </w:tr>
            <w:tr w:rsidR="0052136E" w:rsidRPr="0052136E">
              <w:trPr>
                <w:cantSplit/>
                <w:trHeight w:val="340"/>
                <w:jc w:val="center"/>
              </w:trPr>
              <w:tc>
                <w:tcPr>
                  <w:tcW w:w="966"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lastRenderedPageBreak/>
                    <w:t>环境质量底线</w:t>
                  </w:r>
                </w:p>
              </w:tc>
              <w:tc>
                <w:tcPr>
                  <w:tcW w:w="6945" w:type="dxa"/>
                  <w:vAlign w:val="center"/>
                </w:tcPr>
                <w:p w:rsidR="00FD596E" w:rsidRPr="0052136E" w:rsidRDefault="009C7688">
                  <w:pPr>
                    <w:pStyle w:val="ac"/>
                    <w:adjustRightInd w:val="0"/>
                    <w:snapToGrid w:val="0"/>
                    <w:ind w:firstLineChars="200" w:firstLine="420"/>
                    <w:rPr>
                      <w:rFonts w:ascii="Times New Roman" w:hAnsi="Times New Roman" w:cs="Times New Roman"/>
                      <w:bCs/>
                      <w:snapToGrid w:val="0"/>
                      <w:kern w:val="0"/>
                      <w:szCs w:val="22"/>
                    </w:rPr>
                  </w:pPr>
                  <w:r w:rsidRPr="0052136E">
                    <w:rPr>
                      <w:rFonts w:ascii="Times New Roman" w:hAnsi="Times New Roman" w:cs="Times New Roman"/>
                      <w:bCs/>
                      <w:snapToGrid w:val="0"/>
                      <w:kern w:val="0"/>
                      <w:szCs w:val="22"/>
                    </w:rPr>
                    <w:t>本项目周边声环境质量能够满足《声环境质量标准》（</w:t>
                  </w:r>
                  <w:r w:rsidRPr="0052136E">
                    <w:rPr>
                      <w:rFonts w:ascii="Times New Roman" w:hAnsi="Times New Roman" w:cs="Times New Roman"/>
                      <w:bCs/>
                      <w:snapToGrid w:val="0"/>
                      <w:kern w:val="0"/>
                      <w:szCs w:val="22"/>
                    </w:rPr>
                    <w:t>GB3096-2008</w:t>
                  </w:r>
                  <w:r w:rsidRPr="0052136E">
                    <w:rPr>
                      <w:rFonts w:ascii="Times New Roman" w:hAnsi="Times New Roman" w:cs="Times New Roman"/>
                      <w:bCs/>
                      <w:snapToGrid w:val="0"/>
                      <w:kern w:val="0"/>
                      <w:szCs w:val="22"/>
                    </w:rPr>
                    <w:t>）中</w:t>
                  </w:r>
                  <w:r w:rsidRPr="0052136E">
                    <w:rPr>
                      <w:rFonts w:ascii="Times New Roman" w:hAnsi="Times New Roman" w:cs="Times New Roman"/>
                      <w:bCs/>
                      <w:snapToGrid w:val="0"/>
                      <w:kern w:val="0"/>
                      <w:szCs w:val="22"/>
                    </w:rPr>
                    <w:t>2</w:t>
                  </w:r>
                  <w:r w:rsidRPr="0052136E">
                    <w:rPr>
                      <w:rFonts w:ascii="Times New Roman" w:hAnsi="Times New Roman" w:cs="Times New Roman"/>
                      <w:bCs/>
                      <w:snapToGrid w:val="0"/>
                      <w:kern w:val="0"/>
                      <w:szCs w:val="22"/>
                    </w:rPr>
                    <w:t>类标准；环境空气主要超标污染物为</w:t>
                  </w:r>
                  <w:r w:rsidRPr="0052136E">
                    <w:rPr>
                      <w:rFonts w:ascii="Times New Roman" w:hAnsi="Times New Roman" w:cs="Times New Roman"/>
                      <w:bCs/>
                      <w:snapToGrid w:val="0"/>
                      <w:kern w:val="0"/>
                      <w:szCs w:val="22"/>
                    </w:rPr>
                    <w:t>PM</w:t>
                  </w:r>
                  <w:r w:rsidRPr="0052136E">
                    <w:rPr>
                      <w:rFonts w:ascii="Times New Roman" w:hAnsi="Times New Roman" w:cs="Times New Roman"/>
                      <w:bCs/>
                      <w:snapToGrid w:val="0"/>
                      <w:kern w:val="0"/>
                      <w:szCs w:val="22"/>
                      <w:vertAlign w:val="subscript"/>
                    </w:rPr>
                    <w:t>10</w:t>
                  </w:r>
                  <w:r w:rsidRPr="0052136E">
                    <w:rPr>
                      <w:rFonts w:ascii="Times New Roman" w:hAnsi="Times New Roman" w:cs="Times New Roman"/>
                      <w:bCs/>
                      <w:snapToGrid w:val="0"/>
                      <w:kern w:val="0"/>
                      <w:szCs w:val="22"/>
                    </w:rPr>
                    <w:t>，</w:t>
                  </w:r>
                  <w:r w:rsidRPr="0052136E">
                    <w:rPr>
                      <w:rFonts w:ascii="Times New Roman" w:hAnsi="Times New Roman" w:cs="Times New Roman" w:hint="eastAsia"/>
                      <w:bCs/>
                      <w:snapToGrid w:val="0"/>
                      <w:kern w:val="0"/>
                      <w:szCs w:val="22"/>
                    </w:rPr>
                    <w:t>整体属于不达标区域</w:t>
                  </w:r>
                  <w:r w:rsidRPr="0052136E">
                    <w:rPr>
                      <w:rFonts w:ascii="Times New Roman" w:hAnsi="Times New Roman" w:cs="Times New Roman"/>
                      <w:bCs/>
                      <w:snapToGrid w:val="0"/>
                      <w:kern w:val="0"/>
                      <w:szCs w:val="22"/>
                    </w:rPr>
                    <w:t>；</w:t>
                  </w:r>
                  <w:r w:rsidRPr="0052136E">
                    <w:rPr>
                      <w:rFonts w:ascii="Times New Roman" w:hAnsi="Times New Roman" w:cs="Times New Roman" w:hint="eastAsia"/>
                      <w:bCs/>
                      <w:snapToGrid w:val="0"/>
                      <w:kern w:val="0"/>
                      <w:szCs w:val="22"/>
                    </w:rPr>
                    <w:t>本项目所在地的主要地表水环境为党家岔湿地自然保护区，其水质主要超标污染物为</w:t>
                  </w:r>
                  <w:r w:rsidRPr="0052136E">
                    <w:rPr>
                      <w:rFonts w:ascii="Times New Roman" w:hAnsi="Times New Roman" w:cs="Times New Roman" w:hint="eastAsia"/>
                      <w:bCs/>
                      <w:snapToGrid w:val="0"/>
                      <w:kern w:val="0"/>
                      <w:szCs w:val="22"/>
                    </w:rPr>
                    <w:t>COD</w:t>
                  </w:r>
                  <w:r w:rsidRPr="0052136E">
                    <w:rPr>
                      <w:rFonts w:ascii="Times New Roman" w:hAnsi="Times New Roman" w:cs="Times New Roman" w:hint="eastAsia"/>
                      <w:bCs/>
                      <w:snapToGrid w:val="0"/>
                      <w:kern w:val="0"/>
                      <w:szCs w:val="22"/>
                    </w:rPr>
                    <w:t>及总氮，属于劣</w:t>
                  </w:r>
                  <w:r w:rsidRPr="0052136E">
                    <w:rPr>
                      <w:rFonts w:ascii="Times New Roman" w:hAnsi="Times New Roman" w:cs="Times New Roman" w:hint="eastAsia"/>
                      <w:bCs/>
                      <w:snapToGrid w:val="0"/>
                      <w:kern w:val="0"/>
                      <w:szCs w:val="22"/>
                    </w:rPr>
                    <w:t>V</w:t>
                  </w:r>
                  <w:r w:rsidRPr="0052136E">
                    <w:rPr>
                      <w:rFonts w:ascii="Times New Roman" w:hAnsi="Times New Roman" w:cs="Times New Roman" w:hint="eastAsia"/>
                      <w:bCs/>
                      <w:snapToGrid w:val="0"/>
                      <w:kern w:val="0"/>
                      <w:szCs w:val="22"/>
                    </w:rPr>
                    <w:t>类水体</w:t>
                  </w:r>
                  <w:r w:rsidRPr="0052136E">
                    <w:rPr>
                      <w:rFonts w:ascii="Times New Roman" w:hAnsi="Times New Roman" w:cs="Times New Roman"/>
                      <w:bCs/>
                      <w:snapToGrid w:val="0"/>
                      <w:kern w:val="0"/>
                      <w:szCs w:val="22"/>
                    </w:rPr>
                    <w:t>。本项目为市政基础工程建设，污水处理站建成后可有效处理项目区生活污水并达标排放，对改善当地生态环境具有重要作用，因此符合环境质量底线要求。</w:t>
                  </w:r>
                </w:p>
              </w:tc>
              <w:tc>
                <w:tcPr>
                  <w:tcW w:w="1103"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w:t>
                  </w:r>
                </w:p>
              </w:tc>
            </w:tr>
            <w:tr w:rsidR="0052136E" w:rsidRPr="0052136E">
              <w:trPr>
                <w:cantSplit/>
                <w:trHeight w:val="340"/>
                <w:jc w:val="center"/>
              </w:trPr>
              <w:tc>
                <w:tcPr>
                  <w:tcW w:w="966"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负面清单</w:t>
                  </w:r>
                </w:p>
              </w:tc>
              <w:tc>
                <w:tcPr>
                  <w:tcW w:w="6945" w:type="dxa"/>
                  <w:vAlign w:val="center"/>
                </w:tcPr>
                <w:p w:rsidR="00FD596E" w:rsidRPr="0052136E" w:rsidRDefault="009C7688">
                  <w:pPr>
                    <w:pStyle w:val="ac"/>
                    <w:adjustRightInd w:val="0"/>
                    <w:snapToGrid w:val="0"/>
                    <w:ind w:firstLineChars="200" w:firstLine="420"/>
                    <w:rPr>
                      <w:rFonts w:ascii="Times New Roman" w:hAnsi="Times New Roman" w:cs="Times New Roman"/>
                      <w:bCs/>
                    </w:rPr>
                  </w:pPr>
                  <w:r w:rsidRPr="0052136E">
                    <w:rPr>
                      <w:rFonts w:ascii="Times New Roman" w:hAnsi="Times New Roman" w:cs="Times New Roman"/>
                      <w:bCs/>
                    </w:rPr>
                    <w:t>本项目为市政基础建设，根据《西吉县国家重点生态功能区产业准入负面清单（试行版）》（西发改发</w:t>
                  </w:r>
                  <w:r w:rsidRPr="0052136E">
                    <w:rPr>
                      <w:rFonts w:ascii="Times New Roman" w:hAnsi="Times New Roman" w:cs="Times New Roman"/>
                      <w:bCs/>
                    </w:rPr>
                    <w:t>[2016]177</w:t>
                  </w:r>
                  <w:r w:rsidRPr="0052136E">
                    <w:rPr>
                      <w:rFonts w:ascii="Times New Roman" w:hAnsi="Times New Roman" w:cs="Times New Roman"/>
                      <w:bCs/>
                    </w:rPr>
                    <w:t>号），本项目不在西吉县负面清单内。</w:t>
                  </w:r>
                </w:p>
              </w:tc>
              <w:tc>
                <w:tcPr>
                  <w:tcW w:w="1103" w:type="dxa"/>
                  <w:vAlign w:val="center"/>
                </w:tcPr>
                <w:p w:rsidR="00FD596E" w:rsidRPr="0052136E" w:rsidRDefault="009C7688">
                  <w:pPr>
                    <w:pStyle w:val="ac"/>
                    <w:adjustRightInd w:val="0"/>
                    <w:snapToGrid w:val="0"/>
                    <w:jc w:val="center"/>
                    <w:rPr>
                      <w:rFonts w:ascii="Times New Roman" w:hAnsi="Times New Roman" w:cs="Times New Roman"/>
                      <w:bCs/>
                    </w:rPr>
                  </w:pPr>
                  <w:r w:rsidRPr="0052136E">
                    <w:rPr>
                      <w:rFonts w:ascii="Times New Roman" w:hAnsi="Times New Roman" w:cs="Times New Roman"/>
                      <w:bCs/>
                    </w:rPr>
                    <w:t>/</w:t>
                  </w:r>
                </w:p>
              </w:tc>
            </w:tr>
          </w:tbl>
          <w:p w:rsidR="00FD596E" w:rsidRPr="0052136E" w:rsidRDefault="009C7688" w:rsidP="0052136E">
            <w:pPr>
              <w:pStyle w:val="a1"/>
              <w:adjustRightInd w:val="0"/>
              <w:snapToGrid w:val="0"/>
              <w:spacing w:beforeLines="50" w:before="120"/>
              <w:ind w:firstLine="560"/>
            </w:pPr>
            <w:r w:rsidRPr="0052136E">
              <w:rPr>
                <w:rFonts w:eastAsia="仿宋_GB2312"/>
                <w:sz w:val="28"/>
              </w:rPr>
              <w:t>综上所述，本项目符合</w:t>
            </w:r>
            <w:r w:rsidRPr="0052136E">
              <w:rPr>
                <w:rFonts w:eastAsia="仿宋_GB2312"/>
                <w:sz w:val="28"/>
              </w:rPr>
              <w:t>“</w:t>
            </w:r>
            <w:r w:rsidRPr="0052136E">
              <w:rPr>
                <w:rFonts w:eastAsia="仿宋_GB2312"/>
                <w:sz w:val="28"/>
              </w:rPr>
              <w:t>三线一单</w:t>
            </w:r>
            <w:r w:rsidRPr="0052136E">
              <w:rPr>
                <w:rFonts w:eastAsia="仿宋_GB2312"/>
                <w:sz w:val="28"/>
              </w:rPr>
              <w:t>”</w:t>
            </w:r>
            <w:r w:rsidRPr="0052136E">
              <w:rPr>
                <w:rFonts w:eastAsia="仿宋_GB2312"/>
                <w:sz w:val="28"/>
              </w:rPr>
              <w:t>要求。项目选址与宁夏回族自治区生态红线位置关系见图</w:t>
            </w:r>
            <w:r w:rsidRPr="0052136E">
              <w:rPr>
                <w:rFonts w:eastAsia="仿宋_GB2312" w:hint="eastAsia"/>
                <w:sz w:val="28"/>
              </w:rPr>
              <w:t>5</w:t>
            </w:r>
            <w:r w:rsidRPr="0052136E">
              <w:rPr>
                <w:rFonts w:eastAsia="仿宋_GB2312"/>
                <w:sz w:val="28"/>
              </w:rPr>
              <w:t>。</w:t>
            </w:r>
          </w:p>
          <w:p w:rsidR="00FD596E" w:rsidRPr="0052136E" w:rsidRDefault="009C7688">
            <w:pPr>
              <w:adjustRightInd w:val="0"/>
              <w:snapToGrid w:val="0"/>
              <w:spacing w:line="360" w:lineRule="auto"/>
              <w:ind w:firstLineChars="200" w:firstLine="562"/>
              <w:rPr>
                <w:rFonts w:eastAsia="仿宋_GB2312"/>
                <w:b/>
                <w:kern w:val="0"/>
                <w:sz w:val="28"/>
                <w:szCs w:val="28"/>
              </w:rPr>
            </w:pPr>
            <w:r w:rsidRPr="0052136E">
              <w:rPr>
                <w:rFonts w:eastAsia="仿宋_GB2312" w:hint="eastAsia"/>
                <w:b/>
                <w:kern w:val="0"/>
                <w:sz w:val="28"/>
                <w:szCs w:val="28"/>
              </w:rPr>
              <w:t>10</w:t>
            </w:r>
            <w:r w:rsidRPr="0052136E">
              <w:rPr>
                <w:rFonts w:eastAsia="仿宋_GB2312"/>
                <w:b/>
                <w:kern w:val="0"/>
                <w:sz w:val="28"/>
                <w:szCs w:val="28"/>
              </w:rPr>
              <w:t>、项目投资概况</w:t>
            </w:r>
          </w:p>
          <w:p w:rsidR="00FD596E" w:rsidRPr="0052136E" w:rsidRDefault="009C7688">
            <w:pPr>
              <w:pStyle w:val="a1"/>
              <w:ind w:firstLine="560"/>
              <w:rPr>
                <w:rFonts w:eastAsia="仿宋_GB2312"/>
                <w:sz w:val="28"/>
                <w:szCs w:val="28"/>
              </w:rPr>
            </w:pPr>
            <w:r w:rsidRPr="0052136E">
              <w:rPr>
                <w:rFonts w:eastAsia="仿宋_GB2312"/>
                <w:sz w:val="28"/>
                <w:szCs w:val="28"/>
              </w:rPr>
              <w:t>本项目工程总投资概算</w:t>
            </w:r>
            <w:r w:rsidRPr="0052136E">
              <w:rPr>
                <w:rFonts w:eastAsia="仿宋_GB2312"/>
                <w:sz w:val="28"/>
                <w:szCs w:val="28"/>
              </w:rPr>
              <w:t>2811.8</w:t>
            </w:r>
            <w:r w:rsidRPr="0052136E">
              <w:rPr>
                <w:rFonts w:eastAsia="仿宋_GB2312"/>
                <w:sz w:val="28"/>
                <w:szCs w:val="28"/>
              </w:rPr>
              <w:t>万元，其中，环保投资概算</w:t>
            </w:r>
            <w:r w:rsidRPr="0052136E">
              <w:rPr>
                <w:rFonts w:eastAsia="仿宋_GB2312"/>
                <w:sz w:val="28"/>
                <w:szCs w:val="28"/>
              </w:rPr>
              <w:t>460.9</w:t>
            </w:r>
            <w:r w:rsidRPr="0052136E">
              <w:rPr>
                <w:rFonts w:eastAsia="仿宋_GB2312"/>
                <w:sz w:val="28"/>
                <w:szCs w:val="28"/>
              </w:rPr>
              <w:t>万元，</w:t>
            </w:r>
            <w:r w:rsidRPr="0052136E">
              <w:rPr>
                <w:rFonts w:eastAsia="仿宋_GB2312"/>
                <w:sz w:val="28"/>
              </w:rPr>
              <w:t>占总投资的</w:t>
            </w:r>
            <w:r w:rsidRPr="0052136E">
              <w:rPr>
                <w:rFonts w:eastAsia="仿宋_GB2312"/>
                <w:sz w:val="28"/>
              </w:rPr>
              <w:t>16.39%</w:t>
            </w:r>
            <w:r w:rsidRPr="0052136E">
              <w:rPr>
                <w:rFonts w:eastAsia="仿宋_GB2312"/>
                <w:sz w:val="28"/>
                <w:szCs w:val="28"/>
              </w:rPr>
              <w:t>。主要用于施工期的废水处理设施、废气处理设施、固体废物收集设施、噪声治理设施的建设及周边绿化等，具体环保投资情况见下表。</w:t>
            </w:r>
          </w:p>
          <w:p w:rsidR="00FD596E" w:rsidRPr="0052136E" w:rsidRDefault="009C7688">
            <w:pPr>
              <w:ind w:firstLineChars="200" w:firstLine="420"/>
              <w:rPr>
                <w:b/>
                <w:sz w:val="24"/>
              </w:rPr>
            </w:pPr>
            <w:r w:rsidRPr="0052136E">
              <w:t>表</w:t>
            </w:r>
            <w:r w:rsidRPr="0052136E">
              <w:rPr>
                <w:rFonts w:hint="eastAsia"/>
              </w:rPr>
              <w:t>7</w:t>
            </w:r>
            <w:r w:rsidRPr="0052136E">
              <w:t xml:space="preserve">                        </w:t>
            </w:r>
            <w:r w:rsidRPr="0052136E">
              <w:rPr>
                <w:b/>
                <w:sz w:val="24"/>
              </w:rPr>
              <w:t xml:space="preserve"> </w:t>
            </w:r>
            <w:r w:rsidRPr="0052136E">
              <w:rPr>
                <w:b/>
                <w:sz w:val="24"/>
              </w:rPr>
              <w:t>项目环保投资表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2"/>
              <w:gridCol w:w="1134"/>
              <w:gridCol w:w="5103"/>
              <w:gridCol w:w="1134"/>
              <w:gridCol w:w="962"/>
            </w:tblGrid>
            <w:tr w:rsidR="0052136E" w:rsidRPr="0052136E">
              <w:trPr>
                <w:cantSplit/>
                <w:trHeight w:val="272"/>
                <w:jc w:val="center"/>
              </w:trPr>
              <w:tc>
                <w:tcPr>
                  <w:tcW w:w="682" w:type="dxa"/>
                  <w:vAlign w:val="center"/>
                </w:tcPr>
                <w:p w:rsidR="00FD596E" w:rsidRPr="0052136E" w:rsidRDefault="009C7688">
                  <w:pPr>
                    <w:jc w:val="center"/>
                    <w:rPr>
                      <w:b/>
                    </w:rPr>
                  </w:pPr>
                  <w:r w:rsidRPr="0052136E">
                    <w:rPr>
                      <w:b/>
                    </w:rPr>
                    <w:t>时段</w:t>
                  </w:r>
                </w:p>
              </w:tc>
              <w:tc>
                <w:tcPr>
                  <w:tcW w:w="1134" w:type="dxa"/>
                  <w:vAlign w:val="center"/>
                </w:tcPr>
                <w:p w:rsidR="00FD596E" w:rsidRPr="0052136E" w:rsidRDefault="009C7688">
                  <w:pPr>
                    <w:jc w:val="center"/>
                    <w:rPr>
                      <w:b/>
                    </w:rPr>
                  </w:pPr>
                  <w:r w:rsidRPr="0052136E">
                    <w:rPr>
                      <w:b/>
                    </w:rPr>
                    <w:t>项</w:t>
                  </w:r>
                  <w:r w:rsidRPr="0052136E">
                    <w:rPr>
                      <w:b/>
                    </w:rPr>
                    <w:t xml:space="preserve"> </w:t>
                  </w:r>
                  <w:r w:rsidRPr="0052136E">
                    <w:rPr>
                      <w:b/>
                    </w:rPr>
                    <w:t>目</w:t>
                  </w:r>
                </w:p>
              </w:tc>
              <w:tc>
                <w:tcPr>
                  <w:tcW w:w="5103" w:type="dxa"/>
                  <w:vAlign w:val="center"/>
                </w:tcPr>
                <w:p w:rsidR="00FD596E" w:rsidRPr="0052136E" w:rsidRDefault="009C7688">
                  <w:pPr>
                    <w:jc w:val="center"/>
                    <w:rPr>
                      <w:b/>
                    </w:rPr>
                  </w:pPr>
                  <w:r w:rsidRPr="0052136E">
                    <w:rPr>
                      <w:b/>
                    </w:rPr>
                    <w:t>内</w:t>
                  </w:r>
                  <w:r w:rsidRPr="0052136E">
                    <w:rPr>
                      <w:b/>
                    </w:rPr>
                    <w:t xml:space="preserve">  </w:t>
                  </w:r>
                  <w:r w:rsidRPr="0052136E">
                    <w:rPr>
                      <w:b/>
                    </w:rPr>
                    <w:t>容</w:t>
                  </w:r>
                </w:p>
              </w:tc>
              <w:tc>
                <w:tcPr>
                  <w:tcW w:w="1134" w:type="dxa"/>
                  <w:vAlign w:val="center"/>
                </w:tcPr>
                <w:p w:rsidR="00FD596E" w:rsidRPr="0052136E" w:rsidRDefault="009C7688">
                  <w:pPr>
                    <w:jc w:val="center"/>
                    <w:rPr>
                      <w:b/>
                    </w:rPr>
                  </w:pPr>
                  <w:r w:rsidRPr="0052136E">
                    <w:rPr>
                      <w:b/>
                    </w:rPr>
                    <w:t>金额（元）</w:t>
                  </w:r>
                </w:p>
              </w:tc>
              <w:tc>
                <w:tcPr>
                  <w:tcW w:w="962" w:type="dxa"/>
                  <w:vAlign w:val="center"/>
                </w:tcPr>
                <w:p w:rsidR="00FD596E" w:rsidRPr="0052136E" w:rsidRDefault="009C7688">
                  <w:pPr>
                    <w:jc w:val="center"/>
                    <w:rPr>
                      <w:b/>
                    </w:rPr>
                  </w:pPr>
                  <w:r w:rsidRPr="0052136E">
                    <w:rPr>
                      <w:b/>
                    </w:rPr>
                    <w:t>比例</w:t>
                  </w:r>
                  <w:r w:rsidRPr="0052136E">
                    <w:rPr>
                      <w:b/>
                    </w:rPr>
                    <w:t>%</w:t>
                  </w:r>
                </w:p>
              </w:tc>
            </w:tr>
            <w:tr w:rsidR="0052136E" w:rsidRPr="0052136E">
              <w:trPr>
                <w:cantSplit/>
                <w:trHeight w:val="272"/>
                <w:jc w:val="center"/>
              </w:trPr>
              <w:tc>
                <w:tcPr>
                  <w:tcW w:w="682" w:type="dxa"/>
                  <w:vMerge w:val="restart"/>
                  <w:vAlign w:val="center"/>
                </w:tcPr>
                <w:p w:rsidR="00FD596E" w:rsidRPr="0052136E" w:rsidRDefault="009C7688">
                  <w:pPr>
                    <w:jc w:val="center"/>
                  </w:pPr>
                  <w:r w:rsidRPr="0052136E">
                    <w:t>施工期</w:t>
                  </w:r>
                </w:p>
              </w:tc>
              <w:tc>
                <w:tcPr>
                  <w:tcW w:w="1134" w:type="dxa"/>
                  <w:vAlign w:val="center"/>
                </w:tcPr>
                <w:p w:rsidR="00FD596E" w:rsidRPr="0052136E" w:rsidRDefault="009C7688">
                  <w:pPr>
                    <w:adjustRightInd w:val="0"/>
                    <w:snapToGrid w:val="0"/>
                    <w:jc w:val="center"/>
                  </w:pPr>
                  <w:r w:rsidRPr="0052136E">
                    <w:t>施工扬尘</w:t>
                  </w:r>
                </w:p>
              </w:tc>
              <w:tc>
                <w:tcPr>
                  <w:tcW w:w="5103" w:type="dxa"/>
                  <w:vAlign w:val="center"/>
                </w:tcPr>
                <w:p w:rsidR="00FD596E" w:rsidRPr="0052136E" w:rsidRDefault="009C7688">
                  <w:pPr>
                    <w:adjustRightInd w:val="0"/>
                    <w:snapToGrid w:val="0"/>
                    <w:ind w:firstLineChars="200" w:firstLine="420"/>
                  </w:pPr>
                  <w:r w:rsidRPr="0052136E">
                    <w:rPr>
                      <w:rFonts w:eastAsiaTheme="minorEastAsia"/>
                      <w:szCs w:val="21"/>
                    </w:rPr>
                    <w:t>工地周边围挡、物料堆放覆盖、施工现场洒水抑尘、土方及时清运等</w:t>
                  </w:r>
                </w:p>
              </w:tc>
              <w:tc>
                <w:tcPr>
                  <w:tcW w:w="1134" w:type="dxa"/>
                  <w:vAlign w:val="center"/>
                </w:tcPr>
                <w:p w:rsidR="00FD596E" w:rsidRPr="0052136E" w:rsidRDefault="009C7688">
                  <w:pPr>
                    <w:jc w:val="center"/>
                    <w:rPr>
                      <w:szCs w:val="21"/>
                    </w:rPr>
                  </w:pPr>
                  <w:r w:rsidRPr="0052136E">
                    <w:rPr>
                      <w:szCs w:val="21"/>
                    </w:rPr>
                    <w:t>5</w:t>
                  </w:r>
                </w:p>
              </w:tc>
              <w:tc>
                <w:tcPr>
                  <w:tcW w:w="962" w:type="dxa"/>
                  <w:vMerge w:val="restart"/>
                  <w:vAlign w:val="center"/>
                </w:tcPr>
                <w:p w:rsidR="00FD596E" w:rsidRPr="0052136E" w:rsidRDefault="009C7688">
                  <w:pPr>
                    <w:jc w:val="center"/>
                    <w:rPr>
                      <w:szCs w:val="21"/>
                    </w:rPr>
                  </w:pPr>
                  <w:r w:rsidRPr="0052136E">
                    <w:rPr>
                      <w:szCs w:val="21"/>
                    </w:rPr>
                    <w:t xml:space="preserve">2.39 </w:t>
                  </w:r>
                </w:p>
              </w:tc>
            </w:tr>
            <w:tr w:rsidR="0052136E" w:rsidRPr="0052136E">
              <w:trPr>
                <w:cantSplit/>
                <w:trHeight w:val="272"/>
                <w:jc w:val="center"/>
              </w:trPr>
              <w:tc>
                <w:tcPr>
                  <w:tcW w:w="682" w:type="dxa"/>
                  <w:vMerge/>
                  <w:vAlign w:val="center"/>
                </w:tcPr>
                <w:p w:rsidR="00FD596E" w:rsidRPr="0052136E" w:rsidRDefault="00FD596E">
                  <w:pPr>
                    <w:jc w:val="center"/>
                  </w:pPr>
                </w:p>
              </w:tc>
              <w:tc>
                <w:tcPr>
                  <w:tcW w:w="1134" w:type="dxa"/>
                  <w:vAlign w:val="center"/>
                </w:tcPr>
                <w:p w:rsidR="00FD596E" w:rsidRPr="0052136E" w:rsidRDefault="009C7688">
                  <w:pPr>
                    <w:adjustRightInd w:val="0"/>
                    <w:snapToGrid w:val="0"/>
                    <w:jc w:val="center"/>
                  </w:pPr>
                  <w:r w:rsidRPr="0052136E">
                    <w:t>固废治理</w:t>
                  </w:r>
                </w:p>
              </w:tc>
              <w:tc>
                <w:tcPr>
                  <w:tcW w:w="5103" w:type="dxa"/>
                  <w:vAlign w:val="center"/>
                </w:tcPr>
                <w:p w:rsidR="00FD596E" w:rsidRPr="0052136E" w:rsidRDefault="009C7688">
                  <w:pPr>
                    <w:adjustRightInd w:val="0"/>
                    <w:snapToGrid w:val="0"/>
                    <w:ind w:firstLineChars="200" w:firstLine="420"/>
                  </w:pPr>
                  <w:r w:rsidRPr="0052136E">
                    <w:t>生活垃圾及建筑垃圾收集和清运</w:t>
                  </w:r>
                </w:p>
              </w:tc>
              <w:tc>
                <w:tcPr>
                  <w:tcW w:w="1134" w:type="dxa"/>
                  <w:vAlign w:val="center"/>
                </w:tcPr>
                <w:p w:rsidR="00FD596E" w:rsidRPr="0052136E" w:rsidRDefault="009C7688">
                  <w:pPr>
                    <w:jc w:val="center"/>
                    <w:rPr>
                      <w:szCs w:val="21"/>
                    </w:rPr>
                  </w:pPr>
                  <w:r w:rsidRPr="0052136E">
                    <w:rPr>
                      <w:szCs w:val="21"/>
                    </w:rPr>
                    <w:t>3</w:t>
                  </w:r>
                </w:p>
              </w:tc>
              <w:tc>
                <w:tcPr>
                  <w:tcW w:w="962" w:type="dxa"/>
                  <w:vMerge/>
                  <w:vAlign w:val="center"/>
                </w:tcPr>
                <w:p w:rsidR="00FD596E" w:rsidRPr="0052136E" w:rsidRDefault="00FD596E">
                  <w:pPr>
                    <w:adjustRightInd w:val="0"/>
                    <w:snapToGrid w:val="0"/>
                    <w:jc w:val="center"/>
                  </w:pPr>
                </w:p>
              </w:tc>
            </w:tr>
            <w:tr w:rsidR="0052136E" w:rsidRPr="0052136E">
              <w:trPr>
                <w:cantSplit/>
                <w:trHeight w:val="272"/>
                <w:jc w:val="center"/>
              </w:trPr>
              <w:tc>
                <w:tcPr>
                  <w:tcW w:w="682" w:type="dxa"/>
                  <w:vMerge/>
                  <w:vAlign w:val="center"/>
                </w:tcPr>
                <w:p w:rsidR="00FD596E" w:rsidRPr="0052136E" w:rsidRDefault="00FD596E">
                  <w:pPr>
                    <w:jc w:val="center"/>
                  </w:pPr>
                </w:p>
              </w:tc>
              <w:tc>
                <w:tcPr>
                  <w:tcW w:w="1134" w:type="dxa"/>
                  <w:vAlign w:val="center"/>
                </w:tcPr>
                <w:p w:rsidR="00FD596E" w:rsidRPr="0052136E" w:rsidRDefault="009C7688">
                  <w:pPr>
                    <w:adjustRightInd w:val="0"/>
                    <w:snapToGrid w:val="0"/>
                    <w:jc w:val="center"/>
                  </w:pPr>
                  <w:r w:rsidRPr="0052136E">
                    <w:t>噪声防治</w:t>
                  </w:r>
                </w:p>
              </w:tc>
              <w:tc>
                <w:tcPr>
                  <w:tcW w:w="5103" w:type="dxa"/>
                  <w:vAlign w:val="center"/>
                </w:tcPr>
                <w:p w:rsidR="00FD596E" w:rsidRPr="0052136E" w:rsidRDefault="009C7688">
                  <w:pPr>
                    <w:adjustRightInd w:val="0"/>
                    <w:snapToGrid w:val="0"/>
                    <w:ind w:firstLineChars="200" w:firstLine="420"/>
                  </w:pPr>
                  <w:r w:rsidRPr="0052136E">
                    <w:t>防振降噪，围挡隔声等</w:t>
                  </w:r>
                </w:p>
              </w:tc>
              <w:tc>
                <w:tcPr>
                  <w:tcW w:w="1134" w:type="dxa"/>
                  <w:vAlign w:val="center"/>
                </w:tcPr>
                <w:p w:rsidR="00FD596E" w:rsidRPr="0052136E" w:rsidRDefault="009C7688">
                  <w:pPr>
                    <w:jc w:val="center"/>
                    <w:rPr>
                      <w:szCs w:val="21"/>
                    </w:rPr>
                  </w:pPr>
                  <w:r w:rsidRPr="0052136E">
                    <w:rPr>
                      <w:szCs w:val="21"/>
                    </w:rPr>
                    <w:t>2</w:t>
                  </w:r>
                </w:p>
              </w:tc>
              <w:tc>
                <w:tcPr>
                  <w:tcW w:w="962" w:type="dxa"/>
                  <w:vMerge/>
                  <w:vAlign w:val="center"/>
                </w:tcPr>
                <w:p w:rsidR="00FD596E" w:rsidRPr="0052136E" w:rsidRDefault="00FD596E">
                  <w:pPr>
                    <w:adjustRightInd w:val="0"/>
                    <w:snapToGrid w:val="0"/>
                    <w:jc w:val="center"/>
                  </w:pPr>
                </w:p>
              </w:tc>
            </w:tr>
            <w:tr w:rsidR="0052136E" w:rsidRPr="0052136E">
              <w:trPr>
                <w:cantSplit/>
                <w:trHeight w:val="272"/>
                <w:jc w:val="center"/>
              </w:trPr>
              <w:tc>
                <w:tcPr>
                  <w:tcW w:w="682" w:type="dxa"/>
                  <w:vMerge/>
                  <w:vAlign w:val="center"/>
                </w:tcPr>
                <w:p w:rsidR="00FD596E" w:rsidRPr="0052136E" w:rsidRDefault="00FD596E">
                  <w:pPr>
                    <w:jc w:val="center"/>
                  </w:pPr>
                </w:p>
              </w:tc>
              <w:tc>
                <w:tcPr>
                  <w:tcW w:w="1134" w:type="dxa"/>
                  <w:vAlign w:val="center"/>
                </w:tcPr>
                <w:p w:rsidR="00FD596E" w:rsidRPr="0052136E" w:rsidRDefault="009C7688">
                  <w:pPr>
                    <w:adjustRightInd w:val="0"/>
                    <w:snapToGrid w:val="0"/>
                    <w:jc w:val="center"/>
                  </w:pPr>
                  <w:r w:rsidRPr="0052136E">
                    <w:t>废水处理</w:t>
                  </w:r>
                </w:p>
              </w:tc>
              <w:tc>
                <w:tcPr>
                  <w:tcW w:w="5103" w:type="dxa"/>
                  <w:vAlign w:val="center"/>
                </w:tcPr>
                <w:p w:rsidR="00FD596E" w:rsidRPr="0052136E" w:rsidRDefault="009C7688">
                  <w:pPr>
                    <w:adjustRightInd w:val="0"/>
                    <w:snapToGrid w:val="0"/>
                    <w:ind w:firstLineChars="200" w:firstLine="420"/>
                  </w:pPr>
                  <w:r w:rsidRPr="0052136E">
                    <w:t>临时沉淀池一座，</w:t>
                  </w:r>
                  <w:r w:rsidRPr="0052136E">
                    <w:t>10m</w:t>
                  </w:r>
                  <w:r w:rsidRPr="0052136E">
                    <w:rPr>
                      <w:vertAlign w:val="superscript"/>
                    </w:rPr>
                    <w:t>3</w:t>
                  </w:r>
                </w:p>
              </w:tc>
              <w:tc>
                <w:tcPr>
                  <w:tcW w:w="1134" w:type="dxa"/>
                  <w:vAlign w:val="center"/>
                </w:tcPr>
                <w:p w:rsidR="00FD596E" w:rsidRPr="0052136E" w:rsidRDefault="009C7688">
                  <w:pPr>
                    <w:jc w:val="center"/>
                    <w:rPr>
                      <w:szCs w:val="21"/>
                    </w:rPr>
                  </w:pPr>
                  <w:r w:rsidRPr="0052136E">
                    <w:rPr>
                      <w:szCs w:val="21"/>
                    </w:rPr>
                    <w:t>1</w:t>
                  </w:r>
                </w:p>
              </w:tc>
              <w:tc>
                <w:tcPr>
                  <w:tcW w:w="962" w:type="dxa"/>
                  <w:vMerge/>
                  <w:vAlign w:val="center"/>
                </w:tcPr>
                <w:p w:rsidR="00FD596E" w:rsidRPr="0052136E" w:rsidRDefault="00FD596E">
                  <w:pPr>
                    <w:adjustRightInd w:val="0"/>
                    <w:snapToGrid w:val="0"/>
                    <w:jc w:val="center"/>
                  </w:pPr>
                </w:p>
              </w:tc>
            </w:tr>
            <w:tr w:rsidR="0052136E" w:rsidRPr="0052136E">
              <w:trPr>
                <w:cantSplit/>
                <w:trHeight w:val="272"/>
                <w:jc w:val="center"/>
              </w:trPr>
              <w:tc>
                <w:tcPr>
                  <w:tcW w:w="682" w:type="dxa"/>
                  <w:vMerge w:val="restart"/>
                  <w:vAlign w:val="center"/>
                </w:tcPr>
                <w:p w:rsidR="00FD596E" w:rsidRPr="0052136E" w:rsidRDefault="009C7688">
                  <w:pPr>
                    <w:adjustRightInd w:val="0"/>
                    <w:snapToGrid w:val="0"/>
                    <w:jc w:val="center"/>
                  </w:pPr>
                  <w:r w:rsidRPr="0052136E">
                    <w:t>运营期</w:t>
                  </w:r>
                </w:p>
              </w:tc>
              <w:tc>
                <w:tcPr>
                  <w:tcW w:w="1134" w:type="dxa"/>
                  <w:vMerge w:val="restart"/>
                  <w:vAlign w:val="center"/>
                </w:tcPr>
                <w:p w:rsidR="00FD596E" w:rsidRPr="0052136E" w:rsidRDefault="009C7688">
                  <w:pPr>
                    <w:adjustRightInd w:val="0"/>
                    <w:snapToGrid w:val="0"/>
                    <w:jc w:val="center"/>
                  </w:pPr>
                  <w:r w:rsidRPr="0052136E">
                    <w:t>废气处理措施</w:t>
                  </w:r>
                </w:p>
              </w:tc>
              <w:tc>
                <w:tcPr>
                  <w:tcW w:w="5103" w:type="dxa"/>
                  <w:vAlign w:val="center"/>
                </w:tcPr>
                <w:p w:rsidR="00FD596E" w:rsidRPr="0052136E" w:rsidRDefault="009C7688">
                  <w:pPr>
                    <w:adjustRightInd w:val="0"/>
                    <w:snapToGrid w:val="0"/>
                    <w:ind w:firstLineChars="200" w:firstLine="420"/>
                  </w:pPr>
                  <w:r w:rsidRPr="0052136E">
                    <w:t>污水处理站周边绿化</w:t>
                  </w:r>
                </w:p>
              </w:tc>
              <w:tc>
                <w:tcPr>
                  <w:tcW w:w="1134" w:type="dxa"/>
                  <w:vAlign w:val="center"/>
                </w:tcPr>
                <w:p w:rsidR="00FD596E" w:rsidRPr="0052136E" w:rsidRDefault="009C7688">
                  <w:pPr>
                    <w:jc w:val="center"/>
                    <w:rPr>
                      <w:szCs w:val="21"/>
                    </w:rPr>
                  </w:pPr>
                  <w:r w:rsidRPr="0052136E">
                    <w:rPr>
                      <w:szCs w:val="21"/>
                    </w:rPr>
                    <w:t>5</w:t>
                  </w:r>
                </w:p>
              </w:tc>
              <w:tc>
                <w:tcPr>
                  <w:tcW w:w="962" w:type="dxa"/>
                  <w:vAlign w:val="center"/>
                </w:tcPr>
                <w:p w:rsidR="00FD596E" w:rsidRPr="0052136E" w:rsidRDefault="009C7688">
                  <w:pPr>
                    <w:jc w:val="center"/>
                    <w:rPr>
                      <w:szCs w:val="21"/>
                    </w:rPr>
                  </w:pPr>
                  <w:r w:rsidRPr="0052136E">
                    <w:rPr>
                      <w:szCs w:val="21"/>
                    </w:rPr>
                    <w:t xml:space="preserve">1.08 </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Merge/>
                  <w:vAlign w:val="center"/>
                </w:tcPr>
                <w:p w:rsidR="00FD596E" w:rsidRPr="0052136E" w:rsidRDefault="00FD596E">
                  <w:pPr>
                    <w:adjustRightInd w:val="0"/>
                    <w:snapToGrid w:val="0"/>
                    <w:jc w:val="center"/>
                  </w:pPr>
                </w:p>
              </w:tc>
              <w:tc>
                <w:tcPr>
                  <w:tcW w:w="5103" w:type="dxa"/>
                  <w:vAlign w:val="center"/>
                </w:tcPr>
                <w:p w:rsidR="00FD596E" w:rsidRPr="0052136E" w:rsidRDefault="009C7688">
                  <w:pPr>
                    <w:adjustRightInd w:val="0"/>
                    <w:snapToGrid w:val="0"/>
                    <w:ind w:firstLineChars="200" w:firstLine="420"/>
                  </w:pPr>
                  <w:r w:rsidRPr="0052136E">
                    <w:t>活畜交易市场喷洒化学除臭剂</w:t>
                  </w:r>
                </w:p>
              </w:tc>
              <w:tc>
                <w:tcPr>
                  <w:tcW w:w="1134" w:type="dxa"/>
                  <w:vAlign w:val="center"/>
                </w:tcPr>
                <w:p w:rsidR="00FD596E" w:rsidRPr="0052136E" w:rsidRDefault="009C7688">
                  <w:pPr>
                    <w:jc w:val="center"/>
                    <w:rPr>
                      <w:szCs w:val="21"/>
                    </w:rPr>
                  </w:pPr>
                  <w:r w:rsidRPr="0052136E">
                    <w:rPr>
                      <w:szCs w:val="21"/>
                    </w:rPr>
                    <w:t>5</w:t>
                  </w:r>
                </w:p>
              </w:tc>
              <w:tc>
                <w:tcPr>
                  <w:tcW w:w="962" w:type="dxa"/>
                  <w:vAlign w:val="center"/>
                </w:tcPr>
                <w:p w:rsidR="00FD596E" w:rsidRPr="0052136E" w:rsidRDefault="009C7688">
                  <w:pPr>
                    <w:jc w:val="center"/>
                    <w:rPr>
                      <w:szCs w:val="21"/>
                    </w:rPr>
                  </w:pPr>
                  <w:r w:rsidRPr="0052136E">
                    <w:rPr>
                      <w:szCs w:val="21"/>
                    </w:rPr>
                    <w:t xml:space="preserve">1.08 </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Align w:val="center"/>
                </w:tcPr>
                <w:p w:rsidR="00FD596E" w:rsidRPr="0052136E" w:rsidRDefault="009C7688">
                  <w:pPr>
                    <w:adjustRightInd w:val="0"/>
                    <w:snapToGrid w:val="0"/>
                    <w:jc w:val="center"/>
                  </w:pPr>
                  <w:r w:rsidRPr="0052136E">
                    <w:t>废水处理</w:t>
                  </w:r>
                </w:p>
              </w:tc>
              <w:tc>
                <w:tcPr>
                  <w:tcW w:w="5103" w:type="dxa"/>
                  <w:vAlign w:val="center"/>
                </w:tcPr>
                <w:p w:rsidR="00FD596E" w:rsidRPr="0052136E" w:rsidRDefault="009C7688">
                  <w:pPr>
                    <w:adjustRightInd w:val="0"/>
                    <w:snapToGrid w:val="0"/>
                    <w:ind w:firstLineChars="200" w:firstLine="420"/>
                    <w:rPr>
                      <w:kern w:val="0"/>
                      <w:szCs w:val="21"/>
                    </w:rPr>
                  </w:pPr>
                  <w:r w:rsidRPr="0052136E">
                    <w:rPr>
                      <w:kern w:val="0"/>
                      <w:szCs w:val="21"/>
                    </w:rPr>
                    <w:t>新建</w:t>
                  </w:r>
                  <w:r w:rsidRPr="0052136E">
                    <w:rPr>
                      <w:kern w:val="0"/>
                      <w:szCs w:val="21"/>
                    </w:rPr>
                    <w:t>1</w:t>
                  </w:r>
                  <w:r w:rsidRPr="0052136E">
                    <w:rPr>
                      <w:kern w:val="0"/>
                      <w:szCs w:val="21"/>
                    </w:rPr>
                    <w:t>座污水处理站，</w:t>
                  </w:r>
                  <w:r w:rsidRPr="0052136E">
                    <w:rPr>
                      <w:spacing w:val="4"/>
                      <w:szCs w:val="21"/>
                    </w:rPr>
                    <w:t>设计处理能力</w:t>
                  </w:r>
                  <w:r w:rsidRPr="0052136E">
                    <w:rPr>
                      <w:spacing w:val="4"/>
                      <w:szCs w:val="21"/>
                    </w:rPr>
                    <w:t>100m</w:t>
                  </w:r>
                  <w:r w:rsidRPr="0052136E">
                    <w:rPr>
                      <w:spacing w:val="4"/>
                      <w:szCs w:val="21"/>
                      <w:vertAlign w:val="superscript"/>
                    </w:rPr>
                    <w:t>3</w:t>
                  </w:r>
                  <w:r w:rsidRPr="0052136E">
                    <w:rPr>
                      <w:spacing w:val="4"/>
                      <w:szCs w:val="21"/>
                    </w:rPr>
                    <w:t>/d</w:t>
                  </w:r>
                  <w:r w:rsidRPr="0052136E">
                    <w:rPr>
                      <w:spacing w:val="4"/>
                      <w:szCs w:val="21"/>
                    </w:rPr>
                    <w:t>，</w:t>
                  </w:r>
                  <w:r w:rsidRPr="0052136E">
                    <w:rPr>
                      <w:kern w:val="0"/>
                      <w:szCs w:val="21"/>
                    </w:rPr>
                    <w:t>采用</w:t>
                  </w:r>
                  <w:r w:rsidRPr="0052136E">
                    <w:rPr>
                      <w:spacing w:val="4"/>
                      <w:szCs w:val="21"/>
                    </w:rPr>
                    <w:t>A</w:t>
                  </w:r>
                  <w:r w:rsidRPr="0052136E">
                    <w:rPr>
                      <w:spacing w:val="4"/>
                      <w:szCs w:val="21"/>
                      <w:vertAlign w:val="superscript"/>
                    </w:rPr>
                    <w:t>2</w:t>
                  </w:r>
                  <w:r w:rsidRPr="0052136E">
                    <w:rPr>
                      <w:spacing w:val="4"/>
                      <w:szCs w:val="21"/>
                    </w:rPr>
                    <w:t>/O+MBR</w:t>
                  </w:r>
                  <w:r w:rsidRPr="0052136E">
                    <w:rPr>
                      <w:spacing w:val="4"/>
                      <w:szCs w:val="21"/>
                    </w:rPr>
                    <w:t>工艺，以及配套管网等</w:t>
                  </w:r>
                </w:p>
              </w:tc>
              <w:tc>
                <w:tcPr>
                  <w:tcW w:w="1134" w:type="dxa"/>
                  <w:vAlign w:val="center"/>
                </w:tcPr>
                <w:p w:rsidR="00FD596E" w:rsidRPr="0052136E" w:rsidRDefault="009C7688">
                  <w:pPr>
                    <w:jc w:val="center"/>
                    <w:rPr>
                      <w:szCs w:val="21"/>
                    </w:rPr>
                  </w:pPr>
                  <w:r w:rsidRPr="0052136E">
                    <w:rPr>
                      <w:rFonts w:hint="eastAsia"/>
                      <w:szCs w:val="21"/>
                    </w:rPr>
                    <w:t>428.4</w:t>
                  </w:r>
                </w:p>
              </w:tc>
              <w:tc>
                <w:tcPr>
                  <w:tcW w:w="962" w:type="dxa"/>
                  <w:vAlign w:val="center"/>
                </w:tcPr>
                <w:p w:rsidR="00FD596E" w:rsidRPr="0052136E" w:rsidRDefault="009C7688">
                  <w:pPr>
                    <w:jc w:val="center"/>
                    <w:rPr>
                      <w:szCs w:val="21"/>
                    </w:rPr>
                  </w:pPr>
                  <w:r w:rsidRPr="0052136E">
                    <w:rPr>
                      <w:szCs w:val="21"/>
                    </w:rPr>
                    <w:t xml:space="preserve">92.95 </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Align w:val="center"/>
                </w:tcPr>
                <w:p w:rsidR="00FD596E" w:rsidRPr="0052136E" w:rsidRDefault="009C7688">
                  <w:pPr>
                    <w:adjustRightInd w:val="0"/>
                    <w:snapToGrid w:val="0"/>
                    <w:jc w:val="center"/>
                  </w:pPr>
                  <w:r w:rsidRPr="0052136E">
                    <w:t>噪声防治</w:t>
                  </w:r>
                </w:p>
              </w:tc>
              <w:tc>
                <w:tcPr>
                  <w:tcW w:w="5103" w:type="dxa"/>
                  <w:vAlign w:val="center"/>
                </w:tcPr>
                <w:p w:rsidR="00FD596E" w:rsidRPr="0052136E" w:rsidRDefault="009C7688">
                  <w:pPr>
                    <w:adjustRightInd w:val="0"/>
                    <w:snapToGrid w:val="0"/>
                    <w:ind w:firstLineChars="200" w:firstLine="420"/>
                  </w:pPr>
                  <w:r w:rsidRPr="0052136E">
                    <w:t>选用低噪声设备，设置基础减振、隔音、消声等措施</w:t>
                  </w:r>
                </w:p>
              </w:tc>
              <w:tc>
                <w:tcPr>
                  <w:tcW w:w="1134" w:type="dxa"/>
                  <w:vAlign w:val="center"/>
                </w:tcPr>
                <w:p w:rsidR="00FD596E" w:rsidRPr="0052136E" w:rsidRDefault="009C7688">
                  <w:pPr>
                    <w:jc w:val="center"/>
                    <w:rPr>
                      <w:szCs w:val="21"/>
                    </w:rPr>
                  </w:pPr>
                  <w:r w:rsidRPr="0052136E">
                    <w:rPr>
                      <w:szCs w:val="21"/>
                    </w:rPr>
                    <w:t>1</w:t>
                  </w:r>
                </w:p>
              </w:tc>
              <w:tc>
                <w:tcPr>
                  <w:tcW w:w="962" w:type="dxa"/>
                  <w:vAlign w:val="center"/>
                </w:tcPr>
                <w:p w:rsidR="00FD596E" w:rsidRPr="0052136E" w:rsidRDefault="009C7688">
                  <w:pPr>
                    <w:jc w:val="center"/>
                    <w:rPr>
                      <w:szCs w:val="21"/>
                    </w:rPr>
                  </w:pPr>
                  <w:r w:rsidRPr="0052136E">
                    <w:rPr>
                      <w:szCs w:val="21"/>
                    </w:rPr>
                    <w:t xml:space="preserve">0.22 </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Merge w:val="restart"/>
                  <w:vAlign w:val="center"/>
                </w:tcPr>
                <w:p w:rsidR="00FD596E" w:rsidRPr="0052136E" w:rsidRDefault="009C7688">
                  <w:pPr>
                    <w:adjustRightInd w:val="0"/>
                    <w:snapToGrid w:val="0"/>
                    <w:jc w:val="center"/>
                  </w:pPr>
                  <w:r w:rsidRPr="0052136E">
                    <w:t>固废处置措施</w:t>
                  </w:r>
                </w:p>
              </w:tc>
              <w:tc>
                <w:tcPr>
                  <w:tcW w:w="5103" w:type="dxa"/>
                  <w:vAlign w:val="center"/>
                </w:tcPr>
                <w:p w:rsidR="00FD596E" w:rsidRPr="0052136E" w:rsidRDefault="009C7688">
                  <w:pPr>
                    <w:adjustRightInd w:val="0"/>
                    <w:snapToGrid w:val="0"/>
                    <w:ind w:firstLineChars="200" w:firstLine="392"/>
                    <w:rPr>
                      <w:spacing w:val="-7"/>
                      <w:szCs w:val="21"/>
                    </w:rPr>
                  </w:pPr>
                  <w:r w:rsidRPr="0052136E">
                    <w:rPr>
                      <w:spacing w:val="-7"/>
                      <w:szCs w:val="21"/>
                    </w:rPr>
                    <w:t>畜禽交易市场粪便清理还田</w:t>
                  </w:r>
                </w:p>
              </w:tc>
              <w:tc>
                <w:tcPr>
                  <w:tcW w:w="1134" w:type="dxa"/>
                  <w:vAlign w:val="center"/>
                </w:tcPr>
                <w:p w:rsidR="00FD596E" w:rsidRPr="0052136E" w:rsidRDefault="009C7688">
                  <w:pPr>
                    <w:jc w:val="center"/>
                    <w:rPr>
                      <w:szCs w:val="21"/>
                    </w:rPr>
                  </w:pPr>
                  <w:r w:rsidRPr="0052136E">
                    <w:rPr>
                      <w:szCs w:val="21"/>
                    </w:rPr>
                    <w:t>2</w:t>
                  </w:r>
                </w:p>
              </w:tc>
              <w:tc>
                <w:tcPr>
                  <w:tcW w:w="962" w:type="dxa"/>
                  <w:vAlign w:val="center"/>
                </w:tcPr>
                <w:p w:rsidR="00FD596E" w:rsidRPr="0052136E" w:rsidRDefault="009C7688">
                  <w:pPr>
                    <w:jc w:val="center"/>
                    <w:rPr>
                      <w:szCs w:val="21"/>
                    </w:rPr>
                  </w:pPr>
                  <w:r w:rsidRPr="0052136E">
                    <w:rPr>
                      <w:szCs w:val="21"/>
                    </w:rPr>
                    <w:t xml:space="preserve">0.43 </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Merge/>
                  <w:vAlign w:val="center"/>
                </w:tcPr>
                <w:p w:rsidR="00FD596E" w:rsidRPr="0052136E" w:rsidRDefault="00FD596E">
                  <w:pPr>
                    <w:adjustRightInd w:val="0"/>
                    <w:snapToGrid w:val="0"/>
                    <w:jc w:val="center"/>
                  </w:pPr>
                </w:p>
              </w:tc>
              <w:tc>
                <w:tcPr>
                  <w:tcW w:w="5103" w:type="dxa"/>
                  <w:vAlign w:val="center"/>
                </w:tcPr>
                <w:p w:rsidR="00FD596E" w:rsidRPr="0052136E" w:rsidRDefault="009C7688">
                  <w:pPr>
                    <w:adjustRightInd w:val="0"/>
                    <w:snapToGrid w:val="0"/>
                    <w:ind w:firstLineChars="200" w:firstLine="392"/>
                    <w:rPr>
                      <w:spacing w:val="-7"/>
                      <w:szCs w:val="21"/>
                    </w:rPr>
                  </w:pPr>
                  <w:r w:rsidRPr="0052136E">
                    <w:rPr>
                      <w:rFonts w:hint="eastAsia"/>
                      <w:spacing w:val="-7"/>
                      <w:szCs w:val="21"/>
                    </w:rPr>
                    <w:t>农机修理市场危废暂存间（</w:t>
                  </w:r>
                  <w:r w:rsidRPr="0052136E">
                    <w:rPr>
                      <w:rFonts w:hint="eastAsia"/>
                      <w:spacing w:val="-7"/>
                      <w:szCs w:val="21"/>
                    </w:rPr>
                    <w:t>15m</w:t>
                  </w:r>
                  <w:r w:rsidRPr="0052136E">
                    <w:rPr>
                      <w:rFonts w:hint="eastAsia"/>
                      <w:spacing w:val="-7"/>
                      <w:szCs w:val="21"/>
                      <w:vertAlign w:val="superscript"/>
                    </w:rPr>
                    <w:t>2</w:t>
                  </w:r>
                  <w:r w:rsidRPr="0052136E">
                    <w:rPr>
                      <w:rFonts w:hint="eastAsia"/>
                      <w:spacing w:val="-7"/>
                      <w:szCs w:val="21"/>
                    </w:rPr>
                    <w:t>）</w:t>
                  </w:r>
                </w:p>
              </w:tc>
              <w:tc>
                <w:tcPr>
                  <w:tcW w:w="1134" w:type="dxa"/>
                  <w:vAlign w:val="center"/>
                </w:tcPr>
                <w:p w:rsidR="00FD596E" w:rsidRPr="0052136E" w:rsidRDefault="009C7688">
                  <w:pPr>
                    <w:jc w:val="center"/>
                    <w:rPr>
                      <w:szCs w:val="21"/>
                    </w:rPr>
                  </w:pPr>
                  <w:r w:rsidRPr="0052136E">
                    <w:rPr>
                      <w:szCs w:val="21"/>
                    </w:rPr>
                    <w:t>5</w:t>
                  </w:r>
                </w:p>
              </w:tc>
              <w:tc>
                <w:tcPr>
                  <w:tcW w:w="962" w:type="dxa"/>
                  <w:vAlign w:val="center"/>
                </w:tcPr>
                <w:p w:rsidR="00FD596E" w:rsidRPr="0052136E" w:rsidRDefault="009C7688">
                  <w:pPr>
                    <w:jc w:val="center"/>
                    <w:rPr>
                      <w:szCs w:val="21"/>
                    </w:rPr>
                  </w:pPr>
                  <w:r w:rsidRPr="0052136E">
                    <w:rPr>
                      <w:rFonts w:hint="eastAsia"/>
                      <w:szCs w:val="21"/>
                    </w:rPr>
                    <w:t>1.09</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Merge/>
                  <w:vAlign w:val="center"/>
                </w:tcPr>
                <w:p w:rsidR="00FD596E" w:rsidRPr="0052136E" w:rsidRDefault="00FD596E">
                  <w:pPr>
                    <w:adjustRightInd w:val="0"/>
                    <w:snapToGrid w:val="0"/>
                    <w:jc w:val="center"/>
                  </w:pPr>
                </w:p>
              </w:tc>
              <w:tc>
                <w:tcPr>
                  <w:tcW w:w="5103" w:type="dxa"/>
                  <w:vAlign w:val="center"/>
                </w:tcPr>
                <w:p w:rsidR="00FD596E" w:rsidRPr="0052136E" w:rsidRDefault="009C7688">
                  <w:pPr>
                    <w:adjustRightInd w:val="0"/>
                    <w:snapToGrid w:val="0"/>
                    <w:ind w:firstLineChars="200" w:firstLine="392"/>
                    <w:rPr>
                      <w:spacing w:val="-7"/>
                      <w:szCs w:val="21"/>
                    </w:rPr>
                  </w:pPr>
                  <w:r w:rsidRPr="0052136E">
                    <w:rPr>
                      <w:spacing w:val="-7"/>
                      <w:szCs w:val="21"/>
                    </w:rPr>
                    <w:t>生活垃圾收集箱</w:t>
                  </w:r>
                </w:p>
              </w:tc>
              <w:tc>
                <w:tcPr>
                  <w:tcW w:w="1134" w:type="dxa"/>
                  <w:vAlign w:val="center"/>
                </w:tcPr>
                <w:p w:rsidR="00FD596E" w:rsidRPr="0052136E" w:rsidRDefault="009C7688">
                  <w:pPr>
                    <w:jc w:val="center"/>
                    <w:rPr>
                      <w:szCs w:val="21"/>
                    </w:rPr>
                  </w:pPr>
                  <w:r w:rsidRPr="0052136E">
                    <w:rPr>
                      <w:szCs w:val="21"/>
                    </w:rPr>
                    <w:t>0.5</w:t>
                  </w:r>
                </w:p>
              </w:tc>
              <w:tc>
                <w:tcPr>
                  <w:tcW w:w="962" w:type="dxa"/>
                  <w:vAlign w:val="center"/>
                </w:tcPr>
                <w:p w:rsidR="00FD596E" w:rsidRPr="0052136E" w:rsidRDefault="009C7688">
                  <w:pPr>
                    <w:jc w:val="center"/>
                    <w:rPr>
                      <w:szCs w:val="21"/>
                    </w:rPr>
                  </w:pPr>
                  <w:r w:rsidRPr="0052136E">
                    <w:rPr>
                      <w:szCs w:val="21"/>
                    </w:rPr>
                    <w:t xml:space="preserve">0.11 </w:t>
                  </w:r>
                </w:p>
              </w:tc>
            </w:tr>
            <w:tr w:rsidR="0052136E" w:rsidRPr="0052136E">
              <w:trPr>
                <w:cantSplit/>
                <w:trHeight w:val="272"/>
                <w:jc w:val="center"/>
              </w:trPr>
              <w:tc>
                <w:tcPr>
                  <w:tcW w:w="682" w:type="dxa"/>
                  <w:vMerge/>
                  <w:vAlign w:val="center"/>
                </w:tcPr>
                <w:p w:rsidR="00FD596E" w:rsidRPr="0052136E" w:rsidRDefault="00FD596E">
                  <w:pPr>
                    <w:adjustRightInd w:val="0"/>
                    <w:snapToGrid w:val="0"/>
                    <w:jc w:val="center"/>
                  </w:pPr>
                </w:p>
              </w:tc>
              <w:tc>
                <w:tcPr>
                  <w:tcW w:w="1134" w:type="dxa"/>
                  <w:vMerge/>
                  <w:vAlign w:val="center"/>
                </w:tcPr>
                <w:p w:rsidR="00FD596E" w:rsidRPr="0052136E" w:rsidRDefault="00FD596E">
                  <w:pPr>
                    <w:adjustRightInd w:val="0"/>
                    <w:snapToGrid w:val="0"/>
                    <w:jc w:val="center"/>
                  </w:pPr>
                </w:p>
              </w:tc>
              <w:tc>
                <w:tcPr>
                  <w:tcW w:w="5103" w:type="dxa"/>
                  <w:vAlign w:val="center"/>
                </w:tcPr>
                <w:p w:rsidR="00FD596E" w:rsidRPr="0052136E" w:rsidRDefault="009C7688">
                  <w:pPr>
                    <w:adjustRightInd w:val="0"/>
                    <w:snapToGrid w:val="0"/>
                    <w:ind w:firstLineChars="200" w:firstLine="420"/>
                    <w:rPr>
                      <w:spacing w:val="-7"/>
                      <w:szCs w:val="21"/>
                    </w:rPr>
                  </w:pPr>
                  <w:r w:rsidRPr="0052136E">
                    <w:t>栅渣、污泥、废旧</w:t>
                  </w:r>
                  <w:r w:rsidRPr="0052136E">
                    <w:t>MBR</w:t>
                  </w:r>
                  <w:r w:rsidRPr="0052136E">
                    <w:t>膜等固废收集、暂存设施</w:t>
                  </w:r>
                </w:p>
              </w:tc>
              <w:tc>
                <w:tcPr>
                  <w:tcW w:w="1134" w:type="dxa"/>
                  <w:vAlign w:val="center"/>
                </w:tcPr>
                <w:p w:rsidR="00FD596E" w:rsidRPr="0052136E" w:rsidRDefault="009C7688">
                  <w:pPr>
                    <w:jc w:val="center"/>
                    <w:rPr>
                      <w:szCs w:val="21"/>
                    </w:rPr>
                  </w:pPr>
                  <w:r w:rsidRPr="0052136E">
                    <w:rPr>
                      <w:szCs w:val="21"/>
                    </w:rPr>
                    <w:t>3</w:t>
                  </w:r>
                </w:p>
              </w:tc>
              <w:tc>
                <w:tcPr>
                  <w:tcW w:w="962" w:type="dxa"/>
                  <w:vAlign w:val="center"/>
                </w:tcPr>
                <w:p w:rsidR="00FD596E" w:rsidRPr="0052136E" w:rsidRDefault="009C7688">
                  <w:pPr>
                    <w:jc w:val="center"/>
                    <w:rPr>
                      <w:szCs w:val="21"/>
                    </w:rPr>
                  </w:pPr>
                  <w:r w:rsidRPr="0052136E">
                    <w:rPr>
                      <w:rFonts w:hint="eastAsia"/>
                      <w:szCs w:val="21"/>
                    </w:rPr>
                    <w:t>0.64</w:t>
                  </w:r>
                </w:p>
              </w:tc>
            </w:tr>
            <w:tr w:rsidR="0052136E" w:rsidRPr="0052136E">
              <w:trPr>
                <w:cantSplit/>
                <w:trHeight w:val="272"/>
                <w:jc w:val="center"/>
              </w:trPr>
              <w:tc>
                <w:tcPr>
                  <w:tcW w:w="682" w:type="dxa"/>
                  <w:vAlign w:val="center"/>
                </w:tcPr>
                <w:p w:rsidR="00FD596E" w:rsidRPr="0052136E" w:rsidRDefault="00FD596E">
                  <w:pPr>
                    <w:jc w:val="center"/>
                  </w:pPr>
                </w:p>
              </w:tc>
              <w:tc>
                <w:tcPr>
                  <w:tcW w:w="6237" w:type="dxa"/>
                  <w:gridSpan w:val="2"/>
                  <w:vAlign w:val="center"/>
                </w:tcPr>
                <w:p w:rsidR="00FD596E" w:rsidRPr="0052136E" w:rsidRDefault="009C7688">
                  <w:pPr>
                    <w:adjustRightInd w:val="0"/>
                    <w:snapToGrid w:val="0"/>
                    <w:jc w:val="center"/>
                    <w:rPr>
                      <w:b/>
                    </w:rPr>
                  </w:pPr>
                  <w:r w:rsidRPr="0052136E">
                    <w:rPr>
                      <w:b/>
                    </w:rPr>
                    <w:t>小计</w:t>
                  </w:r>
                </w:p>
              </w:tc>
              <w:tc>
                <w:tcPr>
                  <w:tcW w:w="1134" w:type="dxa"/>
                  <w:vAlign w:val="center"/>
                </w:tcPr>
                <w:p w:rsidR="00FD596E" w:rsidRPr="0052136E" w:rsidRDefault="009C7688">
                  <w:pPr>
                    <w:adjustRightInd w:val="0"/>
                    <w:snapToGrid w:val="0"/>
                    <w:jc w:val="center"/>
                  </w:pPr>
                  <w:r w:rsidRPr="0052136E">
                    <w:rPr>
                      <w:szCs w:val="21"/>
                    </w:rPr>
                    <w:t>460.90</w:t>
                  </w:r>
                </w:p>
              </w:tc>
              <w:tc>
                <w:tcPr>
                  <w:tcW w:w="962" w:type="dxa"/>
                  <w:vAlign w:val="center"/>
                </w:tcPr>
                <w:p w:rsidR="00FD596E" w:rsidRPr="0052136E" w:rsidRDefault="009C7688">
                  <w:pPr>
                    <w:jc w:val="center"/>
                    <w:rPr>
                      <w:szCs w:val="21"/>
                    </w:rPr>
                  </w:pPr>
                  <w:r w:rsidRPr="0052136E">
                    <w:rPr>
                      <w:szCs w:val="21"/>
                    </w:rPr>
                    <w:t>100</w:t>
                  </w:r>
                </w:p>
              </w:tc>
            </w:tr>
          </w:tbl>
          <w:p w:rsidR="00FD596E" w:rsidRPr="0052136E" w:rsidRDefault="009C7688" w:rsidP="0052136E">
            <w:pPr>
              <w:adjustRightInd w:val="0"/>
              <w:snapToGrid w:val="0"/>
              <w:spacing w:beforeLines="50" w:before="120" w:line="360" w:lineRule="auto"/>
              <w:ind w:firstLineChars="200" w:firstLine="562"/>
              <w:rPr>
                <w:rFonts w:eastAsia="仿宋_GB2312"/>
                <w:b/>
                <w:bCs/>
                <w:sz w:val="28"/>
              </w:rPr>
            </w:pPr>
            <w:r w:rsidRPr="0052136E">
              <w:rPr>
                <w:rFonts w:eastAsia="仿宋_GB2312" w:hint="eastAsia"/>
                <w:b/>
                <w:bCs/>
                <w:sz w:val="28"/>
              </w:rPr>
              <w:t>11</w:t>
            </w:r>
            <w:r w:rsidRPr="0052136E">
              <w:rPr>
                <w:rFonts w:eastAsia="仿宋_GB2312"/>
                <w:b/>
                <w:bCs/>
                <w:sz w:val="28"/>
              </w:rPr>
              <w:t>、公用工程</w:t>
            </w:r>
          </w:p>
          <w:p w:rsidR="00FD596E" w:rsidRPr="0052136E" w:rsidRDefault="009C7688">
            <w:pPr>
              <w:adjustRightInd w:val="0"/>
              <w:snapToGrid w:val="0"/>
              <w:spacing w:line="360" w:lineRule="auto"/>
              <w:ind w:firstLine="570"/>
              <w:rPr>
                <w:rFonts w:eastAsia="仿宋_GB2312"/>
                <w:sz w:val="28"/>
                <w:szCs w:val="28"/>
              </w:rPr>
            </w:pPr>
            <w:r w:rsidRPr="0052136E">
              <w:rPr>
                <w:sz w:val="28"/>
                <w:szCs w:val="28"/>
              </w:rPr>
              <w:t>⑴</w:t>
            </w:r>
            <w:r w:rsidRPr="0052136E">
              <w:rPr>
                <w:rFonts w:eastAsia="仿宋_GB2312"/>
                <w:sz w:val="28"/>
                <w:szCs w:val="28"/>
              </w:rPr>
              <w:t>给排水</w:t>
            </w:r>
          </w:p>
          <w:p w:rsidR="00FD596E" w:rsidRPr="0052136E" w:rsidRDefault="00FD596E">
            <w:pPr>
              <w:adjustRightInd w:val="0"/>
              <w:snapToGrid w:val="0"/>
              <w:spacing w:line="360" w:lineRule="auto"/>
              <w:ind w:firstLineChars="200" w:firstLine="560"/>
              <w:rPr>
                <w:rFonts w:eastAsia="仿宋_GB2312"/>
                <w:bCs/>
                <w:sz w:val="28"/>
                <w:szCs w:val="28"/>
              </w:rPr>
            </w:pPr>
            <w:r w:rsidRPr="0052136E">
              <w:rPr>
                <w:rFonts w:eastAsia="仿宋_GB2312"/>
                <w:bCs/>
                <w:sz w:val="28"/>
                <w:szCs w:val="28"/>
              </w:rPr>
              <w:fldChar w:fldCharType="begin"/>
            </w:r>
            <w:r w:rsidR="009C7688" w:rsidRPr="0052136E">
              <w:rPr>
                <w:rFonts w:eastAsia="仿宋_GB2312"/>
                <w:bCs/>
                <w:sz w:val="28"/>
                <w:szCs w:val="28"/>
              </w:rPr>
              <w:instrText xml:space="preserve"> = 1 \* GB3 </w:instrText>
            </w:r>
            <w:r w:rsidRPr="0052136E">
              <w:rPr>
                <w:rFonts w:eastAsia="仿宋_GB2312"/>
                <w:bCs/>
                <w:sz w:val="28"/>
                <w:szCs w:val="28"/>
              </w:rPr>
              <w:fldChar w:fldCharType="separate"/>
            </w:r>
            <w:r w:rsidR="009C7688" w:rsidRPr="0052136E">
              <w:rPr>
                <w:rFonts w:eastAsia="仿宋_GB2312"/>
                <w:bCs/>
                <w:sz w:val="28"/>
                <w:szCs w:val="28"/>
              </w:rPr>
              <w:t>①</w:t>
            </w:r>
            <w:r w:rsidRPr="0052136E">
              <w:rPr>
                <w:rFonts w:eastAsia="仿宋_GB2312"/>
                <w:bCs/>
                <w:sz w:val="28"/>
                <w:szCs w:val="28"/>
              </w:rPr>
              <w:fldChar w:fldCharType="end"/>
            </w:r>
            <w:r w:rsidR="009C7688" w:rsidRPr="0052136E">
              <w:rPr>
                <w:rFonts w:eastAsia="仿宋_GB2312"/>
                <w:bCs/>
                <w:sz w:val="28"/>
                <w:szCs w:val="28"/>
              </w:rPr>
              <w:t>施工期：本项目工程用水取自震湖乡集镇供水管网，废水经临时沉淀池（</w:t>
            </w:r>
            <w:r w:rsidR="009C7688" w:rsidRPr="0052136E">
              <w:rPr>
                <w:rFonts w:eastAsia="仿宋_GB2312"/>
                <w:bCs/>
                <w:sz w:val="28"/>
                <w:szCs w:val="28"/>
              </w:rPr>
              <w:t>10m</w:t>
            </w:r>
            <w:r w:rsidR="009C7688" w:rsidRPr="0052136E">
              <w:rPr>
                <w:rFonts w:eastAsia="仿宋_GB2312"/>
                <w:bCs/>
                <w:sz w:val="28"/>
                <w:szCs w:val="28"/>
                <w:vertAlign w:val="superscript"/>
              </w:rPr>
              <w:t>3</w:t>
            </w:r>
            <w:r w:rsidR="009C7688" w:rsidRPr="0052136E">
              <w:rPr>
                <w:rFonts w:eastAsia="仿宋_GB2312"/>
                <w:bCs/>
                <w:sz w:val="28"/>
                <w:szCs w:val="28"/>
              </w:rPr>
              <w:t>）收集后回用。项目施工人员全部为附近居民，食宿均在各自家中，</w:t>
            </w:r>
            <w:r w:rsidR="009C7688" w:rsidRPr="0052136E">
              <w:rPr>
                <w:rFonts w:eastAsia="仿宋_GB2312"/>
                <w:bCs/>
                <w:sz w:val="28"/>
                <w:szCs w:val="28"/>
              </w:rPr>
              <w:lastRenderedPageBreak/>
              <w:t>本次环评不考虑施工人员生活用水及生活污水。</w:t>
            </w:r>
          </w:p>
          <w:p w:rsidR="00FD596E" w:rsidRPr="0052136E" w:rsidRDefault="00FD596E">
            <w:pPr>
              <w:adjustRightInd w:val="0"/>
              <w:snapToGrid w:val="0"/>
              <w:spacing w:line="360" w:lineRule="auto"/>
              <w:ind w:firstLineChars="200" w:firstLine="560"/>
              <w:rPr>
                <w:rFonts w:eastAsia="仿宋_GB2312"/>
                <w:sz w:val="28"/>
                <w:szCs w:val="28"/>
              </w:rPr>
            </w:pPr>
            <w:r w:rsidRPr="0052136E">
              <w:rPr>
                <w:rFonts w:eastAsia="仿宋_GB2312"/>
                <w:bCs/>
                <w:sz w:val="28"/>
                <w:szCs w:val="28"/>
              </w:rPr>
              <w:fldChar w:fldCharType="begin"/>
            </w:r>
            <w:r w:rsidR="009C7688" w:rsidRPr="0052136E">
              <w:rPr>
                <w:rFonts w:eastAsia="仿宋_GB2312"/>
                <w:bCs/>
                <w:sz w:val="28"/>
                <w:szCs w:val="28"/>
              </w:rPr>
              <w:instrText xml:space="preserve"> = 2 \* GB3 </w:instrText>
            </w:r>
            <w:r w:rsidRPr="0052136E">
              <w:rPr>
                <w:rFonts w:eastAsia="仿宋_GB2312"/>
                <w:bCs/>
                <w:sz w:val="28"/>
                <w:szCs w:val="28"/>
              </w:rPr>
              <w:fldChar w:fldCharType="separate"/>
            </w:r>
            <w:r w:rsidR="009C7688" w:rsidRPr="0052136E">
              <w:rPr>
                <w:bCs/>
                <w:sz w:val="28"/>
                <w:szCs w:val="28"/>
              </w:rPr>
              <w:t>②</w:t>
            </w:r>
            <w:r w:rsidRPr="0052136E">
              <w:rPr>
                <w:rFonts w:eastAsia="仿宋_GB2312"/>
                <w:bCs/>
                <w:sz w:val="28"/>
                <w:szCs w:val="28"/>
              </w:rPr>
              <w:fldChar w:fldCharType="end"/>
            </w:r>
            <w:r w:rsidR="009C7688" w:rsidRPr="0052136E">
              <w:rPr>
                <w:rFonts w:eastAsia="仿宋_GB2312"/>
                <w:bCs/>
                <w:sz w:val="28"/>
                <w:szCs w:val="28"/>
              </w:rPr>
              <w:t>运营期：项目区</w:t>
            </w:r>
            <w:r w:rsidR="009C7688" w:rsidRPr="0052136E">
              <w:rPr>
                <w:rFonts w:eastAsia="仿宋_GB2312" w:hint="eastAsia"/>
                <w:bCs/>
                <w:sz w:val="28"/>
                <w:szCs w:val="28"/>
              </w:rPr>
              <w:t>居民生活</w:t>
            </w:r>
            <w:r w:rsidR="009C7688" w:rsidRPr="0052136E">
              <w:rPr>
                <w:rFonts w:eastAsia="仿宋_GB2312"/>
                <w:bCs/>
                <w:sz w:val="28"/>
                <w:szCs w:val="28"/>
              </w:rPr>
              <w:t>用水</w:t>
            </w:r>
            <w:r w:rsidR="009C7688" w:rsidRPr="0052136E">
              <w:rPr>
                <w:rFonts w:eastAsia="仿宋_GB2312" w:hint="eastAsia"/>
                <w:bCs/>
                <w:sz w:val="28"/>
                <w:szCs w:val="28"/>
              </w:rPr>
              <w:t>、排水均</w:t>
            </w:r>
            <w:r w:rsidR="009C7688" w:rsidRPr="0052136E">
              <w:rPr>
                <w:rFonts w:eastAsia="仿宋_GB2312"/>
                <w:bCs/>
                <w:sz w:val="28"/>
                <w:szCs w:val="28"/>
              </w:rPr>
              <w:t>依托集镇</w:t>
            </w:r>
            <w:r w:rsidR="009C7688" w:rsidRPr="0052136E">
              <w:rPr>
                <w:rFonts w:eastAsia="仿宋_GB2312" w:hint="eastAsia"/>
                <w:bCs/>
                <w:sz w:val="28"/>
                <w:szCs w:val="28"/>
              </w:rPr>
              <w:t>现有</w:t>
            </w:r>
            <w:r w:rsidR="009C7688" w:rsidRPr="0052136E">
              <w:rPr>
                <w:rFonts w:eastAsia="仿宋_GB2312"/>
                <w:bCs/>
                <w:sz w:val="28"/>
                <w:szCs w:val="28"/>
              </w:rPr>
              <w:t>供</w:t>
            </w:r>
            <w:r w:rsidR="009C7688" w:rsidRPr="0052136E">
              <w:rPr>
                <w:rFonts w:eastAsia="仿宋_GB2312" w:hint="eastAsia"/>
                <w:bCs/>
                <w:sz w:val="28"/>
                <w:szCs w:val="28"/>
              </w:rPr>
              <w:t>排</w:t>
            </w:r>
            <w:r w:rsidR="009C7688" w:rsidRPr="0052136E">
              <w:rPr>
                <w:rFonts w:eastAsia="仿宋_GB2312"/>
                <w:bCs/>
                <w:sz w:val="28"/>
                <w:szCs w:val="28"/>
              </w:rPr>
              <w:t>水管网</w:t>
            </w:r>
            <w:r w:rsidR="009C7688" w:rsidRPr="0052136E">
              <w:rPr>
                <w:rFonts w:eastAsia="仿宋_GB2312" w:hint="eastAsia"/>
                <w:bCs/>
                <w:sz w:val="28"/>
                <w:szCs w:val="28"/>
              </w:rPr>
              <w:t>，本项目实施后将进一步完善集镇现有水管网</w:t>
            </w:r>
            <w:r w:rsidR="009C7688" w:rsidRPr="0052136E">
              <w:rPr>
                <w:rFonts w:eastAsia="仿宋_GB2312"/>
                <w:bCs/>
                <w:sz w:val="28"/>
                <w:szCs w:val="28"/>
              </w:rPr>
              <w:t>。本项目新建</w:t>
            </w:r>
            <w:r w:rsidR="009C7688" w:rsidRPr="0052136E">
              <w:rPr>
                <w:rFonts w:eastAsia="仿宋_GB2312"/>
                <w:bCs/>
                <w:sz w:val="28"/>
                <w:szCs w:val="28"/>
              </w:rPr>
              <w:t>1</w:t>
            </w:r>
            <w:r w:rsidR="009C7688" w:rsidRPr="0052136E">
              <w:rPr>
                <w:rFonts w:eastAsia="仿宋_GB2312"/>
                <w:bCs/>
                <w:sz w:val="28"/>
                <w:szCs w:val="28"/>
              </w:rPr>
              <w:t>座污水处理站，用于收集、处理集镇居民的生活污水及雨水。污水处理站设计</w:t>
            </w:r>
            <w:r w:rsidR="009C7688" w:rsidRPr="0052136E">
              <w:rPr>
                <w:rFonts w:eastAsia="仿宋_GB2312"/>
                <w:sz w:val="28"/>
                <w:szCs w:val="28"/>
              </w:rPr>
              <w:t>日处理污水</w:t>
            </w:r>
            <w:r w:rsidR="009C7688" w:rsidRPr="0052136E">
              <w:rPr>
                <w:rFonts w:eastAsia="仿宋_GB2312"/>
                <w:sz w:val="28"/>
                <w:szCs w:val="28"/>
              </w:rPr>
              <w:t>100m</w:t>
            </w:r>
            <w:r w:rsidR="009C7688" w:rsidRPr="0052136E">
              <w:rPr>
                <w:rFonts w:eastAsia="仿宋_GB2312"/>
                <w:sz w:val="28"/>
                <w:szCs w:val="28"/>
                <w:vertAlign w:val="superscript"/>
              </w:rPr>
              <w:t>3</w:t>
            </w:r>
            <w:r w:rsidR="009C7688" w:rsidRPr="0052136E">
              <w:rPr>
                <w:rFonts w:eastAsia="仿宋_GB2312"/>
                <w:sz w:val="28"/>
                <w:szCs w:val="28"/>
              </w:rPr>
              <w:t>/d</w:t>
            </w:r>
            <w:r w:rsidR="009C7688" w:rsidRPr="0052136E">
              <w:rPr>
                <w:rFonts w:eastAsia="仿宋_GB2312"/>
                <w:sz w:val="28"/>
                <w:szCs w:val="28"/>
              </w:rPr>
              <w:t>，采用</w:t>
            </w:r>
            <w:r w:rsidR="009C7688" w:rsidRPr="0052136E">
              <w:rPr>
                <w:rFonts w:eastAsia="仿宋_GB2312"/>
                <w:sz w:val="28"/>
                <w:szCs w:val="28"/>
              </w:rPr>
              <w:t>A</w:t>
            </w:r>
            <w:r w:rsidR="009C7688" w:rsidRPr="0052136E">
              <w:rPr>
                <w:rFonts w:eastAsia="仿宋_GB2312"/>
                <w:sz w:val="28"/>
                <w:szCs w:val="28"/>
                <w:vertAlign w:val="superscript"/>
              </w:rPr>
              <w:t>2</w:t>
            </w:r>
            <w:r w:rsidR="009C7688" w:rsidRPr="0052136E">
              <w:rPr>
                <w:rFonts w:eastAsia="仿宋_GB2312"/>
                <w:sz w:val="28"/>
                <w:szCs w:val="28"/>
              </w:rPr>
              <w:t>/O+MBR</w:t>
            </w:r>
            <w:r w:rsidR="009C7688" w:rsidRPr="0052136E">
              <w:rPr>
                <w:rFonts w:eastAsia="仿宋_GB2312"/>
                <w:sz w:val="28"/>
                <w:szCs w:val="28"/>
              </w:rPr>
              <w:t>工艺</w:t>
            </w:r>
            <w:r w:rsidR="009C7688" w:rsidRPr="0052136E">
              <w:rPr>
                <w:rFonts w:eastAsia="仿宋_GB2312" w:hint="eastAsia"/>
                <w:sz w:val="28"/>
                <w:szCs w:val="28"/>
              </w:rPr>
              <w:t>，处理后尾水汇入集镇北侧堰塞湖</w:t>
            </w:r>
            <w:r w:rsidR="009C7688" w:rsidRPr="0052136E">
              <w:rPr>
                <w:rFonts w:eastAsia="仿宋_GB2312"/>
                <w:sz w:val="28"/>
                <w:szCs w:val="28"/>
              </w:rPr>
              <w:t>。出水水质执行《城镇污水处理厂污染物排放标准》（</w:t>
            </w:r>
            <w:r w:rsidR="009C7688" w:rsidRPr="0052136E">
              <w:rPr>
                <w:rFonts w:eastAsia="仿宋_GB2312"/>
                <w:sz w:val="28"/>
                <w:szCs w:val="28"/>
              </w:rPr>
              <w:t>GB118918-2002</w:t>
            </w:r>
            <w:r w:rsidR="009C7688" w:rsidRPr="0052136E">
              <w:rPr>
                <w:rFonts w:eastAsia="仿宋_GB2312"/>
                <w:sz w:val="28"/>
                <w:szCs w:val="28"/>
              </w:rPr>
              <w:t>）及其修改单中一级</w:t>
            </w:r>
            <w:r w:rsidR="009C7688" w:rsidRPr="0052136E">
              <w:rPr>
                <w:rFonts w:eastAsia="仿宋_GB2312"/>
                <w:sz w:val="28"/>
                <w:szCs w:val="28"/>
              </w:rPr>
              <w:t>A</w:t>
            </w:r>
            <w:r w:rsidR="009C7688" w:rsidRPr="0052136E">
              <w:rPr>
                <w:rFonts w:eastAsia="仿宋_GB2312"/>
                <w:sz w:val="28"/>
                <w:szCs w:val="28"/>
              </w:rPr>
              <w:t>标准。</w:t>
            </w:r>
          </w:p>
          <w:p w:rsidR="00FD596E" w:rsidRPr="0052136E" w:rsidRDefault="009C7688">
            <w:pPr>
              <w:adjustRightInd w:val="0"/>
              <w:snapToGrid w:val="0"/>
              <w:spacing w:line="360" w:lineRule="auto"/>
              <w:ind w:firstLineChars="200" w:firstLine="560"/>
              <w:rPr>
                <w:rFonts w:eastAsia="仿宋_GB2312"/>
                <w:sz w:val="28"/>
                <w:szCs w:val="28"/>
              </w:rPr>
            </w:pPr>
            <w:r w:rsidRPr="0052136E">
              <w:rPr>
                <w:rFonts w:eastAsia="仿宋_GB2312" w:hint="eastAsia"/>
                <w:sz w:val="28"/>
                <w:szCs w:val="28"/>
              </w:rPr>
              <w:t>本次环评生活</w:t>
            </w:r>
            <w:r w:rsidRPr="0052136E">
              <w:rPr>
                <w:rFonts w:eastAsia="仿宋_GB2312"/>
                <w:sz w:val="28"/>
                <w:szCs w:val="28"/>
              </w:rPr>
              <w:t>污水产生量</w:t>
            </w:r>
            <w:r w:rsidRPr="0052136E">
              <w:rPr>
                <w:rFonts w:eastAsia="仿宋_GB2312" w:hint="eastAsia"/>
                <w:sz w:val="28"/>
                <w:szCs w:val="28"/>
              </w:rPr>
              <w:t>参照</w:t>
            </w:r>
            <w:r w:rsidRPr="0052136E">
              <w:rPr>
                <w:rFonts w:eastAsia="仿宋_GB2312"/>
                <w:sz w:val="28"/>
                <w:szCs w:val="28"/>
              </w:rPr>
              <w:t>《宁夏农村生活污水处理技术指南》</w:t>
            </w:r>
            <w:r w:rsidRPr="0052136E">
              <w:rPr>
                <w:rFonts w:eastAsia="仿宋_GB2312" w:hint="eastAsia"/>
                <w:sz w:val="28"/>
                <w:szCs w:val="28"/>
              </w:rPr>
              <w:t>中“表</w:t>
            </w:r>
            <w:r w:rsidRPr="0052136E">
              <w:rPr>
                <w:rFonts w:eastAsia="仿宋_GB2312" w:hint="eastAsia"/>
                <w:sz w:val="28"/>
                <w:szCs w:val="28"/>
              </w:rPr>
              <w:t>4-1</w:t>
            </w:r>
            <w:r w:rsidRPr="0052136E">
              <w:rPr>
                <w:rFonts w:eastAsia="仿宋_GB2312" w:hint="eastAsia"/>
                <w:sz w:val="28"/>
                <w:szCs w:val="28"/>
              </w:rPr>
              <w:t>”及“表</w:t>
            </w:r>
            <w:r w:rsidRPr="0052136E">
              <w:rPr>
                <w:rFonts w:eastAsia="仿宋_GB2312" w:hint="eastAsia"/>
                <w:sz w:val="28"/>
                <w:szCs w:val="28"/>
              </w:rPr>
              <w:t>4-2</w:t>
            </w:r>
            <w:r w:rsidRPr="0052136E">
              <w:rPr>
                <w:rFonts w:eastAsia="仿宋_GB2312" w:hint="eastAsia"/>
                <w:sz w:val="28"/>
                <w:szCs w:val="28"/>
              </w:rPr>
              <w:t>”进行</w:t>
            </w:r>
            <w:r w:rsidRPr="0052136E">
              <w:rPr>
                <w:rFonts w:eastAsia="仿宋_GB2312"/>
                <w:sz w:val="28"/>
                <w:szCs w:val="28"/>
              </w:rPr>
              <w:t>核算。震湖</w:t>
            </w:r>
            <w:r w:rsidRPr="0052136E">
              <w:rPr>
                <w:rFonts w:eastAsia="仿宋_GB2312" w:hint="eastAsia"/>
                <w:sz w:val="28"/>
                <w:szCs w:val="28"/>
              </w:rPr>
              <w:t>集镇</w:t>
            </w:r>
            <w:r w:rsidRPr="0052136E">
              <w:rPr>
                <w:rFonts w:eastAsia="仿宋_GB2312"/>
                <w:sz w:val="28"/>
                <w:szCs w:val="28"/>
              </w:rPr>
              <w:t>属三类</w:t>
            </w:r>
            <w:r w:rsidRPr="0052136E">
              <w:rPr>
                <w:rFonts w:eastAsia="仿宋_GB2312" w:hint="eastAsia"/>
                <w:sz w:val="28"/>
                <w:szCs w:val="28"/>
              </w:rPr>
              <w:t>农村地</w:t>
            </w:r>
            <w:r w:rsidRPr="0052136E">
              <w:rPr>
                <w:rFonts w:eastAsia="仿宋_GB2312"/>
                <w:sz w:val="28"/>
                <w:szCs w:val="28"/>
              </w:rPr>
              <w:t>区（南部山区），服务人口</w:t>
            </w:r>
            <w:r w:rsidRPr="0052136E">
              <w:rPr>
                <w:rFonts w:eastAsia="仿宋_GB2312" w:hint="eastAsia"/>
                <w:sz w:val="28"/>
                <w:szCs w:val="28"/>
              </w:rPr>
              <w:t>约</w:t>
            </w:r>
            <w:r w:rsidRPr="0052136E">
              <w:rPr>
                <w:rFonts w:eastAsia="仿宋_GB2312"/>
                <w:sz w:val="28"/>
                <w:szCs w:val="28"/>
              </w:rPr>
              <w:t>3500</w:t>
            </w:r>
            <w:r w:rsidRPr="0052136E">
              <w:rPr>
                <w:rFonts w:eastAsia="仿宋_GB2312"/>
                <w:sz w:val="28"/>
                <w:szCs w:val="28"/>
              </w:rPr>
              <w:t>人，居民生活用水定额以</w:t>
            </w:r>
            <w:r w:rsidRPr="0052136E">
              <w:rPr>
                <w:rFonts w:eastAsia="仿宋_GB2312"/>
                <w:sz w:val="28"/>
                <w:szCs w:val="28"/>
              </w:rPr>
              <w:t>50L/</w:t>
            </w:r>
            <w:r w:rsidRPr="0052136E">
              <w:rPr>
                <w:rFonts w:eastAsia="仿宋_GB2312"/>
                <w:sz w:val="28"/>
                <w:szCs w:val="28"/>
              </w:rPr>
              <w:t>（人</w:t>
            </w:r>
            <w:r w:rsidRPr="0052136E">
              <w:rPr>
                <w:rFonts w:eastAsia="仿宋_GB2312"/>
                <w:sz w:val="28"/>
                <w:szCs w:val="28"/>
              </w:rPr>
              <w:t>·d</w:t>
            </w:r>
            <w:r w:rsidRPr="0052136E">
              <w:rPr>
                <w:rFonts w:eastAsia="仿宋_GB2312"/>
                <w:sz w:val="28"/>
                <w:szCs w:val="28"/>
              </w:rPr>
              <w:t>）计</w:t>
            </w:r>
            <w:r w:rsidRPr="0052136E">
              <w:rPr>
                <w:rFonts w:eastAsia="仿宋_GB2312" w:hint="eastAsia"/>
                <w:sz w:val="28"/>
                <w:szCs w:val="28"/>
              </w:rPr>
              <w:t>，转污率以</w:t>
            </w:r>
            <w:r w:rsidRPr="0052136E">
              <w:rPr>
                <w:rFonts w:eastAsia="仿宋_GB2312"/>
                <w:sz w:val="28"/>
                <w:szCs w:val="28"/>
              </w:rPr>
              <w:t>0.8</w:t>
            </w:r>
            <w:r w:rsidRPr="0052136E">
              <w:rPr>
                <w:rFonts w:eastAsia="仿宋_GB2312" w:hint="eastAsia"/>
                <w:sz w:val="28"/>
                <w:szCs w:val="28"/>
              </w:rPr>
              <w:t>计</w:t>
            </w:r>
            <w:r w:rsidRPr="0052136E">
              <w:rPr>
                <w:rFonts w:eastAsia="仿宋_GB2312"/>
                <w:sz w:val="28"/>
                <w:szCs w:val="28"/>
              </w:rPr>
              <w:t>。震湖集镇</w:t>
            </w:r>
            <w:r w:rsidRPr="0052136E">
              <w:rPr>
                <w:rFonts w:eastAsia="仿宋_GB2312" w:hint="eastAsia"/>
                <w:sz w:val="28"/>
                <w:szCs w:val="28"/>
              </w:rPr>
              <w:t>现有排水管网建设时间较早，主管总长约</w:t>
            </w:r>
            <w:r w:rsidRPr="0052136E">
              <w:rPr>
                <w:rFonts w:eastAsia="仿宋_GB2312" w:hint="eastAsia"/>
                <w:sz w:val="28"/>
                <w:szCs w:val="28"/>
              </w:rPr>
              <w:t>1.2km</w:t>
            </w:r>
            <w:r w:rsidRPr="0052136E">
              <w:rPr>
                <w:rFonts w:eastAsia="仿宋_GB2312" w:hint="eastAsia"/>
                <w:sz w:val="28"/>
                <w:szCs w:val="28"/>
              </w:rPr>
              <w:t>，仅能收集震湖街沿向部分居民的生活污水，待本项目一期排水工程建设完毕后，污水管网覆盖程度能达到</w:t>
            </w:r>
            <w:r w:rsidRPr="0052136E">
              <w:rPr>
                <w:rFonts w:eastAsia="仿宋_GB2312" w:hint="eastAsia"/>
                <w:sz w:val="28"/>
                <w:szCs w:val="28"/>
              </w:rPr>
              <w:t>70%</w:t>
            </w:r>
            <w:r w:rsidRPr="0052136E">
              <w:rPr>
                <w:rFonts w:eastAsia="仿宋_GB2312" w:hint="eastAsia"/>
                <w:sz w:val="28"/>
                <w:szCs w:val="28"/>
              </w:rPr>
              <w:t>以上，因此本次评价生活污水收集效率以</w:t>
            </w:r>
            <w:r w:rsidRPr="0052136E">
              <w:rPr>
                <w:rFonts w:eastAsia="仿宋_GB2312" w:hint="eastAsia"/>
                <w:sz w:val="28"/>
                <w:szCs w:val="28"/>
              </w:rPr>
              <w:t>0.7</w:t>
            </w:r>
            <w:r w:rsidRPr="0052136E">
              <w:rPr>
                <w:rFonts w:eastAsia="仿宋_GB2312" w:hint="eastAsia"/>
                <w:sz w:val="28"/>
                <w:szCs w:val="28"/>
              </w:rPr>
              <w:t>计算。则项目区生活污水产生量为</w:t>
            </w:r>
            <w:r w:rsidRPr="0052136E">
              <w:rPr>
                <w:rFonts w:eastAsia="仿宋_GB2312" w:hint="eastAsia"/>
                <w:sz w:val="28"/>
                <w:szCs w:val="28"/>
              </w:rPr>
              <w:t>98m</w:t>
            </w:r>
            <w:r w:rsidRPr="0052136E">
              <w:rPr>
                <w:rFonts w:eastAsia="仿宋_GB2312" w:hint="eastAsia"/>
                <w:sz w:val="28"/>
                <w:szCs w:val="28"/>
                <w:vertAlign w:val="superscript"/>
              </w:rPr>
              <w:t>3</w:t>
            </w:r>
            <w:r w:rsidRPr="0052136E">
              <w:rPr>
                <w:rFonts w:eastAsia="仿宋_GB2312" w:hint="eastAsia"/>
                <w:sz w:val="28"/>
                <w:szCs w:val="28"/>
              </w:rPr>
              <w:t>/d</w:t>
            </w:r>
            <w:r w:rsidRPr="0052136E">
              <w:rPr>
                <w:rFonts w:eastAsia="仿宋_GB2312" w:hint="eastAsia"/>
                <w:sz w:val="28"/>
                <w:szCs w:val="28"/>
              </w:rPr>
              <w:t>。</w:t>
            </w:r>
            <w:r w:rsidRPr="0052136E">
              <w:rPr>
                <w:rFonts w:eastAsia="仿宋_GB2312"/>
                <w:sz w:val="28"/>
                <w:szCs w:val="28"/>
              </w:rPr>
              <w:t>本项目污水处理站设计处理规模</w:t>
            </w:r>
            <w:r w:rsidRPr="0052136E">
              <w:rPr>
                <w:rFonts w:eastAsia="仿宋_GB2312"/>
                <w:sz w:val="28"/>
                <w:szCs w:val="28"/>
              </w:rPr>
              <w:t>100m</w:t>
            </w:r>
            <w:r w:rsidRPr="0052136E">
              <w:rPr>
                <w:rFonts w:eastAsia="仿宋_GB2312"/>
                <w:sz w:val="28"/>
                <w:szCs w:val="28"/>
                <w:vertAlign w:val="superscript"/>
              </w:rPr>
              <w:t>3</w:t>
            </w:r>
            <w:r w:rsidRPr="0052136E">
              <w:rPr>
                <w:rFonts w:eastAsia="仿宋_GB2312"/>
                <w:sz w:val="28"/>
                <w:szCs w:val="28"/>
              </w:rPr>
              <w:t>/d</w:t>
            </w:r>
            <w:r w:rsidRPr="0052136E">
              <w:rPr>
                <w:rFonts w:eastAsia="仿宋_GB2312"/>
                <w:sz w:val="28"/>
                <w:szCs w:val="28"/>
              </w:rPr>
              <w:t>，可满足震湖乡集镇居民生活污水处理需求。</w:t>
            </w:r>
          </w:p>
          <w:bookmarkStart w:id="1" w:name="_Toc75156793"/>
          <w:p w:rsidR="00FD596E" w:rsidRPr="0052136E" w:rsidRDefault="00FD596E">
            <w:pPr>
              <w:adjustRightInd w:val="0"/>
              <w:snapToGrid w:val="0"/>
              <w:spacing w:line="360" w:lineRule="auto"/>
              <w:ind w:firstLineChars="200" w:firstLine="560"/>
              <w:rPr>
                <w:rFonts w:eastAsia="仿宋_GB2312"/>
                <w:sz w:val="28"/>
                <w:szCs w:val="28"/>
              </w:rPr>
            </w:pPr>
            <w:r w:rsidRPr="0052136E">
              <w:rPr>
                <w:rFonts w:eastAsia="仿宋_GB2312"/>
                <w:sz w:val="28"/>
                <w:szCs w:val="28"/>
              </w:rPr>
              <w:fldChar w:fldCharType="begin"/>
            </w:r>
            <w:r w:rsidR="009C7688" w:rsidRPr="0052136E">
              <w:rPr>
                <w:rFonts w:eastAsia="仿宋_GB2312"/>
                <w:sz w:val="28"/>
                <w:szCs w:val="28"/>
              </w:rPr>
              <w:instrText xml:space="preserve"> = 2 \* GB2 </w:instrText>
            </w:r>
            <w:r w:rsidRPr="0052136E">
              <w:rPr>
                <w:rFonts w:eastAsia="仿宋_GB2312"/>
                <w:sz w:val="28"/>
                <w:szCs w:val="28"/>
              </w:rPr>
              <w:fldChar w:fldCharType="separate"/>
            </w:r>
            <w:r w:rsidR="009C7688" w:rsidRPr="0052136E">
              <w:rPr>
                <w:sz w:val="28"/>
                <w:szCs w:val="28"/>
              </w:rPr>
              <w:t>⑵</w:t>
            </w:r>
            <w:r w:rsidRPr="0052136E">
              <w:rPr>
                <w:rFonts w:eastAsia="仿宋_GB2312"/>
                <w:sz w:val="28"/>
                <w:szCs w:val="28"/>
              </w:rPr>
              <w:fldChar w:fldCharType="end"/>
            </w:r>
            <w:bookmarkEnd w:id="1"/>
            <w:r w:rsidR="009C7688" w:rsidRPr="0052136E">
              <w:rPr>
                <w:rFonts w:eastAsia="仿宋_GB2312"/>
                <w:sz w:val="28"/>
                <w:szCs w:val="28"/>
              </w:rPr>
              <w:t>供电</w:t>
            </w:r>
          </w:p>
          <w:p w:rsidR="00FD596E" w:rsidRPr="0052136E" w:rsidRDefault="009C7688">
            <w:pPr>
              <w:pStyle w:val="a1"/>
              <w:ind w:firstLine="560"/>
            </w:pPr>
            <w:r w:rsidRPr="0052136E">
              <w:rPr>
                <w:rFonts w:eastAsia="仿宋_GB2312"/>
                <w:sz w:val="28"/>
                <w:szCs w:val="28"/>
              </w:rPr>
              <w:t>本项目用电由震湖集镇现有电网接入，经变压后使用。</w:t>
            </w:r>
          </w:p>
          <w:p w:rsidR="00FD596E" w:rsidRPr="0052136E" w:rsidRDefault="00FD596E">
            <w:pPr>
              <w:adjustRightInd w:val="0"/>
              <w:snapToGrid w:val="0"/>
              <w:spacing w:line="360" w:lineRule="auto"/>
              <w:ind w:firstLineChars="200" w:firstLine="560"/>
              <w:rPr>
                <w:rFonts w:eastAsia="仿宋_GB2312"/>
                <w:sz w:val="28"/>
              </w:rPr>
            </w:pPr>
            <w:r w:rsidRPr="0052136E">
              <w:rPr>
                <w:rFonts w:eastAsia="仿宋_GB2312"/>
                <w:sz w:val="28"/>
              </w:rPr>
              <w:fldChar w:fldCharType="begin"/>
            </w:r>
            <w:r w:rsidR="009C7688" w:rsidRPr="0052136E">
              <w:rPr>
                <w:rFonts w:eastAsia="仿宋_GB2312"/>
                <w:sz w:val="28"/>
              </w:rPr>
              <w:instrText xml:space="preserve"> = 3 \* GB2 </w:instrText>
            </w:r>
            <w:r w:rsidRPr="0052136E">
              <w:rPr>
                <w:rFonts w:eastAsia="仿宋_GB2312"/>
                <w:sz w:val="28"/>
              </w:rPr>
              <w:fldChar w:fldCharType="separate"/>
            </w:r>
            <w:r w:rsidR="009C7688" w:rsidRPr="0052136E">
              <w:rPr>
                <w:sz w:val="28"/>
              </w:rPr>
              <w:t>⑶</w:t>
            </w:r>
            <w:r w:rsidRPr="0052136E">
              <w:rPr>
                <w:rFonts w:eastAsia="仿宋_GB2312"/>
                <w:sz w:val="28"/>
              </w:rPr>
              <w:fldChar w:fldCharType="end"/>
            </w:r>
            <w:r w:rsidR="009C7688" w:rsidRPr="0052136E">
              <w:rPr>
                <w:rFonts w:eastAsia="仿宋_GB2312"/>
                <w:sz w:val="28"/>
              </w:rPr>
              <w:t>供暖</w:t>
            </w:r>
          </w:p>
          <w:p w:rsidR="00FD596E" w:rsidRPr="0052136E" w:rsidRDefault="009C7688">
            <w:pPr>
              <w:pStyle w:val="a1"/>
              <w:ind w:firstLine="560"/>
              <w:rPr>
                <w:rFonts w:eastAsia="仿宋_GB2312"/>
                <w:sz w:val="28"/>
                <w:szCs w:val="28"/>
              </w:rPr>
            </w:pPr>
            <w:r w:rsidRPr="0052136E">
              <w:rPr>
                <w:rFonts w:eastAsia="仿宋_GB2312"/>
                <w:sz w:val="28"/>
                <w:szCs w:val="28"/>
              </w:rPr>
              <w:t>本项目不设施工营地，施工期无需供暖。运营期供暖主要为污水处理站运维人员生活供暖，采用空调或电暖器。</w:t>
            </w:r>
          </w:p>
          <w:p w:rsidR="00FD596E" w:rsidRPr="0052136E" w:rsidRDefault="009C7688">
            <w:pPr>
              <w:adjustRightInd w:val="0"/>
              <w:snapToGrid w:val="0"/>
              <w:spacing w:line="360" w:lineRule="auto"/>
              <w:ind w:firstLineChars="200" w:firstLine="562"/>
              <w:rPr>
                <w:rFonts w:eastAsia="仿宋_GB2312"/>
                <w:b/>
                <w:sz w:val="28"/>
              </w:rPr>
            </w:pPr>
            <w:r w:rsidRPr="0052136E">
              <w:rPr>
                <w:rFonts w:eastAsia="仿宋_GB2312" w:hint="eastAsia"/>
                <w:b/>
                <w:sz w:val="28"/>
              </w:rPr>
              <w:t>12</w:t>
            </w:r>
            <w:r w:rsidRPr="0052136E">
              <w:rPr>
                <w:rFonts w:eastAsia="仿宋_GB2312"/>
                <w:b/>
                <w:sz w:val="28"/>
              </w:rPr>
              <w:t>、劳动定员</w:t>
            </w:r>
          </w:p>
          <w:p w:rsidR="00FD596E" w:rsidRPr="0052136E" w:rsidRDefault="009C7688">
            <w:pPr>
              <w:pStyle w:val="a1"/>
              <w:ind w:firstLine="560"/>
              <w:rPr>
                <w:rFonts w:eastAsia="仿宋_GB2312"/>
                <w:sz w:val="28"/>
                <w:szCs w:val="28"/>
              </w:rPr>
            </w:pPr>
            <w:r w:rsidRPr="0052136E">
              <w:rPr>
                <w:rFonts w:eastAsia="仿宋_GB2312"/>
                <w:sz w:val="28"/>
                <w:szCs w:val="28"/>
              </w:rPr>
              <w:t>本项目施工期预计</w:t>
            </w:r>
            <w:r w:rsidRPr="0052136E">
              <w:rPr>
                <w:rFonts w:eastAsia="仿宋_GB2312" w:hint="eastAsia"/>
                <w:sz w:val="28"/>
                <w:szCs w:val="28"/>
              </w:rPr>
              <w:t>12</w:t>
            </w:r>
            <w:r w:rsidRPr="0052136E">
              <w:rPr>
                <w:rFonts w:eastAsia="仿宋_GB2312"/>
                <w:sz w:val="28"/>
                <w:szCs w:val="28"/>
              </w:rPr>
              <w:t>个月，平均施工人员约</w:t>
            </w:r>
            <w:r w:rsidRPr="0052136E">
              <w:rPr>
                <w:rFonts w:eastAsia="仿宋_GB2312"/>
                <w:sz w:val="28"/>
                <w:szCs w:val="28"/>
              </w:rPr>
              <w:t>30</w:t>
            </w:r>
            <w:r w:rsidRPr="0052136E">
              <w:rPr>
                <w:rFonts w:eastAsia="仿宋_GB2312"/>
                <w:sz w:val="28"/>
                <w:szCs w:val="28"/>
              </w:rPr>
              <w:t>人</w:t>
            </w:r>
            <w:r w:rsidRPr="0052136E">
              <w:rPr>
                <w:rFonts w:eastAsia="仿宋_GB2312"/>
                <w:sz w:val="28"/>
                <w:szCs w:val="28"/>
              </w:rPr>
              <w:t>/d</w:t>
            </w:r>
            <w:r w:rsidRPr="0052136E">
              <w:rPr>
                <w:rFonts w:eastAsia="仿宋_GB2312"/>
                <w:sz w:val="28"/>
                <w:szCs w:val="28"/>
              </w:rPr>
              <w:t>。施工人员均为附近居民，不设施工营地。运营期污水处理站设运维人员</w:t>
            </w:r>
            <w:r w:rsidRPr="0052136E">
              <w:rPr>
                <w:rFonts w:eastAsia="仿宋_GB2312"/>
                <w:sz w:val="28"/>
                <w:szCs w:val="28"/>
              </w:rPr>
              <w:t>4</w:t>
            </w:r>
            <w:r w:rsidRPr="0052136E">
              <w:rPr>
                <w:rFonts w:eastAsia="仿宋_GB2312"/>
                <w:sz w:val="28"/>
                <w:szCs w:val="28"/>
              </w:rPr>
              <w:t>人，三班制，运维人员为集镇居民。</w:t>
            </w:r>
          </w:p>
          <w:p w:rsidR="00FD596E" w:rsidRPr="0052136E" w:rsidRDefault="00FD596E">
            <w:pPr>
              <w:pStyle w:val="a1"/>
              <w:ind w:firstLine="560"/>
              <w:rPr>
                <w:rFonts w:eastAsia="仿宋_GB2312"/>
                <w:sz w:val="28"/>
                <w:szCs w:val="28"/>
              </w:rPr>
            </w:pPr>
          </w:p>
          <w:p w:rsidR="00FD596E" w:rsidRPr="0052136E" w:rsidRDefault="00FD596E">
            <w:pPr>
              <w:pStyle w:val="a1"/>
              <w:ind w:firstLineChars="0" w:firstLine="0"/>
              <w:rPr>
                <w:rFonts w:eastAsia="仿宋_GB2312"/>
                <w:kern w:val="0"/>
                <w:sz w:val="28"/>
                <w:szCs w:val="28"/>
              </w:rPr>
            </w:pPr>
          </w:p>
        </w:tc>
      </w:tr>
      <w:tr w:rsidR="0052136E" w:rsidRPr="0052136E">
        <w:trPr>
          <w:trHeight w:val="1893"/>
          <w:jc w:val="center"/>
        </w:trPr>
        <w:tc>
          <w:tcPr>
            <w:tcW w:w="9355" w:type="dxa"/>
            <w:gridSpan w:val="10"/>
            <w:tcMar>
              <w:top w:w="16" w:type="dxa"/>
              <w:left w:w="16" w:type="dxa"/>
              <w:bottom w:w="0" w:type="dxa"/>
              <w:right w:w="16" w:type="dxa"/>
            </w:tcMar>
          </w:tcPr>
          <w:p w:rsidR="00FD596E" w:rsidRPr="0052136E" w:rsidRDefault="009C7688">
            <w:pPr>
              <w:autoSpaceDE w:val="0"/>
              <w:autoSpaceDN w:val="0"/>
              <w:adjustRightInd w:val="0"/>
              <w:snapToGrid w:val="0"/>
              <w:spacing w:line="360" w:lineRule="auto"/>
              <w:rPr>
                <w:b/>
                <w:kern w:val="0"/>
                <w:sz w:val="28"/>
                <w:szCs w:val="28"/>
              </w:rPr>
            </w:pPr>
            <w:r w:rsidRPr="0052136E">
              <w:rPr>
                <w:b/>
                <w:kern w:val="0"/>
                <w:sz w:val="28"/>
                <w:szCs w:val="28"/>
              </w:rPr>
              <w:lastRenderedPageBreak/>
              <w:t>与本项目有关的原污染物情况及主要环境问题：</w:t>
            </w:r>
          </w:p>
          <w:p w:rsidR="00FD596E" w:rsidRPr="0052136E" w:rsidRDefault="009C7688">
            <w:pPr>
              <w:pStyle w:val="a1"/>
              <w:adjustRightInd w:val="0"/>
              <w:ind w:firstLine="560"/>
              <w:rPr>
                <w:rFonts w:eastAsia="仿宋_GB2312"/>
                <w:sz w:val="28"/>
                <w:szCs w:val="28"/>
              </w:rPr>
            </w:pPr>
            <w:r w:rsidRPr="0052136E">
              <w:rPr>
                <w:rFonts w:eastAsia="仿宋_GB2312"/>
                <w:sz w:val="28"/>
                <w:szCs w:val="24"/>
              </w:rPr>
              <w:t>震湖集镇各类公共服务设施、市政基础设施及居住生活区都已经形成一定规模，但整体基础设施相对滞后，集镇环境质量有待提高，生态建设有待改善。现主要环境问题如下：</w:t>
            </w:r>
          </w:p>
          <w:p w:rsidR="00FD596E" w:rsidRPr="0052136E" w:rsidRDefault="009C7688">
            <w:pPr>
              <w:pStyle w:val="a1"/>
              <w:adjustRightInd w:val="0"/>
              <w:ind w:firstLine="560"/>
              <w:rPr>
                <w:rFonts w:eastAsia="仿宋_GB2312"/>
                <w:sz w:val="28"/>
                <w:szCs w:val="28"/>
              </w:rPr>
            </w:pPr>
            <w:r w:rsidRPr="0052136E">
              <w:rPr>
                <w:rFonts w:eastAsia="仿宋_GB2312"/>
                <w:sz w:val="28"/>
                <w:szCs w:val="28"/>
              </w:rPr>
              <w:t>1.</w:t>
            </w:r>
            <w:r w:rsidRPr="0052136E">
              <w:rPr>
                <w:rFonts w:eastAsia="仿宋_GB2312"/>
                <w:sz w:val="28"/>
                <w:szCs w:val="28"/>
              </w:rPr>
              <w:t>缺少集中污水处理设施，排水管网不完善。长期以来，震湖集镇居民生活污水未经有效处理，自行排放至外环境，对土壤、地表水、地下水等均造成污染。外排污水易滋生细菌，引发蚊蝇传播疾病，具有重大卫生隐患</w:t>
            </w:r>
          </w:p>
          <w:p w:rsidR="00FD596E" w:rsidRPr="0052136E" w:rsidRDefault="009C7688">
            <w:pPr>
              <w:pStyle w:val="a1"/>
              <w:adjustRightInd w:val="0"/>
              <w:ind w:firstLine="560"/>
              <w:rPr>
                <w:rFonts w:eastAsia="仿宋_GB2312"/>
                <w:sz w:val="28"/>
                <w:szCs w:val="28"/>
              </w:rPr>
            </w:pPr>
            <w:r w:rsidRPr="0052136E">
              <w:rPr>
                <w:rFonts w:eastAsia="仿宋_GB2312"/>
                <w:sz w:val="28"/>
                <w:szCs w:val="28"/>
              </w:rPr>
              <w:t>2.</w:t>
            </w:r>
            <w:r w:rsidRPr="0052136E">
              <w:rPr>
                <w:rFonts w:eastAsia="仿宋_GB2312"/>
                <w:sz w:val="28"/>
                <w:szCs w:val="28"/>
              </w:rPr>
              <w:t>基础设施年久失修，多处地面及路面已损坏、裂缝，街道门牌凌乱，风格不统一，参差不齐。农机设备随处摆放，路面杂物随意丢弃，整体表现脏、乱。</w:t>
            </w:r>
          </w:p>
          <w:p w:rsidR="00FD596E" w:rsidRPr="0052136E" w:rsidRDefault="009C7688">
            <w:pPr>
              <w:pStyle w:val="a1"/>
              <w:adjustRightInd w:val="0"/>
              <w:ind w:firstLine="560"/>
              <w:rPr>
                <w:rFonts w:eastAsia="仿宋_GB2312"/>
                <w:sz w:val="28"/>
                <w:szCs w:val="28"/>
              </w:rPr>
            </w:pPr>
            <w:r w:rsidRPr="0052136E">
              <w:rPr>
                <w:rFonts w:eastAsia="仿宋_GB2312"/>
                <w:sz w:val="28"/>
                <w:szCs w:val="28"/>
              </w:rPr>
              <w:t>3.</w:t>
            </w:r>
            <w:r w:rsidRPr="0052136E">
              <w:rPr>
                <w:rFonts w:eastAsia="仿宋_GB2312"/>
                <w:sz w:val="28"/>
                <w:szCs w:val="28"/>
              </w:rPr>
              <w:t>现有人行设施多处塌陷，道路路面较窄，缺少亮化、绿化。集镇目前仅有一座文化广场，整体破旧。现有给水设施不完善，仅能覆盖集镇中、东部区域。</w:t>
            </w: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Pr="0052136E" w:rsidRDefault="00FD596E">
            <w:pPr>
              <w:pStyle w:val="a1"/>
              <w:adjustRightInd w:val="0"/>
              <w:ind w:firstLineChars="0" w:firstLine="0"/>
              <w:rPr>
                <w:rFonts w:eastAsia="仿宋_GB2312"/>
                <w:sz w:val="28"/>
                <w:szCs w:val="28"/>
              </w:rPr>
            </w:pPr>
          </w:p>
          <w:p w:rsidR="00FD596E" w:rsidRPr="0052136E" w:rsidRDefault="00FD596E">
            <w:pPr>
              <w:pStyle w:val="a1"/>
              <w:adjustRightInd w:val="0"/>
              <w:ind w:firstLine="560"/>
              <w:rPr>
                <w:rFonts w:eastAsia="仿宋_GB2312"/>
                <w:sz w:val="28"/>
                <w:szCs w:val="28"/>
              </w:rPr>
            </w:pPr>
          </w:p>
          <w:p w:rsidR="00FD596E" w:rsidRDefault="00FD596E" w:rsidP="00961819">
            <w:pPr>
              <w:pStyle w:val="a1"/>
              <w:adjustRightInd w:val="0"/>
              <w:rPr>
                <w:rFonts w:hint="eastAsia"/>
              </w:rPr>
            </w:pPr>
          </w:p>
          <w:p w:rsidR="0052136E" w:rsidRDefault="0052136E" w:rsidP="00961819">
            <w:pPr>
              <w:pStyle w:val="a1"/>
              <w:adjustRightInd w:val="0"/>
              <w:rPr>
                <w:rFonts w:hint="eastAsia"/>
              </w:rPr>
            </w:pPr>
          </w:p>
          <w:p w:rsidR="0052136E" w:rsidRDefault="0052136E" w:rsidP="00961819">
            <w:pPr>
              <w:pStyle w:val="a1"/>
              <w:adjustRightInd w:val="0"/>
              <w:rPr>
                <w:rFonts w:hint="eastAsia"/>
              </w:rPr>
            </w:pPr>
          </w:p>
          <w:p w:rsidR="0052136E" w:rsidRPr="0052136E" w:rsidRDefault="0052136E" w:rsidP="00961819">
            <w:pPr>
              <w:pStyle w:val="a1"/>
              <w:adjustRightInd w:val="0"/>
            </w:pPr>
          </w:p>
        </w:tc>
      </w:tr>
    </w:tbl>
    <w:p w:rsidR="00FD596E" w:rsidRPr="0052136E" w:rsidRDefault="009C7688">
      <w:pPr>
        <w:outlineLvl w:val="0"/>
        <w:rPr>
          <w:rFonts w:eastAsiaTheme="minorEastAsia"/>
          <w:b/>
          <w:sz w:val="32"/>
          <w:szCs w:val="32"/>
        </w:rPr>
      </w:pPr>
      <w:r w:rsidRPr="0052136E">
        <w:rPr>
          <w:rFonts w:eastAsiaTheme="minorEastAsia"/>
          <w:b/>
          <w:sz w:val="32"/>
          <w:szCs w:val="32"/>
        </w:rPr>
        <w:lastRenderedPageBreak/>
        <w:t>建设项目所在地自然环境</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52136E" w:rsidRPr="0052136E">
        <w:trPr>
          <w:trHeight w:val="112"/>
          <w:jc w:val="center"/>
        </w:trPr>
        <w:tc>
          <w:tcPr>
            <w:tcW w:w="9356" w:type="dxa"/>
            <w:vAlign w:val="center"/>
          </w:tcPr>
          <w:p w:rsidR="00FD596E" w:rsidRPr="0052136E" w:rsidRDefault="009C7688">
            <w:pPr>
              <w:rPr>
                <w:b/>
                <w:bCs/>
                <w:sz w:val="28"/>
                <w:szCs w:val="28"/>
              </w:rPr>
            </w:pPr>
            <w:r w:rsidRPr="0052136E">
              <w:rPr>
                <w:b/>
                <w:bCs/>
                <w:sz w:val="28"/>
                <w:szCs w:val="28"/>
              </w:rPr>
              <w:t>自然环境简况（地形、地貌、地质、气候、气象、水文、植被、生物多样性等）</w:t>
            </w:r>
          </w:p>
          <w:p w:rsidR="00FD596E" w:rsidRPr="0052136E" w:rsidRDefault="009C7688">
            <w:pPr>
              <w:adjustRightInd w:val="0"/>
              <w:snapToGrid w:val="0"/>
              <w:spacing w:line="360" w:lineRule="auto"/>
              <w:ind w:firstLine="564"/>
              <w:rPr>
                <w:rFonts w:eastAsia="仿宋_GB2312"/>
                <w:b/>
                <w:bCs/>
                <w:sz w:val="28"/>
                <w:szCs w:val="28"/>
              </w:rPr>
            </w:pPr>
            <w:r w:rsidRPr="0052136E">
              <w:rPr>
                <w:rFonts w:eastAsia="仿宋_GB2312"/>
                <w:b/>
                <w:bCs/>
                <w:sz w:val="28"/>
                <w:szCs w:val="28"/>
              </w:rPr>
              <w:t>1</w:t>
            </w:r>
            <w:r w:rsidRPr="0052136E">
              <w:rPr>
                <w:rFonts w:eastAsia="仿宋_GB2312"/>
                <w:b/>
                <w:bCs/>
                <w:sz w:val="28"/>
                <w:szCs w:val="28"/>
              </w:rPr>
              <w:t>、地理位置</w:t>
            </w:r>
          </w:p>
          <w:p w:rsidR="00FD596E" w:rsidRPr="0052136E" w:rsidRDefault="009C7688">
            <w:pPr>
              <w:pStyle w:val="aff7"/>
              <w:adjustRightInd w:val="0"/>
              <w:ind w:firstLineChars="200" w:firstLine="560"/>
              <w:jc w:val="both"/>
              <w:rPr>
                <w:b w:val="0"/>
                <w:szCs w:val="28"/>
              </w:rPr>
            </w:pPr>
            <w:r w:rsidRPr="0052136E">
              <w:rPr>
                <w:b w:val="0"/>
                <w:szCs w:val="28"/>
              </w:rPr>
              <w:t>本项目建设地点位于固原市西吉县震湖乡，</w:t>
            </w:r>
            <w:r w:rsidRPr="0052136E">
              <w:rPr>
                <w:b w:val="0"/>
                <w:kern w:val="0"/>
                <w:szCs w:val="22"/>
              </w:rPr>
              <w:t>项目</w:t>
            </w:r>
            <w:r w:rsidRPr="0052136E">
              <w:rPr>
                <w:b w:val="0"/>
                <w:szCs w:val="28"/>
              </w:rPr>
              <w:t>中心地理坐标为东经</w:t>
            </w:r>
            <w:r w:rsidRPr="0052136E">
              <w:rPr>
                <w:b w:val="0"/>
                <w:szCs w:val="28"/>
              </w:rPr>
              <w:t>E105.506204</w:t>
            </w:r>
            <w:r w:rsidRPr="0052136E">
              <w:rPr>
                <w:b w:val="0"/>
                <w:szCs w:val="28"/>
              </w:rPr>
              <w:t>，</w:t>
            </w:r>
            <w:r w:rsidRPr="0052136E">
              <w:rPr>
                <w:b w:val="0"/>
                <w:szCs w:val="28"/>
              </w:rPr>
              <w:t>N35.866969</w:t>
            </w:r>
            <w:r w:rsidRPr="0052136E">
              <w:rPr>
                <w:b w:val="0"/>
                <w:szCs w:val="28"/>
              </w:rPr>
              <w:t>。</w:t>
            </w:r>
          </w:p>
          <w:p w:rsidR="00FD596E" w:rsidRPr="0052136E" w:rsidRDefault="009C7688">
            <w:pPr>
              <w:pStyle w:val="aff7"/>
              <w:adjustRightInd w:val="0"/>
              <w:ind w:firstLineChars="200" w:firstLine="562"/>
              <w:jc w:val="both"/>
            </w:pPr>
            <w:r w:rsidRPr="0052136E">
              <w:t>2</w:t>
            </w:r>
            <w:r w:rsidRPr="0052136E">
              <w:t>、地形、地貌、地质</w:t>
            </w:r>
          </w:p>
          <w:p w:rsidR="00FD596E" w:rsidRPr="0052136E" w:rsidRDefault="009C7688">
            <w:pPr>
              <w:adjustRightInd w:val="0"/>
              <w:snapToGrid w:val="0"/>
              <w:spacing w:line="360" w:lineRule="auto"/>
              <w:ind w:firstLineChars="200" w:firstLine="560"/>
              <w:textAlignment w:val="baseline"/>
              <w:rPr>
                <w:rFonts w:eastAsia="仿宋_GB2312"/>
                <w:sz w:val="28"/>
              </w:rPr>
            </w:pPr>
            <w:r w:rsidRPr="0052136E">
              <w:rPr>
                <w:rFonts w:eastAsia="仿宋_GB2312"/>
                <w:sz w:val="28"/>
                <w:szCs w:val="28"/>
              </w:rPr>
              <w:t>本项目位于西吉县震湖乡，地处黄土高原中心地带，</w:t>
            </w:r>
            <w:r w:rsidRPr="0052136E">
              <w:rPr>
                <w:rFonts w:eastAsia="仿宋_GB2312"/>
                <w:sz w:val="28"/>
              </w:rPr>
              <w:t>主体为黄土丘陵沟壑区，地貌以黄土梁状丘陵为主，主梁被垂直于主沟互相平行的沟谷切割，形成以梁为主的丘陵沟壑地形，梁峁起伏不平，沟壑纵横。震湖集镇以震湖街为主，行政办公和医疗卫生、中小学校、商店、金融、饮食等基本功能设施沿街轴向分布，西三线穿境而过，北靠滥泥河。地势相对平坦，北低，东、西、南三方渐高。</w:t>
            </w:r>
          </w:p>
          <w:p w:rsidR="00FD596E" w:rsidRPr="0052136E" w:rsidRDefault="009C7688">
            <w:pPr>
              <w:spacing w:line="360" w:lineRule="auto"/>
              <w:ind w:firstLineChars="196" w:firstLine="551"/>
              <w:rPr>
                <w:rStyle w:val="unnamed1"/>
                <w:rFonts w:eastAsia="仿宋_GB2312"/>
                <w:b/>
                <w:sz w:val="28"/>
                <w:szCs w:val="28"/>
              </w:rPr>
            </w:pPr>
            <w:r w:rsidRPr="0052136E">
              <w:rPr>
                <w:rStyle w:val="unnamed1"/>
                <w:rFonts w:eastAsia="仿宋_GB2312"/>
                <w:b/>
                <w:sz w:val="28"/>
                <w:szCs w:val="28"/>
              </w:rPr>
              <w:t>3</w:t>
            </w:r>
            <w:r w:rsidRPr="0052136E">
              <w:rPr>
                <w:rStyle w:val="unnamed1"/>
                <w:rFonts w:eastAsia="仿宋_GB2312"/>
                <w:b/>
                <w:sz w:val="28"/>
                <w:szCs w:val="28"/>
              </w:rPr>
              <w:t>、气候气象</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sz w:val="28"/>
                <w:szCs w:val="28"/>
              </w:rPr>
              <w:t>本项目所在地</w:t>
            </w:r>
            <w:r w:rsidRPr="0052136E">
              <w:rPr>
                <w:rFonts w:eastAsia="仿宋_GB2312"/>
                <w:sz w:val="28"/>
              </w:rPr>
              <w:t>位于大陆性季风气候边缘地带，为中温带半干旱到干旱过渡地区，隶属干旱草原生物气候带。由于受东南季风影响较弱，本地区具有明显的大陆性气候特征。其特点是冬季寒冷而漫长，夏季温热而短暂，寒暑变化剧烈；无霜期短，干旱少雨，雨量集中，蒸发强烈，自然灾害频繁；日照、气温、光热、蒸发自南向北递增，降水递减。全县平均气温为</w:t>
            </w:r>
            <w:r w:rsidRPr="0052136E">
              <w:rPr>
                <w:rFonts w:eastAsia="仿宋_GB2312"/>
                <w:sz w:val="28"/>
              </w:rPr>
              <w:t>5.3</w:t>
            </w:r>
            <w:r w:rsidRPr="0052136E">
              <w:rPr>
                <w:sz w:val="28"/>
              </w:rPr>
              <w:t>℃</w:t>
            </w:r>
            <w:r w:rsidRPr="0052136E">
              <w:rPr>
                <w:rFonts w:eastAsia="仿宋_GB2312"/>
                <w:sz w:val="28"/>
              </w:rPr>
              <w:t>，年较差</w:t>
            </w:r>
            <w:r w:rsidRPr="0052136E">
              <w:rPr>
                <w:rFonts w:eastAsia="仿宋_GB2312"/>
                <w:sz w:val="28"/>
              </w:rPr>
              <w:t>27</w:t>
            </w:r>
            <w:r w:rsidRPr="0052136E">
              <w:rPr>
                <w:sz w:val="28"/>
              </w:rPr>
              <w:t>℃</w:t>
            </w:r>
            <w:r w:rsidRPr="0052136E">
              <w:rPr>
                <w:rFonts w:eastAsia="仿宋_GB2312"/>
                <w:sz w:val="28"/>
              </w:rPr>
              <w:t>，无霜期</w:t>
            </w:r>
            <w:r w:rsidRPr="0052136E">
              <w:rPr>
                <w:rFonts w:eastAsia="仿宋_GB2312"/>
                <w:sz w:val="28"/>
              </w:rPr>
              <w:t>120~150d</w:t>
            </w:r>
            <w:r w:rsidRPr="0052136E">
              <w:rPr>
                <w:rFonts w:eastAsia="仿宋_GB2312"/>
                <w:sz w:val="28"/>
              </w:rPr>
              <w:t>，年均日照时数</w:t>
            </w:r>
            <w:r w:rsidRPr="0052136E">
              <w:rPr>
                <w:rFonts w:eastAsia="仿宋_GB2312"/>
                <w:sz w:val="28"/>
              </w:rPr>
              <w:t>2322.2h</w:t>
            </w:r>
            <w:r w:rsidRPr="0052136E">
              <w:rPr>
                <w:rFonts w:eastAsia="仿宋_GB2312"/>
                <w:sz w:val="28"/>
              </w:rPr>
              <w:t>，年均降水量</w:t>
            </w:r>
            <w:r w:rsidRPr="0052136E">
              <w:rPr>
                <w:rFonts w:eastAsia="仿宋_GB2312"/>
                <w:sz w:val="28"/>
              </w:rPr>
              <w:t>427.9mm</w:t>
            </w:r>
            <w:r w:rsidRPr="0052136E">
              <w:rPr>
                <w:rFonts w:eastAsia="仿宋_GB2312"/>
                <w:sz w:val="28"/>
              </w:rPr>
              <w:t>，且时空分布不均，多集中在</w:t>
            </w:r>
            <w:r w:rsidRPr="0052136E">
              <w:rPr>
                <w:rFonts w:eastAsia="仿宋_GB2312"/>
                <w:sz w:val="28"/>
              </w:rPr>
              <w:t>7~9</w:t>
            </w:r>
            <w:r w:rsidRPr="0052136E">
              <w:rPr>
                <w:rFonts w:eastAsia="仿宋_GB2312"/>
                <w:sz w:val="28"/>
              </w:rPr>
              <w:t>三个月，占全年总降水量的</w:t>
            </w:r>
            <w:r w:rsidRPr="0052136E">
              <w:rPr>
                <w:rFonts w:eastAsia="仿宋_GB2312"/>
                <w:sz w:val="28"/>
              </w:rPr>
              <w:t>60.9%</w:t>
            </w:r>
            <w:r w:rsidRPr="0052136E">
              <w:rPr>
                <w:rFonts w:eastAsia="仿宋_GB2312"/>
                <w:sz w:val="28"/>
              </w:rPr>
              <w:t>，全年蒸发量</w:t>
            </w:r>
            <w:r w:rsidRPr="0052136E">
              <w:rPr>
                <w:rFonts w:eastAsia="仿宋_GB2312"/>
                <w:sz w:val="28"/>
              </w:rPr>
              <w:t>1500mm</w:t>
            </w:r>
            <w:r w:rsidRPr="0052136E">
              <w:rPr>
                <w:rFonts w:eastAsia="仿宋_GB2312"/>
                <w:sz w:val="28"/>
              </w:rPr>
              <w:t>左右，</w:t>
            </w:r>
            <w:r w:rsidRPr="0052136E">
              <w:rPr>
                <w:rFonts w:eastAsia="仿宋_GB2312"/>
                <w:sz w:val="28"/>
              </w:rPr>
              <w:t>5</w:t>
            </w:r>
            <w:r w:rsidRPr="0052136E">
              <w:rPr>
                <w:rFonts w:eastAsia="仿宋_GB2312"/>
                <w:sz w:val="28"/>
              </w:rPr>
              <w:t>、</w:t>
            </w:r>
            <w:r w:rsidRPr="0052136E">
              <w:rPr>
                <w:rFonts w:eastAsia="仿宋_GB2312"/>
                <w:sz w:val="28"/>
              </w:rPr>
              <w:t>6</w:t>
            </w:r>
            <w:r w:rsidRPr="0052136E">
              <w:rPr>
                <w:rFonts w:eastAsia="仿宋_GB2312"/>
                <w:sz w:val="28"/>
              </w:rPr>
              <w:t>月份蒸发量约达</w:t>
            </w:r>
            <w:r w:rsidRPr="0052136E">
              <w:rPr>
                <w:rFonts w:eastAsia="仿宋_GB2312"/>
                <w:sz w:val="28"/>
              </w:rPr>
              <w:t>230mm</w:t>
            </w:r>
            <w:r w:rsidRPr="0052136E">
              <w:rPr>
                <w:rFonts w:eastAsia="仿宋_GB2312"/>
                <w:sz w:val="28"/>
              </w:rPr>
              <w:t>以上。自然灾害频繁，主要有干旱、冰雹、霜冻、暴雨等灾害，以干旱造成的损失最为严重，不但春旱、夏旱经常发生，而且有时出现秋旱或春夏秋连旱，旱灾是主要灾害性天气之一。</w:t>
            </w:r>
          </w:p>
          <w:p w:rsidR="00FD596E" w:rsidRPr="0052136E" w:rsidRDefault="009C7688">
            <w:pPr>
              <w:adjustRightInd w:val="0"/>
              <w:snapToGrid w:val="0"/>
              <w:spacing w:line="360" w:lineRule="auto"/>
              <w:ind w:firstLineChars="200" w:firstLine="562"/>
              <w:rPr>
                <w:rStyle w:val="unnamed1"/>
                <w:rFonts w:eastAsia="仿宋_GB2312"/>
                <w:b/>
                <w:sz w:val="28"/>
                <w:szCs w:val="28"/>
              </w:rPr>
            </w:pPr>
            <w:r w:rsidRPr="0052136E">
              <w:rPr>
                <w:rStyle w:val="unnamed1"/>
                <w:rFonts w:eastAsia="仿宋_GB2312"/>
                <w:b/>
                <w:sz w:val="28"/>
                <w:szCs w:val="28"/>
              </w:rPr>
              <w:t>4</w:t>
            </w:r>
            <w:r w:rsidRPr="0052136E">
              <w:rPr>
                <w:rStyle w:val="unnamed1"/>
                <w:rFonts w:eastAsia="仿宋_GB2312"/>
                <w:b/>
                <w:sz w:val="28"/>
                <w:szCs w:val="28"/>
              </w:rPr>
              <w:t>、水文特征</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4"/>
                <w:lang w:val="zh-CN"/>
              </w:rPr>
            </w:pPr>
            <w:r w:rsidRPr="0052136E">
              <w:rPr>
                <w:rFonts w:ascii="Times New Roman" w:eastAsia="仿宋_GB2312" w:hAnsi="Times New Roman" w:cs="Times New Roman"/>
                <w:sz w:val="28"/>
                <w:szCs w:val="24"/>
                <w:lang w:val="zh-CN"/>
              </w:rPr>
              <w:lastRenderedPageBreak/>
              <w:t>本项目所在区域内位于葫芦河水系，主要地表水体为滥泥河，是葫芦河的一级支流。滥泥河流域面积</w:t>
            </w:r>
            <w:r w:rsidRPr="0052136E">
              <w:rPr>
                <w:rFonts w:ascii="Times New Roman" w:eastAsia="仿宋_GB2312" w:hAnsi="Times New Roman" w:cs="Times New Roman"/>
                <w:sz w:val="28"/>
                <w:szCs w:val="24"/>
                <w:lang w:val="zh-CN"/>
              </w:rPr>
              <w:t>879km</w:t>
            </w:r>
            <w:r w:rsidRPr="0052136E">
              <w:rPr>
                <w:rFonts w:ascii="Times New Roman" w:eastAsia="仿宋_GB2312" w:hAnsi="Times New Roman" w:cs="Times New Roman"/>
                <w:sz w:val="28"/>
                <w:szCs w:val="24"/>
                <w:vertAlign w:val="superscript"/>
                <w:lang w:val="zh-CN"/>
              </w:rPr>
              <w:t>2</w:t>
            </w:r>
            <w:r w:rsidRPr="0052136E">
              <w:rPr>
                <w:rFonts w:ascii="Times New Roman" w:eastAsia="仿宋_GB2312" w:hAnsi="Times New Roman" w:cs="Times New Roman"/>
                <w:sz w:val="28"/>
                <w:szCs w:val="24"/>
                <w:lang w:val="zh-CN"/>
              </w:rPr>
              <w:t>，多年平均径流量</w:t>
            </w:r>
            <w:r w:rsidRPr="0052136E">
              <w:rPr>
                <w:rFonts w:ascii="Times New Roman" w:eastAsia="仿宋_GB2312" w:hAnsi="Times New Roman" w:cs="Times New Roman"/>
                <w:sz w:val="28"/>
                <w:szCs w:val="24"/>
                <w:lang w:val="zh-CN"/>
              </w:rPr>
              <w:t>1930</w:t>
            </w:r>
            <w:r w:rsidRPr="0052136E">
              <w:rPr>
                <w:rFonts w:ascii="Times New Roman" w:eastAsia="仿宋_GB2312" w:hAnsi="Times New Roman" w:cs="Times New Roman"/>
                <w:sz w:val="28"/>
                <w:szCs w:val="24"/>
                <w:lang w:val="zh-CN"/>
              </w:rPr>
              <w:t>万</w:t>
            </w:r>
            <w:r w:rsidRPr="0052136E">
              <w:rPr>
                <w:rFonts w:ascii="Times New Roman" w:eastAsia="仿宋_GB2312" w:hAnsi="Times New Roman" w:cs="Times New Roman"/>
                <w:sz w:val="28"/>
                <w:szCs w:val="24"/>
                <w:lang w:val="zh-CN"/>
              </w:rPr>
              <w:t>m</w:t>
            </w:r>
            <w:r w:rsidRPr="0052136E">
              <w:rPr>
                <w:rFonts w:ascii="Times New Roman" w:eastAsia="仿宋_GB2312" w:hAnsi="Times New Roman" w:cs="Times New Roman"/>
                <w:sz w:val="28"/>
                <w:szCs w:val="24"/>
                <w:vertAlign w:val="superscript"/>
                <w:lang w:val="zh-CN"/>
              </w:rPr>
              <w:t>3</w:t>
            </w:r>
            <w:r w:rsidRPr="0052136E">
              <w:rPr>
                <w:rFonts w:ascii="Times New Roman" w:eastAsia="仿宋_GB2312" w:hAnsi="Times New Roman" w:cs="Times New Roman"/>
                <w:sz w:val="28"/>
                <w:szCs w:val="24"/>
                <w:lang w:val="zh-CN"/>
              </w:rPr>
              <w:t>，径流小、泥沙大、矿化度较高。</w:t>
            </w:r>
            <w:r w:rsidRPr="0052136E">
              <w:rPr>
                <w:rFonts w:ascii="Times New Roman" w:eastAsia="仿宋_GB2312" w:hAnsi="Times New Roman" w:cs="Times New Roman" w:hint="eastAsia"/>
                <w:sz w:val="28"/>
                <w:szCs w:val="24"/>
                <w:lang w:val="zh-CN"/>
              </w:rPr>
              <w:t>震湖集镇北侧堰塞湖为海原大地震时形成，东西长约</w:t>
            </w:r>
            <w:r w:rsidRPr="0052136E">
              <w:rPr>
                <w:rFonts w:ascii="Times New Roman" w:eastAsia="仿宋_GB2312" w:hAnsi="Times New Roman" w:cs="Times New Roman" w:hint="eastAsia"/>
                <w:sz w:val="28"/>
                <w:szCs w:val="24"/>
                <w:lang w:val="zh-CN"/>
              </w:rPr>
              <w:t>1.8km</w:t>
            </w:r>
            <w:r w:rsidRPr="0052136E">
              <w:rPr>
                <w:rFonts w:ascii="Times New Roman" w:eastAsia="仿宋_GB2312" w:hAnsi="Times New Roman" w:cs="Times New Roman" w:hint="eastAsia"/>
                <w:sz w:val="28"/>
                <w:szCs w:val="24"/>
                <w:lang w:val="zh-CN"/>
              </w:rPr>
              <w:t>，湖面最宽处约</w:t>
            </w:r>
            <w:r w:rsidRPr="0052136E">
              <w:rPr>
                <w:rFonts w:ascii="Times New Roman" w:eastAsia="仿宋_GB2312" w:hAnsi="Times New Roman" w:cs="Times New Roman" w:hint="eastAsia"/>
                <w:sz w:val="28"/>
                <w:szCs w:val="24"/>
                <w:lang w:val="zh-CN"/>
              </w:rPr>
              <w:t>400m</w:t>
            </w:r>
            <w:r w:rsidRPr="0052136E">
              <w:rPr>
                <w:rFonts w:ascii="Times New Roman" w:eastAsia="仿宋_GB2312" w:hAnsi="Times New Roman" w:cs="Times New Roman" w:hint="eastAsia"/>
                <w:sz w:val="28"/>
                <w:szCs w:val="24"/>
                <w:lang w:val="zh-CN"/>
              </w:rPr>
              <w:t>。堰塞湖所处地势低洼，补水</w:t>
            </w:r>
            <w:r w:rsidRPr="0052136E">
              <w:rPr>
                <w:rFonts w:ascii="Times New Roman" w:eastAsia="仿宋_GB2312" w:hAnsi="Times New Roman" w:cs="Times New Roman"/>
                <w:sz w:val="28"/>
                <w:szCs w:val="24"/>
                <w:lang w:val="zh-CN"/>
              </w:rPr>
              <w:t>完全依靠降水补给。</w:t>
            </w:r>
          </w:p>
          <w:p w:rsidR="00FD596E" w:rsidRPr="0052136E" w:rsidRDefault="009C7688">
            <w:pPr>
              <w:spacing w:line="360" w:lineRule="auto"/>
              <w:ind w:firstLineChars="196" w:firstLine="551"/>
              <w:rPr>
                <w:rStyle w:val="unnamed1"/>
                <w:rFonts w:eastAsia="仿宋_GB2312"/>
                <w:b/>
                <w:sz w:val="28"/>
                <w:szCs w:val="28"/>
              </w:rPr>
            </w:pPr>
            <w:r w:rsidRPr="0052136E">
              <w:rPr>
                <w:rStyle w:val="unnamed1"/>
                <w:rFonts w:eastAsia="仿宋_GB2312"/>
                <w:b/>
                <w:sz w:val="28"/>
                <w:szCs w:val="28"/>
              </w:rPr>
              <w:t>5</w:t>
            </w:r>
            <w:r w:rsidRPr="0052136E">
              <w:rPr>
                <w:rStyle w:val="unnamed1"/>
                <w:rFonts w:eastAsia="仿宋_GB2312"/>
                <w:b/>
                <w:sz w:val="28"/>
                <w:szCs w:val="28"/>
              </w:rPr>
              <w:t>、土壤和植被</w:t>
            </w:r>
          </w:p>
          <w:p w:rsidR="00FD596E" w:rsidRPr="0052136E" w:rsidRDefault="009C7688">
            <w:pPr>
              <w:adjustRightInd w:val="0"/>
              <w:snapToGrid w:val="0"/>
              <w:spacing w:line="360" w:lineRule="auto"/>
              <w:ind w:firstLineChars="200" w:firstLine="560"/>
              <w:rPr>
                <w:rFonts w:eastAsia="仿宋_GB2312"/>
                <w:kern w:val="0"/>
                <w:sz w:val="28"/>
                <w:szCs w:val="28"/>
              </w:rPr>
            </w:pPr>
            <w:r w:rsidRPr="0052136E">
              <w:rPr>
                <w:rFonts w:eastAsia="仿宋_GB2312"/>
                <w:sz w:val="28"/>
                <w:szCs w:val="28"/>
              </w:rPr>
              <w:t>本项目所在地</w:t>
            </w:r>
            <w:r w:rsidRPr="0052136E">
              <w:rPr>
                <w:rFonts w:eastAsia="仿宋_GB2312"/>
                <w:kern w:val="0"/>
                <w:sz w:val="28"/>
                <w:szCs w:val="28"/>
              </w:rPr>
              <w:t>土层深厚，土质疏松，土壤类型主要为黄（绵）土和黑垆土等。黄土层一般厚十余米至一百多米，黑垆土面积最大，占土壤面积的</w:t>
            </w:r>
            <w:r w:rsidRPr="0052136E">
              <w:rPr>
                <w:rFonts w:eastAsia="仿宋_GB2312"/>
                <w:kern w:val="0"/>
                <w:sz w:val="28"/>
                <w:szCs w:val="28"/>
              </w:rPr>
              <w:t>87.75%</w:t>
            </w:r>
            <w:r w:rsidRPr="0052136E">
              <w:rPr>
                <w:rFonts w:eastAsia="仿宋_GB2312"/>
                <w:kern w:val="0"/>
                <w:sz w:val="28"/>
                <w:szCs w:val="28"/>
              </w:rPr>
              <w:t>，分布于山地以外的广大地区。评价区生态环境以人工为主，无珍贵或濒危野生动植物，生态环境一般。</w:t>
            </w:r>
          </w:p>
          <w:p w:rsidR="00FD596E" w:rsidRPr="0052136E" w:rsidRDefault="009C7688">
            <w:pPr>
              <w:spacing w:line="360" w:lineRule="auto"/>
              <w:ind w:firstLineChars="200" w:firstLine="562"/>
              <w:rPr>
                <w:rStyle w:val="unnamed1"/>
                <w:rFonts w:eastAsia="仿宋_GB2312"/>
                <w:b/>
                <w:sz w:val="28"/>
                <w:szCs w:val="28"/>
              </w:rPr>
            </w:pPr>
            <w:r w:rsidRPr="0052136E">
              <w:rPr>
                <w:rStyle w:val="unnamed1"/>
                <w:rFonts w:eastAsia="仿宋_GB2312"/>
                <w:b/>
                <w:sz w:val="28"/>
                <w:szCs w:val="28"/>
              </w:rPr>
              <w:t>6</w:t>
            </w:r>
            <w:r w:rsidRPr="0052136E">
              <w:rPr>
                <w:rStyle w:val="unnamed1"/>
                <w:rFonts w:eastAsia="仿宋_GB2312"/>
                <w:b/>
                <w:sz w:val="28"/>
                <w:szCs w:val="28"/>
              </w:rPr>
              <w:t>、地震</w:t>
            </w:r>
          </w:p>
          <w:p w:rsidR="00FD596E" w:rsidRPr="0052136E" w:rsidRDefault="009C7688">
            <w:pPr>
              <w:spacing w:line="360" w:lineRule="auto"/>
              <w:ind w:firstLineChars="200" w:firstLine="560"/>
              <w:rPr>
                <w:rFonts w:eastAsia="仿宋_GB2312"/>
                <w:sz w:val="28"/>
                <w:szCs w:val="28"/>
              </w:rPr>
            </w:pPr>
            <w:r w:rsidRPr="0052136E">
              <w:rPr>
                <w:rFonts w:eastAsia="仿宋_GB2312"/>
                <w:sz w:val="28"/>
                <w:szCs w:val="28"/>
              </w:rPr>
              <w:t>根据《中国地震动参数区划图》（</w:t>
            </w:r>
            <w:r w:rsidRPr="0052136E">
              <w:rPr>
                <w:rFonts w:eastAsia="仿宋_GB2312"/>
                <w:sz w:val="28"/>
                <w:szCs w:val="28"/>
              </w:rPr>
              <w:t>GB18306-20</w:t>
            </w:r>
            <w:r w:rsidRPr="0052136E">
              <w:rPr>
                <w:sz w:val="28"/>
                <w:szCs w:val="28"/>
              </w:rPr>
              <w:t>15</w:t>
            </w:r>
            <w:r w:rsidRPr="0052136E">
              <w:rPr>
                <w:rFonts w:eastAsia="仿宋_GB2312"/>
                <w:sz w:val="28"/>
                <w:szCs w:val="28"/>
              </w:rPr>
              <w:t>），场地动峰值加速度为</w:t>
            </w:r>
            <w:r w:rsidRPr="0052136E">
              <w:rPr>
                <w:rFonts w:eastAsia="仿宋_GB2312"/>
                <w:sz w:val="28"/>
                <w:szCs w:val="28"/>
              </w:rPr>
              <w:t>0.20g</w:t>
            </w:r>
            <w:r w:rsidRPr="0052136E">
              <w:rPr>
                <w:rFonts w:eastAsia="仿宋_GB2312"/>
                <w:sz w:val="28"/>
                <w:szCs w:val="28"/>
              </w:rPr>
              <w:t>，相应的地震基本烈度为</w:t>
            </w:r>
            <w:r w:rsidRPr="0052136E">
              <w:rPr>
                <w:sz w:val="28"/>
                <w:szCs w:val="28"/>
              </w:rPr>
              <w:t>Ⅷ</w:t>
            </w:r>
            <w:r w:rsidRPr="0052136E">
              <w:rPr>
                <w:rFonts w:eastAsia="仿宋_GB2312"/>
                <w:sz w:val="28"/>
                <w:szCs w:val="28"/>
              </w:rPr>
              <w:t>度。</w:t>
            </w:r>
          </w:p>
          <w:p w:rsidR="00FD596E" w:rsidRPr="0052136E" w:rsidRDefault="009C7688">
            <w:pPr>
              <w:spacing w:line="360" w:lineRule="auto"/>
              <w:ind w:firstLineChars="200" w:firstLine="562"/>
              <w:rPr>
                <w:rStyle w:val="unnamed1"/>
                <w:rFonts w:eastAsia="仿宋_GB2312"/>
                <w:b/>
                <w:sz w:val="28"/>
                <w:szCs w:val="28"/>
              </w:rPr>
            </w:pPr>
            <w:r w:rsidRPr="0052136E">
              <w:rPr>
                <w:rStyle w:val="unnamed1"/>
                <w:rFonts w:eastAsia="仿宋_GB2312" w:hint="eastAsia"/>
                <w:b/>
                <w:sz w:val="28"/>
                <w:szCs w:val="28"/>
              </w:rPr>
              <w:t>7</w:t>
            </w:r>
            <w:r w:rsidRPr="0052136E">
              <w:rPr>
                <w:rStyle w:val="unnamed1"/>
                <w:rFonts w:eastAsia="仿宋_GB2312" w:hint="eastAsia"/>
                <w:b/>
                <w:sz w:val="28"/>
                <w:szCs w:val="28"/>
              </w:rPr>
              <w:t>、震湖集镇社会环境概况</w:t>
            </w:r>
          </w:p>
          <w:p w:rsidR="00FD596E" w:rsidRPr="0052136E" w:rsidRDefault="009C7688">
            <w:pPr>
              <w:pStyle w:val="a1"/>
              <w:ind w:firstLine="560"/>
              <w:rPr>
                <w:rFonts w:eastAsia="仿宋_GB2312"/>
                <w:sz w:val="28"/>
                <w:szCs w:val="28"/>
              </w:rPr>
            </w:pPr>
            <w:r w:rsidRPr="0052136E">
              <w:rPr>
                <w:rFonts w:eastAsia="仿宋_GB2312" w:hint="eastAsia"/>
                <w:sz w:val="28"/>
                <w:szCs w:val="28"/>
              </w:rPr>
              <w:t>震湖乡原名苏堡乡，是西吉县境内天然堰塞湖最多的乡。其中，党家岔震湖为自治区级湿地自然保护区、国家级典型地震遗址。为纪念海原大地震、进一步利用震湖知名度促进旅游业发展，经自治区政府同意，于</w:t>
            </w:r>
            <w:r w:rsidRPr="0052136E">
              <w:rPr>
                <w:rFonts w:eastAsia="仿宋_GB2312" w:hint="eastAsia"/>
                <w:sz w:val="28"/>
                <w:szCs w:val="28"/>
              </w:rPr>
              <w:t>2010</w:t>
            </w:r>
            <w:r w:rsidRPr="0052136E">
              <w:rPr>
                <w:rFonts w:eastAsia="仿宋_GB2312" w:hint="eastAsia"/>
                <w:sz w:val="28"/>
                <w:szCs w:val="28"/>
              </w:rPr>
              <w:t>年</w:t>
            </w:r>
            <w:r w:rsidRPr="0052136E">
              <w:rPr>
                <w:rFonts w:eastAsia="仿宋_GB2312" w:hint="eastAsia"/>
                <w:sz w:val="28"/>
                <w:szCs w:val="28"/>
              </w:rPr>
              <w:t>3</w:t>
            </w:r>
            <w:r w:rsidRPr="0052136E">
              <w:rPr>
                <w:rFonts w:eastAsia="仿宋_GB2312" w:hint="eastAsia"/>
                <w:sz w:val="28"/>
                <w:szCs w:val="28"/>
              </w:rPr>
              <w:t>月正式更名为震湖乡。</w:t>
            </w:r>
          </w:p>
          <w:p w:rsidR="00FD596E" w:rsidRPr="0052136E" w:rsidRDefault="009C7688">
            <w:pPr>
              <w:pStyle w:val="a1"/>
              <w:ind w:firstLine="560"/>
              <w:rPr>
                <w:rFonts w:eastAsia="仿宋_GB2312"/>
                <w:sz w:val="28"/>
                <w:szCs w:val="24"/>
              </w:rPr>
            </w:pPr>
            <w:r w:rsidRPr="0052136E">
              <w:rPr>
                <w:rFonts w:eastAsia="仿宋_GB2312" w:hint="eastAsia"/>
                <w:sz w:val="28"/>
                <w:szCs w:val="28"/>
              </w:rPr>
              <w:t>震湖乡总面积</w:t>
            </w:r>
            <w:r w:rsidRPr="0052136E">
              <w:rPr>
                <w:rFonts w:eastAsia="仿宋_GB2312" w:hint="eastAsia"/>
                <w:sz w:val="28"/>
                <w:szCs w:val="28"/>
              </w:rPr>
              <w:t>152.23km</w:t>
            </w:r>
            <w:r w:rsidRPr="0052136E">
              <w:rPr>
                <w:rFonts w:eastAsia="仿宋_GB2312" w:hint="eastAsia"/>
                <w:sz w:val="28"/>
                <w:szCs w:val="28"/>
                <w:vertAlign w:val="superscript"/>
              </w:rPr>
              <w:t>2</w:t>
            </w:r>
            <w:r w:rsidRPr="0052136E">
              <w:rPr>
                <w:rFonts w:eastAsia="仿宋_GB2312" w:hint="eastAsia"/>
                <w:sz w:val="28"/>
                <w:szCs w:val="28"/>
              </w:rPr>
              <w:t>，总人口</w:t>
            </w:r>
            <w:r w:rsidRPr="0052136E">
              <w:rPr>
                <w:rFonts w:eastAsia="仿宋_GB2312" w:hint="eastAsia"/>
                <w:sz w:val="28"/>
                <w:szCs w:val="28"/>
              </w:rPr>
              <w:t>14158</w:t>
            </w:r>
            <w:r w:rsidRPr="0052136E">
              <w:rPr>
                <w:rFonts w:eastAsia="仿宋_GB2312" w:hint="eastAsia"/>
                <w:sz w:val="28"/>
                <w:szCs w:val="28"/>
              </w:rPr>
              <w:t>人</w:t>
            </w:r>
            <w:r w:rsidRPr="0052136E">
              <w:rPr>
                <w:rFonts w:eastAsia="仿宋_GB2312" w:hint="eastAsia"/>
                <w:sz w:val="28"/>
                <w:szCs w:val="28"/>
              </w:rPr>
              <w:t>(2017</w:t>
            </w:r>
            <w:r w:rsidRPr="0052136E">
              <w:rPr>
                <w:rFonts w:eastAsia="仿宋_GB2312" w:hint="eastAsia"/>
                <w:sz w:val="28"/>
                <w:szCs w:val="28"/>
              </w:rPr>
              <w:t>年</w:t>
            </w:r>
            <w:r w:rsidRPr="0052136E">
              <w:rPr>
                <w:rFonts w:eastAsia="仿宋_GB2312" w:hint="eastAsia"/>
                <w:sz w:val="28"/>
                <w:szCs w:val="28"/>
              </w:rPr>
              <w:t>)</w:t>
            </w:r>
            <w:r w:rsidRPr="0052136E">
              <w:rPr>
                <w:rFonts w:eastAsia="仿宋_GB2312" w:hint="eastAsia"/>
                <w:sz w:val="28"/>
                <w:szCs w:val="28"/>
              </w:rPr>
              <w:t>，内辖</w:t>
            </w:r>
            <w:r w:rsidRPr="0052136E">
              <w:rPr>
                <w:rFonts w:eastAsia="仿宋_GB2312" w:hint="eastAsia"/>
                <w:sz w:val="28"/>
                <w:szCs w:val="28"/>
              </w:rPr>
              <w:t>17</w:t>
            </w:r>
            <w:r w:rsidRPr="0052136E">
              <w:rPr>
                <w:rFonts w:eastAsia="仿宋_GB2312" w:hint="eastAsia"/>
                <w:sz w:val="28"/>
                <w:szCs w:val="28"/>
              </w:rPr>
              <w:t>个行政村。</w:t>
            </w:r>
            <w:r w:rsidRPr="0052136E">
              <w:rPr>
                <w:rFonts w:eastAsia="仿宋_GB2312"/>
                <w:sz w:val="28"/>
                <w:szCs w:val="24"/>
              </w:rPr>
              <w:t>震湖乡集镇是</w:t>
            </w:r>
            <w:r w:rsidRPr="0052136E">
              <w:rPr>
                <w:rFonts w:eastAsia="仿宋_GB2312" w:hint="eastAsia"/>
                <w:sz w:val="28"/>
                <w:szCs w:val="24"/>
              </w:rPr>
              <w:t>震湖乡人民政府所在地，也是</w:t>
            </w:r>
            <w:r w:rsidRPr="0052136E">
              <w:rPr>
                <w:rFonts w:eastAsia="仿宋_GB2312"/>
                <w:sz w:val="28"/>
                <w:szCs w:val="24"/>
              </w:rPr>
              <w:t>整个震湖乡政治、经济、文化中心</w:t>
            </w:r>
            <w:r w:rsidRPr="0052136E">
              <w:rPr>
                <w:rFonts w:eastAsia="仿宋_GB2312" w:hint="eastAsia"/>
                <w:sz w:val="28"/>
                <w:szCs w:val="24"/>
              </w:rPr>
              <w:t>。该集镇曾在</w:t>
            </w:r>
            <w:r w:rsidRPr="0052136E">
              <w:rPr>
                <w:rFonts w:eastAsia="仿宋_GB2312" w:hint="eastAsia"/>
                <w:sz w:val="28"/>
                <w:szCs w:val="24"/>
              </w:rPr>
              <w:t>1982</w:t>
            </w:r>
            <w:r w:rsidRPr="0052136E">
              <w:rPr>
                <w:rFonts w:eastAsia="仿宋_GB2312" w:hint="eastAsia"/>
                <w:sz w:val="28"/>
                <w:szCs w:val="24"/>
              </w:rPr>
              <w:t>年和</w:t>
            </w:r>
            <w:r w:rsidRPr="0052136E">
              <w:rPr>
                <w:rFonts w:eastAsia="仿宋_GB2312" w:hint="eastAsia"/>
                <w:sz w:val="28"/>
                <w:szCs w:val="24"/>
              </w:rPr>
              <w:t>2015</w:t>
            </w:r>
            <w:r w:rsidRPr="0052136E">
              <w:rPr>
                <w:rFonts w:eastAsia="仿宋_GB2312" w:hint="eastAsia"/>
                <w:sz w:val="28"/>
                <w:szCs w:val="24"/>
              </w:rPr>
              <w:t>年编制两轮建设规划，目前已</w:t>
            </w:r>
            <w:r w:rsidRPr="0052136E">
              <w:rPr>
                <w:rFonts w:eastAsia="仿宋_GB2312"/>
                <w:sz w:val="28"/>
                <w:szCs w:val="24"/>
              </w:rPr>
              <w:t>经建成了</w:t>
            </w:r>
            <w:r w:rsidRPr="0052136E">
              <w:rPr>
                <w:rFonts w:eastAsia="仿宋_GB2312" w:hint="eastAsia"/>
                <w:sz w:val="28"/>
                <w:szCs w:val="24"/>
              </w:rPr>
              <w:t>集镇主要街道</w:t>
            </w:r>
            <w:r w:rsidRPr="0052136E">
              <w:rPr>
                <w:rFonts w:eastAsia="仿宋_GB2312" w:hint="eastAsia"/>
                <w:sz w:val="28"/>
                <w:szCs w:val="24"/>
              </w:rPr>
              <w:t>------</w:t>
            </w:r>
            <w:r w:rsidRPr="0052136E">
              <w:rPr>
                <w:rFonts w:eastAsia="仿宋_GB2312"/>
                <w:sz w:val="28"/>
                <w:szCs w:val="24"/>
              </w:rPr>
              <w:t>震湖街，</w:t>
            </w:r>
            <w:r w:rsidRPr="0052136E">
              <w:rPr>
                <w:rFonts w:eastAsia="仿宋_GB2312" w:hint="eastAsia"/>
                <w:sz w:val="28"/>
                <w:szCs w:val="24"/>
              </w:rPr>
              <w:t>并沿街轴向分布</w:t>
            </w:r>
            <w:r w:rsidRPr="0052136E">
              <w:rPr>
                <w:rFonts w:eastAsia="仿宋_GB2312"/>
                <w:sz w:val="28"/>
                <w:szCs w:val="24"/>
              </w:rPr>
              <w:t>行政办公</w:t>
            </w:r>
            <w:r w:rsidRPr="0052136E">
              <w:rPr>
                <w:rFonts w:eastAsia="仿宋_GB2312" w:hint="eastAsia"/>
                <w:sz w:val="28"/>
                <w:szCs w:val="24"/>
              </w:rPr>
              <w:t>、</w:t>
            </w:r>
            <w:r w:rsidRPr="0052136E">
              <w:rPr>
                <w:rFonts w:eastAsia="仿宋_GB2312"/>
                <w:sz w:val="28"/>
                <w:szCs w:val="24"/>
              </w:rPr>
              <w:t>医疗卫生、中小学校、商店、金融、饮食等基本功能设施</w:t>
            </w:r>
            <w:r w:rsidRPr="0052136E">
              <w:rPr>
                <w:rFonts w:eastAsia="仿宋_GB2312" w:hint="eastAsia"/>
                <w:sz w:val="28"/>
                <w:szCs w:val="24"/>
              </w:rPr>
              <w:t>，集镇框架基本形成。经过十多年的建设，集镇各类公共服务设施、市政基础设施及居住生活区都形成了一定规模，基本能满足集镇居民日常生活条件。</w:t>
            </w:r>
          </w:p>
          <w:p w:rsidR="00FD596E" w:rsidRPr="0052136E" w:rsidRDefault="009C7688">
            <w:pPr>
              <w:pStyle w:val="a1"/>
              <w:ind w:firstLine="560"/>
              <w:rPr>
                <w:rFonts w:eastAsia="仿宋_GB2312"/>
                <w:sz w:val="28"/>
                <w:szCs w:val="24"/>
              </w:rPr>
            </w:pPr>
            <w:r w:rsidRPr="0052136E">
              <w:rPr>
                <w:rFonts w:eastAsia="仿宋_GB2312" w:hint="eastAsia"/>
                <w:sz w:val="28"/>
                <w:szCs w:val="24"/>
              </w:rPr>
              <w:lastRenderedPageBreak/>
              <w:t>由于资金、观念、管理水平等多方面的原因，集镇基础设施相对滞后，需要加大的投入，环境质量及生态建设有待改善。集镇功能设施不完善，尤其是与居民生活和环境密切相关的给水、排水、污水处理、垃圾收集等存在严重缺项；集镇活动广场偏少，公共绿地少，缺乏各类专业市场，不能满足居民对文娱活动及商品购物的需求。</w:t>
            </w:r>
          </w:p>
          <w:p w:rsidR="00FD596E" w:rsidRPr="0052136E" w:rsidRDefault="009C7688">
            <w:pPr>
              <w:spacing w:line="360" w:lineRule="auto"/>
              <w:ind w:firstLineChars="200" w:firstLine="562"/>
              <w:rPr>
                <w:rStyle w:val="unnamed1"/>
                <w:rFonts w:eastAsia="仿宋_GB2312"/>
                <w:b/>
                <w:sz w:val="28"/>
                <w:szCs w:val="28"/>
              </w:rPr>
            </w:pPr>
            <w:r w:rsidRPr="0052136E">
              <w:rPr>
                <w:rStyle w:val="unnamed1"/>
                <w:rFonts w:eastAsia="仿宋_GB2312" w:hint="eastAsia"/>
                <w:b/>
                <w:sz w:val="28"/>
                <w:szCs w:val="28"/>
              </w:rPr>
              <w:t>8</w:t>
            </w:r>
            <w:r w:rsidRPr="0052136E">
              <w:rPr>
                <w:rStyle w:val="unnamed1"/>
                <w:rFonts w:eastAsia="仿宋_GB2312" w:hint="eastAsia"/>
                <w:b/>
                <w:sz w:val="28"/>
                <w:szCs w:val="28"/>
              </w:rPr>
              <w:t>、党家岔湿地自然保护区</w:t>
            </w:r>
          </w:p>
          <w:p w:rsidR="00FD596E" w:rsidRPr="0052136E" w:rsidRDefault="009C7688">
            <w:pPr>
              <w:pStyle w:val="a1"/>
              <w:ind w:firstLine="560"/>
              <w:rPr>
                <w:rFonts w:eastAsia="仿宋_GB2312"/>
                <w:sz w:val="28"/>
                <w:szCs w:val="28"/>
              </w:rPr>
            </w:pPr>
            <w:r w:rsidRPr="0052136E">
              <w:rPr>
                <w:rFonts w:eastAsia="仿宋_GB2312" w:hint="eastAsia"/>
                <w:sz w:val="28"/>
                <w:szCs w:val="28"/>
              </w:rPr>
              <w:t>宁夏党家岔湿地自然保护区（</w:t>
            </w:r>
            <w:r w:rsidRPr="0052136E">
              <w:rPr>
                <w:rFonts w:eastAsia="仿宋_GB2312"/>
                <w:sz w:val="28"/>
              </w:rPr>
              <w:t>3</w:t>
            </w:r>
            <w:r w:rsidRPr="0052136E">
              <w:rPr>
                <w:rFonts w:eastAsia="仿宋_GB2312" w:hint="eastAsia"/>
                <w:sz w:val="28"/>
              </w:rPr>
              <w:t>5</w:t>
            </w:r>
            <w:r w:rsidRPr="0052136E">
              <w:rPr>
                <w:rFonts w:eastAsia="仿宋_GB2312"/>
                <w:sz w:val="28"/>
              </w:rPr>
              <w:t>°</w:t>
            </w:r>
            <w:r w:rsidRPr="0052136E">
              <w:rPr>
                <w:rFonts w:eastAsia="仿宋_GB2312" w:hint="eastAsia"/>
                <w:sz w:val="28"/>
              </w:rPr>
              <w:t>47</w:t>
            </w:r>
            <w:r w:rsidRPr="0052136E">
              <w:rPr>
                <w:rFonts w:eastAsia="仿宋_GB2312"/>
                <w:sz w:val="28"/>
              </w:rPr>
              <w:t>′</w:t>
            </w:r>
            <w:r w:rsidRPr="0052136E">
              <w:rPr>
                <w:rFonts w:eastAsia="仿宋_GB2312" w:hint="eastAsia"/>
                <w:sz w:val="28"/>
              </w:rPr>
              <w:t>30</w:t>
            </w:r>
            <w:r w:rsidRPr="0052136E">
              <w:rPr>
                <w:rFonts w:eastAsia="仿宋_GB2312"/>
                <w:sz w:val="28"/>
              </w:rPr>
              <w:t>″</w:t>
            </w:r>
            <w:r w:rsidRPr="0052136E">
              <w:rPr>
                <w:rFonts w:eastAsia="仿宋_GB2312" w:hint="eastAsia"/>
                <w:sz w:val="28"/>
              </w:rPr>
              <w:t>N~</w:t>
            </w:r>
            <w:r w:rsidRPr="0052136E">
              <w:rPr>
                <w:rFonts w:eastAsia="仿宋_GB2312"/>
                <w:sz w:val="28"/>
              </w:rPr>
              <w:t>3</w:t>
            </w:r>
            <w:r w:rsidRPr="0052136E">
              <w:rPr>
                <w:rFonts w:eastAsia="仿宋_GB2312" w:hint="eastAsia"/>
                <w:sz w:val="28"/>
              </w:rPr>
              <w:t>5</w:t>
            </w:r>
            <w:r w:rsidRPr="0052136E">
              <w:rPr>
                <w:rFonts w:eastAsia="仿宋_GB2312"/>
                <w:sz w:val="28"/>
              </w:rPr>
              <w:t>°</w:t>
            </w:r>
            <w:r w:rsidRPr="0052136E">
              <w:rPr>
                <w:rFonts w:eastAsia="仿宋_GB2312" w:hint="eastAsia"/>
                <w:sz w:val="28"/>
              </w:rPr>
              <w:t>50</w:t>
            </w:r>
            <w:r w:rsidRPr="0052136E">
              <w:rPr>
                <w:rFonts w:eastAsia="仿宋_GB2312"/>
                <w:sz w:val="28"/>
              </w:rPr>
              <w:t>′</w:t>
            </w:r>
            <w:r w:rsidRPr="0052136E">
              <w:rPr>
                <w:rFonts w:eastAsia="仿宋_GB2312" w:hint="eastAsia"/>
                <w:sz w:val="28"/>
              </w:rPr>
              <w:t>46</w:t>
            </w:r>
            <w:r w:rsidRPr="0052136E">
              <w:rPr>
                <w:rFonts w:eastAsia="仿宋_GB2312"/>
                <w:sz w:val="28"/>
              </w:rPr>
              <w:t>″</w:t>
            </w:r>
            <w:r w:rsidRPr="0052136E">
              <w:rPr>
                <w:rFonts w:eastAsia="仿宋_GB2312" w:hint="eastAsia"/>
                <w:sz w:val="28"/>
              </w:rPr>
              <w:t>N</w:t>
            </w:r>
            <w:r w:rsidRPr="0052136E">
              <w:rPr>
                <w:rFonts w:eastAsia="仿宋_GB2312" w:hint="eastAsia"/>
                <w:sz w:val="28"/>
              </w:rPr>
              <w:t>，</w:t>
            </w:r>
            <w:r w:rsidRPr="0052136E">
              <w:rPr>
                <w:rFonts w:eastAsia="仿宋_GB2312"/>
                <w:sz w:val="28"/>
              </w:rPr>
              <w:t>10</w:t>
            </w:r>
            <w:r w:rsidRPr="0052136E">
              <w:rPr>
                <w:rFonts w:eastAsia="仿宋_GB2312" w:hint="eastAsia"/>
                <w:sz w:val="28"/>
              </w:rPr>
              <w:t>5</w:t>
            </w:r>
            <w:r w:rsidRPr="0052136E">
              <w:rPr>
                <w:rFonts w:eastAsia="仿宋_GB2312"/>
                <w:sz w:val="28"/>
              </w:rPr>
              <w:t>°</w:t>
            </w:r>
            <w:r w:rsidRPr="0052136E">
              <w:rPr>
                <w:rFonts w:eastAsia="仿宋_GB2312" w:hint="eastAsia"/>
                <w:sz w:val="28"/>
              </w:rPr>
              <w:t>22</w:t>
            </w:r>
            <w:r w:rsidRPr="0052136E">
              <w:rPr>
                <w:rFonts w:eastAsia="仿宋_GB2312"/>
                <w:sz w:val="28"/>
              </w:rPr>
              <w:t>′</w:t>
            </w:r>
            <w:r w:rsidRPr="0052136E">
              <w:rPr>
                <w:rFonts w:eastAsia="仿宋_GB2312" w:hint="eastAsia"/>
                <w:sz w:val="28"/>
              </w:rPr>
              <w:t>30</w:t>
            </w:r>
            <w:r w:rsidRPr="0052136E">
              <w:rPr>
                <w:rFonts w:eastAsia="仿宋_GB2312"/>
                <w:sz w:val="28"/>
              </w:rPr>
              <w:t>″</w:t>
            </w:r>
            <w:r w:rsidRPr="0052136E">
              <w:rPr>
                <w:rFonts w:eastAsia="仿宋_GB2312" w:hint="eastAsia"/>
                <w:sz w:val="28"/>
              </w:rPr>
              <w:t>E~</w:t>
            </w:r>
            <w:r w:rsidRPr="0052136E">
              <w:rPr>
                <w:rFonts w:eastAsia="仿宋_GB2312"/>
                <w:sz w:val="28"/>
              </w:rPr>
              <w:t>10</w:t>
            </w:r>
            <w:r w:rsidRPr="0052136E">
              <w:rPr>
                <w:rFonts w:eastAsia="仿宋_GB2312" w:hint="eastAsia"/>
                <w:sz w:val="28"/>
              </w:rPr>
              <w:t>5</w:t>
            </w:r>
            <w:r w:rsidRPr="0052136E">
              <w:rPr>
                <w:rFonts w:eastAsia="仿宋_GB2312"/>
                <w:sz w:val="28"/>
              </w:rPr>
              <w:t>°</w:t>
            </w:r>
            <w:r w:rsidRPr="0052136E">
              <w:rPr>
                <w:rFonts w:eastAsia="仿宋_GB2312" w:hint="eastAsia"/>
                <w:sz w:val="28"/>
              </w:rPr>
              <w:t>31</w:t>
            </w:r>
            <w:r w:rsidRPr="0052136E">
              <w:rPr>
                <w:rFonts w:eastAsia="仿宋_GB2312"/>
                <w:sz w:val="28"/>
              </w:rPr>
              <w:t>′</w:t>
            </w:r>
            <w:r w:rsidRPr="0052136E">
              <w:rPr>
                <w:rFonts w:eastAsia="仿宋_GB2312" w:hint="eastAsia"/>
                <w:sz w:val="28"/>
              </w:rPr>
              <w:t>3</w:t>
            </w:r>
            <w:r w:rsidRPr="0052136E">
              <w:rPr>
                <w:rFonts w:eastAsia="仿宋_GB2312"/>
                <w:sz w:val="28"/>
              </w:rPr>
              <w:t>″</w:t>
            </w:r>
            <w:r w:rsidRPr="0052136E">
              <w:rPr>
                <w:rFonts w:eastAsia="仿宋_GB2312" w:hint="eastAsia"/>
                <w:sz w:val="28"/>
              </w:rPr>
              <w:t>E</w:t>
            </w:r>
            <w:r w:rsidRPr="0052136E">
              <w:rPr>
                <w:rFonts w:eastAsia="仿宋_GB2312" w:hint="eastAsia"/>
                <w:sz w:val="28"/>
                <w:szCs w:val="28"/>
              </w:rPr>
              <w:t>）位于宁夏回族自治区西吉县城西南部，总面积</w:t>
            </w:r>
            <w:r w:rsidRPr="0052136E">
              <w:rPr>
                <w:rFonts w:eastAsia="仿宋_GB2312" w:hint="eastAsia"/>
                <w:sz w:val="28"/>
                <w:szCs w:val="28"/>
              </w:rPr>
              <w:t>45.898km</w:t>
            </w:r>
            <w:r w:rsidRPr="0052136E">
              <w:rPr>
                <w:rFonts w:eastAsia="仿宋_GB2312" w:hint="eastAsia"/>
                <w:sz w:val="28"/>
                <w:szCs w:val="28"/>
                <w:vertAlign w:val="superscript"/>
              </w:rPr>
              <w:t>2</w:t>
            </w:r>
            <w:r w:rsidRPr="0052136E">
              <w:rPr>
                <w:rFonts w:eastAsia="仿宋_GB2312" w:hint="eastAsia"/>
                <w:sz w:val="28"/>
                <w:szCs w:val="28"/>
              </w:rPr>
              <w:t>，是自治区级内陆湿地保护区。保护区地处宁南黄土丘陵沟壑区、葫芦河流域上游地带，海拔</w:t>
            </w:r>
            <w:r w:rsidRPr="0052136E">
              <w:rPr>
                <w:rFonts w:eastAsia="仿宋_GB2312" w:hint="eastAsia"/>
                <w:sz w:val="28"/>
                <w:szCs w:val="28"/>
              </w:rPr>
              <w:t>1800~2200m</w:t>
            </w:r>
            <w:r w:rsidRPr="0052136E">
              <w:rPr>
                <w:rFonts w:eastAsia="仿宋_GB2312" w:hint="eastAsia"/>
                <w:sz w:val="28"/>
                <w:szCs w:val="28"/>
              </w:rPr>
              <w:t>，其地貌属典型的黄土丘陵沟壑和地震滑坡地貌。保护区内分布着典型的地震堰塞湖，都为</w:t>
            </w:r>
            <w:r w:rsidRPr="0052136E">
              <w:rPr>
                <w:rFonts w:eastAsia="仿宋_GB2312" w:hint="eastAsia"/>
                <w:sz w:val="28"/>
                <w:szCs w:val="28"/>
              </w:rPr>
              <w:t>1920</w:t>
            </w:r>
            <w:r w:rsidRPr="0052136E">
              <w:rPr>
                <w:rFonts w:eastAsia="仿宋_GB2312" w:hint="eastAsia"/>
                <w:sz w:val="28"/>
                <w:szCs w:val="28"/>
              </w:rPr>
              <w:t>年海原</w:t>
            </w:r>
            <w:r w:rsidRPr="0052136E">
              <w:rPr>
                <w:rFonts w:eastAsia="仿宋_GB2312" w:hint="eastAsia"/>
                <w:sz w:val="28"/>
                <w:szCs w:val="28"/>
              </w:rPr>
              <w:t>8.5</w:t>
            </w:r>
            <w:r w:rsidRPr="0052136E">
              <w:rPr>
                <w:rFonts w:eastAsia="仿宋_GB2312" w:hint="eastAsia"/>
                <w:sz w:val="28"/>
                <w:szCs w:val="28"/>
              </w:rPr>
              <w:t>级大地震诱发黄土滑坡、堵截河谷水流形成，至今已近</w:t>
            </w:r>
            <w:r w:rsidRPr="0052136E">
              <w:rPr>
                <w:rFonts w:eastAsia="仿宋_GB2312" w:hint="eastAsia"/>
                <w:sz w:val="28"/>
                <w:szCs w:val="28"/>
              </w:rPr>
              <w:t>100</w:t>
            </w:r>
            <w:r w:rsidRPr="0052136E">
              <w:rPr>
                <w:rFonts w:eastAsia="仿宋_GB2312" w:hint="eastAsia"/>
                <w:sz w:val="28"/>
                <w:szCs w:val="28"/>
              </w:rPr>
              <w:t>年历史。目前保存较好的为党家岔堰、苏堡堰、堡玉堰、河滩堰，水域总面积为</w:t>
            </w:r>
            <w:r w:rsidRPr="0052136E">
              <w:rPr>
                <w:rFonts w:eastAsia="仿宋_GB2312" w:hint="eastAsia"/>
                <w:sz w:val="28"/>
                <w:szCs w:val="28"/>
              </w:rPr>
              <w:t>4.875km</w:t>
            </w:r>
            <w:r w:rsidRPr="0052136E">
              <w:rPr>
                <w:rFonts w:eastAsia="仿宋_GB2312" w:hint="eastAsia"/>
                <w:sz w:val="28"/>
                <w:szCs w:val="28"/>
                <w:vertAlign w:val="superscript"/>
              </w:rPr>
              <w:t>2</w:t>
            </w:r>
            <w:r w:rsidRPr="0052136E">
              <w:rPr>
                <w:rFonts w:eastAsia="仿宋_GB2312" w:hint="eastAsia"/>
                <w:sz w:val="28"/>
                <w:szCs w:val="28"/>
              </w:rPr>
              <w:t>。其中，党家岔堰面积为</w:t>
            </w:r>
            <w:r w:rsidRPr="0052136E">
              <w:rPr>
                <w:rFonts w:eastAsia="仿宋_GB2312" w:hint="eastAsia"/>
                <w:sz w:val="28"/>
                <w:szCs w:val="28"/>
              </w:rPr>
              <w:t>3.192km</w:t>
            </w:r>
            <w:r w:rsidRPr="0052136E">
              <w:rPr>
                <w:rFonts w:eastAsia="仿宋_GB2312" w:hint="eastAsia"/>
                <w:sz w:val="28"/>
                <w:szCs w:val="28"/>
                <w:vertAlign w:val="superscript"/>
              </w:rPr>
              <w:t>2</w:t>
            </w:r>
            <w:r w:rsidRPr="0052136E">
              <w:rPr>
                <w:rFonts w:eastAsia="仿宋_GB2312" w:hint="eastAsia"/>
                <w:sz w:val="28"/>
                <w:szCs w:val="28"/>
              </w:rPr>
              <w:t>，平均水深为</w:t>
            </w:r>
            <w:r w:rsidRPr="0052136E">
              <w:rPr>
                <w:rFonts w:eastAsia="仿宋_GB2312" w:hint="eastAsia"/>
                <w:sz w:val="28"/>
                <w:szCs w:val="28"/>
              </w:rPr>
              <w:t>3.488m</w:t>
            </w:r>
            <w:r w:rsidRPr="0052136E">
              <w:rPr>
                <w:rFonts w:eastAsia="仿宋_GB2312" w:hint="eastAsia"/>
                <w:sz w:val="28"/>
                <w:szCs w:val="28"/>
              </w:rPr>
              <w:t>；苏堡堰面积为</w:t>
            </w:r>
            <w:r w:rsidRPr="0052136E">
              <w:rPr>
                <w:rFonts w:eastAsia="仿宋_GB2312" w:hint="eastAsia"/>
                <w:sz w:val="28"/>
                <w:szCs w:val="28"/>
              </w:rPr>
              <w:t>0.949km</w:t>
            </w:r>
            <w:r w:rsidRPr="0052136E">
              <w:rPr>
                <w:rFonts w:eastAsia="仿宋_GB2312" w:hint="eastAsia"/>
                <w:sz w:val="28"/>
                <w:szCs w:val="28"/>
                <w:vertAlign w:val="superscript"/>
              </w:rPr>
              <w:t>2</w:t>
            </w:r>
            <w:r w:rsidRPr="0052136E">
              <w:rPr>
                <w:rFonts w:eastAsia="仿宋_GB2312" w:hint="eastAsia"/>
                <w:sz w:val="28"/>
                <w:szCs w:val="28"/>
              </w:rPr>
              <w:t>，平均水深</w:t>
            </w:r>
            <w:r w:rsidRPr="0052136E">
              <w:rPr>
                <w:rFonts w:eastAsia="仿宋_GB2312" w:hint="eastAsia"/>
                <w:sz w:val="28"/>
                <w:szCs w:val="28"/>
              </w:rPr>
              <w:t>8.027m</w:t>
            </w:r>
            <w:r w:rsidRPr="0052136E">
              <w:rPr>
                <w:rFonts w:eastAsia="仿宋_GB2312" w:hint="eastAsia"/>
                <w:sz w:val="28"/>
                <w:szCs w:val="28"/>
              </w:rPr>
              <w:t>；堡玉堰面积为</w:t>
            </w:r>
            <w:r w:rsidRPr="0052136E">
              <w:rPr>
                <w:rFonts w:eastAsia="仿宋_GB2312" w:hint="eastAsia"/>
                <w:sz w:val="28"/>
                <w:szCs w:val="28"/>
              </w:rPr>
              <w:t>0.353km</w:t>
            </w:r>
            <w:r w:rsidRPr="0052136E">
              <w:rPr>
                <w:rFonts w:eastAsia="仿宋_GB2312" w:hint="eastAsia"/>
                <w:sz w:val="28"/>
                <w:szCs w:val="28"/>
                <w:vertAlign w:val="superscript"/>
              </w:rPr>
              <w:t>2</w:t>
            </w:r>
            <w:r w:rsidRPr="0052136E">
              <w:rPr>
                <w:rFonts w:eastAsia="仿宋_GB2312" w:hint="eastAsia"/>
                <w:sz w:val="28"/>
                <w:szCs w:val="28"/>
              </w:rPr>
              <w:t>，平均水深为</w:t>
            </w:r>
            <w:r w:rsidRPr="0052136E">
              <w:rPr>
                <w:rFonts w:eastAsia="仿宋_GB2312" w:hint="eastAsia"/>
                <w:sz w:val="28"/>
                <w:szCs w:val="28"/>
              </w:rPr>
              <w:t>1.476m</w:t>
            </w:r>
            <w:r w:rsidRPr="0052136E">
              <w:rPr>
                <w:rFonts w:eastAsia="仿宋_GB2312" w:hint="eastAsia"/>
                <w:sz w:val="28"/>
                <w:szCs w:val="28"/>
              </w:rPr>
              <w:t>；河滩堰面积为</w:t>
            </w:r>
            <w:r w:rsidRPr="0052136E">
              <w:rPr>
                <w:rFonts w:eastAsia="仿宋_GB2312" w:hint="eastAsia"/>
                <w:sz w:val="28"/>
                <w:szCs w:val="28"/>
              </w:rPr>
              <w:t>0.328km</w:t>
            </w:r>
            <w:r w:rsidRPr="0052136E">
              <w:rPr>
                <w:rFonts w:eastAsia="仿宋_GB2312" w:hint="eastAsia"/>
                <w:sz w:val="28"/>
                <w:szCs w:val="28"/>
                <w:vertAlign w:val="superscript"/>
              </w:rPr>
              <w:t>2</w:t>
            </w:r>
            <w:r w:rsidRPr="0052136E">
              <w:rPr>
                <w:rFonts w:eastAsia="仿宋_GB2312" w:hint="eastAsia"/>
                <w:sz w:val="28"/>
                <w:szCs w:val="28"/>
              </w:rPr>
              <w:t>，平均水深为</w:t>
            </w:r>
            <w:r w:rsidRPr="0052136E">
              <w:rPr>
                <w:rFonts w:eastAsia="仿宋_GB2312" w:hint="eastAsia"/>
                <w:sz w:val="28"/>
                <w:szCs w:val="28"/>
              </w:rPr>
              <w:t>0.928m</w:t>
            </w:r>
            <w:r w:rsidRPr="0052136E">
              <w:rPr>
                <w:rFonts w:eastAsia="仿宋_GB2312" w:hint="eastAsia"/>
                <w:sz w:val="28"/>
                <w:szCs w:val="28"/>
              </w:rPr>
              <w:t>。其中，又以世界第二大堰塞湖——震湖（党家岔堰）最为著名。</w:t>
            </w:r>
          </w:p>
          <w:p w:rsidR="00FD596E" w:rsidRPr="0052136E" w:rsidRDefault="009C7688">
            <w:pPr>
              <w:pStyle w:val="a1"/>
              <w:ind w:firstLine="560"/>
              <w:rPr>
                <w:rFonts w:eastAsia="仿宋_GB2312"/>
                <w:sz w:val="28"/>
                <w:szCs w:val="28"/>
              </w:rPr>
            </w:pPr>
            <w:r w:rsidRPr="0052136E">
              <w:rPr>
                <w:rFonts w:eastAsia="仿宋_GB2312" w:hint="eastAsia"/>
                <w:sz w:val="28"/>
                <w:szCs w:val="28"/>
              </w:rPr>
              <w:t>宁夏党家岔湿地自然保护区内各堰塞湖都为狭长的山谷型胡泊，湖岸线较曲折，在湖边和浅滩处分布有大片芦苇。周边依次向外分布有乡村居民点、公路、县镇企业（农业合作社）、耕地、退耕还林灌草地等，再向外为流域分水岭。党家岔湿地自然保护区的地形是“中间低、四周高”的复合式盆地，党家岔堰、苏堡堰、堡玉堰、河滩堰都位于复合式盆地中心洼地的河谷或沟谷中，补给水源主要靠大气降水、间歇性河谷支流（山沟洪水）和地下裂隙水。</w:t>
            </w:r>
          </w:p>
          <w:p w:rsidR="00FD596E" w:rsidRPr="0052136E" w:rsidRDefault="009C7688">
            <w:pPr>
              <w:pStyle w:val="a1"/>
              <w:ind w:firstLine="560"/>
              <w:rPr>
                <w:rFonts w:eastAsia="仿宋_GB2312"/>
                <w:sz w:val="28"/>
                <w:szCs w:val="28"/>
              </w:rPr>
            </w:pPr>
            <w:r w:rsidRPr="0052136E">
              <w:rPr>
                <w:rFonts w:eastAsia="仿宋_GB2312" w:hint="eastAsia"/>
                <w:sz w:val="28"/>
                <w:szCs w:val="28"/>
              </w:rPr>
              <w:t>党家岔湿地自然保护区堰塞湖群流域属于六盘山集中连片特困区、生态</w:t>
            </w:r>
            <w:r w:rsidRPr="0052136E">
              <w:rPr>
                <w:rFonts w:eastAsia="仿宋_GB2312" w:hint="eastAsia"/>
                <w:sz w:val="28"/>
                <w:szCs w:val="28"/>
              </w:rPr>
              <w:lastRenderedPageBreak/>
              <w:t>保育区、贫困地区的高度重叠区域，堰塞湖周边分布有</w:t>
            </w:r>
            <w:r w:rsidRPr="0052136E">
              <w:rPr>
                <w:rFonts w:eastAsia="仿宋_GB2312" w:hint="eastAsia"/>
                <w:sz w:val="28"/>
                <w:szCs w:val="28"/>
              </w:rPr>
              <w:t>20</w:t>
            </w:r>
            <w:r w:rsidRPr="0052136E">
              <w:rPr>
                <w:rFonts w:eastAsia="仿宋_GB2312" w:hint="eastAsia"/>
                <w:sz w:val="28"/>
                <w:szCs w:val="28"/>
              </w:rPr>
              <w:t>多个自然村，属于国家精准扶贫的重点对象。当地农户大多从事农业生产活动，适宜耕种的农田多位于距离堰塞湖较近的缓坡地带，在下暴雨时，农田有机肥、生活垃圾等有机碎屑物沿地表径流进入堰塞湖，此外，施用农药、化肥等也是造成堰塞湖水质污染的重要原因。</w:t>
            </w:r>
          </w:p>
          <w:p w:rsidR="00FD596E" w:rsidRPr="0052136E" w:rsidRDefault="009C7688">
            <w:pPr>
              <w:pStyle w:val="a1"/>
              <w:ind w:firstLine="560"/>
              <w:rPr>
                <w:rFonts w:eastAsia="仿宋_GB2312"/>
                <w:sz w:val="28"/>
                <w:szCs w:val="28"/>
              </w:rPr>
            </w:pPr>
            <w:r w:rsidRPr="0052136E">
              <w:rPr>
                <w:rFonts w:eastAsia="仿宋_GB2312" w:hint="eastAsia"/>
                <w:sz w:val="28"/>
                <w:szCs w:val="28"/>
              </w:rPr>
              <w:t>党家岔堰塞湖群由于其特殊的形成原因，具有封闭、半封闭的特点，区域水资源匮乏，时空分布不均匀，生态环境脆弱，除大气降水和地下裂隙水外，没有稳定的补给水源，蓄水量一直在减少。根据</w:t>
            </w:r>
            <w:r w:rsidRPr="0052136E">
              <w:rPr>
                <w:rFonts w:eastAsia="仿宋_GB2312" w:hint="eastAsia"/>
                <w:sz w:val="28"/>
                <w:szCs w:val="28"/>
              </w:rPr>
              <w:t>1965</w:t>
            </w:r>
            <w:r w:rsidRPr="0052136E">
              <w:rPr>
                <w:rFonts w:eastAsia="仿宋_GB2312" w:hint="eastAsia"/>
                <w:sz w:val="28"/>
                <w:szCs w:val="28"/>
              </w:rPr>
              <w:t>年水利资料，区域内尚有</w:t>
            </w:r>
            <w:r w:rsidRPr="0052136E">
              <w:rPr>
                <w:rFonts w:eastAsia="仿宋_GB2312" w:hint="eastAsia"/>
                <w:sz w:val="28"/>
                <w:szCs w:val="28"/>
              </w:rPr>
              <w:t>0.5ha~266.7ha</w:t>
            </w:r>
            <w:r w:rsidRPr="0052136E">
              <w:rPr>
                <w:rFonts w:eastAsia="仿宋_GB2312" w:hint="eastAsia"/>
                <w:sz w:val="28"/>
                <w:szCs w:val="28"/>
              </w:rPr>
              <w:t>的堰塞湖约</w:t>
            </w:r>
            <w:r w:rsidRPr="0052136E">
              <w:rPr>
                <w:rFonts w:eastAsia="仿宋_GB2312" w:hint="eastAsia"/>
                <w:sz w:val="28"/>
                <w:szCs w:val="28"/>
              </w:rPr>
              <w:t>40</w:t>
            </w:r>
            <w:r w:rsidRPr="0052136E">
              <w:rPr>
                <w:rFonts w:eastAsia="仿宋_GB2312" w:hint="eastAsia"/>
                <w:sz w:val="28"/>
                <w:szCs w:val="28"/>
              </w:rPr>
              <w:t>余座，截止目前，保护区内除党家岔堰、苏堡堰、堡玉堰、河滩堰等</w:t>
            </w:r>
            <w:r w:rsidRPr="0052136E">
              <w:rPr>
                <w:rFonts w:eastAsia="仿宋_GB2312" w:hint="eastAsia"/>
                <w:sz w:val="28"/>
                <w:szCs w:val="28"/>
              </w:rPr>
              <w:t>4</w:t>
            </w:r>
            <w:r w:rsidRPr="0052136E">
              <w:rPr>
                <w:rFonts w:eastAsia="仿宋_GB2312" w:hint="eastAsia"/>
                <w:sz w:val="28"/>
                <w:szCs w:val="28"/>
              </w:rPr>
              <w:t>座堰塞湖保存尚好，其余零星堰塞湖多数已流失或者干涸。</w:t>
            </w: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Chars="0" w:firstLine="0"/>
              <w:rPr>
                <w:rFonts w:eastAsia="仿宋_GB2312"/>
                <w:sz w:val="28"/>
                <w:szCs w:val="28"/>
              </w:rPr>
            </w:pPr>
          </w:p>
          <w:p w:rsidR="00FD596E" w:rsidRPr="0052136E" w:rsidRDefault="00FD596E">
            <w:pPr>
              <w:pStyle w:val="a1"/>
              <w:ind w:firstLineChars="0" w:firstLine="0"/>
              <w:rPr>
                <w:rFonts w:eastAsia="仿宋_GB2312"/>
                <w:szCs w:val="24"/>
              </w:rPr>
            </w:pPr>
          </w:p>
          <w:p w:rsidR="00FD596E" w:rsidRPr="0052136E" w:rsidRDefault="00FD596E">
            <w:pPr>
              <w:pStyle w:val="a1"/>
              <w:ind w:firstLineChars="0" w:firstLine="0"/>
              <w:rPr>
                <w:rFonts w:eastAsia="仿宋_GB2312"/>
                <w:szCs w:val="24"/>
              </w:rPr>
            </w:pPr>
          </w:p>
          <w:p w:rsidR="00FD596E" w:rsidRPr="0052136E" w:rsidRDefault="00FD596E">
            <w:pPr>
              <w:pStyle w:val="a1"/>
              <w:ind w:firstLineChars="0" w:firstLine="0"/>
              <w:rPr>
                <w:rFonts w:eastAsia="仿宋_GB2312"/>
                <w:szCs w:val="24"/>
              </w:rPr>
            </w:pPr>
          </w:p>
          <w:p w:rsidR="00FD596E" w:rsidRPr="0052136E" w:rsidRDefault="00FD596E">
            <w:pPr>
              <w:pStyle w:val="a1"/>
              <w:ind w:firstLineChars="0" w:firstLine="0"/>
              <w:rPr>
                <w:rFonts w:eastAsia="仿宋_GB2312"/>
                <w:szCs w:val="24"/>
              </w:rPr>
            </w:pPr>
          </w:p>
          <w:p w:rsidR="00FD596E" w:rsidRPr="0052136E" w:rsidRDefault="00FD596E">
            <w:pPr>
              <w:pStyle w:val="a1"/>
              <w:ind w:firstLineChars="0" w:firstLine="0"/>
              <w:rPr>
                <w:rFonts w:eastAsia="仿宋_GB2312"/>
                <w:szCs w:val="24"/>
              </w:rPr>
            </w:pPr>
          </w:p>
          <w:p w:rsidR="00FD596E" w:rsidRPr="0052136E" w:rsidRDefault="00FD596E">
            <w:pPr>
              <w:pStyle w:val="a1"/>
              <w:ind w:firstLineChars="0" w:firstLine="0"/>
              <w:rPr>
                <w:rFonts w:eastAsia="仿宋_GB2312"/>
                <w:szCs w:val="24"/>
              </w:rPr>
            </w:pPr>
          </w:p>
          <w:p w:rsidR="00FD596E" w:rsidRPr="0052136E" w:rsidRDefault="00FD596E">
            <w:pPr>
              <w:pStyle w:val="a1"/>
              <w:ind w:firstLineChars="0" w:firstLine="0"/>
              <w:rPr>
                <w:rFonts w:eastAsia="仿宋_GB2312"/>
                <w:szCs w:val="24"/>
              </w:rPr>
            </w:pPr>
          </w:p>
        </w:tc>
      </w:tr>
    </w:tbl>
    <w:p w:rsidR="00FD596E" w:rsidRPr="0052136E" w:rsidRDefault="009C7688">
      <w:pPr>
        <w:outlineLvl w:val="0"/>
        <w:rPr>
          <w:rFonts w:eastAsiaTheme="minorEastAsia"/>
          <w:b/>
          <w:sz w:val="32"/>
          <w:szCs w:val="32"/>
        </w:rPr>
      </w:pPr>
      <w:r w:rsidRPr="0052136E">
        <w:rPr>
          <w:rFonts w:eastAsiaTheme="minorEastAsia"/>
          <w:b/>
          <w:sz w:val="32"/>
          <w:szCs w:val="32"/>
        </w:rPr>
        <w:lastRenderedPageBreak/>
        <w:t>环境质量状况</w:t>
      </w:r>
    </w:p>
    <w:tbl>
      <w:tblPr>
        <w:tblW w:w="92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1"/>
      </w:tblGrid>
      <w:tr w:rsidR="0052136E" w:rsidRPr="0052136E">
        <w:trPr>
          <w:trHeight w:val="3939"/>
          <w:jc w:val="center"/>
        </w:trPr>
        <w:tc>
          <w:tcPr>
            <w:tcW w:w="9241" w:type="dxa"/>
          </w:tcPr>
          <w:p w:rsidR="00FD596E" w:rsidRPr="0052136E" w:rsidRDefault="009C7688">
            <w:pPr>
              <w:pStyle w:val="a9"/>
              <w:adjustRightInd w:val="0"/>
              <w:snapToGrid w:val="0"/>
              <w:spacing w:line="240" w:lineRule="auto"/>
              <w:rPr>
                <w:color w:val="auto"/>
                <w:sz w:val="28"/>
              </w:rPr>
            </w:pPr>
            <w:r w:rsidRPr="0052136E">
              <w:rPr>
                <w:color w:val="auto"/>
                <w:sz w:val="28"/>
              </w:rPr>
              <w:t>建设项目所在地区域环境质量现状及主要环境问题（环境空气、地表水、地下水、声环境、生态环境等）：</w:t>
            </w:r>
          </w:p>
          <w:p w:rsidR="00FD596E" w:rsidRPr="0052136E" w:rsidRDefault="009C7688" w:rsidP="0052136E">
            <w:pPr>
              <w:adjustRightInd w:val="0"/>
              <w:snapToGrid w:val="0"/>
              <w:spacing w:beforeLines="50" w:before="120" w:line="360" w:lineRule="auto"/>
              <w:ind w:firstLineChars="200" w:firstLine="562"/>
              <w:rPr>
                <w:rFonts w:eastAsia="仿宋_GB2312"/>
                <w:b/>
                <w:sz w:val="28"/>
              </w:rPr>
            </w:pPr>
            <w:r w:rsidRPr="0052136E">
              <w:rPr>
                <w:rFonts w:eastAsia="仿宋_GB2312"/>
                <w:b/>
                <w:sz w:val="28"/>
              </w:rPr>
              <w:t>1</w:t>
            </w:r>
            <w:r w:rsidRPr="0052136E">
              <w:rPr>
                <w:rFonts w:eastAsia="仿宋_GB2312"/>
                <w:b/>
                <w:sz w:val="28"/>
              </w:rPr>
              <w:t>、环境空气质量状况</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sz w:val="28"/>
              </w:rPr>
              <w:t>本次环境空气质量现状监测数据引用</w:t>
            </w:r>
            <w:r w:rsidRPr="0052136E">
              <w:rPr>
                <w:rFonts w:eastAsia="仿宋_GB2312"/>
                <w:sz w:val="28"/>
                <w:szCs w:val="28"/>
              </w:rPr>
              <w:t>《</w:t>
            </w:r>
            <w:r w:rsidRPr="0052136E">
              <w:rPr>
                <w:rFonts w:eastAsia="仿宋_GB2312"/>
                <w:sz w:val="28"/>
                <w:szCs w:val="28"/>
              </w:rPr>
              <w:t>2018</w:t>
            </w:r>
            <w:r w:rsidRPr="0052136E">
              <w:rPr>
                <w:rFonts w:eastAsia="仿宋_GB2312"/>
                <w:sz w:val="28"/>
                <w:szCs w:val="28"/>
              </w:rPr>
              <w:t>年固原市环境质量报告书》</w:t>
            </w:r>
            <w:r w:rsidRPr="0052136E">
              <w:rPr>
                <w:rFonts w:eastAsia="仿宋_GB2312"/>
                <w:sz w:val="28"/>
              </w:rPr>
              <w:t>中西吉县城区的监测数据。具体监测结果见下表。</w:t>
            </w:r>
          </w:p>
          <w:p w:rsidR="00FD596E" w:rsidRPr="0052136E" w:rsidRDefault="009C7688">
            <w:pPr>
              <w:adjustRightInd w:val="0"/>
              <w:snapToGrid w:val="0"/>
              <w:ind w:firstLineChars="200" w:firstLine="420"/>
              <w:rPr>
                <w:szCs w:val="21"/>
              </w:rPr>
            </w:pPr>
            <w:r w:rsidRPr="0052136E">
              <w:rPr>
                <w:szCs w:val="21"/>
              </w:rPr>
              <w:t>表</w:t>
            </w:r>
            <w:r w:rsidRPr="0052136E">
              <w:rPr>
                <w:rFonts w:hint="eastAsia"/>
                <w:szCs w:val="21"/>
              </w:rPr>
              <w:t>8</w:t>
            </w:r>
            <w:r w:rsidRPr="0052136E">
              <w:rPr>
                <w:szCs w:val="21"/>
              </w:rPr>
              <w:t xml:space="preserve">                  </w:t>
            </w:r>
            <w:r w:rsidRPr="0052136E">
              <w:rPr>
                <w:b/>
                <w:bCs/>
                <w:kern w:val="0"/>
                <w:sz w:val="24"/>
              </w:rPr>
              <w:t>环境空气质量现状</w:t>
            </w:r>
            <w:r w:rsidRPr="0052136E">
              <w:rPr>
                <w:b/>
                <w:bCs/>
                <w:sz w:val="24"/>
              </w:rPr>
              <w:t>监测结果表</w:t>
            </w:r>
            <w:r w:rsidRPr="0052136E">
              <w:rPr>
                <w:b/>
                <w:bCs/>
                <w:sz w:val="24"/>
              </w:rPr>
              <w:t xml:space="preserve">              </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02"/>
              <w:gridCol w:w="1502"/>
              <w:gridCol w:w="1931"/>
              <w:gridCol w:w="1074"/>
              <w:gridCol w:w="1503"/>
              <w:gridCol w:w="1503"/>
            </w:tblGrid>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b/>
                      <w:bCs/>
                      <w:szCs w:val="21"/>
                    </w:rPr>
                    <w:t>污染物</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b/>
                      <w:bCs/>
                      <w:szCs w:val="21"/>
                    </w:rPr>
                  </w:pPr>
                  <w:r w:rsidRPr="0052136E">
                    <w:rPr>
                      <w:b/>
                      <w:bCs/>
                      <w:szCs w:val="21"/>
                    </w:rPr>
                    <w:t>单位</w:t>
                  </w:r>
                </w:p>
              </w:tc>
              <w:tc>
                <w:tcPr>
                  <w:tcW w:w="3005" w:type="dxa"/>
                  <w:gridSpan w:val="2"/>
                  <w:tcBorders>
                    <w:left w:val="single" w:sz="4" w:space="0" w:color="auto"/>
                    <w:tl2br w:val="nil"/>
                    <w:tr2bl w:val="nil"/>
                  </w:tcBorders>
                  <w:vAlign w:val="center"/>
                </w:tcPr>
                <w:p w:rsidR="00FD596E" w:rsidRPr="0052136E" w:rsidRDefault="009C7688">
                  <w:pPr>
                    <w:adjustRightInd w:val="0"/>
                    <w:snapToGrid w:val="0"/>
                    <w:jc w:val="center"/>
                    <w:rPr>
                      <w:b/>
                      <w:bCs/>
                      <w:szCs w:val="21"/>
                    </w:rPr>
                  </w:pPr>
                  <w:r w:rsidRPr="0052136E">
                    <w:rPr>
                      <w:b/>
                      <w:bCs/>
                      <w:szCs w:val="21"/>
                    </w:rPr>
                    <w:t>浓度值</w:t>
                  </w:r>
                </w:p>
              </w:tc>
              <w:tc>
                <w:tcPr>
                  <w:tcW w:w="1503" w:type="dxa"/>
                  <w:tcBorders>
                    <w:tl2br w:val="nil"/>
                    <w:tr2bl w:val="nil"/>
                  </w:tcBorders>
                  <w:vAlign w:val="center"/>
                </w:tcPr>
                <w:p w:rsidR="00FD596E" w:rsidRPr="0052136E" w:rsidRDefault="009C7688">
                  <w:pPr>
                    <w:adjustRightInd w:val="0"/>
                    <w:snapToGrid w:val="0"/>
                    <w:jc w:val="center"/>
                    <w:rPr>
                      <w:b/>
                      <w:bCs/>
                      <w:szCs w:val="21"/>
                    </w:rPr>
                  </w:pPr>
                  <w:r w:rsidRPr="0052136E">
                    <w:rPr>
                      <w:b/>
                      <w:bCs/>
                      <w:szCs w:val="21"/>
                    </w:rPr>
                    <w:t>标准值</w:t>
                  </w:r>
                </w:p>
              </w:tc>
              <w:tc>
                <w:tcPr>
                  <w:tcW w:w="1503" w:type="dxa"/>
                  <w:tcBorders>
                    <w:tl2br w:val="nil"/>
                    <w:tr2bl w:val="nil"/>
                  </w:tcBorders>
                  <w:vAlign w:val="center"/>
                </w:tcPr>
                <w:p w:rsidR="00FD596E" w:rsidRPr="0052136E" w:rsidRDefault="009C7688">
                  <w:pPr>
                    <w:adjustRightInd w:val="0"/>
                    <w:snapToGrid w:val="0"/>
                    <w:jc w:val="center"/>
                    <w:rPr>
                      <w:b/>
                      <w:bCs/>
                      <w:szCs w:val="21"/>
                    </w:rPr>
                  </w:pPr>
                  <w:r w:rsidRPr="0052136E">
                    <w:rPr>
                      <w:b/>
                      <w:bCs/>
                      <w:szCs w:val="21"/>
                    </w:rPr>
                    <w:t>占标率</w:t>
                  </w:r>
                </w:p>
              </w:tc>
            </w:tr>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szCs w:val="21"/>
                    </w:rPr>
                    <w:t>SO</w:t>
                  </w:r>
                  <w:r w:rsidRPr="0052136E">
                    <w:rPr>
                      <w:szCs w:val="21"/>
                      <w:vertAlign w:val="subscript"/>
                    </w:rPr>
                    <w:t>2</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µg/m</w:t>
                  </w:r>
                  <w:r w:rsidRPr="0052136E">
                    <w:rPr>
                      <w:szCs w:val="21"/>
                      <w:vertAlign w:val="superscript"/>
                    </w:rPr>
                    <w:t>3</w:t>
                  </w:r>
                </w:p>
              </w:tc>
              <w:tc>
                <w:tcPr>
                  <w:tcW w:w="1931" w:type="dxa"/>
                  <w:tcBorders>
                    <w:lef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年均值</w:t>
                  </w:r>
                </w:p>
              </w:tc>
              <w:tc>
                <w:tcPr>
                  <w:tcW w:w="1074" w:type="dxa"/>
                  <w:tcBorders>
                    <w:tl2br w:val="nil"/>
                    <w:tr2bl w:val="nil"/>
                  </w:tcBorders>
                  <w:vAlign w:val="center"/>
                </w:tcPr>
                <w:p w:rsidR="00FD596E" w:rsidRPr="0052136E" w:rsidRDefault="009C7688">
                  <w:pPr>
                    <w:widowControl/>
                    <w:jc w:val="center"/>
                    <w:textAlignment w:val="center"/>
                    <w:rPr>
                      <w:szCs w:val="21"/>
                    </w:rPr>
                  </w:pPr>
                  <w:r w:rsidRPr="0052136E">
                    <w:rPr>
                      <w:kern w:val="0"/>
                      <w:szCs w:val="21"/>
                    </w:rPr>
                    <w:t>13</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60</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0.22</w:t>
                  </w:r>
                </w:p>
              </w:tc>
            </w:tr>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szCs w:val="21"/>
                    </w:rPr>
                    <w:t>NO</w:t>
                  </w:r>
                  <w:r w:rsidRPr="0052136E">
                    <w:rPr>
                      <w:szCs w:val="21"/>
                      <w:vertAlign w:val="subscript"/>
                    </w:rPr>
                    <w:t>2</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µg/m</w:t>
                  </w:r>
                  <w:r w:rsidRPr="0052136E">
                    <w:rPr>
                      <w:szCs w:val="21"/>
                      <w:vertAlign w:val="superscript"/>
                    </w:rPr>
                    <w:t>3</w:t>
                  </w:r>
                </w:p>
              </w:tc>
              <w:tc>
                <w:tcPr>
                  <w:tcW w:w="1931" w:type="dxa"/>
                  <w:tcBorders>
                    <w:lef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年均值</w:t>
                  </w:r>
                </w:p>
              </w:tc>
              <w:tc>
                <w:tcPr>
                  <w:tcW w:w="1074" w:type="dxa"/>
                  <w:tcBorders>
                    <w:tl2br w:val="nil"/>
                    <w:tr2bl w:val="nil"/>
                  </w:tcBorders>
                  <w:vAlign w:val="center"/>
                </w:tcPr>
                <w:p w:rsidR="00FD596E" w:rsidRPr="0052136E" w:rsidRDefault="009C7688">
                  <w:pPr>
                    <w:widowControl/>
                    <w:jc w:val="center"/>
                    <w:textAlignment w:val="center"/>
                    <w:rPr>
                      <w:szCs w:val="21"/>
                    </w:rPr>
                  </w:pPr>
                  <w:r w:rsidRPr="0052136E">
                    <w:rPr>
                      <w:kern w:val="0"/>
                      <w:szCs w:val="21"/>
                    </w:rPr>
                    <w:t>19</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40</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0.48</w:t>
                  </w:r>
                </w:p>
              </w:tc>
            </w:tr>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szCs w:val="21"/>
                    </w:rPr>
                    <w:t>CO</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mg/m</w:t>
                  </w:r>
                  <w:r w:rsidRPr="0052136E">
                    <w:rPr>
                      <w:szCs w:val="21"/>
                      <w:vertAlign w:val="superscript"/>
                    </w:rPr>
                    <w:t>3</w:t>
                  </w:r>
                </w:p>
              </w:tc>
              <w:tc>
                <w:tcPr>
                  <w:tcW w:w="1931" w:type="dxa"/>
                  <w:tcBorders>
                    <w:lef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24</w:t>
                  </w:r>
                  <w:r w:rsidRPr="0052136E">
                    <w:rPr>
                      <w:szCs w:val="21"/>
                    </w:rPr>
                    <w:t>小时均值</w:t>
                  </w:r>
                </w:p>
              </w:tc>
              <w:tc>
                <w:tcPr>
                  <w:tcW w:w="1074" w:type="dxa"/>
                  <w:tcBorders>
                    <w:tl2br w:val="nil"/>
                    <w:tr2bl w:val="nil"/>
                  </w:tcBorders>
                  <w:vAlign w:val="center"/>
                </w:tcPr>
                <w:p w:rsidR="00FD596E" w:rsidRPr="0052136E" w:rsidRDefault="009C7688">
                  <w:pPr>
                    <w:adjustRightInd w:val="0"/>
                    <w:snapToGrid w:val="0"/>
                    <w:jc w:val="center"/>
                    <w:rPr>
                      <w:szCs w:val="21"/>
                    </w:rPr>
                  </w:pPr>
                  <w:r w:rsidRPr="0052136E">
                    <w:rPr>
                      <w:szCs w:val="21"/>
                    </w:rPr>
                    <w:t>1.1</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4</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0.28</w:t>
                  </w:r>
                </w:p>
              </w:tc>
            </w:tr>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szCs w:val="21"/>
                    </w:rPr>
                    <w:t>PM</w:t>
                  </w:r>
                  <w:r w:rsidRPr="0052136E">
                    <w:rPr>
                      <w:szCs w:val="21"/>
                      <w:vertAlign w:val="subscript"/>
                    </w:rPr>
                    <w:t>10</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µg/m</w:t>
                  </w:r>
                  <w:r w:rsidRPr="0052136E">
                    <w:rPr>
                      <w:szCs w:val="21"/>
                      <w:vertAlign w:val="superscript"/>
                    </w:rPr>
                    <w:t>3</w:t>
                  </w:r>
                </w:p>
              </w:tc>
              <w:tc>
                <w:tcPr>
                  <w:tcW w:w="1931" w:type="dxa"/>
                  <w:tcBorders>
                    <w:lef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年均值</w:t>
                  </w:r>
                </w:p>
              </w:tc>
              <w:tc>
                <w:tcPr>
                  <w:tcW w:w="1074" w:type="dxa"/>
                  <w:tcBorders>
                    <w:tl2br w:val="nil"/>
                    <w:tr2bl w:val="nil"/>
                  </w:tcBorders>
                  <w:vAlign w:val="center"/>
                </w:tcPr>
                <w:p w:rsidR="00FD596E" w:rsidRPr="0052136E" w:rsidRDefault="009C7688">
                  <w:pPr>
                    <w:adjustRightInd w:val="0"/>
                    <w:snapToGrid w:val="0"/>
                    <w:jc w:val="center"/>
                    <w:rPr>
                      <w:kern w:val="0"/>
                      <w:szCs w:val="21"/>
                    </w:rPr>
                  </w:pPr>
                  <w:r w:rsidRPr="0052136E">
                    <w:rPr>
                      <w:kern w:val="0"/>
                      <w:szCs w:val="21"/>
                    </w:rPr>
                    <w:t>73</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70</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1.04</w:t>
                  </w:r>
                </w:p>
              </w:tc>
            </w:tr>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snapToGrid w:val="0"/>
                      <w:kern w:val="0"/>
                      <w:szCs w:val="21"/>
                    </w:rPr>
                    <w:t>PM</w:t>
                  </w:r>
                  <w:r w:rsidRPr="0052136E">
                    <w:rPr>
                      <w:snapToGrid w:val="0"/>
                      <w:kern w:val="0"/>
                      <w:szCs w:val="21"/>
                      <w:vertAlign w:val="subscript"/>
                    </w:rPr>
                    <w:t>2.5</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µg/m</w:t>
                  </w:r>
                  <w:r w:rsidRPr="0052136E">
                    <w:rPr>
                      <w:szCs w:val="21"/>
                      <w:vertAlign w:val="superscript"/>
                    </w:rPr>
                    <w:t>3</w:t>
                  </w:r>
                </w:p>
              </w:tc>
              <w:tc>
                <w:tcPr>
                  <w:tcW w:w="1931" w:type="dxa"/>
                  <w:tcBorders>
                    <w:lef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年均值</w:t>
                  </w:r>
                </w:p>
              </w:tc>
              <w:tc>
                <w:tcPr>
                  <w:tcW w:w="1074" w:type="dxa"/>
                  <w:tcBorders>
                    <w:tl2br w:val="nil"/>
                    <w:tr2bl w:val="nil"/>
                  </w:tcBorders>
                  <w:vAlign w:val="center"/>
                </w:tcPr>
                <w:p w:rsidR="00FD596E" w:rsidRPr="0052136E" w:rsidRDefault="009C7688">
                  <w:pPr>
                    <w:adjustRightInd w:val="0"/>
                    <w:snapToGrid w:val="0"/>
                    <w:jc w:val="center"/>
                    <w:rPr>
                      <w:kern w:val="0"/>
                      <w:szCs w:val="21"/>
                    </w:rPr>
                  </w:pPr>
                  <w:r w:rsidRPr="0052136E">
                    <w:rPr>
                      <w:szCs w:val="21"/>
                    </w:rPr>
                    <w:t>28</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35</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0.80</w:t>
                  </w:r>
                </w:p>
              </w:tc>
            </w:tr>
            <w:tr w:rsidR="0052136E" w:rsidRPr="0052136E">
              <w:trPr>
                <w:cantSplit/>
                <w:trHeight w:val="340"/>
                <w:jc w:val="center"/>
              </w:trPr>
              <w:tc>
                <w:tcPr>
                  <w:tcW w:w="1502" w:type="dxa"/>
                  <w:tcBorders>
                    <w:tl2br w:val="nil"/>
                    <w:tr2bl w:val="nil"/>
                  </w:tcBorders>
                  <w:vAlign w:val="center"/>
                </w:tcPr>
                <w:p w:rsidR="00FD596E" w:rsidRPr="0052136E" w:rsidRDefault="009C7688">
                  <w:pPr>
                    <w:adjustRightInd w:val="0"/>
                    <w:snapToGrid w:val="0"/>
                    <w:jc w:val="center"/>
                    <w:rPr>
                      <w:szCs w:val="21"/>
                    </w:rPr>
                  </w:pPr>
                  <w:r w:rsidRPr="0052136E">
                    <w:rPr>
                      <w:szCs w:val="21"/>
                    </w:rPr>
                    <w:t>O</w:t>
                  </w:r>
                  <w:r w:rsidRPr="0052136E">
                    <w:rPr>
                      <w:szCs w:val="21"/>
                      <w:vertAlign w:val="subscript"/>
                    </w:rPr>
                    <w:t>3</w:t>
                  </w:r>
                </w:p>
              </w:tc>
              <w:tc>
                <w:tcPr>
                  <w:tcW w:w="1502" w:type="dxa"/>
                  <w:tcBorders>
                    <w:righ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µg/m</w:t>
                  </w:r>
                  <w:r w:rsidRPr="0052136E">
                    <w:rPr>
                      <w:szCs w:val="21"/>
                      <w:vertAlign w:val="superscript"/>
                    </w:rPr>
                    <w:t>3</w:t>
                  </w:r>
                </w:p>
              </w:tc>
              <w:tc>
                <w:tcPr>
                  <w:tcW w:w="1931" w:type="dxa"/>
                  <w:tcBorders>
                    <w:left w:val="single" w:sz="4" w:space="0" w:color="auto"/>
                    <w:tl2br w:val="nil"/>
                    <w:tr2bl w:val="nil"/>
                  </w:tcBorders>
                  <w:vAlign w:val="center"/>
                </w:tcPr>
                <w:p w:rsidR="00FD596E" w:rsidRPr="0052136E" w:rsidRDefault="009C7688">
                  <w:pPr>
                    <w:adjustRightInd w:val="0"/>
                    <w:snapToGrid w:val="0"/>
                    <w:jc w:val="center"/>
                    <w:rPr>
                      <w:szCs w:val="21"/>
                    </w:rPr>
                  </w:pPr>
                  <w:r w:rsidRPr="0052136E">
                    <w:rPr>
                      <w:szCs w:val="21"/>
                    </w:rPr>
                    <w:t>日最大</w:t>
                  </w:r>
                  <w:r w:rsidRPr="0052136E">
                    <w:rPr>
                      <w:szCs w:val="21"/>
                    </w:rPr>
                    <w:t>8</w:t>
                  </w:r>
                  <w:r w:rsidRPr="0052136E">
                    <w:rPr>
                      <w:szCs w:val="21"/>
                    </w:rPr>
                    <w:t>小时均值</w:t>
                  </w:r>
                </w:p>
              </w:tc>
              <w:tc>
                <w:tcPr>
                  <w:tcW w:w="1074" w:type="dxa"/>
                  <w:tcBorders>
                    <w:tl2br w:val="nil"/>
                    <w:tr2bl w:val="nil"/>
                  </w:tcBorders>
                  <w:vAlign w:val="center"/>
                </w:tcPr>
                <w:p w:rsidR="00FD596E" w:rsidRPr="0052136E" w:rsidRDefault="009C7688">
                  <w:pPr>
                    <w:adjustRightInd w:val="0"/>
                    <w:snapToGrid w:val="0"/>
                    <w:jc w:val="center"/>
                    <w:rPr>
                      <w:szCs w:val="21"/>
                    </w:rPr>
                  </w:pPr>
                  <w:r w:rsidRPr="0052136E">
                    <w:rPr>
                      <w:szCs w:val="21"/>
                    </w:rPr>
                    <w:t>138</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160</w:t>
                  </w:r>
                </w:p>
              </w:tc>
              <w:tc>
                <w:tcPr>
                  <w:tcW w:w="1503" w:type="dxa"/>
                  <w:tcBorders>
                    <w:tl2br w:val="nil"/>
                    <w:tr2bl w:val="nil"/>
                  </w:tcBorders>
                  <w:vAlign w:val="center"/>
                </w:tcPr>
                <w:p w:rsidR="00FD596E" w:rsidRPr="0052136E" w:rsidRDefault="009C7688">
                  <w:pPr>
                    <w:adjustRightInd w:val="0"/>
                    <w:snapToGrid w:val="0"/>
                    <w:jc w:val="center"/>
                    <w:rPr>
                      <w:szCs w:val="21"/>
                    </w:rPr>
                  </w:pPr>
                  <w:r w:rsidRPr="0052136E">
                    <w:rPr>
                      <w:szCs w:val="21"/>
                    </w:rPr>
                    <w:t>0.86</w:t>
                  </w:r>
                </w:p>
              </w:tc>
            </w:tr>
          </w:tbl>
          <w:p w:rsidR="00FD596E" w:rsidRPr="0052136E" w:rsidRDefault="009C7688" w:rsidP="0052136E">
            <w:pPr>
              <w:adjustRightInd w:val="0"/>
              <w:snapToGrid w:val="0"/>
              <w:spacing w:beforeLines="50" w:before="120" w:line="360" w:lineRule="auto"/>
              <w:ind w:firstLineChars="200" w:firstLine="560"/>
              <w:rPr>
                <w:rFonts w:eastAsia="仿宋_GB2312"/>
                <w:sz w:val="28"/>
                <w:szCs w:val="28"/>
              </w:rPr>
            </w:pPr>
            <w:r w:rsidRPr="0052136E">
              <w:rPr>
                <w:rFonts w:eastAsia="仿宋_GB2312"/>
                <w:sz w:val="28"/>
              </w:rPr>
              <w:t>由上表可知，</w:t>
            </w:r>
            <w:r w:rsidRPr="0052136E">
              <w:rPr>
                <w:rFonts w:eastAsia="仿宋_GB2312"/>
                <w:sz w:val="28"/>
              </w:rPr>
              <w:t>2018</w:t>
            </w:r>
            <w:r w:rsidRPr="0052136E">
              <w:rPr>
                <w:rFonts w:eastAsia="仿宋_GB2312"/>
                <w:sz w:val="28"/>
              </w:rPr>
              <w:t>年西吉县环境空气主要污染物</w:t>
            </w:r>
            <w:r w:rsidRPr="0052136E">
              <w:rPr>
                <w:rFonts w:eastAsia="仿宋_GB2312"/>
                <w:sz w:val="28"/>
              </w:rPr>
              <w:t>SO</w:t>
            </w:r>
            <w:r w:rsidRPr="0052136E">
              <w:rPr>
                <w:rFonts w:eastAsia="仿宋_GB2312"/>
                <w:sz w:val="28"/>
                <w:vertAlign w:val="subscript"/>
              </w:rPr>
              <w:t>2</w:t>
            </w:r>
            <w:r w:rsidRPr="0052136E">
              <w:rPr>
                <w:rFonts w:eastAsia="仿宋_GB2312"/>
                <w:sz w:val="28"/>
              </w:rPr>
              <w:t>、</w:t>
            </w:r>
            <w:r w:rsidRPr="0052136E">
              <w:rPr>
                <w:rFonts w:eastAsia="仿宋_GB2312"/>
                <w:sz w:val="28"/>
              </w:rPr>
              <w:t>NO</w:t>
            </w:r>
            <w:r w:rsidRPr="0052136E">
              <w:rPr>
                <w:rFonts w:eastAsia="仿宋_GB2312"/>
                <w:sz w:val="28"/>
                <w:vertAlign w:val="subscript"/>
              </w:rPr>
              <w:t>2</w:t>
            </w:r>
            <w:r w:rsidRPr="0052136E">
              <w:rPr>
                <w:rFonts w:eastAsia="仿宋_GB2312"/>
                <w:sz w:val="28"/>
              </w:rPr>
              <w:t>、</w:t>
            </w:r>
            <w:r w:rsidRPr="0052136E">
              <w:rPr>
                <w:rFonts w:eastAsia="仿宋_GB2312"/>
                <w:sz w:val="28"/>
              </w:rPr>
              <w:t>PM</w:t>
            </w:r>
            <w:r w:rsidRPr="0052136E">
              <w:rPr>
                <w:rFonts w:eastAsia="仿宋_GB2312"/>
                <w:sz w:val="28"/>
                <w:vertAlign w:val="subscript"/>
              </w:rPr>
              <w:t>2.5</w:t>
            </w:r>
            <w:r w:rsidRPr="0052136E">
              <w:rPr>
                <w:rFonts w:eastAsia="仿宋_GB2312"/>
                <w:sz w:val="28"/>
              </w:rPr>
              <w:t>的年均值及</w:t>
            </w:r>
            <w:r w:rsidRPr="0052136E">
              <w:rPr>
                <w:rFonts w:eastAsia="仿宋_GB2312"/>
                <w:sz w:val="28"/>
              </w:rPr>
              <w:t>CO</w:t>
            </w:r>
            <w:r w:rsidRPr="0052136E">
              <w:rPr>
                <w:rFonts w:eastAsia="仿宋_GB2312"/>
                <w:sz w:val="28"/>
              </w:rPr>
              <w:t>的</w:t>
            </w:r>
            <w:r w:rsidRPr="0052136E">
              <w:rPr>
                <w:rFonts w:eastAsia="仿宋_GB2312"/>
                <w:sz w:val="28"/>
              </w:rPr>
              <w:t>24</w:t>
            </w:r>
            <w:r w:rsidRPr="0052136E">
              <w:rPr>
                <w:rFonts w:eastAsia="仿宋_GB2312"/>
                <w:sz w:val="28"/>
              </w:rPr>
              <w:t>小时均值和</w:t>
            </w:r>
            <w:r w:rsidRPr="0052136E">
              <w:rPr>
                <w:rFonts w:eastAsia="仿宋_GB2312"/>
                <w:sz w:val="28"/>
              </w:rPr>
              <w:t>O</w:t>
            </w:r>
            <w:r w:rsidRPr="0052136E">
              <w:rPr>
                <w:rFonts w:eastAsia="仿宋_GB2312"/>
                <w:sz w:val="28"/>
                <w:vertAlign w:val="subscript"/>
              </w:rPr>
              <w:t>3</w:t>
            </w:r>
            <w:r w:rsidRPr="0052136E">
              <w:rPr>
                <w:rFonts w:eastAsia="仿宋_GB2312"/>
                <w:sz w:val="28"/>
              </w:rPr>
              <w:t>的日最大</w:t>
            </w:r>
            <w:r w:rsidRPr="0052136E">
              <w:rPr>
                <w:rFonts w:eastAsia="仿宋_GB2312"/>
                <w:sz w:val="28"/>
              </w:rPr>
              <w:t>8</w:t>
            </w:r>
            <w:r w:rsidRPr="0052136E">
              <w:rPr>
                <w:rFonts w:eastAsia="仿宋_GB2312"/>
                <w:sz w:val="28"/>
              </w:rPr>
              <w:t>小时均值监测结果均达到《环境空气质量标准》（</w:t>
            </w:r>
            <w:r w:rsidRPr="0052136E">
              <w:rPr>
                <w:rFonts w:eastAsia="仿宋_GB2312"/>
                <w:sz w:val="28"/>
              </w:rPr>
              <w:t>GB3095-2012</w:t>
            </w:r>
            <w:r w:rsidRPr="0052136E">
              <w:rPr>
                <w:rFonts w:eastAsia="仿宋_GB2312"/>
                <w:sz w:val="28"/>
              </w:rPr>
              <w:t>及</w:t>
            </w:r>
            <w:r w:rsidRPr="0052136E">
              <w:rPr>
                <w:rFonts w:eastAsia="仿宋_GB2312"/>
                <w:sz w:val="28"/>
              </w:rPr>
              <w:t>2018</w:t>
            </w:r>
            <w:r w:rsidRPr="0052136E">
              <w:rPr>
                <w:rFonts w:eastAsia="仿宋_GB2312"/>
                <w:sz w:val="28"/>
              </w:rPr>
              <w:t>年修改单）二级标准限值的要求。</w:t>
            </w:r>
            <w:r w:rsidRPr="0052136E">
              <w:rPr>
                <w:rFonts w:eastAsia="仿宋_GB2312"/>
                <w:sz w:val="28"/>
              </w:rPr>
              <w:t>PM</w:t>
            </w:r>
            <w:r w:rsidRPr="0052136E">
              <w:rPr>
                <w:rFonts w:eastAsia="仿宋_GB2312"/>
                <w:sz w:val="28"/>
                <w:vertAlign w:val="subscript"/>
              </w:rPr>
              <w:t>10</w:t>
            </w:r>
            <w:r w:rsidRPr="0052136E">
              <w:rPr>
                <w:rFonts w:eastAsia="仿宋_GB2312"/>
                <w:sz w:val="28"/>
              </w:rPr>
              <w:t>的年均值超过《环境空气质量标准》（</w:t>
            </w:r>
            <w:r w:rsidRPr="0052136E">
              <w:rPr>
                <w:rFonts w:eastAsia="仿宋_GB2312"/>
                <w:sz w:val="28"/>
              </w:rPr>
              <w:t>GB3095-2012</w:t>
            </w:r>
            <w:r w:rsidRPr="0052136E">
              <w:rPr>
                <w:rFonts w:eastAsia="仿宋_GB2312"/>
                <w:sz w:val="28"/>
              </w:rPr>
              <w:t>及</w:t>
            </w:r>
            <w:r w:rsidRPr="0052136E">
              <w:rPr>
                <w:rFonts w:eastAsia="仿宋_GB2312"/>
                <w:sz w:val="28"/>
              </w:rPr>
              <w:t>2018</w:t>
            </w:r>
            <w:r w:rsidRPr="0052136E">
              <w:rPr>
                <w:rFonts w:eastAsia="仿宋_GB2312"/>
                <w:sz w:val="28"/>
              </w:rPr>
              <w:t>年修改单）二级标准限值的要求，最大超标倍数为</w:t>
            </w:r>
            <w:r w:rsidRPr="0052136E">
              <w:rPr>
                <w:rFonts w:eastAsia="仿宋_GB2312"/>
                <w:sz w:val="28"/>
              </w:rPr>
              <w:t>0.04</w:t>
            </w:r>
            <w:r w:rsidRPr="0052136E">
              <w:rPr>
                <w:rFonts w:eastAsia="仿宋_GB2312"/>
                <w:sz w:val="28"/>
              </w:rPr>
              <w:t>倍，属</w:t>
            </w:r>
            <w:r w:rsidRPr="0052136E">
              <w:rPr>
                <w:rFonts w:eastAsia="仿宋_GB2312" w:hint="eastAsia"/>
                <w:sz w:val="28"/>
              </w:rPr>
              <w:t>于环境空气</w:t>
            </w:r>
            <w:r w:rsidRPr="0052136E">
              <w:rPr>
                <w:rFonts w:eastAsia="仿宋_GB2312"/>
                <w:sz w:val="28"/>
              </w:rPr>
              <w:t>不达标区域。</w:t>
            </w:r>
          </w:p>
          <w:p w:rsidR="00FD596E" w:rsidRPr="0052136E" w:rsidRDefault="009C7688">
            <w:pPr>
              <w:adjustRightInd w:val="0"/>
              <w:snapToGrid w:val="0"/>
              <w:spacing w:line="360" w:lineRule="auto"/>
              <w:ind w:firstLineChars="200" w:firstLine="562"/>
              <w:rPr>
                <w:rFonts w:eastAsia="仿宋_GB2312"/>
                <w:b/>
                <w:sz w:val="28"/>
                <w:szCs w:val="28"/>
              </w:rPr>
            </w:pPr>
            <w:r w:rsidRPr="0052136E">
              <w:rPr>
                <w:rFonts w:eastAsia="仿宋_GB2312"/>
                <w:b/>
                <w:sz w:val="28"/>
                <w:szCs w:val="28"/>
              </w:rPr>
              <w:t>2</w:t>
            </w:r>
            <w:r w:rsidRPr="0052136E">
              <w:rPr>
                <w:rFonts w:eastAsia="仿宋_GB2312"/>
                <w:b/>
                <w:sz w:val="28"/>
                <w:szCs w:val="28"/>
              </w:rPr>
              <w:t>、地表水环境质量</w:t>
            </w:r>
            <w:r w:rsidRPr="0052136E">
              <w:rPr>
                <w:rFonts w:eastAsia="仿宋_GB2312"/>
                <w:b/>
                <w:sz w:val="28"/>
                <w:szCs w:val="28"/>
              </w:rPr>
              <w:t xml:space="preserve">     </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hint="eastAsia"/>
                <w:sz w:val="28"/>
              </w:rPr>
              <w:t>本项目所在地的主要地表水环境为党家岔湿地自然保护区</w:t>
            </w:r>
            <w:r w:rsidRPr="0052136E">
              <w:rPr>
                <w:rFonts w:eastAsia="仿宋_GB2312"/>
                <w:sz w:val="28"/>
              </w:rPr>
              <w:t>，</w:t>
            </w:r>
            <w:r w:rsidRPr="0052136E">
              <w:rPr>
                <w:rFonts w:eastAsia="仿宋_GB2312" w:hint="eastAsia"/>
                <w:sz w:val="28"/>
              </w:rPr>
              <w:t>本次评价引用固原市环境监测站《农村县域河流湖库监测结果统计表》中党家岔湿地自然保护区</w:t>
            </w:r>
            <w:r w:rsidRPr="0052136E">
              <w:rPr>
                <w:rFonts w:eastAsia="仿宋_GB2312" w:hint="eastAsia"/>
                <w:sz w:val="28"/>
              </w:rPr>
              <w:t>-</w:t>
            </w:r>
            <w:r w:rsidRPr="0052136E">
              <w:rPr>
                <w:rFonts w:eastAsia="仿宋_GB2312" w:hint="eastAsia"/>
                <w:sz w:val="28"/>
              </w:rPr>
              <w:t>党家岔堰的监测数据，监测时间为</w:t>
            </w:r>
            <w:r w:rsidRPr="0052136E">
              <w:rPr>
                <w:rFonts w:eastAsia="仿宋_GB2312" w:hint="eastAsia"/>
                <w:sz w:val="28"/>
              </w:rPr>
              <w:t>2019</w:t>
            </w:r>
            <w:r w:rsidRPr="0052136E">
              <w:rPr>
                <w:rFonts w:eastAsia="仿宋_GB2312" w:hint="eastAsia"/>
                <w:sz w:val="28"/>
              </w:rPr>
              <w:t>年</w:t>
            </w:r>
            <w:r w:rsidRPr="0052136E">
              <w:rPr>
                <w:rFonts w:eastAsia="仿宋_GB2312" w:hint="eastAsia"/>
                <w:sz w:val="28"/>
              </w:rPr>
              <w:t>9</w:t>
            </w:r>
            <w:r w:rsidRPr="0052136E">
              <w:rPr>
                <w:rFonts w:eastAsia="仿宋_GB2312" w:hint="eastAsia"/>
                <w:sz w:val="28"/>
              </w:rPr>
              <w:t>月</w:t>
            </w:r>
            <w:r w:rsidRPr="0052136E">
              <w:rPr>
                <w:rFonts w:eastAsia="仿宋_GB2312" w:hint="eastAsia"/>
                <w:sz w:val="28"/>
              </w:rPr>
              <w:t>9</w:t>
            </w:r>
            <w:r w:rsidRPr="0052136E">
              <w:rPr>
                <w:rFonts w:eastAsia="仿宋_GB2312" w:hint="eastAsia"/>
                <w:sz w:val="28"/>
              </w:rPr>
              <w:t>月</w:t>
            </w:r>
            <w:r w:rsidRPr="0052136E">
              <w:rPr>
                <w:rFonts w:eastAsia="仿宋_GB2312" w:hint="eastAsia"/>
                <w:sz w:val="28"/>
              </w:rPr>
              <w:t>21</w:t>
            </w:r>
            <w:r w:rsidRPr="0052136E">
              <w:rPr>
                <w:rFonts w:eastAsia="仿宋_GB2312" w:hint="eastAsia"/>
                <w:sz w:val="28"/>
              </w:rPr>
              <w:t>日。监测结果如下：</w:t>
            </w:r>
          </w:p>
          <w:p w:rsidR="00FD596E" w:rsidRPr="0052136E" w:rsidRDefault="009C7688">
            <w:pPr>
              <w:adjustRightInd w:val="0"/>
              <w:snapToGrid w:val="0"/>
              <w:ind w:firstLineChars="200" w:firstLine="420"/>
              <w:rPr>
                <w:szCs w:val="21"/>
              </w:rPr>
            </w:pPr>
            <w:r w:rsidRPr="0052136E">
              <w:t>表</w:t>
            </w:r>
            <w:r w:rsidRPr="0052136E">
              <w:rPr>
                <w:rFonts w:hint="eastAsia"/>
              </w:rPr>
              <w:t>9</w:t>
            </w:r>
            <w:r w:rsidRPr="0052136E">
              <w:rPr>
                <w:rFonts w:eastAsia="黑体"/>
                <w:b/>
                <w:bCs/>
                <w:sz w:val="28"/>
                <w:szCs w:val="28"/>
              </w:rPr>
              <w:t xml:space="preserve">           </w:t>
            </w:r>
            <w:r w:rsidRPr="0052136E">
              <w:rPr>
                <w:b/>
                <w:bCs/>
                <w:sz w:val="24"/>
              </w:rPr>
              <w:t xml:space="preserve">      </w:t>
            </w:r>
            <w:r w:rsidRPr="0052136E">
              <w:rPr>
                <w:rFonts w:hint="eastAsia"/>
                <w:b/>
                <w:bCs/>
                <w:sz w:val="24"/>
              </w:rPr>
              <w:t>党家岔湿地自然保护区水质</w:t>
            </w:r>
            <w:r w:rsidRPr="0052136E">
              <w:rPr>
                <w:b/>
                <w:bCs/>
                <w:sz w:val="24"/>
              </w:rPr>
              <w:t>统计</w:t>
            </w:r>
            <w:r w:rsidRPr="0052136E">
              <w:rPr>
                <w:b/>
                <w:bCs/>
                <w:sz w:val="24"/>
              </w:rPr>
              <w:t xml:space="preserve">           </w:t>
            </w:r>
            <w:r w:rsidRPr="0052136E">
              <w:t>单位：</w:t>
            </w:r>
            <w:r w:rsidRPr="0052136E">
              <w:t>mg/L</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68"/>
              <w:gridCol w:w="1729"/>
              <w:gridCol w:w="1347"/>
              <w:gridCol w:w="1347"/>
              <w:gridCol w:w="1389"/>
              <w:gridCol w:w="2134"/>
            </w:tblGrid>
            <w:tr w:rsidR="0052136E" w:rsidRPr="0052136E">
              <w:trPr>
                <w:cantSplit/>
                <w:trHeight w:val="283"/>
                <w:jc w:val="center"/>
              </w:trPr>
              <w:tc>
                <w:tcPr>
                  <w:tcW w:w="1068" w:type="dxa"/>
                  <w:vAlign w:val="center"/>
                </w:tcPr>
                <w:p w:rsidR="00FD596E" w:rsidRPr="0052136E" w:rsidRDefault="009C7688">
                  <w:pPr>
                    <w:adjustRightInd w:val="0"/>
                    <w:snapToGrid w:val="0"/>
                    <w:jc w:val="center"/>
                    <w:rPr>
                      <w:b/>
                      <w:bCs/>
                      <w:szCs w:val="21"/>
                    </w:rPr>
                  </w:pPr>
                  <w:r w:rsidRPr="0052136E">
                    <w:rPr>
                      <w:b/>
                      <w:bCs/>
                    </w:rPr>
                    <w:t>监测</w:t>
                  </w:r>
                  <w:r w:rsidRPr="0052136E">
                    <w:rPr>
                      <w:rFonts w:hint="eastAsia"/>
                      <w:b/>
                      <w:bCs/>
                    </w:rPr>
                    <w:t>位置</w:t>
                  </w:r>
                </w:p>
              </w:tc>
              <w:tc>
                <w:tcPr>
                  <w:tcW w:w="1729" w:type="dxa"/>
                  <w:vAlign w:val="center"/>
                </w:tcPr>
                <w:p w:rsidR="00FD596E" w:rsidRPr="0052136E" w:rsidRDefault="009C7688">
                  <w:pPr>
                    <w:adjustRightInd w:val="0"/>
                    <w:snapToGrid w:val="0"/>
                    <w:jc w:val="center"/>
                    <w:rPr>
                      <w:b/>
                      <w:bCs/>
                      <w:szCs w:val="21"/>
                    </w:rPr>
                  </w:pPr>
                  <w:r w:rsidRPr="0052136E">
                    <w:rPr>
                      <w:b/>
                      <w:bCs/>
                    </w:rPr>
                    <w:t>指标</w:t>
                  </w:r>
                </w:p>
              </w:tc>
              <w:tc>
                <w:tcPr>
                  <w:tcW w:w="1347" w:type="dxa"/>
                  <w:vAlign w:val="center"/>
                </w:tcPr>
                <w:p w:rsidR="00FD596E" w:rsidRPr="0052136E" w:rsidRDefault="009C7688">
                  <w:pPr>
                    <w:adjustRightInd w:val="0"/>
                    <w:snapToGrid w:val="0"/>
                    <w:jc w:val="center"/>
                    <w:rPr>
                      <w:b/>
                      <w:bCs/>
                    </w:rPr>
                  </w:pPr>
                  <w:r w:rsidRPr="0052136E">
                    <w:rPr>
                      <w:rFonts w:hint="eastAsia"/>
                      <w:b/>
                      <w:bCs/>
                    </w:rPr>
                    <w:t>单位</w:t>
                  </w:r>
                </w:p>
              </w:tc>
              <w:tc>
                <w:tcPr>
                  <w:tcW w:w="1347" w:type="dxa"/>
                  <w:vAlign w:val="center"/>
                </w:tcPr>
                <w:p w:rsidR="00FD596E" w:rsidRPr="0052136E" w:rsidRDefault="009C7688">
                  <w:pPr>
                    <w:adjustRightInd w:val="0"/>
                    <w:snapToGrid w:val="0"/>
                    <w:jc w:val="center"/>
                    <w:rPr>
                      <w:szCs w:val="21"/>
                    </w:rPr>
                  </w:pPr>
                  <w:r w:rsidRPr="0052136E">
                    <w:rPr>
                      <w:rFonts w:hint="eastAsia"/>
                      <w:b/>
                      <w:bCs/>
                    </w:rPr>
                    <w:t>监测</w:t>
                  </w:r>
                  <w:r w:rsidRPr="0052136E">
                    <w:rPr>
                      <w:b/>
                      <w:bCs/>
                    </w:rPr>
                    <w:t>值</w:t>
                  </w:r>
                </w:p>
              </w:tc>
              <w:tc>
                <w:tcPr>
                  <w:tcW w:w="1389" w:type="dxa"/>
                  <w:vAlign w:val="center"/>
                </w:tcPr>
                <w:p w:rsidR="00FD596E" w:rsidRPr="0052136E" w:rsidRDefault="009C7688">
                  <w:pPr>
                    <w:adjustRightInd w:val="0"/>
                    <w:snapToGrid w:val="0"/>
                    <w:jc w:val="center"/>
                    <w:rPr>
                      <w:b/>
                      <w:bCs/>
                      <w:szCs w:val="21"/>
                    </w:rPr>
                  </w:pPr>
                  <w:r w:rsidRPr="0052136E">
                    <w:rPr>
                      <w:b/>
                      <w:bCs/>
                    </w:rPr>
                    <w:t>标准值</w:t>
                  </w:r>
                  <w:r w:rsidR="00FD596E" w:rsidRPr="0052136E">
                    <w:rPr>
                      <w:b/>
                      <w:bCs/>
                      <w:vertAlign w:val="superscript"/>
                    </w:rPr>
                    <w:fldChar w:fldCharType="begin"/>
                  </w:r>
                  <w:r w:rsidRPr="0052136E">
                    <w:rPr>
                      <w:b/>
                      <w:bCs/>
                      <w:vertAlign w:val="superscript"/>
                    </w:rPr>
                    <w:instrText xml:space="preserve"> </w:instrText>
                  </w:r>
                  <w:r w:rsidRPr="0052136E">
                    <w:rPr>
                      <w:rFonts w:hint="eastAsia"/>
                      <w:b/>
                      <w:bCs/>
                      <w:vertAlign w:val="superscript"/>
                    </w:rPr>
                    <w:instrText>= 1 \* GB3</w:instrText>
                  </w:r>
                  <w:r w:rsidRPr="0052136E">
                    <w:rPr>
                      <w:b/>
                      <w:bCs/>
                      <w:vertAlign w:val="superscript"/>
                    </w:rPr>
                    <w:instrText xml:space="preserve"> </w:instrText>
                  </w:r>
                  <w:r w:rsidR="00FD596E" w:rsidRPr="0052136E">
                    <w:rPr>
                      <w:b/>
                      <w:bCs/>
                      <w:vertAlign w:val="superscript"/>
                    </w:rPr>
                    <w:fldChar w:fldCharType="separate"/>
                  </w:r>
                  <w:r w:rsidRPr="0052136E">
                    <w:rPr>
                      <w:rFonts w:hint="eastAsia"/>
                      <w:b/>
                      <w:bCs/>
                      <w:vertAlign w:val="superscript"/>
                    </w:rPr>
                    <w:t>①</w:t>
                  </w:r>
                  <w:r w:rsidR="00FD596E" w:rsidRPr="0052136E">
                    <w:rPr>
                      <w:b/>
                      <w:bCs/>
                      <w:vertAlign w:val="superscript"/>
                    </w:rPr>
                    <w:fldChar w:fldCharType="end"/>
                  </w:r>
                </w:p>
              </w:tc>
              <w:tc>
                <w:tcPr>
                  <w:tcW w:w="2134" w:type="dxa"/>
                  <w:vAlign w:val="center"/>
                </w:tcPr>
                <w:p w:rsidR="00FD596E" w:rsidRPr="0052136E" w:rsidRDefault="009C7688">
                  <w:pPr>
                    <w:adjustRightInd w:val="0"/>
                    <w:snapToGrid w:val="0"/>
                    <w:jc w:val="center"/>
                    <w:rPr>
                      <w:b/>
                      <w:bCs/>
                      <w:szCs w:val="21"/>
                    </w:rPr>
                  </w:pPr>
                  <w:r w:rsidRPr="0052136E">
                    <w:rPr>
                      <w:rFonts w:hint="eastAsia"/>
                      <w:b/>
                      <w:bCs/>
                    </w:rPr>
                    <w:t>达标情况</w:t>
                  </w:r>
                </w:p>
              </w:tc>
            </w:tr>
            <w:tr w:rsidR="0052136E" w:rsidRPr="0052136E">
              <w:trPr>
                <w:cantSplit/>
                <w:trHeight w:val="90"/>
                <w:jc w:val="center"/>
              </w:trPr>
              <w:tc>
                <w:tcPr>
                  <w:tcW w:w="1068" w:type="dxa"/>
                  <w:vMerge w:val="restart"/>
                  <w:vAlign w:val="center"/>
                </w:tcPr>
                <w:p w:rsidR="00FD596E" w:rsidRPr="0052136E" w:rsidRDefault="009C7688">
                  <w:pPr>
                    <w:adjustRightInd w:val="0"/>
                    <w:snapToGrid w:val="0"/>
                    <w:jc w:val="center"/>
                    <w:rPr>
                      <w:szCs w:val="21"/>
                    </w:rPr>
                  </w:pPr>
                  <w:r w:rsidRPr="0052136E">
                    <w:rPr>
                      <w:rFonts w:hint="eastAsia"/>
                    </w:rPr>
                    <w:t>党家岔堰塞湖</w:t>
                  </w:r>
                </w:p>
              </w:tc>
              <w:tc>
                <w:tcPr>
                  <w:tcW w:w="1729" w:type="dxa"/>
                  <w:vAlign w:val="center"/>
                </w:tcPr>
                <w:p w:rsidR="00FD596E" w:rsidRPr="0052136E" w:rsidRDefault="009C7688">
                  <w:pPr>
                    <w:adjustRightInd w:val="0"/>
                    <w:snapToGrid w:val="0"/>
                    <w:jc w:val="center"/>
                    <w:rPr>
                      <w:szCs w:val="21"/>
                    </w:rPr>
                  </w:pPr>
                  <w:r w:rsidRPr="0052136E">
                    <w:rPr>
                      <w:rFonts w:hint="eastAsia"/>
                      <w:szCs w:val="21"/>
                    </w:rPr>
                    <w:t>水温</w:t>
                  </w:r>
                </w:p>
              </w:tc>
              <w:tc>
                <w:tcPr>
                  <w:tcW w:w="1347" w:type="dxa"/>
                  <w:vAlign w:val="center"/>
                </w:tcPr>
                <w:p w:rsidR="00FD596E" w:rsidRPr="0052136E" w:rsidRDefault="009C7688">
                  <w:pPr>
                    <w:adjustRightInd w:val="0"/>
                    <w:snapToGrid w:val="0"/>
                    <w:jc w:val="center"/>
                    <w:rPr>
                      <w:szCs w:val="21"/>
                    </w:rPr>
                  </w:pPr>
                  <w:r w:rsidRPr="0052136E">
                    <w:rPr>
                      <w:rFonts w:ascii="宋体" w:hAnsi="宋体" w:cs="宋体" w:hint="eastAsia"/>
                      <w:szCs w:val="21"/>
                    </w:rPr>
                    <w:t>℃</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7.9</w:t>
                  </w:r>
                </w:p>
              </w:tc>
              <w:tc>
                <w:tcPr>
                  <w:tcW w:w="1389" w:type="dxa"/>
                  <w:vAlign w:val="center"/>
                </w:tcPr>
                <w:p w:rsidR="00FD596E" w:rsidRPr="0052136E" w:rsidRDefault="009C7688">
                  <w:pPr>
                    <w:adjustRightInd w:val="0"/>
                    <w:snapToGrid w:val="0"/>
                    <w:jc w:val="center"/>
                    <w:rPr>
                      <w:szCs w:val="21"/>
                    </w:rPr>
                  </w:pPr>
                  <w:r w:rsidRPr="0052136E">
                    <w:rPr>
                      <w:rFonts w:hint="eastAsia"/>
                      <w:szCs w:val="21"/>
                    </w:rPr>
                    <w:t>-</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w:t>
                  </w:r>
                </w:p>
              </w:tc>
            </w:tr>
            <w:tr w:rsidR="0052136E" w:rsidRPr="0052136E">
              <w:trPr>
                <w:cantSplit/>
                <w:trHeight w:val="283"/>
                <w:jc w:val="center"/>
              </w:trPr>
              <w:tc>
                <w:tcPr>
                  <w:tcW w:w="1068" w:type="dxa"/>
                  <w:vMerge/>
                  <w:vAlign w:val="center"/>
                </w:tcPr>
                <w:p w:rsidR="00FD596E" w:rsidRPr="0052136E" w:rsidRDefault="00FD596E">
                  <w:pPr>
                    <w:adjustRightInd w:val="0"/>
                    <w:snapToGrid w:val="0"/>
                    <w:jc w:val="center"/>
                  </w:pPr>
                </w:p>
              </w:tc>
              <w:tc>
                <w:tcPr>
                  <w:tcW w:w="1729" w:type="dxa"/>
                  <w:vAlign w:val="center"/>
                </w:tcPr>
                <w:p w:rsidR="00FD596E" w:rsidRPr="0052136E" w:rsidRDefault="009C7688">
                  <w:pPr>
                    <w:adjustRightInd w:val="0"/>
                    <w:snapToGrid w:val="0"/>
                    <w:jc w:val="center"/>
                  </w:pPr>
                  <w:r w:rsidRPr="0052136E">
                    <w:rPr>
                      <w:rFonts w:hint="eastAsia"/>
                    </w:rPr>
                    <w:t>pH</w:t>
                  </w:r>
                </w:p>
              </w:tc>
              <w:tc>
                <w:tcPr>
                  <w:tcW w:w="1347" w:type="dxa"/>
                  <w:vAlign w:val="center"/>
                </w:tcPr>
                <w:p w:rsidR="00FD596E" w:rsidRPr="0052136E" w:rsidRDefault="009C7688">
                  <w:pPr>
                    <w:adjustRightInd w:val="0"/>
                    <w:snapToGrid w:val="0"/>
                    <w:jc w:val="center"/>
                  </w:pPr>
                  <w:r w:rsidRPr="0052136E">
                    <w:rPr>
                      <w:rFonts w:hint="eastAsia"/>
                    </w:rPr>
                    <w:t>无量纲</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9.9</w:t>
                  </w:r>
                </w:p>
              </w:tc>
              <w:tc>
                <w:tcPr>
                  <w:tcW w:w="1389" w:type="dxa"/>
                  <w:vAlign w:val="center"/>
                </w:tcPr>
                <w:p w:rsidR="00FD596E" w:rsidRPr="0052136E" w:rsidRDefault="009C7688">
                  <w:pPr>
                    <w:adjustRightInd w:val="0"/>
                    <w:snapToGrid w:val="0"/>
                    <w:jc w:val="center"/>
                  </w:pPr>
                  <w:r w:rsidRPr="0052136E">
                    <w:rPr>
                      <w:rFonts w:hint="eastAsia"/>
                    </w:rPr>
                    <w:t>6~9</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283"/>
                <w:jc w:val="center"/>
              </w:trPr>
              <w:tc>
                <w:tcPr>
                  <w:tcW w:w="1068" w:type="dxa"/>
                  <w:vMerge/>
                  <w:vAlign w:val="center"/>
                </w:tcPr>
                <w:p w:rsidR="00FD596E" w:rsidRPr="0052136E" w:rsidRDefault="00FD596E">
                  <w:pPr>
                    <w:adjustRightInd w:val="0"/>
                    <w:snapToGrid w:val="0"/>
                    <w:jc w:val="center"/>
                  </w:pPr>
                </w:p>
              </w:tc>
              <w:tc>
                <w:tcPr>
                  <w:tcW w:w="1729" w:type="dxa"/>
                  <w:vAlign w:val="center"/>
                </w:tcPr>
                <w:p w:rsidR="00FD596E" w:rsidRPr="0052136E" w:rsidRDefault="009C7688">
                  <w:pPr>
                    <w:adjustRightInd w:val="0"/>
                    <w:snapToGrid w:val="0"/>
                    <w:jc w:val="center"/>
                  </w:pPr>
                  <w:r w:rsidRPr="0052136E">
                    <w:rPr>
                      <w:rFonts w:hint="eastAsia"/>
                    </w:rPr>
                    <w:t>溶解氧</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9.95</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hint="eastAsia"/>
                    </w:rPr>
                    <w:t>2</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283"/>
                <w:jc w:val="center"/>
              </w:trPr>
              <w:tc>
                <w:tcPr>
                  <w:tcW w:w="1068" w:type="dxa"/>
                  <w:vMerge/>
                  <w:vAlign w:val="center"/>
                </w:tcPr>
                <w:p w:rsidR="00FD596E" w:rsidRPr="0052136E" w:rsidRDefault="00FD596E">
                  <w:pPr>
                    <w:adjustRightInd w:val="0"/>
                    <w:snapToGrid w:val="0"/>
                    <w:jc w:val="center"/>
                  </w:pPr>
                </w:p>
              </w:tc>
              <w:tc>
                <w:tcPr>
                  <w:tcW w:w="1729" w:type="dxa"/>
                  <w:vAlign w:val="center"/>
                </w:tcPr>
                <w:p w:rsidR="00FD596E" w:rsidRPr="0052136E" w:rsidRDefault="009C7688">
                  <w:pPr>
                    <w:adjustRightInd w:val="0"/>
                    <w:snapToGrid w:val="0"/>
                    <w:jc w:val="center"/>
                  </w:pPr>
                  <w:r w:rsidRPr="0052136E">
                    <w:rPr>
                      <w:rFonts w:hint="eastAsia"/>
                    </w:rPr>
                    <w:t>化学需氧量</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98</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40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超标</w:t>
                  </w:r>
                </w:p>
              </w:tc>
            </w:tr>
            <w:tr w:rsidR="0052136E" w:rsidRPr="0052136E">
              <w:trPr>
                <w:cantSplit/>
                <w:trHeight w:val="283"/>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adjustRightInd w:val="0"/>
                    <w:snapToGrid w:val="0"/>
                    <w:jc w:val="center"/>
                  </w:pPr>
                  <w:r w:rsidRPr="0052136E">
                    <w:rPr>
                      <w:rFonts w:hint="eastAsia"/>
                    </w:rPr>
                    <w:t>五日生化需氧量</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5.8</w:t>
                  </w:r>
                </w:p>
              </w:tc>
              <w:tc>
                <w:tcPr>
                  <w:tcW w:w="1389" w:type="dxa"/>
                  <w:vAlign w:val="center"/>
                </w:tcPr>
                <w:p w:rsidR="00FD596E" w:rsidRPr="0052136E" w:rsidRDefault="009C7688">
                  <w:pPr>
                    <w:adjustRightInd w:val="0"/>
                    <w:snapToGrid w:val="0"/>
                    <w:jc w:val="center"/>
                    <w:rPr>
                      <w:szCs w:val="21"/>
                    </w:rPr>
                  </w:pPr>
                  <w:r w:rsidRPr="0052136E">
                    <w:rPr>
                      <w:rFonts w:ascii="Arial" w:hAnsi="Arial" w:cs="Arial"/>
                    </w:rPr>
                    <w:t>≤</w:t>
                  </w:r>
                  <w:r w:rsidRPr="0052136E">
                    <w:rPr>
                      <w:rFonts w:ascii="Arial" w:hAnsi="Arial" w:cs="Arial" w:hint="eastAsia"/>
                    </w:rPr>
                    <w:t>10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283"/>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adjustRightInd w:val="0"/>
                    <w:snapToGrid w:val="0"/>
                    <w:jc w:val="center"/>
                    <w:rPr>
                      <w:szCs w:val="21"/>
                    </w:rPr>
                  </w:pPr>
                  <w:r w:rsidRPr="0052136E">
                    <w:rPr>
                      <w:rFonts w:hint="eastAsia"/>
                      <w:szCs w:val="21"/>
                    </w:rPr>
                    <w:t>氨氮</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0.21</w:t>
                  </w:r>
                </w:p>
              </w:tc>
              <w:tc>
                <w:tcPr>
                  <w:tcW w:w="1389" w:type="dxa"/>
                  <w:vAlign w:val="center"/>
                </w:tcPr>
                <w:p w:rsidR="00FD596E" w:rsidRPr="0052136E" w:rsidRDefault="009C7688">
                  <w:pPr>
                    <w:adjustRightInd w:val="0"/>
                    <w:snapToGrid w:val="0"/>
                    <w:jc w:val="center"/>
                    <w:rPr>
                      <w:szCs w:val="21"/>
                    </w:rPr>
                  </w:pPr>
                  <w:r w:rsidRPr="0052136E">
                    <w:rPr>
                      <w:rFonts w:ascii="Arial" w:hAnsi="Arial" w:cs="Arial"/>
                    </w:rPr>
                    <w:t>≤</w:t>
                  </w:r>
                  <w:r w:rsidRPr="0052136E">
                    <w:rPr>
                      <w:rFonts w:ascii="Arial" w:hAnsi="Arial" w:cs="Arial" w:hint="eastAsia"/>
                    </w:rPr>
                    <w:t>2.0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283"/>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hint="eastAsia"/>
                    </w:rPr>
                    <w:t>总磷</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0.01L</w:t>
                  </w:r>
                  <w:r w:rsidR="00FD596E" w:rsidRPr="0052136E">
                    <w:rPr>
                      <w:szCs w:val="21"/>
                      <w:vertAlign w:val="superscript"/>
                    </w:rPr>
                    <w:fldChar w:fldCharType="begin"/>
                  </w:r>
                  <w:r w:rsidRPr="0052136E">
                    <w:rPr>
                      <w:szCs w:val="21"/>
                      <w:vertAlign w:val="superscript"/>
                    </w:rPr>
                    <w:instrText xml:space="preserve"> </w:instrText>
                  </w:r>
                  <w:r w:rsidRPr="0052136E">
                    <w:rPr>
                      <w:rFonts w:hint="eastAsia"/>
                      <w:szCs w:val="21"/>
                      <w:vertAlign w:val="superscript"/>
                    </w:rPr>
                    <w:instrText>= 2 \* GB3</w:instrText>
                  </w:r>
                  <w:r w:rsidRPr="0052136E">
                    <w:rPr>
                      <w:szCs w:val="21"/>
                      <w:vertAlign w:val="superscript"/>
                    </w:rPr>
                    <w:instrText xml:space="preserve"> </w:instrText>
                  </w:r>
                  <w:r w:rsidR="00FD596E" w:rsidRPr="0052136E">
                    <w:rPr>
                      <w:szCs w:val="21"/>
                      <w:vertAlign w:val="superscript"/>
                    </w:rPr>
                    <w:fldChar w:fldCharType="separate"/>
                  </w:r>
                  <w:r w:rsidRPr="0052136E">
                    <w:rPr>
                      <w:rFonts w:hint="eastAsia"/>
                      <w:szCs w:val="21"/>
                      <w:vertAlign w:val="superscript"/>
                    </w:rPr>
                    <w:t>②</w:t>
                  </w:r>
                  <w:r w:rsidR="00FD596E" w:rsidRPr="0052136E">
                    <w:rPr>
                      <w:szCs w:val="21"/>
                      <w:vertAlign w:val="superscript"/>
                    </w:rPr>
                    <w:fldChar w:fldCharType="end"/>
                  </w:r>
                </w:p>
              </w:tc>
              <w:tc>
                <w:tcPr>
                  <w:tcW w:w="1389" w:type="dxa"/>
                  <w:vAlign w:val="center"/>
                </w:tcPr>
                <w:p w:rsidR="00FD596E" w:rsidRPr="0052136E" w:rsidRDefault="009C7688">
                  <w:pPr>
                    <w:adjustRightInd w:val="0"/>
                    <w:snapToGrid w:val="0"/>
                    <w:jc w:val="center"/>
                    <w:rPr>
                      <w:szCs w:val="21"/>
                    </w:rPr>
                  </w:pPr>
                  <w:r w:rsidRPr="0052136E">
                    <w:rPr>
                      <w:rFonts w:ascii="Arial" w:hAnsi="Arial" w:cs="Arial"/>
                    </w:rPr>
                    <w:t>≤</w:t>
                  </w:r>
                  <w:r w:rsidRPr="0052136E">
                    <w:rPr>
                      <w:rFonts w:ascii="Arial" w:hAnsi="Arial" w:cs="Arial" w:hint="eastAsia"/>
                    </w:rPr>
                    <w:t>0.4</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总氮（湖库）</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3.24</w:t>
                  </w:r>
                </w:p>
              </w:tc>
              <w:tc>
                <w:tcPr>
                  <w:tcW w:w="1389" w:type="dxa"/>
                  <w:vAlign w:val="center"/>
                </w:tcPr>
                <w:p w:rsidR="00FD596E" w:rsidRPr="0052136E" w:rsidRDefault="009C7688">
                  <w:pPr>
                    <w:adjustRightInd w:val="0"/>
                    <w:snapToGrid w:val="0"/>
                    <w:jc w:val="center"/>
                    <w:rPr>
                      <w:szCs w:val="21"/>
                    </w:rPr>
                  </w:pPr>
                  <w:r w:rsidRPr="0052136E">
                    <w:rPr>
                      <w:rFonts w:ascii="Arial" w:hAnsi="Arial" w:cs="Arial"/>
                    </w:rPr>
                    <w:t>≤</w:t>
                  </w:r>
                  <w:r w:rsidRPr="0052136E">
                    <w:rPr>
                      <w:rFonts w:ascii="Arial" w:hAnsi="Arial" w:cs="Arial" w:hint="eastAsia"/>
                    </w:rPr>
                    <w:t>2.0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超标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铜</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0.001L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1.0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锌</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0.05L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2.0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氟化物</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1.25</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1.5</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硒</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0.0004L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0.02</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砷</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0.0003L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0.1</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汞</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0.00004L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0.001</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镉</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0.001L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0.01</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铬（六价铬）</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0.006</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0.1</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铅</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0.001L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0.1</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氰化物</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0.004L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0.2</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挥发酚</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0.0003L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0.1</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石油类</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0.01L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1.0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阴离子表面活性剂</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0.05L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0.3</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302"/>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pStyle w:val="ac"/>
                    <w:adjustRightInd w:val="0"/>
                    <w:snapToGrid w:val="0"/>
                    <w:jc w:val="center"/>
                    <w:rPr>
                      <w:rFonts w:ascii="Times New Roman" w:hAnsi="Times New Roman" w:cs="Times New Roman"/>
                    </w:rPr>
                  </w:pPr>
                  <w:r w:rsidRPr="0052136E">
                    <w:rPr>
                      <w:rFonts w:ascii="Times New Roman" w:hAnsi="Times New Roman" w:cs="Times New Roman" w:hint="eastAsia"/>
                    </w:rPr>
                    <w:t>硫化物</w:t>
                  </w:r>
                </w:p>
              </w:tc>
              <w:tc>
                <w:tcPr>
                  <w:tcW w:w="1347" w:type="dxa"/>
                  <w:vAlign w:val="center"/>
                </w:tcPr>
                <w:p w:rsidR="00FD596E" w:rsidRPr="0052136E" w:rsidRDefault="009C7688">
                  <w:pPr>
                    <w:adjustRightInd w:val="0"/>
                    <w:snapToGrid w:val="0"/>
                    <w:jc w:val="center"/>
                  </w:pPr>
                  <w:r w:rsidRPr="0052136E">
                    <w:rPr>
                      <w:rFonts w:hint="eastAsia"/>
                    </w:rPr>
                    <w:t>mg/L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0.005L</w:t>
                  </w:r>
                </w:p>
              </w:tc>
              <w:tc>
                <w:tcPr>
                  <w:tcW w:w="1389" w:type="dxa"/>
                  <w:vAlign w:val="center"/>
                </w:tcPr>
                <w:p w:rsidR="00FD596E" w:rsidRPr="0052136E" w:rsidRDefault="009C7688">
                  <w:pPr>
                    <w:adjustRightInd w:val="0"/>
                    <w:snapToGrid w:val="0"/>
                    <w:jc w:val="center"/>
                  </w:pPr>
                  <w:r w:rsidRPr="0052136E">
                    <w:rPr>
                      <w:rFonts w:ascii="Arial" w:hAnsi="Arial" w:cs="Arial"/>
                    </w:rPr>
                    <w:t>≤</w:t>
                  </w:r>
                  <w:r w:rsidRPr="0052136E">
                    <w:rPr>
                      <w:rFonts w:ascii="Arial" w:hAnsi="Arial" w:cs="Arial" w:hint="eastAsia"/>
                    </w:rPr>
                    <w:t>1.0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283"/>
                <w:jc w:val="center"/>
              </w:trPr>
              <w:tc>
                <w:tcPr>
                  <w:tcW w:w="1068" w:type="dxa"/>
                  <w:vMerge/>
                  <w:vAlign w:val="center"/>
                </w:tcPr>
                <w:p w:rsidR="00FD596E" w:rsidRPr="0052136E" w:rsidRDefault="00FD596E">
                  <w:pPr>
                    <w:widowControl/>
                    <w:jc w:val="left"/>
                    <w:rPr>
                      <w:szCs w:val="21"/>
                    </w:rPr>
                  </w:pPr>
                </w:p>
              </w:tc>
              <w:tc>
                <w:tcPr>
                  <w:tcW w:w="1729" w:type="dxa"/>
                  <w:vAlign w:val="center"/>
                </w:tcPr>
                <w:p w:rsidR="00FD596E" w:rsidRPr="0052136E" w:rsidRDefault="009C7688">
                  <w:pPr>
                    <w:adjustRightInd w:val="0"/>
                    <w:snapToGrid w:val="0"/>
                    <w:rPr>
                      <w:szCs w:val="21"/>
                    </w:rPr>
                  </w:pPr>
                  <w:r w:rsidRPr="0052136E">
                    <w:rPr>
                      <w:rFonts w:hint="eastAsia"/>
                      <w:szCs w:val="21"/>
                    </w:rPr>
                    <w:t>粪大肠菌群</w:t>
                  </w:r>
                </w:p>
              </w:tc>
              <w:tc>
                <w:tcPr>
                  <w:tcW w:w="1347" w:type="dxa"/>
                  <w:vAlign w:val="center"/>
                </w:tcPr>
                <w:p w:rsidR="00FD596E" w:rsidRPr="0052136E" w:rsidRDefault="009C7688">
                  <w:pPr>
                    <w:adjustRightInd w:val="0"/>
                    <w:snapToGrid w:val="0"/>
                    <w:jc w:val="center"/>
                  </w:pPr>
                  <w:r w:rsidRPr="0052136E">
                    <w:rPr>
                      <w:rFonts w:hint="eastAsia"/>
                    </w:rPr>
                    <w:t>个</w:t>
                  </w:r>
                  <w:r w:rsidRPr="0052136E">
                    <w:rPr>
                      <w:rFonts w:hint="eastAsia"/>
                    </w:rPr>
                    <w:t>/L</w:t>
                  </w:r>
                </w:p>
              </w:tc>
              <w:tc>
                <w:tcPr>
                  <w:tcW w:w="1347" w:type="dxa"/>
                  <w:vAlign w:val="center"/>
                </w:tcPr>
                <w:p w:rsidR="00FD596E" w:rsidRPr="0052136E" w:rsidRDefault="009C7688">
                  <w:pPr>
                    <w:adjustRightInd w:val="0"/>
                    <w:snapToGrid w:val="0"/>
                    <w:jc w:val="center"/>
                    <w:rPr>
                      <w:szCs w:val="21"/>
                    </w:rPr>
                  </w:pPr>
                  <w:r w:rsidRPr="0052136E">
                    <w:rPr>
                      <w:rFonts w:hint="eastAsia"/>
                      <w:szCs w:val="21"/>
                    </w:rPr>
                    <w:t>390</w:t>
                  </w:r>
                </w:p>
              </w:tc>
              <w:tc>
                <w:tcPr>
                  <w:tcW w:w="1389" w:type="dxa"/>
                  <w:vAlign w:val="center"/>
                </w:tcPr>
                <w:p w:rsidR="00FD596E" w:rsidRPr="0052136E" w:rsidRDefault="009C7688">
                  <w:pPr>
                    <w:adjustRightInd w:val="0"/>
                    <w:snapToGrid w:val="0"/>
                    <w:jc w:val="center"/>
                    <w:rPr>
                      <w:szCs w:val="21"/>
                    </w:rPr>
                  </w:pPr>
                  <w:r w:rsidRPr="0052136E">
                    <w:rPr>
                      <w:rFonts w:ascii="Arial" w:hAnsi="Arial" w:cs="Arial"/>
                    </w:rPr>
                    <w:t>≤</w:t>
                  </w:r>
                  <w:r w:rsidRPr="0052136E">
                    <w:rPr>
                      <w:rFonts w:ascii="Arial" w:hAnsi="Arial" w:cs="Arial" w:hint="eastAsia"/>
                    </w:rPr>
                    <w:t>40000</w:t>
                  </w:r>
                </w:p>
              </w:tc>
              <w:tc>
                <w:tcPr>
                  <w:tcW w:w="2134" w:type="dxa"/>
                  <w:vAlign w:val="center"/>
                </w:tcPr>
                <w:p w:rsidR="00FD596E" w:rsidRPr="0052136E" w:rsidRDefault="009C7688">
                  <w:pPr>
                    <w:adjustRightInd w:val="0"/>
                    <w:snapToGrid w:val="0"/>
                    <w:jc w:val="center"/>
                    <w:rPr>
                      <w:szCs w:val="21"/>
                    </w:rPr>
                  </w:pPr>
                  <w:r w:rsidRPr="0052136E">
                    <w:rPr>
                      <w:rFonts w:hint="eastAsia"/>
                      <w:szCs w:val="21"/>
                    </w:rPr>
                    <w:t>达标</w:t>
                  </w:r>
                </w:p>
              </w:tc>
            </w:tr>
            <w:tr w:rsidR="0052136E" w:rsidRPr="0052136E">
              <w:trPr>
                <w:cantSplit/>
                <w:trHeight w:val="283"/>
                <w:jc w:val="center"/>
              </w:trPr>
              <w:tc>
                <w:tcPr>
                  <w:tcW w:w="9014" w:type="dxa"/>
                  <w:gridSpan w:val="6"/>
                  <w:vAlign w:val="center"/>
                </w:tcPr>
                <w:p w:rsidR="00FD596E" w:rsidRPr="0052136E" w:rsidRDefault="00FD596E">
                  <w:pPr>
                    <w:adjustRightInd w:val="0"/>
                    <w:snapToGrid w:val="0"/>
                    <w:jc w:val="left"/>
                    <w:rPr>
                      <w:rFonts w:eastAsiaTheme="minorEastAsia"/>
                      <w:szCs w:val="21"/>
                    </w:rPr>
                  </w:pPr>
                  <w:r w:rsidRPr="0052136E">
                    <w:rPr>
                      <w:rFonts w:eastAsiaTheme="minorEastAsia" w:hAnsiTheme="minorEastAsia"/>
                      <w:szCs w:val="21"/>
                    </w:rPr>
                    <w:fldChar w:fldCharType="begin"/>
                  </w:r>
                  <w:r w:rsidR="009C7688" w:rsidRPr="0052136E">
                    <w:rPr>
                      <w:rFonts w:eastAsiaTheme="minorEastAsia" w:hAnsiTheme="minorEastAsia"/>
                      <w:szCs w:val="21"/>
                    </w:rPr>
                    <w:instrText xml:space="preserve"> </w:instrText>
                  </w:r>
                  <w:r w:rsidR="009C7688" w:rsidRPr="0052136E">
                    <w:rPr>
                      <w:rFonts w:eastAsiaTheme="minorEastAsia" w:hAnsiTheme="minorEastAsia" w:hint="eastAsia"/>
                      <w:szCs w:val="21"/>
                    </w:rPr>
                    <w:instrText>= 1 \* GB3</w:instrText>
                  </w:r>
                  <w:r w:rsidR="009C7688" w:rsidRPr="0052136E">
                    <w:rPr>
                      <w:rFonts w:eastAsiaTheme="minorEastAsia" w:hAnsiTheme="minorEastAsia"/>
                      <w:szCs w:val="21"/>
                    </w:rPr>
                    <w:instrText xml:space="preserve"> </w:instrText>
                  </w:r>
                  <w:r w:rsidRPr="0052136E">
                    <w:rPr>
                      <w:rFonts w:eastAsiaTheme="minorEastAsia" w:hAnsiTheme="minorEastAsia"/>
                      <w:szCs w:val="21"/>
                    </w:rPr>
                    <w:fldChar w:fldCharType="separate"/>
                  </w:r>
                  <w:r w:rsidR="009C7688" w:rsidRPr="0052136E">
                    <w:rPr>
                      <w:rFonts w:eastAsiaTheme="minorEastAsia" w:hAnsiTheme="minorEastAsia" w:hint="eastAsia"/>
                      <w:szCs w:val="21"/>
                    </w:rPr>
                    <w:t>①</w:t>
                  </w:r>
                  <w:r w:rsidRPr="0052136E">
                    <w:rPr>
                      <w:rFonts w:eastAsiaTheme="minorEastAsia" w:hAnsiTheme="minorEastAsia"/>
                      <w:szCs w:val="21"/>
                    </w:rPr>
                    <w:fldChar w:fldCharType="end"/>
                  </w:r>
                  <w:r w:rsidR="009C7688" w:rsidRPr="0052136E">
                    <w:rPr>
                      <w:rFonts w:eastAsiaTheme="minorEastAsia" w:hAnsiTheme="minorEastAsia"/>
                      <w:szCs w:val="21"/>
                    </w:rPr>
                    <w:t>评价标准采用《地表水环境质量标准》（</w:t>
                  </w:r>
                  <w:r w:rsidR="009C7688" w:rsidRPr="0052136E">
                    <w:rPr>
                      <w:rFonts w:eastAsiaTheme="minorEastAsia"/>
                      <w:szCs w:val="21"/>
                    </w:rPr>
                    <w:t>GB3838-2002</w:t>
                  </w:r>
                  <w:r w:rsidR="009C7688" w:rsidRPr="0052136E">
                    <w:rPr>
                      <w:rFonts w:eastAsiaTheme="minorEastAsia" w:hAnsiTheme="minorEastAsia"/>
                      <w:szCs w:val="21"/>
                    </w:rPr>
                    <w:t>）中的</w:t>
                  </w:r>
                  <w:r w:rsidR="009C7688" w:rsidRPr="0052136E">
                    <w:rPr>
                      <w:rFonts w:eastAsiaTheme="minorEastAsia"/>
                      <w:szCs w:val="21"/>
                    </w:rPr>
                    <w:t>V</w:t>
                  </w:r>
                  <w:r w:rsidR="009C7688" w:rsidRPr="0052136E">
                    <w:rPr>
                      <w:rFonts w:eastAsiaTheme="minorEastAsia" w:hAnsiTheme="minorEastAsia"/>
                      <w:szCs w:val="21"/>
                    </w:rPr>
                    <w:t>类标准；</w:t>
                  </w:r>
                </w:p>
                <w:p w:rsidR="00FD596E" w:rsidRPr="0052136E" w:rsidRDefault="00FD596E">
                  <w:pPr>
                    <w:pStyle w:val="a1"/>
                    <w:spacing w:line="240" w:lineRule="auto"/>
                    <w:ind w:firstLineChars="0" w:firstLine="0"/>
                    <w:jc w:val="left"/>
                  </w:pPr>
                  <w:r w:rsidRPr="0052136E">
                    <w:rPr>
                      <w:rFonts w:eastAsiaTheme="minorEastAsia"/>
                      <w:sz w:val="21"/>
                      <w:szCs w:val="21"/>
                    </w:rPr>
                    <w:fldChar w:fldCharType="begin"/>
                  </w:r>
                  <w:r w:rsidR="009C7688" w:rsidRPr="0052136E">
                    <w:rPr>
                      <w:rFonts w:eastAsiaTheme="minorEastAsia"/>
                      <w:sz w:val="21"/>
                      <w:szCs w:val="21"/>
                    </w:rPr>
                    <w:instrText xml:space="preserve"> </w:instrText>
                  </w:r>
                  <w:r w:rsidR="009C7688" w:rsidRPr="0052136E">
                    <w:rPr>
                      <w:rFonts w:eastAsiaTheme="minorEastAsia" w:hint="eastAsia"/>
                      <w:sz w:val="21"/>
                      <w:szCs w:val="21"/>
                    </w:rPr>
                    <w:instrText>= 2 \* GB3</w:instrText>
                  </w:r>
                  <w:r w:rsidR="009C7688" w:rsidRPr="0052136E">
                    <w:rPr>
                      <w:rFonts w:eastAsiaTheme="minorEastAsia"/>
                      <w:sz w:val="21"/>
                      <w:szCs w:val="21"/>
                    </w:rPr>
                    <w:instrText xml:space="preserve"> </w:instrText>
                  </w:r>
                  <w:r w:rsidRPr="0052136E">
                    <w:rPr>
                      <w:rFonts w:eastAsiaTheme="minorEastAsia"/>
                      <w:sz w:val="21"/>
                      <w:szCs w:val="21"/>
                    </w:rPr>
                    <w:fldChar w:fldCharType="separate"/>
                  </w:r>
                  <w:r w:rsidR="009C7688" w:rsidRPr="0052136E">
                    <w:rPr>
                      <w:rFonts w:eastAsiaTheme="minorEastAsia" w:hint="eastAsia"/>
                      <w:sz w:val="21"/>
                      <w:szCs w:val="21"/>
                    </w:rPr>
                    <w:t>②</w:t>
                  </w:r>
                  <w:r w:rsidRPr="0052136E">
                    <w:rPr>
                      <w:rFonts w:eastAsiaTheme="minorEastAsia"/>
                      <w:sz w:val="21"/>
                      <w:szCs w:val="21"/>
                    </w:rPr>
                    <w:fldChar w:fldCharType="end"/>
                  </w:r>
                  <w:r w:rsidR="009C7688" w:rsidRPr="0052136E">
                    <w:rPr>
                      <w:rFonts w:eastAsiaTheme="minorEastAsia"/>
                      <w:sz w:val="21"/>
                      <w:szCs w:val="21"/>
                    </w:rPr>
                    <w:t>L</w:t>
                  </w:r>
                  <w:r w:rsidR="009C7688" w:rsidRPr="0052136E">
                    <w:rPr>
                      <w:rFonts w:eastAsiaTheme="minorEastAsia" w:hAnsiTheme="minorEastAsia"/>
                      <w:sz w:val="21"/>
                      <w:szCs w:val="21"/>
                    </w:rPr>
                    <w:t>表示低于检出限</w:t>
                  </w:r>
                  <w:r w:rsidR="009C7688" w:rsidRPr="0052136E">
                    <w:rPr>
                      <w:rFonts w:eastAsiaTheme="minorEastAsia" w:hAnsiTheme="minorEastAsia" w:hint="eastAsia"/>
                      <w:sz w:val="21"/>
                      <w:szCs w:val="21"/>
                    </w:rPr>
                    <w:t>。</w:t>
                  </w:r>
                </w:p>
              </w:tc>
            </w:tr>
          </w:tbl>
          <w:p w:rsidR="00FD596E" w:rsidRPr="0052136E" w:rsidRDefault="009C7688" w:rsidP="0052136E">
            <w:pPr>
              <w:pStyle w:val="a1"/>
              <w:adjustRightInd w:val="0"/>
              <w:snapToGrid w:val="0"/>
              <w:spacing w:beforeLines="50" w:before="120"/>
              <w:ind w:firstLine="560"/>
              <w:rPr>
                <w:rFonts w:eastAsia="仿宋_GB2312"/>
                <w:sz w:val="28"/>
                <w:szCs w:val="28"/>
              </w:rPr>
            </w:pPr>
            <w:r w:rsidRPr="0052136E">
              <w:rPr>
                <w:rFonts w:eastAsia="仿宋_GB2312" w:hint="eastAsia"/>
                <w:sz w:val="28"/>
                <w:szCs w:val="28"/>
              </w:rPr>
              <w:t>根据上表可知，党家岔堰地表水质主要超标污染物为</w:t>
            </w:r>
            <w:r w:rsidRPr="0052136E">
              <w:rPr>
                <w:rFonts w:eastAsia="仿宋_GB2312" w:hint="eastAsia"/>
                <w:sz w:val="28"/>
                <w:szCs w:val="28"/>
              </w:rPr>
              <w:t>COD</w:t>
            </w:r>
            <w:r w:rsidRPr="0052136E">
              <w:rPr>
                <w:rFonts w:eastAsia="仿宋_GB2312" w:hint="eastAsia"/>
                <w:sz w:val="28"/>
                <w:szCs w:val="28"/>
              </w:rPr>
              <w:t>及总氮，分别超出《地表水环境质量标准》（</w:t>
            </w:r>
            <w:r w:rsidRPr="0052136E">
              <w:rPr>
                <w:rFonts w:eastAsia="仿宋_GB2312" w:hint="eastAsia"/>
                <w:sz w:val="28"/>
                <w:szCs w:val="28"/>
              </w:rPr>
              <w:t>GB3838-2002</w:t>
            </w:r>
            <w:r w:rsidRPr="0052136E">
              <w:rPr>
                <w:rFonts w:eastAsia="仿宋_GB2312" w:hint="eastAsia"/>
                <w:sz w:val="28"/>
                <w:szCs w:val="28"/>
              </w:rPr>
              <w:t>）中</w:t>
            </w:r>
            <w:r w:rsidRPr="0052136E">
              <w:rPr>
                <w:rFonts w:eastAsia="仿宋_GB2312" w:hint="eastAsia"/>
                <w:sz w:val="28"/>
                <w:szCs w:val="28"/>
              </w:rPr>
              <w:t>V</w:t>
            </w:r>
            <w:r w:rsidRPr="0052136E">
              <w:rPr>
                <w:rFonts w:eastAsia="仿宋_GB2312" w:hint="eastAsia"/>
                <w:sz w:val="28"/>
                <w:szCs w:val="28"/>
              </w:rPr>
              <w:t>类标准的</w:t>
            </w:r>
            <w:r w:rsidRPr="0052136E">
              <w:rPr>
                <w:rFonts w:eastAsia="仿宋_GB2312" w:hint="eastAsia"/>
                <w:sz w:val="28"/>
                <w:szCs w:val="28"/>
              </w:rPr>
              <w:t>2.45</w:t>
            </w:r>
            <w:r w:rsidRPr="0052136E">
              <w:rPr>
                <w:rFonts w:eastAsia="仿宋_GB2312" w:hint="eastAsia"/>
                <w:sz w:val="28"/>
                <w:szCs w:val="28"/>
              </w:rPr>
              <w:t>倍和</w:t>
            </w:r>
            <w:r w:rsidRPr="0052136E">
              <w:rPr>
                <w:rFonts w:eastAsia="仿宋_GB2312" w:hint="eastAsia"/>
                <w:sz w:val="28"/>
                <w:szCs w:val="28"/>
              </w:rPr>
              <w:t>1.62</w:t>
            </w:r>
            <w:r w:rsidRPr="0052136E">
              <w:rPr>
                <w:rFonts w:eastAsia="仿宋_GB2312" w:hint="eastAsia"/>
                <w:sz w:val="28"/>
                <w:szCs w:val="28"/>
              </w:rPr>
              <w:t>倍，整体属于劣</w:t>
            </w:r>
            <w:r w:rsidRPr="0052136E">
              <w:rPr>
                <w:rFonts w:eastAsia="仿宋_GB2312" w:hint="eastAsia"/>
                <w:sz w:val="28"/>
                <w:szCs w:val="28"/>
              </w:rPr>
              <w:t>V</w:t>
            </w:r>
            <w:r w:rsidRPr="0052136E">
              <w:rPr>
                <w:rFonts w:eastAsia="仿宋_GB2312" w:hint="eastAsia"/>
                <w:sz w:val="28"/>
                <w:szCs w:val="28"/>
              </w:rPr>
              <w:t>类水体。</w:t>
            </w:r>
          </w:p>
          <w:p w:rsidR="00FD596E" w:rsidRPr="0052136E" w:rsidRDefault="009C7688">
            <w:pPr>
              <w:snapToGrid w:val="0"/>
              <w:spacing w:line="360" w:lineRule="auto"/>
              <w:ind w:firstLineChars="196" w:firstLine="551"/>
              <w:rPr>
                <w:rFonts w:eastAsia="仿宋_GB2312"/>
                <w:b/>
                <w:sz w:val="28"/>
                <w:szCs w:val="28"/>
              </w:rPr>
            </w:pPr>
            <w:r w:rsidRPr="0052136E">
              <w:rPr>
                <w:rFonts w:eastAsia="仿宋_GB2312"/>
                <w:b/>
                <w:sz w:val="28"/>
                <w:szCs w:val="28"/>
              </w:rPr>
              <w:t>3</w:t>
            </w:r>
            <w:r w:rsidRPr="0052136E">
              <w:rPr>
                <w:rFonts w:eastAsia="仿宋_GB2312"/>
                <w:b/>
                <w:sz w:val="28"/>
                <w:szCs w:val="28"/>
              </w:rPr>
              <w:t>、声环境质量状况</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kern w:val="0"/>
                <w:sz w:val="28"/>
                <w:szCs w:val="28"/>
              </w:rPr>
              <w:t>本项目声环境质量现状委托宁夏智诚安环技术咨询有限公司于</w:t>
            </w:r>
            <w:r w:rsidRPr="0052136E">
              <w:rPr>
                <w:rFonts w:eastAsia="仿宋_GB2312"/>
                <w:kern w:val="0"/>
                <w:sz w:val="28"/>
                <w:szCs w:val="28"/>
              </w:rPr>
              <w:t>2019</w:t>
            </w:r>
            <w:r w:rsidRPr="0052136E">
              <w:rPr>
                <w:rFonts w:eastAsia="仿宋_GB2312"/>
                <w:kern w:val="0"/>
                <w:sz w:val="28"/>
                <w:szCs w:val="28"/>
              </w:rPr>
              <w:t>年</w:t>
            </w:r>
            <w:r w:rsidRPr="0052136E">
              <w:rPr>
                <w:rFonts w:eastAsia="仿宋_GB2312"/>
                <w:kern w:val="0"/>
                <w:sz w:val="28"/>
                <w:szCs w:val="28"/>
              </w:rPr>
              <w:t>8</w:t>
            </w:r>
            <w:r w:rsidRPr="0052136E">
              <w:rPr>
                <w:rFonts w:eastAsia="仿宋_GB2312"/>
                <w:kern w:val="0"/>
                <w:sz w:val="28"/>
                <w:szCs w:val="28"/>
              </w:rPr>
              <w:t>月</w:t>
            </w:r>
            <w:r w:rsidRPr="0052136E">
              <w:rPr>
                <w:rFonts w:eastAsia="仿宋_GB2312"/>
                <w:kern w:val="0"/>
                <w:sz w:val="28"/>
                <w:szCs w:val="28"/>
              </w:rPr>
              <w:t>22</w:t>
            </w:r>
            <w:r w:rsidRPr="0052136E">
              <w:rPr>
                <w:rFonts w:eastAsia="仿宋_GB2312"/>
                <w:kern w:val="0"/>
                <w:sz w:val="28"/>
                <w:szCs w:val="28"/>
              </w:rPr>
              <w:t>日</w:t>
            </w:r>
            <w:r w:rsidRPr="0052136E">
              <w:rPr>
                <w:rFonts w:eastAsia="仿宋_GB2312"/>
                <w:kern w:val="0"/>
                <w:sz w:val="28"/>
                <w:szCs w:val="28"/>
              </w:rPr>
              <w:t>~8</w:t>
            </w:r>
            <w:r w:rsidRPr="0052136E">
              <w:rPr>
                <w:rFonts w:eastAsia="仿宋_GB2312"/>
                <w:kern w:val="0"/>
                <w:sz w:val="28"/>
                <w:szCs w:val="28"/>
              </w:rPr>
              <w:t>月</w:t>
            </w:r>
            <w:r w:rsidRPr="0052136E">
              <w:rPr>
                <w:rFonts w:eastAsia="仿宋_GB2312"/>
                <w:kern w:val="0"/>
                <w:sz w:val="28"/>
                <w:szCs w:val="28"/>
              </w:rPr>
              <w:t>23</w:t>
            </w:r>
            <w:r w:rsidRPr="0052136E">
              <w:rPr>
                <w:rFonts w:eastAsia="仿宋_GB2312"/>
                <w:kern w:val="0"/>
                <w:sz w:val="28"/>
                <w:szCs w:val="28"/>
              </w:rPr>
              <w:t>日对项目所在地的噪声现状进行了监测，</w:t>
            </w:r>
            <w:r w:rsidRPr="0052136E">
              <w:rPr>
                <w:rFonts w:eastAsia="仿宋_GB2312"/>
                <w:sz w:val="28"/>
              </w:rPr>
              <w:t>噪声监测点位示意图见图</w:t>
            </w:r>
            <w:r w:rsidRPr="0052136E">
              <w:rPr>
                <w:rFonts w:eastAsia="仿宋_GB2312"/>
                <w:sz w:val="28"/>
              </w:rPr>
              <w:t>2</w:t>
            </w:r>
            <w:r w:rsidRPr="0052136E">
              <w:rPr>
                <w:rFonts w:eastAsia="仿宋_GB2312"/>
                <w:sz w:val="28"/>
              </w:rPr>
              <w:t>，具体监测结果见下表。</w:t>
            </w:r>
          </w:p>
          <w:p w:rsidR="00FD596E" w:rsidRPr="0052136E" w:rsidRDefault="009C7688">
            <w:pPr>
              <w:adjustRightInd w:val="0"/>
              <w:snapToGrid w:val="0"/>
              <w:ind w:firstLineChars="200" w:firstLine="420"/>
            </w:pPr>
            <w:r w:rsidRPr="0052136E">
              <w:t>表</w:t>
            </w:r>
            <w:r w:rsidRPr="0052136E">
              <w:rPr>
                <w:rFonts w:hint="eastAsia"/>
              </w:rPr>
              <w:t>10</w:t>
            </w:r>
            <w:r w:rsidRPr="0052136E">
              <w:rPr>
                <w:sz w:val="24"/>
              </w:rPr>
              <w:t xml:space="preserve">                </w:t>
            </w:r>
            <w:r w:rsidRPr="0052136E">
              <w:rPr>
                <w:b/>
                <w:bCs/>
                <w:sz w:val="24"/>
              </w:rPr>
              <w:t>噪声现状监测结果统计表</w:t>
            </w:r>
            <w:r w:rsidRPr="0052136E">
              <w:rPr>
                <w:sz w:val="24"/>
              </w:rPr>
              <w:t xml:space="preserve">       </w:t>
            </w:r>
            <w:r w:rsidRPr="0052136E">
              <w:t xml:space="preserve">             </w:t>
            </w:r>
            <w:r w:rsidRPr="0052136E">
              <w:t>单位：</w:t>
            </w:r>
            <w:r w:rsidRPr="0052136E">
              <w:t>dB(A)</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9"/>
              <w:gridCol w:w="2276"/>
              <w:gridCol w:w="1402"/>
              <w:gridCol w:w="1402"/>
              <w:gridCol w:w="1163"/>
              <w:gridCol w:w="1403"/>
            </w:tblGrid>
            <w:tr w:rsidR="0052136E" w:rsidRPr="0052136E">
              <w:trPr>
                <w:cantSplit/>
                <w:jc w:val="center"/>
              </w:trPr>
              <w:tc>
                <w:tcPr>
                  <w:tcW w:w="1369" w:type="dxa"/>
                  <w:vMerge w:val="restart"/>
                  <w:shd w:val="clear" w:color="auto" w:fill="FFFFFF"/>
                  <w:vAlign w:val="center"/>
                </w:tcPr>
                <w:p w:rsidR="00FD596E" w:rsidRPr="0052136E" w:rsidRDefault="009C7688">
                  <w:pPr>
                    <w:adjustRightInd w:val="0"/>
                    <w:snapToGrid w:val="0"/>
                    <w:jc w:val="center"/>
                    <w:rPr>
                      <w:b/>
                      <w:bCs/>
                      <w:szCs w:val="21"/>
                    </w:rPr>
                  </w:pPr>
                  <w:r w:rsidRPr="0052136E">
                    <w:rPr>
                      <w:b/>
                      <w:bCs/>
                      <w:szCs w:val="21"/>
                    </w:rPr>
                    <w:t>序号</w:t>
                  </w:r>
                </w:p>
              </w:tc>
              <w:tc>
                <w:tcPr>
                  <w:tcW w:w="2276" w:type="dxa"/>
                  <w:vMerge w:val="restart"/>
                  <w:shd w:val="clear" w:color="auto" w:fill="FFFFFF"/>
                  <w:vAlign w:val="center"/>
                </w:tcPr>
                <w:p w:rsidR="00FD596E" w:rsidRPr="0052136E" w:rsidRDefault="009C7688">
                  <w:pPr>
                    <w:adjustRightInd w:val="0"/>
                    <w:snapToGrid w:val="0"/>
                    <w:jc w:val="center"/>
                    <w:rPr>
                      <w:b/>
                      <w:bCs/>
                      <w:szCs w:val="21"/>
                    </w:rPr>
                  </w:pPr>
                  <w:r w:rsidRPr="0052136E">
                    <w:rPr>
                      <w:b/>
                      <w:bCs/>
                      <w:szCs w:val="21"/>
                    </w:rPr>
                    <w:t>监测点名称</w:t>
                  </w:r>
                </w:p>
              </w:tc>
              <w:tc>
                <w:tcPr>
                  <w:tcW w:w="2804" w:type="dxa"/>
                  <w:gridSpan w:val="2"/>
                  <w:shd w:val="clear" w:color="auto" w:fill="FFFFFF"/>
                  <w:vAlign w:val="center"/>
                </w:tcPr>
                <w:p w:rsidR="00FD596E" w:rsidRPr="0052136E" w:rsidRDefault="009C7688">
                  <w:pPr>
                    <w:adjustRightInd w:val="0"/>
                    <w:snapToGrid w:val="0"/>
                    <w:jc w:val="center"/>
                    <w:rPr>
                      <w:b/>
                      <w:bCs/>
                      <w:szCs w:val="21"/>
                    </w:rPr>
                  </w:pPr>
                  <w:r w:rsidRPr="0052136E">
                    <w:rPr>
                      <w:b/>
                      <w:bCs/>
                      <w:szCs w:val="21"/>
                    </w:rPr>
                    <w:t>昼间</w:t>
                  </w:r>
                </w:p>
              </w:tc>
              <w:tc>
                <w:tcPr>
                  <w:tcW w:w="2566" w:type="dxa"/>
                  <w:gridSpan w:val="2"/>
                  <w:shd w:val="clear" w:color="auto" w:fill="FFFFFF"/>
                  <w:vAlign w:val="center"/>
                </w:tcPr>
                <w:p w:rsidR="00FD596E" w:rsidRPr="0052136E" w:rsidRDefault="009C7688">
                  <w:pPr>
                    <w:adjustRightInd w:val="0"/>
                    <w:snapToGrid w:val="0"/>
                    <w:jc w:val="center"/>
                    <w:rPr>
                      <w:b/>
                      <w:bCs/>
                      <w:szCs w:val="21"/>
                    </w:rPr>
                  </w:pPr>
                  <w:r w:rsidRPr="0052136E">
                    <w:rPr>
                      <w:b/>
                      <w:bCs/>
                      <w:szCs w:val="21"/>
                    </w:rPr>
                    <w:t>夜间</w:t>
                  </w:r>
                </w:p>
              </w:tc>
            </w:tr>
            <w:tr w:rsidR="0052136E" w:rsidRPr="0052136E">
              <w:trPr>
                <w:cantSplit/>
                <w:jc w:val="center"/>
              </w:trPr>
              <w:tc>
                <w:tcPr>
                  <w:tcW w:w="1369" w:type="dxa"/>
                  <w:vMerge/>
                  <w:shd w:val="clear" w:color="auto" w:fill="FFFFFF"/>
                  <w:vAlign w:val="center"/>
                </w:tcPr>
                <w:p w:rsidR="00FD596E" w:rsidRPr="0052136E" w:rsidRDefault="00FD596E">
                  <w:pPr>
                    <w:adjustRightInd w:val="0"/>
                    <w:snapToGrid w:val="0"/>
                    <w:jc w:val="center"/>
                    <w:rPr>
                      <w:b/>
                      <w:bCs/>
                      <w:szCs w:val="21"/>
                    </w:rPr>
                  </w:pPr>
                </w:p>
              </w:tc>
              <w:tc>
                <w:tcPr>
                  <w:tcW w:w="2276" w:type="dxa"/>
                  <w:vMerge/>
                  <w:shd w:val="clear" w:color="auto" w:fill="FFFFFF"/>
                  <w:vAlign w:val="center"/>
                </w:tcPr>
                <w:p w:rsidR="00FD596E" w:rsidRPr="0052136E" w:rsidRDefault="00FD596E">
                  <w:pPr>
                    <w:adjustRightInd w:val="0"/>
                    <w:snapToGrid w:val="0"/>
                    <w:jc w:val="center"/>
                    <w:rPr>
                      <w:b/>
                      <w:bCs/>
                      <w:szCs w:val="21"/>
                    </w:rPr>
                  </w:pPr>
                </w:p>
              </w:tc>
              <w:tc>
                <w:tcPr>
                  <w:tcW w:w="1402" w:type="dxa"/>
                  <w:shd w:val="clear" w:color="auto" w:fill="FFFFFF"/>
                  <w:vAlign w:val="center"/>
                </w:tcPr>
                <w:p w:rsidR="00FD596E" w:rsidRPr="0052136E" w:rsidRDefault="009C7688">
                  <w:pPr>
                    <w:adjustRightInd w:val="0"/>
                    <w:snapToGrid w:val="0"/>
                    <w:jc w:val="center"/>
                    <w:rPr>
                      <w:sz w:val="24"/>
                    </w:rPr>
                  </w:pPr>
                  <w:r w:rsidRPr="0052136E">
                    <w:rPr>
                      <w:b/>
                      <w:szCs w:val="21"/>
                    </w:rPr>
                    <w:t>8</w:t>
                  </w:r>
                  <w:r w:rsidRPr="0052136E">
                    <w:rPr>
                      <w:b/>
                      <w:szCs w:val="21"/>
                    </w:rPr>
                    <w:t>月</w:t>
                  </w:r>
                  <w:r w:rsidRPr="0052136E">
                    <w:rPr>
                      <w:b/>
                      <w:szCs w:val="21"/>
                    </w:rPr>
                    <w:t>22</w:t>
                  </w:r>
                  <w:r w:rsidRPr="0052136E">
                    <w:rPr>
                      <w:b/>
                      <w:szCs w:val="21"/>
                    </w:rPr>
                    <w:t>日</w:t>
                  </w:r>
                </w:p>
              </w:tc>
              <w:tc>
                <w:tcPr>
                  <w:tcW w:w="1402" w:type="dxa"/>
                  <w:shd w:val="clear" w:color="auto" w:fill="FFFFFF"/>
                  <w:vAlign w:val="center"/>
                </w:tcPr>
                <w:p w:rsidR="00FD596E" w:rsidRPr="0052136E" w:rsidRDefault="009C7688">
                  <w:pPr>
                    <w:adjustRightInd w:val="0"/>
                    <w:snapToGrid w:val="0"/>
                    <w:jc w:val="center"/>
                    <w:rPr>
                      <w:sz w:val="24"/>
                    </w:rPr>
                  </w:pPr>
                  <w:r w:rsidRPr="0052136E">
                    <w:rPr>
                      <w:b/>
                      <w:szCs w:val="21"/>
                    </w:rPr>
                    <w:t>8</w:t>
                  </w:r>
                  <w:r w:rsidRPr="0052136E">
                    <w:rPr>
                      <w:b/>
                      <w:szCs w:val="21"/>
                    </w:rPr>
                    <w:t>月</w:t>
                  </w:r>
                  <w:r w:rsidRPr="0052136E">
                    <w:rPr>
                      <w:b/>
                      <w:szCs w:val="21"/>
                    </w:rPr>
                    <w:t>23</w:t>
                  </w:r>
                  <w:r w:rsidRPr="0052136E">
                    <w:rPr>
                      <w:b/>
                      <w:szCs w:val="21"/>
                    </w:rPr>
                    <w:t>日</w:t>
                  </w:r>
                </w:p>
              </w:tc>
              <w:tc>
                <w:tcPr>
                  <w:tcW w:w="1163" w:type="dxa"/>
                  <w:shd w:val="clear" w:color="auto" w:fill="FFFFFF"/>
                  <w:vAlign w:val="center"/>
                </w:tcPr>
                <w:p w:rsidR="00FD596E" w:rsidRPr="0052136E" w:rsidRDefault="009C7688">
                  <w:pPr>
                    <w:adjustRightInd w:val="0"/>
                    <w:snapToGrid w:val="0"/>
                    <w:jc w:val="center"/>
                    <w:rPr>
                      <w:sz w:val="24"/>
                    </w:rPr>
                  </w:pPr>
                  <w:r w:rsidRPr="0052136E">
                    <w:rPr>
                      <w:b/>
                      <w:szCs w:val="21"/>
                    </w:rPr>
                    <w:t>8</w:t>
                  </w:r>
                  <w:r w:rsidRPr="0052136E">
                    <w:rPr>
                      <w:b/>
                      <w:szCs w:val="21"/>
                    </w:rPr>
                    <w:t>月</w:t>
                  </w:r>
                  <w:r w:rsidRPr="0052136E">
                    <w:rPr>
                      <w:b/>
                      <w:szCs w:val="21"/>
                    </w:rPr>
                    <w:t>22</w:t>
                  </w:r>
                  <w:r w:rsidRPr="0052136E">
                    <w:rPr>
                      <w:b/>
                      <w:szCs w:val="21"/>
                    </w:rPr>
                    <w:t>日</w:t>
                  </w:r>
                </w:p>
              </w:tc>
              <w:tc>
                <w:tcPr>
                  <w:tcW w:w="1403" w:type="dxa"/>
                  <w:shd w:val="clear" w:color="auto" w:fill="FFFFFF"/>
                  <w:vAlign w:val="center"/>
                </w:tcPr>
                <w:p w:rsidR="00FD596E" w:rsidRPr="0052136E" w:rsidRDefault="009C7688">
                  <w:pPr>
                    <w:adjustRightInd w:val="0"/>
                    <w:snapToGrid w:val="0"/>
                    <w:jc w:val="center"/>
                    <w:rPr>
                      <w:sz w:val="24"/>
                    </w:rPr>
                  </w:pPr>
                  <w:r w:rsidRPr="0052136E">
                    <w:rPr>
                      <w:b/>
                      <w:szCs w:val="21"/>
                    </w:rPr>
                    <w:t>8</w:t>
                  </w:r>
                  <w:r w:rsidRPr="0052136E">
                    <w:rPr>
                      <w:b/>
                      <w:szCs w:val="21"/>
                    </w:rPr>
                    <w:t>月</w:t>
                  </w:r>
                  <w:r w:rsidRPr="0052136E">
                    <w:rPr>
                      <w:b/>
                      <w:szCs w:val="21"/>
                    </w:rPr>
                    <w:t>23</w:t>
                  </w:r>
                  <w:r w:rsidRPr="0052136E">
                    <w:rPr>
                      <w:b/>
                      <w:szCs w:val="21"/>
                    </w:rPr>
                    <w:t>日</w:t>
                  </w:r>
                </w:p>
              </w:tc>
            </w:tr>
            <w:tr w:rsidR="0052136E" w:rsidRPr="0052136E">
              <w:trPr>
                <w:cantSplit/>
                <w:jc w:val="center"/>
              </w:trPr>
              <w:tc>
                <w:tcPr>
                  <w:tcW w:w="1369" w:type="dxa"/>
                  <w:shd w:val="clear" w:color="auto" w:fill="FFFFFF"/>
                  <w:vAlign w:val="center"/>
                </w:tcPr>
                <w:p w:rsidR="00FD596E" w:rsidRPr="0052136E" w:rsidRDefault="009C7688">
                  <w:pPr>
                    <w:adjustRightInd w:val="0"/>
                    <w:snapToGrid w:val="0"/>
                    <w:jc w:val="center"/>
                    <w:rPr>
                      <w:szCs w:val="21"/>
                    </w:rPr>
                  </w:pPr>
                  <w:r w:rsidRPr="0052136E">
                    <w:t>1</w:t>
                  </w:r>
                </w:p>
              </w:tc>
              <w:tc>
                <w:tcPr>
                  <w:tcW w:w="2276" w:type="dxa"/>
                  <w:shd w:val="clear" w:color="auto" w:fill="FFFFFF"/>
                  <w:vAlign w:val="center"/>
                </w:tcPr>
                <w:p w:rsidR="00FD596E" w:rsidRPr="0052136E" w:rsidRDefault="009C7688">
                  <w:pPr>
                    <w:adjustRightInd w:val="0"/>
                    <w:snapToGrid w:val="0"/>
                    <w:jc w:val="center"/>
                    <w:rPr>
                      <w:snapToGrid w:val="0"/>
                    </w:rPr>
                  </w:pPr>
                  <w:r w:rsidRPr="0052136E">
                    <w:rPr>
                      <w:snapToGrid w:val="0"/>
                    </w:rPr>
                    <w:t>项目</w:t>
                  </w:r>
                  <w:r w:rsidRPr="0052136E">
                    <w:rPr>
                      <w:snapToGrid w:val="0"/>
                    </w:rPr>
                    <w:t>1</w:t>
                  </w:r>
                  <w:r w:rsidRPr="0052136E">
                    <w:rPr>
                      <w:snapToGrid w:val="0"/>
                      <w:vertAlign w:val="superscript"/>
                    </w:rPr>
                    <w:t>#</w:t>
                  </w:r>
                  <w:r w:rsidRPr="0052136E">
                    <w:rPr>
                      <w:snapToGrid w:val="0"/>
                    </w:rPr>
                    <w:t>点</w:t>
                  </w:r>
                  <w:r w:rsidRPr="0052136E">
                    <w:rPr>
                      <w:snapToGrid w:val="0"/>
                    </w:rPr>
                    <w:t>1m</w:t>
                  </w:r>
                  <w:r w:rsidRPr="0052136E">
                    <w:rPr>
                      <w:snapToGrid w:val="0"/>
                    </w:rPr>
                    <w:t>处</w:t>
                  </w:r>
                </w:p>
              </w:tc>
              <w:tc>
                <w:tcPr>
                  <w:tcW w:w="1402" w:type="dxa"/>
                  <w:shd w:val="clear" w:color="auto" w:fill="FFFFFF"/>
                  <w:vAlign w:val="center"/>
                </w:tcPr>
                <w:p w:rsidR="00FD596E" w:rsidRPr="0052136E" w:rsidRDefault="009C7688">
                  <w:pPr>
                    <w:adjustRightInd w:val="0"/>
                    <w:snapToGrid w:val="0"/>
                    <w:jc w:val="center"/>
                  </w:pPr>
                  <w:r w:rsidRPr="0052136E">
                    <w:t>55.1</w:t>
                  </w:r>
                </w:p>
              </w:tc>
              <w:tc>
                <w:tcPr>
                  <w:tcW w:w="1402" w:type="dxa"/>
                  <w:shd w:val="clear" w:color="auto" w:fill="FFFFFF"/>
                  <w:vAlign w:val="center"/>
                </w:tcPr>
                <w:p w:rsidR="00FD596E" w:rsidRPr="0052136E" w:rsidRDefault="009C7688">
                  <w:pPr>
                    <w:adjustRightInd w:val="0"/>
                    <w:snapToGrid w:val="0"/>
                    <w:jc w:val="center"/>
                    <w:rPr>
                      <w:b/>
                    </w:rPr>
                  </w:pPr>
                  <w:r w:rsidRPr="0052136E">
                    <w:rPr>
                      <w:b/>
                    </w:rPr>
                    <w:t>54.1</w:t>
                  </w:r>
                </w:p>
              </w:tc>
              <w:tc>
                <w:tcPr>
                  <w:tcW w:w="1163" w:type="dxa"/>
                  <w:shd w:val="clear" w:color="auto" w:fill="FFFFFF"/>
                  <w:vAlign w:val="center"/>
                </w:tcPr>
                <w:p w:rsidR="00FD596E" w:rsidRPr="0052136E" w:rsidRDefault="009C7688">
                  <w:pPr>
                    <w:adjustRightInd w:val="0"/>
                    <w:snapToGrid w:val="0"/>
                    <w:jc w:val="center"/>
                  </w:pPr>
                  <w:r w:rsidRPr="0052136E">
                    <w:t>44.5</w:t>
                  </w:r>
                </w:p>
              </w:tc>
              <w:tc>
                <w:tcPr>
                  <w:tcW w:w="1403" w:type="dxa"/>
                  <w:shd w:val="clear" w:color="auto" w:fill="FFFFFF"/>
                  <w:vAlign w:val="center"/>
                </w:tcPr>
                <w:p w:rsidR="00FD596E" w:rsidRPr="0052136E" w:rsidRDefault="009C7688">
                  <w:pPr>
                    <w:adjustRightInd w:val="0"/>
                    <w:snapToGrid w:val="0"/>
                    <w:jc w:val="center"/>
                  </w:pPr>
                  <w:r w:rsidRPr="0052136E">
                    <w:t>43.8</w:t>
                  </w:r>
                </w:p>
              </w:tc>
            </w:tr>
            <w:tr w:rsidR="0052136E" w:rsidRPr="0052136E">
              <w:trPr>
                <w:cantSplit/>
                <w:jc w:val="center"/>
              </w:trPr>
              <w:tc>
                <w:tcPr>
                  <w:tcW w:w="1369" w:type="dxa"/>
                  <w:shd w:val="clear" w:color="auto" w:fill="FFFFFF"/>
                  <w:vAlign w:val="center"/>
                </w:tcPr>
                <w:p w:rsidR="00FD596E" w:rsidRPr="0052136E" w:rsidRDefault="009C7688">
                  <w:pPr>
                    <w:jc w:val="center"/>
                    <w:rPr>
                      <w:szCs w:val="21"/>
                    </w:rPr>
                  </w:pPr>
                  <w:r w:rsidRPr="0052136E">
                    <w:t>2</w:t>
                  </w:r>
                </w:p>
              </w:tc>
              <w:tc>
                <w:tcPr>
                  <w:tcW w:w="2276" w:type="dxa"/>
                  <w:shd w:val="clear" w:color="auto" w:fill="FFFFFF"/>
                </w:tcPr>
                <w:p w:rsidR="00FD596E" w:rsidRPr="0052136E" w:rsidRDefault="009C7688">
                  <w:pPr>
                    <w:jc w:val="center"/>
                  </w:pPr>
                  <w:r w:rsidRPr="0052136E">
                    <w:rPr>
                      <w:snapToGrid w:val="0"/>
                    </w:rPr>
                    <w:t>项目</w:t>
                  </w:r>
                  <w:r w:rsidRPr="0052136E">
                    <w:rPr>
                      <w:snapToGrid w:val="0"/>
                    </w:rPr>
                    <w:t>2</w:t>
                  </w:r>
                  <w:r w:rsidRPr="0052136E">
                    <w:rPr>
                      <w:snapToGrid w:val="0"/>
                      <w:vertAlign w:val="superscript"/>
                    </w:rPr>
                    <w:t>#</w:t>
                  </w:r>
                  <w:r w:rsidRPr="0052136E">
                    <w:rPr>
                      <w:snapToGrid w:val="0"/>
                    </w:rPr>
                    <w:t>点</w:t>
                  </w:r>
                  <w:r w:rsidRPr="0052136E">
                    <w:rPr>
                      <w:snapToGrid w:val="0"/>
                    </w:rPr>
                    <w:t>1m</w:t>
                  </w:r>
                  <w:r w:rsidRPr="0052136E">
                    <w:rPr>
                      <w:snapToGrid w:val="0"/>
                    </w:rPr>
                    <w:t>处</w:t>
                  </w:r>
                </w:p>
              </w:tc>
              <w:tc>
                <w:tcPr>
                  <w:tcW w:w="1402" w:type="dxa"/>
                  <w:shd w:val="clear" w:color="auto" w:fill="FFFFFF"/>
                  <w:vAlign w:val="center"/>
                </w:tcPr>
                <w:p w:rsidR="00FD596E" w:rsidRPr="0052136E" w:rsidRDefault="009C7688">
                  <w:pPr>
                    <w:adjustRightInd w:val="0"/>
                    <w:snapToGrid w:val="0"/>
                    <w:jc w:val="center"/>
                  </w:pPr>
                  <w:r w:rsidRPr="0052136E">
                    <w:t>56.1</w:t>
                  </w:r>
                </w:p>
              </w:tc>
              <w:tc>
                <w:tcPr>
                  <w:tcW w:w="1402" w:type="dxa"/>
                  <w:shd w:val="clear" w:color="auto" w:fill="FFFFFF"/>
                  <w:vAlign w:val="center"/>
                </w:tcPr>
                <w:p w:rsidR="00FD596E" w:rsidRPr="0052136E" w:rsidRDefault="009C7688">
                  <w:pPr>
                    <w:adjustRightInd w:val="0"/>
                    <w:snapToGrid w:val="0"/>
                    <w:jc w:val="center"/>
                  </w:pPr>
                  <w:r w:rsidRPr="0052136E">
                    <w:t>56.2</w:t>
                  </w:r>
                </w:p>
              </w:tc>
              <w:tc>
                <w:tcPr>
                  <w:tcW w:w="1163" w:type="dxa"/>
                  <w:shd w:val="clear" w:color="auto" w:fill="FFFFFF"/>
                  <w:vAlign w:val="center"/>
                </w:tcPr>
                <w:p w:rsidR="00FD596E" w:rsidRPr="0052136E" w:rsidRDefault="009C7688">
                  <w:pPr>
                    <w:adjustRightInd w:val="0"/>
                    <w:snapToGrid w:val="0"/>
                    <w:jc w:val="center"/>
                  </w:pPr>
                  <w:r w:rsidRPr="0052136E">
                    <w:t>45.2</w:t>
                  </w:r>
                </w:p>
              </w:tc>
              <w:tc>
                <w:tcPr>
                  <w:tcW w:w="1403" w:type="dxa"/>
                  <w:shd w:val="clear" w:color="auto" w:fill="FFFFFF"/>
                  <w:vAlign w:val="center"/>
                </w:tcPr>
                <w:p w:rsidR="00FD596E" w:rsidRPr="0052136E" w:rsidRDefault="009C7688">
                  <w:pPr>
                    <w:adjustRightInd w:val="0"/>
                    <w:snapToGrid w:val="0"/>
                    <w:jc w:val="center"/>
                  </w:pPr>
                  <w:r w:rsidRPr="0052136E">
                    <w:t>45.5</w:t>
                  </w:r>
                </w:p>
              </w:tc>
            </w:tr>
            <w:tr w:rsidR="0052136E" w:rsidRPr="0052136E">
              <w:trPr>
                <w:cantSplit/>
                <w:jc w:val="center"/>
              </w:trPr>
              <w:tc>
                <w:tcPr>
                  <w:tcW w:w="1369" w:type="dxa"/>
                  <w:shd w:val="clear" w:color="auto" w:fill="FFFFFF"/>
                  <w:vAlign w:val="center"/>
                </w:tcPr>
                <w:p w:rsidR="00FD596E" w:rsidRPr="0052136E" w:rsidRDefault="009C7688">
                  <w:pPr>
                    <w:jc w:val="center"/>
                    <w:rPr>
                      <w:szCs w:val="21"/>
                    </w:rPr>
                  </w:pPr>
                  <w:r w:rsidRPr="0052136E">
                    <w:t>3</w:t>
                  </w:r>
                </w:p>
              </w:tc>
              <w:tc>
                <w:tcPr>
                  <w:tcW w:w="2276" w:type="dxa"/>
                  <w:shd w:val="clear" w:color="auto" w:fill="FFFFFF"/>
                </w:tcPr>
                <w:p w:rsidR="00FD596E" w:rsidRPr="0052136E" w:rsidRDefault="009C7688">
                  <w:pPr>
                    <w:jc w:val="center"/>
                  </w:pPr>
                  <w:r w:rsidRPr="0052136E">
                    <w:rPr>
                      <w:snapToGrid w:val="0"/>
                    </w:rPr>
                    <w:t>项目</w:t>
                  </w:r>
                  <w:r w:rsidRPr="0052136E">
                    <w:rPr>
                      <w:snapToGrid w:val="0"/>
                    </w:rPr>
                    <w:t>3</w:t>
                  </w:r>
                  <w:r w:rsidRPr="0052136E">
                    <w:rPr>
                      <w:snapToGrid w:val="0"/>
                      <w:vertAlign w:val="superscript"/>
                    </w:rPr>
                    <w:t>#</w:t>
                  </w:r>
                  <w:r w:rsidRPr="0052136E">
                    <w:rPr>
                      <w:snapToGrid w:val="0"/>
                    </w:rPr>
                    <w:t>点</w:t>
                  </w:r>
                  <w:r w:rsidRPr="0052136E">
                    <w:rPr>
                      <w:snapToGrid w:val="0"/>
                    </w:rPr>
                    <w:t>1m</w:t>
                  </w:r>
                  <w:r w:rsidRPr="0052136E">
                    <w:rPr>
                      <w:snapToGrid w:val="0"/>
                    </w:rPr>
                    <w:t>处</w:t>
                  </w:r>
                </w:p>
              </w:tc>
              <w:tc>
                <w:tcPr>
                  <w:tcW w:w="1402" w:type="dxa"/>
                  <w:shd w:val="clear" w:color="auto" w:fill="FFFFFF"/>
                  <w:vAlign w:val="center"/>
                </w:tcPr>
                <w:p w:rsidR="00FD596E" w:rsidRPr="0052136E" w:rsidRDefault="009C7688">
                  <w:pPr>
                    <w:adjustRightInd w:val="0"/>
                    <w:snapToGrid w:val="0"/>
                    <w:jc w:val="center"/>
                  </w:pPr>
                  <w:r w:rsidRPr="0052136E">
                    <w:t>55.4</w:t>
                  </w:r>
                </w:p>
              </w:tc>
              <w:tc>
                <w:tcPr>
                  <w:tcW w:w="1402" w:type="dxa"/>
                  <w:shd w:val="clear" w:color="auto" w:fill="FFFFFF"/>
                  <w:vAlign w:val="center"/>
                </w:tcPr>
                <w:p w:rsidR="00FD596E" w:rsidRPr="0052136E" w:rsidRDefault="009C7688">
                  <w:pPr>
                    <w:adjustRightInd w:val="0"/>
                    <w:snapToGrid w:val="0"/>
                    <w:jc w:val="center"/>
                  </w:pPr>
                  <w:r w:rsidRPr="0052136E">
                    <w:t>55.5</w:t>
                  </w:r>
                </w:p>
              </w:tc>
              <w:tc>
                <w:tcPr>
                  <w:tcW w:w="1163" w:type="dxa"/>
                  <w:shd w:val="clear" w:color="auto" w:fill="FFFFFF"/>
                  <w:vAlign w:val="center"/>
                </w:tcPr>
                <w:p w:rsidR="00FD596E" w:rsidRPr="0052136E" w:rsidRDefault="009C7688">
                  <w:pPr>
                    <w:adjustRightInd w:val="0"/>
                    <w:snapToGrid w:val="0"/>
                    <w:jc w:val="center"/>
                  </w:pPr>
                  <w:r w:rsidRPr="0052136E">
                    <w:t>45.1</w:t>
                  </w:r>
                </w:p>
              </w:tc>
              <w:tc>
                <w:tcPr>
                  <w:tcW w:w="1403" w:type="dxa"/>
                  <w:shd w:val="clear" w:color="auto" w:fill="FFFFFF"/>
                  <w:vAlign w:val="center"/>
                </w:tcPr>
                <w:p w:rsidR="00FD596E" w:rsidRPr="0052136E" w:rsidRDefault="009C7688">
                  <w:pPr>
                    <w:adjustRightInd w:val="0"/>
                    <w:snapToGrid w:val="0"/>
                    <w:jc w:val="center"/>
                  </w:pPr>
                  <w:r w:rsidRPr="0052136E">
                    <w:t>46.0</w:t>
                  </w:r>
                </w:p>
              </w:tc>
            </w:tr>
            <w:tr w:rsidR="0052136E" w:rsidRPr="0052136E">
              <w:trPr>
                <w:cantSplit/>
                <w:jc w:val="center"/>
              </w:trPr>
              <w:tc>
                <w:tcPr>
                  <w:tcW w:w="1369" w:type="dxa"/>
                  <w:shd w:val="clear" w:color="auto" w:fill="FFFFFF"/>
                  <w:vAlign w:val="center"/>
                </w:tcPr>
                <w:p w:rsidR="00FD596E" w:rsidRPr="0052136E" w:rsidRDefault="009C7688">
                  <w:pPr>
                    <w:jc w:val="center"/>
                    <w:rPr>
                      <w:szCs w:val="21"/>
                    </w:rPr>
                  </w:pPr>
                  <w:r w:rsidRPr="0052136E">
                    <w:t>4</w:t>
                  </w:r>
                </w:p>
              </w:tc>
              <w:tc>
                <w:tcPr>
                  <w:tcW w:w="2276" w:type="dxa"/>
                  <w:shd w:val="clear" w:color="auto" w:fill="FFFFFF"/>
                </w:tcPr>
                <w:p w:rsidR="00FD596E" w:rsidRPr="0052136E" w:rsidRDefault="009C7688">
                  <w:pPr>
                    <w:jc w:val="center"/>
                  </w:pPr>
                  <w:r w:rsidRPr="0052136E">
                    <w:rPr>
                      <w:snapToGrid w:val="0"/>
                    </w:rPr>
                    <w:t>项目</w:t>
                  </w:r>
                  <w:r w:rsidRPr="0052136E">
                    <w:rPr>
                      <w:snapToGrid w:val="0"/>
                    </w:rPr>
                    <w:t>4</w:t>
                  </w:r>
                  <w:r w:rsidRPr="0052136E">
                    <w:rPr>
                      <w:snapToGrid w:val="0"/>
                      <w:vertAlign w:val="superscript"/>
                    </w:rPr>
                    <w:t>#</w:t>
                  </w:r>
                  <w:r w:rsidRPr="0052136E">
                    <w:rPr>
                      <w:snapToGrid w:val="0"/>
                    </w:rPr>
                    <w:t>点</w:t>
                  </w:r>
                  <w:r w:rsidRPr="0052136E">
                    <w:rPr>
                      <w:snapToGrid w:val="0"/>
                    </w:rPr>
                    <w:t>1m</w:t>
                  </w:r>
                  <w:r w:rsidRPr="0052136E">
                    <w:rPr>
                      <w:snapToGrid w:val="0"/>
                    </w:rPr>
                    <w:t>处</w:t>
                  </w:r>
                </w:p>
              </w:tc>
              <w:tc>
                <w:tcPr>
                  <w:tcW w:w="1402" w:type="dxa"/>
                  <w:shd w:val="clear" w:color="auto" w:fill="FFFFFF"/>
                  <w:vAlign w:val="center"/>
                </w:tcPr>
                <w:p w:rsidR="00FD596E" w:rsidRPr="0052136E" w:rsidRDefault="009C7688">
                  <w:pPr>
                    <w:adjustRightInd w:val="0"/>
                    <w:snapToGrid w:val="0"/>
                    <w:jc w:val="center"/>
                    <w:rPr>
                      <w:b/>
                    </w:rPr>
                  </w:pPr>
                  <w:r w:rsidRPr="0052136E">
                    <w:rPr>
                      <w:b/>
                    </w:rPr>
                    <w:t>56.7</w:t>
                  </w:r>
                </w:p>
              </w:tc>
              <w:tc>
                <w:tcPr>
                  <w:tcW w:w="1402" w:type="dxa"/>
                  <w:shd w:val="clear" w:color="auto" w:fill="FFFFFF"/>
                  <w:vAlign w:val="center"/>
                </w:tcPr>
                <w:p w:rsidR="00FD596E" w:rsidRPr="0052136E" w:rsidRDefault="009C7688">
                  <w:pPr>
                    <w:adjustRightInd w:val="0"/>
                    <w:snapToGrid w:val="0"/>
                    <w:jc w:val="center"/>
                  </w:pPr>
                  <w:r w:rsidRPr="0052136E">
                    <w:t>56.6</w:t>
                  </w:r>
                </w:p>
              </w:tc>
              <w:tc>
                <w:tcPr>
                  <w:tcW w:w="1163" w:type="dxa"/>
                  <w:shd w:val="clear" w:color="auto" w:fill="FFFFFF"/>
                  <w:vAlign w:val="center"/>
                </w:tcPr>
                <w:p w:rsidR="00FD596E" w:rsidRPr="0052136E" w:rsidRDefault="009C7688">
                  <w:pPr>
                    <w:adjustRightInd w:val="0"/>
                    <w:snapToGrid w:val="0"/>
                    <w:jc w:val="center"/>
                  </w:pPr>
                  <w:r w:rsidRPr="0052136E">
                    <w:t>46.6</w:t>
                  </w:r>
                </w:p>
              </w:tc>
              <w:tc>
                <w:tcPr>
                  <w:tcW w:w="1403" w:type="dxa"/>
                  <w:shd w:val="clear" w:color="auto" w:fill="FFFFFF"/>
                  <w:vAlign w:val="center"/>
                </w:tcPr>
                <w:p w:rsidR="00FD596E" w:rsidRPr="0052136E" w:rsidRDefault="009C7688">
                  <w:pPr>
                    <w:adjustRightInd w:val="0"/>
                    <w:snapToGrid w:val="0"/>
                    <w:jc w:val="center"/>
                    <w:rPr>
                      <w:b/>
                    </w:rPr>
                  </w:pPr>
                  <w:r w:rsidRPr="0052136E">
                    <w:rPr>
                      <w:b/>
                    </w:rPr>
                    <w:t>46.7</w:t>
                  </w:r>
                </w:p>
              </w:tc>
            </w:tr>
            <w:tr w:rsidR="0052136E" w:rsidRPr="0052136E">
              <w:trPr>
                <w:cantSplit/>
                <w:jc w:val="center"/>
              </w:trPr>
              <w:tc>
                <w:tcPr>
                  <w:tcW w:w="1369" w:type="dxa"/>
                  <w:shd w:val="clear" w:color="auto" w:fill="FFFFFF"/>
                  <w:vAlign w:val="center"/>
                </w:tcPr>
                <w:p w:rsidR="00FD596E" w:rsidRPr="0052136E" w:rsidRDefault="009C7688">
                  <w:pPr>
                    <w:jc w:val="center"/>
                  </w:pPr>
                  <w:r w:rsidRPr="0052136E">
                    <w:t>5</w:t>
                  </w:r>
                </w:p>
              </w:tc>
              <w:tc>
                <w:tcPr>
                  <w:tcW w:w="2276" w:type="dxa"/>
                  <w:shd w:val="clear" w:color="auto" w:fill="FFFFFF"/>
                </w:tcPr>
                <w:p w:rsidR="00FD596E" w:rsidRPr="0052136E" w:rsidRDefault="009C7688">
                  <w:pPr>
                    <w:jc w:val="center"/>
                  </w:pPr>
                  <w:r w:rsidRPr="0052136E">
                    <w:rPr>
                      <w:snapToGrid w:val="0"/>
                    </w:rPr>
                    <w:t>项目</w:t>
                  </w:r>
                  <w:r w:rsidRPr="0052136E">
                    <w:rPr>
                      <w:snapToGrid w:val="0"/>
                    </w:rPr>
                    <w:t>5</w:t>
                  </w:r>
                  <w:r w:rsidRPr="0052136E">
                    <w:rPr>
                      <w:snapToGrid w:val="0"/>
                      <w:vertAlign w:val="superscript"/>
                    </w:rPr>
                    <w:t>#</w:t>
                  </w:r>
                  <w:r w:rsidRPr="0052136E">
                    <w:rPr>
                      <w:snapToGrid w:val="0"/>
                    </w:rPr>
                    <w:t>点</w:t>
                  </w:r>
                  <w:r w:rsidRPr="0052136E">
                    <w:rPr>
                      <w:snapToGrid w:val="0"/>
                    </w:rPr>
                    <w:t>1m</w:t>
                  </w:r>
                  <w:r w:rsidRPr="0052136E">
                    <w:rPr>
                      <w:snapToGrid w:val="0"/>
                    </w:rPr>
                    <w:t>处</w:t>
                  </w:r>
                </w:p>
              </w:tc>
              <w:tc>
                <w:tcPr>
                  <w:tcW w:w="1402" w:type="dxa"/>
                  <w:shd w:val="clear" w:color="auto" w:fill="FFFFFF"/>
                  <w:vAlign w:val="center"/>
                </w:tcPr>
                <w:p w:rsidR="00FD596E" w:rsidRPr="0052136E" w:rsidRDefault="009C7688">
                  <w:pPr>
                    <w:adjustRightInd w:val="0"/>
                    <w:snapToGrid w:val="0"/>
                    <w:jc w:val="center"/>
                  </w:pPr>
                  <w:r w:rsidRPr="0052136E">
                    <w:t>54.9</w:t>
                  </w:r>
                </w:p>
              </w:tc>
              <w:tc>
                <w:tcPr>
                  <w:tcW w:w="1402" w:type="dxa"/>
                  <w:shd w:val="clear" w:color="auto" w:fill="FFFFFF"/>
                  <w:vAlign w:val="center"/>
                </w:tcPr>
                <w:p w:rsidR="00FD596E" w:rsidRPr="0052136E" w:rsidRDefault="009C7688">
                  <w:pPr>
                    <w:adjustRightInd w:val="0"/>
                    <w:snapToGrid w:val="0"/>
                    <w:jc w:val="center"/>
                  </w:pPr>
                  <w:r w:rsidRPr="0052136E">
                    <w:t>54.6</w:t>
                  </w:r>
                </w:p>
              </w:tc>
              <w:tc>
                <w:tcPr>
                  <w:tcW w:w="1163" w:type="dxa"/>
                  <w:shd w:val="clear" w:color="auto" w:fill="FFFFFF"/>
                  <w:vAlign w:val="center"/>
                </w:tcPr>
                <w:p w:rsidR="00FD596E" w:rsidRPr="0052136E" w:rsidRDefault="009C7688">
                  <w:pPr>
                    <w:adjustRightInd w:val="0"/>
                    <w:snapToGrid w:val="0"/>
                    <w:jc w:val="center"/>
                    <w:rPr>
                      <w:b/>
                    </w:rPr>
                  </w:pPr>
                  <w:r w:rsidRPr="0052136E">
                    <w:rPr>
                      <w:b/>
                    </w:rPr>
                    <w:t>44.0</w:t>
                  </w:r>
                </w:p>
              </w:tc>
              <w:tc>
                <w:tcPr>
                  <w:tcW w:w="1403" w:type="dxa"/>
                  <w:shd w:val="clear" w:color="auto" w:fill="FFFFFF"/>
                  <w:vAlign w:val="center"/>
                </w:tcPr>
                <w:p w:rsidR="00FD596E" w:rsidRPr="0052136E" w:rsidRDefault="009C7688">
                  <w:pPr>
                    <w:adjustRightInd w:val="0"/>
                    <w:snapToGrid w:val="0"/>
                    <w:jc w:val="center"/>
                  </w:pPr>
                  <w:r w:rsidRPr="0052136E">
                    <w:t>44.7</w:t>
                  </w:r>
                </w:p>
              </w:tc>
            </w:tr>
            <w:tr w:rsidR="0052136E" w:rsidRPr="0052136E">
              <w:trPr>
                <w:cantSplit/>
                <w:jc w:val="center"/>
              </w:trPr>
              <w:tc>
                <w:tcPr>
                  <w:tcW w:w="3645" w:type="dxa"/>
                  <w:gridSpan w:val="2"/>
                  <w:shd w:val="clear" w:color="auto" w:fill="FFFFFF"/>
                  <w:vAlign w:val="center"/>
                </w:tcPr>
                <w:p w:rsidR="00FD596E" w:rsidRPr="0052136E" w:rsidRDefault="009C7688">
                  <w:pPr>
                    <w:adjustRightInd w:val="0"/>
                    <w:snapToGrid w:val="0"/>
                    <w:jc w:val="center"/>
                  </w:pPr>
                  <w:r w:rsidRPr="0052136E">
                    <w:t>《声环境质量标准》</w:t>
                  </w:r>
                  <w:r w:rsidRPr="0052136E">
                    <w:t>(GB3096-2008)</w:t>
                  </w:r>
                  <w:r w:rsidRPr="0052136E">
                    <w:t>中的</w:t>
                  </w:r>
                  <w:r w:rsidRPr="0052136E">
                    <w:t>2</w:t>
                  </w:r>
                  <w:r w:rsidRPr="0052136E">
                    <w:t>类标准值</w:t>
                  </w:r>
                </w:p>
              </w:tc>
              <w:tc>
                <w:tcPr>
                  <w:tcW w:w="2804" w:type="dxa"/>
                  <w:gridSpan w:val="2"/>
                  <w:shd w:val="clear" w:color="auto" w:fill="FFFFFF"/>
                  <w:vAlign w:val="center"/>
                </w:tcPr>
                <w:p w:rsidR="00FD596E" w:rsidRPr="0052136E" w:rsidRDefault="009C7688">
                  <w:pPr>
                    <w:adjustRightInd w:val="0"/>
                    <w:snapToGrid w:val="0"/>
                    <w:ind w:firstLineChars="300" w:firstLine="630"/>
                    <w:jc w:val="center"/>
                  </w:pPr>
                  <w:r w:rsidRPr="0052136E">
                    <w:t>60</w:t>
                  </w:r>
                </w:p>
              </w:tc>
              <w:tc>
                <w:tcPr>
                  <w:tcW w:w="2566" w:type="dxa"/>
                  <w:gridSpan w:val="2"/>
                  <w:shd w:val="clear" w:color="auto" w:fill="FFFFFF"/>
                  <w:vAlign w:val="center"/>
                </w:tcPr>
                <w:p w:rsidR="00FD596E" w:rsidRPr="0052136E" w:rsidRDefault="009C7688">
                  <w:pPr>
                    <w:adjustRightInd w:val="0"/>
                    <w:snapToGrid w:val="0"/>
                    <w:jc w:val="center"/>
                  </w:pPr>
                  <w:r w:rsidRPr="0052136E">
                    <w:t>50</w:t>
                  </w:r>
                </w:p>
              </w:tc>
            </w:tr>
          </w:tbl>
          <w:p w:rsidR="00FD596E" w:rsidRPr="0052136E" w:rsidRDefault="009C7688" w:rsidP="0052136E">
            <w:pPr>
              <w:adjustRightInd w:val="0"/>
              <w:snapToGrid w:val="0"/>
              <w:spacing w:beforeLines="50" w:before="120" w:line="360" w:lineRule="auto"/>
              <w:ind w:firstLineChars="200" w:firstLine="560"/>
              <w:jc w:val="left"/>
              <w:rPr>
                <w:rFonts w:eastAsia="仿宋_GB2312"/>
                <w:sz w:val="28"/>
              </w:rPr>
            </w:pPr>
            <w:r w:rsidRPr="0052136E">
              <w:rPr>
                <w:rFonts w:eastAsia="仿宋_GB2312"/>
                <w:sz w:val="28"/>
              </w:rPr>
              <w:t>由上表可以看出，声环境昼间噪声值在</w:t>
            </w:r>
            <w:r w:rsidRPr="0052136E">
              <w:rPr>
                <w:rFonts w:eastAsia="仿宋_GB2312"/>
                <w:sz w:val="28"/>
              </w:rPr>
              <w:t>54.1~56.7dB(A)</w:t>
            </w:r>
            <w:r w:rsidRPr="0052136E">
              <w:rPr>
                <w:rFonts w:eastAsia="仿宋_GB2312"/>
                <w:sz w:val="28"/>
              </w:rPr>
              <w:t>之间，夜间噪</w:t>
            </w:r>
            <w:r w:rsidRPr="0052136E">
              <w:rPr>
                <w:rFonts w:eastAsia="仿宋_GB2312"/>
                <w:sz w:val="28"/>
              </w:rPr>
              <w:lastRenderedPageBreak/>
              <w:t>声值在</w:t>
            </w:r>
            <w:r w:rsidRPr="0052136E">
              <w:rPr>
                <w:rFonts w:eastAsia="仿宋_GB2312"/>
                <w:sz w:val="28"/>
              </w:rPr>
              <w:t>44.0~46.7dB(A)</w:t>
            </w:r>
            <w:r w:rsidRPr="0052136E">
              <w:rPr>
                <w:rFonts w:eastAsia="仿宋_GB2312"/>
                <w:sz w:val="28"/>
              </w:rPr>
              <w:t>之间，</w:t>
            </w:r>
            <w:r w:rsidRPr="0052136E">
              <w:rPr>
                <w:rFonts w:eastAsia="仿宋_GB2312"/>
                <w:sz w:val="28"/>
                <w:szCs w:val="28"/>
              </w:rPr>
              <w:t>符合《声环境质量标准》（</w:t>
            </w:r>
            <w:r w:rsidRPr="0052136E">
              <w:rPr>
                <w:rFonts w:eastAsia="仿宋_GB2312"/>
                <w:sz w:val="28"/>
                <w:szCs w:val="28"/>
              </w:rPr>
              <w:t>GB3096-2008</w:t>
            </w:r>
            <w:r w:rsidRPr="0052136E">
              <w:rPr>
                <w:rFonts w:eastAsia="仿宋_GB2312"/>
                <w:sz w:val="28"/>
                <w:szCs w:val="28"/>
              </w:rPr>
              <w:t>）中</w:t>
            </w:r>
            <w:r w:rsidRPr="0052136E">
              <w:rPr>
                <w:rFonts w:eastAsia="仿宋_GB2312"/>
                <w:sz w:val="28"/>
                <w:szCs w:val="28"/>
              </w:rPr>
              <w:t>2</w:t>
            </w:r>
            <w:r w:rsidRPr="0052136E">
              <w:rPr>
                <w:rFonts w:eastAsia="仿宋_GB2312"/>
                <w:sz w:val="28"/>
                <w:szCs w:val="28"/>
              </w:rPr>
              <w:t>类标准。</w:t>
            </w:r>
          </w:p>
          <w:p w:rsidR="00FD596E" w:rsidRPr="0052136E" w:rsidRDefault="009C7688">
            <w:pPr>
              <w:adjustRightInd w:val="0"/>
              <w:snapToGrid w:val="0"/>
              <w:spacing w:line="360" w:lineRule="auto"/>
              <w:ind w:firstLineChars="200" w:firstLine="562"/>
              <w:rPr>
                <w:rFonts w:eastAsia="仿宋_GB2312"/>
                <w:b/>
                <w:sz w:val="28"/>
              </w:rPr>
            </w:pPr>
            <w:r w:rsidRPr="0052136E">
              <w:rPr>
                <w:rFonts w:eastAsia="仿宋_GB2312"/>
                <w:b/>
                <w:sz w:val="28"/>
              </w:rPr>
              <w:t>4</w:t>
            </w:r>
            <w:r w:rsidRPr="0052136E">
              <w:rPr>
                <w:rFonts w:eastAsia="仿宋_GB2312"/>
                <w:b/>
                <w:sz w:val="28"/>
              </w:rPr>
              <w:t>、生态环境状况</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sz w:val="28"/>
              </w:rPr>
              <w:t>评价区生态环境以人工栽培绿化树木为主，无珍贵或濒危动植物。</w:t>
            </w:r>
          </w:p>
          <w:p w:rsidR="00FD596E" w:rsidRPr="0052136E" w:rsidRDefault="00FD596E">
            <w:pPr>
              <w:pStyle w:val="a1"/>
              <w:ind w:firstLineChars="0" w:firstLine="0"/>
            </w:pPr>
          </w:p>
        </w:tc>
      </w:tr>
      <w:tr w:rsidR="0052136E" w:rsidRPr="0052136E">
        <w:trPr>
          <w:trHeight w:val="7776"/>
          <w:jc w:val="center"/>
        </w:trPr>
        <w:tc>
          <w:tcPr>
            <w:tcW w:w="9241" w:type="dxa"/>
          </w:tcPr>
          <w:p w:rsidR="00FD596E" w:rsidRPr="0052136E" w:rsidRDefault="009C7688">
            <w:pPr>
              <w:adjustRightInd w:val="0"/>
              <w:snapToGrid w:val="0"/>
              <w:spacing w:line="360" w:lineRule="auto"/>
              <w:rPr>
                <w:b/>
                <w:spacing w:val="-10"/>
                <w:sz w:val="28"/>
                <w:szCs w:val="28"/>
              </w:rPr>
            </w:pPr>
            <w:r w:rsidRPr="0052136E">
              <w:rPr>
                <w:b/>
                <w:spacing w:val="-10"/>
                <w:sz w:val="28"/>
                <w:szCs w:val="28"/>
              </w:rPr>
              <w:lastRenderedPageBreak/>
              <w:t>主要环境保护目标（列出名单及保护级别）：</w:t>
            </w:r>
          </w:p>
          <w:p w:rsidR="00FD596E" w:rsidRPr="0052136E" w:rsidRDefault="009C7688">
            <w:pPr>
              <w:spacing w:line="360" w:lineRule="auto"/>
              <w:ind w:firstLine="513"/>
              <w:rPr>
                <w:rFonts w:eastAsia="仿宋_GB2312"/>
                <w:sz w:val="28"/>
                <w:szCs w:val="28"/>
              </w:rPr>
            </w:pPr>
            <w:r w:rsidRPr="0052136E">
              <w:rPr>
                <w:rFonts w:eastAsia="仿宋_GB2312"/>
                <w:sz w:val="28"/>
                <w:szCs w:val="28"/>
              </w:rPr>
              <w:t>本项目评价范围内没有水源地、名胜古迹、自然保护区、温泉、疗养地等国家明令规定的保护对象。环境保护要求为：</w:t>
            </w:r>
            <w:r w:rsidRPr="0052136E">
              <w:rPr>
                <w:rFonts w:ascii="宋体" w:hAnsi="宋体" w:cs="宋体" w:hint="eastAsia"/>
                <w:sz w:val="28"/>
              </w:rPr>
              <w:t>①</w:t>
            </w:r>
            <w:r w:rsidRPr="0052136E">
              <w:rPr>
                <w:rFonts w:eastAsia="仿宋_GB2312"/>
                <w:sz w:val="28"/>
              </w:rPr>
              <w:t>环境空气质量符合《环境空气质量标准》（</w:t>
            </w:r>
            <w:r w:rsidRPr="0052136E">
              <w:rPr>
                <w:rFonts w:eastAsia="仿宋_GB2312"/>
                <w:sz w:val="28"/>
              </w:rPr>
              <w:t>GB3095-2012</w:t>
            </w:r>
            <w:r w:rsidRPr="0052136E">
              <w:rPr>
                <w:rFonts w:eastAsia="仿宋_GB2312"/>
                <w:sz w:val="28"/>
              </w:rPr>
              <w:t>）二级标准；</w:t>
            </w:r>
            <w:r w:rsidRPr="0052136E">
              <w:rPr>
                <w:rFonts w:ascii="宋体" w:hAnsi="宋体" w:cs="宋体" w:hint="eastAsia"/>
                <w:sz w:val="28"/>
              </w:rPr>
              <w:t>②</w:t>
            </w:r>
            <w:r w:rsidRPr="0052136E">
              <w:rPr>
                <w:rFonts w:eastAsia="仿宋_GB2312"/>
                <w:sz w:val="28"/>
              </w:rPr>
              <w:t>环境噪声符合《声环境质量标准》（</w:t>
            </w:r>
            <w:r w:rsidRPr="0052136E">
              <w:rPr>
                <w:rFonts w:eastAsia="仿宋_GB2312"/>
                <w:sz w:val="28"/>
              </w:rPr>
              <w:t>GB3096-2008</w:t>
            </w:r>
            <w:r w:rsidRPr="0052136E">
              <w:rPr>
                <w:rFonts w:eastAsia="仿宋_GB2312"/>
                <w:sz w:val="28"/>
              </w:rPr>
              <w:t>）</w:t>
            </w:r>
            <w:r w:rsidRPr="0052136E">
              <w:rPr>
                <w:rFonts w:eastAsia="仿宋_GB2312"/>
                <w:sz w:val="28"/>
              </w:rPr>
              <w:t>2</w:t>
            </w:r>
            <w:r w:rsidRPr="0052136E">
              <w:rPr>
                <w:rFonts w:eastAsia="仿宋_GB2312"/>
                <w:sz w:val="28"/>
              </w:rPr>
              <w:t>类标准；</w:t>
            </w:r>
            <w:r w:rsidR="00FD596E" w:rsidRPr="0052136E">
              <w:rPr>
                <w:rFonts w:eastAsia="仿宋_GB2312"/>
                <w:sz w:val="28"/>
              </w:rPr>
              <w:fldChar w:fldCharType="begin"/>
            </w:r>
            <w:r w:rsidRPr="0052136E">
              <w:rPr>
                <w:rFonts w:eastAsia="仿宋_GB2312"/>
                <w:sz w:val="28"/>
              </w:rPr>
              <w:instrText xml:space="preserve"> = 3 \* GB3 </w:instrText>
            </w:r>
            <w:r w:rsidR="00FD596E" w:rsidRPr="0052136E">
              <w:rPr>
                <w:rFonts w:eastAsia="仿宋_GB2312"/>
                <w:sz w:val="28"/>
              </w:rPr>
              <w:fldChar w:fldCharType="separate"/>
            </w:r>
            <w:r w:rsidRPr="0052136E">
              <w:rPr>
                <w:rFonts w:ascii="宋体" w:hAnsi="宋体" w:cs="宋体" w:hint="eastAsia"/>
                <w:sz w:val="28"/>
              </w:rPr>
              <w:t>③</w:t>
            </w:r>
            <w:r w:rsidR="00FD596E" w:rsidRPr="0052136E">
              <w:rPr>
                <w:rFonts w:eastAsia="仿宋_GB2312"/>
                <w:sz w:val="28"/>
              </w:rPr>
              <w:fldChar w:fldCharType="end"/>
            </w:r>
            <w:r w:rsidRPr="0052136E">
              <w:rPr>
                <w:rFonts w:eastAsia="仿宋_GB2312"/>
                <w:sz w:val="28"/>
              </w:rPr>
              <w:t>地表水环境符合</w:t>
            </w:r>
            <w:r w:rsidRPr="0052136E">
              <w:rPr>
                <w:rFonts w:eastAsia="仿宋_GB2312"/>
                <w:sz w:val="28"/>
                <w:szCs w:val="28"/>
              </w:rPr>
              <w:t>《地表水环境质量标准》（</w:t>
            </w:r>
            <w:r w:rsidRPr="0052136E">
              <w:rPr>
                <w:rFonts w:eastAsia="仿宋_GB2312"/>
                <w:sz w:val="28"/>
                <w:szCs w:val="28"/>
              </w:rPr>
              <w:t>GB3838-2002</w:t>
            </w:r>
            <w:r w:rsidRPr="0052136E">
              <w:rPr>
                <w:rFonts w:eastAsia="仿宋_GB2312"/>
                <w:sz w:val="28"/>
                <w:szCs w:val="28"/>
              </w:rPr>
              <w:t>）中的</w:t>
            </w:r>
            <w:r w:rsidRPr="0052136E">
              <w:rPr>
                <w:rFonts w:hint="eastAsia"/>
                <w:sz w:val="28"/>
                <w:szCs w:val="28"/>
              </w:rPr>
              <w:t>V</w:t>
            </w:r>
            <w:r w:rsidRPr="0052136E">
              <w:rPr>
                <w:rFonts w:eastAsia="仿宋_GB2312"/>
                <w:sz w:val="28"/>
                <w:szCs w:val="28"/>
              </w:rPr>
              <w:t>类标准。项目周边主要环境保护目标具体见下表：</w:t>
            </w:r>
          </w:p>
          <w:p w:rsidR="00FD596E" w:rsidRPr="0052136E" w:rsidRDefault="009C7688">
            <w:pPr>
              <w:pStyle w:val="a1"/>
              <w:adjustRightInd w:val="0"/>
              <w:snapToGrid w:val="0"/>
              <w:spacing w:line="240" w:lineRule="auto"/>
              <w:ind w:firstLine="420"/>
              <w:jc w:val="left"/>
            </w:pPr>
            <w:r w:rsidRPr="0052136E">
              <w:rPr>
                <w:sz w:val="21"/>
                <w:szCs w:val="21"/>
              </w:rPr>
              <w:t>表</w:t>
            </w:r>
            <w:r w:rsidRPr="0052136E">
              <w:rPr>
                <w:rFonts w:hint="eastAsia"/>
                <w:sz w:val="21"/>
                <w:szCs w:val="21"/>
              </w:rPr>
              <w:t>11</w:t>
            </w:r>
            <w:r w:rsidRPr="0052136E">
              <w:t xml:space="preserve">                  </w:t>
            </w:r>
            <w:r w:rsidRPr="0052136E">
              <w:rPr>
                <w:rFonts w:hint="eastAsia"/>
              </w:rPr>
              <w:t xml:space="preserve">   </w:t>
            </w:r>
            <w:r w:rsidRPr="0052136E">
              <w:t xml:space="preserve"> </w:t>
            </w:r>
            <w:r w:rsidRPr="0052136E">
              <w:rPr>
                <w:b/>
                <w:bCs/>
              </w:rPr>
              <w:t>环境保护目标一览表</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1"/>
              <w:gridCol w:w="852"/>
              <w:gridCol w:w="992"/>
              <w:gridCol w:w="1559"/>
              <w:gridCol w:w="992"/>
              <w:gridCol w:w="2268"/>
              <w:gridCol w:w="709"/>
              <w:gridCol w:w="962"/>
            </w:tblGrid>
            <w:tr w:rsidR="0052136E" w:rsidRPr="0052136E">
              <w:trPr>
                <w:jc w:val="center"/>
              </w:trPr>
              <w:tc>
                <w:tcPr>
                  <w:tcW w:w="681" w:type="dxa"/>
                  <w:vMerge w:val="restart"/>
                  <w:vAlign w:val="center"/>
                </w:tcPr>
                <w:p w:rsidR="00FD596E" w:rsidRPr="0052136E" w:rsidRDefault="009C7688">
                  <w:pPr>
                    <w:adjustRightInd w:val="0"/>
                    <w:snapToGrid w:val="0"/>
                    <w:jc w:val="center"/>
                    <w:rPr>
                      <w:b/>
                      <w:szCs w:val="21"/>
                    </w:rPr>
                  </w:pPr>
                  <w:r w:rsidRPr="0052136E">
                    <w:rPr>
                      <w:b/>
                      <w:szCs w:val="21"/>
                    </w:rPr>
                    <w:t>环境要素</w:t>
                  </w:r>
                </w:p>
              </w:tc>
              <w:tc>
                <w:tcPr>
                  <w:tcW w:w="1844" w:type="dxa"/>
                  <w:gridSpan w:val="2"/>
                  <w:vAlign w:val="center"/>
                </w:tcPr>
                <w:p w:rsidR="00FD596E" w:rsidRPr="0052136E" w:rsidRDefault="009C7688">
                  <w:pPr>
                    <w:adjustRightInd w:val="0"/>
                    <w:snapToGrid w:val="0"/>
                    <w:jc w:val="center"/>
                    <w:rPr>
                      <w:b/>
                      <w:szCs w:val="21"/>
                    </w:rPr>
                  </w:pPr>
                  <w:r w:rsidRPr="0052136E">
                    <w:rPr>
                      <w:b/>
                      <w:szCs w:val="21"/>
                    </w:rPr>
                    <w:t>坐标</w:t>
                  </w:r>
                  <w:r w:rsidRPr="0052136E">
                    <w:rPr>
                      <w:b/>
                      <w:szCs w:val="21"/>
                    </w:rPr>
                    <w:t>/m</w:t>
                  </w:r>
                </w:p>
              </w:tc>
              <w:tc>
                <w:tcPr>
                  <w:tcW w:w="1559" w:type="dxa"/>
                  <w:vMerge w:val="restart"/>
                  <w:vAlign w:val="center"/>
                </w:tcPr>
                <w:p w:rsidR="00FD596E" w:rsidRPr="0052136E" w:rsidRDefault="009C7688">
                  <w:pPr>
                    <w:adjustRightInd w:val="0"/>
                    <w:snapToGrid w:val="0"/>
                    <w:jc w:val="center"/>
                    <w:rPr>
                      <w:b/>
                      <w:szCs w:val="21"/>
                    </w:rPr>
                  </w:pPr>
                  <w:r w:rsidRPr="0052136E">
                    <w:rPr>
                      <w:b/>
                      <w:szCs w:val="21"/>
                    </w:rPr>
                    <w:t>保护对象</w:t>
                  </w:r>
                </w:p>
              </w:tc>
              <w:tc>
                <w:tcPr>
                  <w:tcW w:w="992" w:type="dxa"/>
                  <w:vMerge w:val="restart"/>
                  <w:vAlign w:val="center"/>
                </w:tcPr>
                <w:p w:rsidR="00FD596E" w:rsidRPr="0052136E" w:rsidRDefault="009C7688">
                  <w:pPr>
                    <w:adjustRightInd w:val="0"/>
                    <w:snapToGrid w:val="0"/>
                    <w:jc w:val="center"/>
                    <w:rPr>
                      <w:b/>
                      <w:szCs w:val="21"/>
                    </w:rPr>
                  </w:pPr>
                  <w:r w:rsidRPr="0052136E">
                    <w:rPr>
                      <w:b/>
                      <w:szCs w:val="21"/>
                    </w:rPr>
                    <w:t>保护内容</w:t>
                  </w:r>
                </w:p>
              </w:tc>
              <w:tc>
                <w:tcPr>
                  <w:tcW w:w="2268" w:type="dxa"/>
                  <w:vMerge w:val="restart"/>
                  <w:vAlign w:val="center"/>
                </w:tcPr>
                <w:p w:rsidR="00FD596E" w:rsidRPr="0052136E" w:rsidRDefault="009C7688">
                  <w:pPr>
                    <w:adjustRightInd w:val="0"/>
                    <w:snapToGrid w:val="0"/>
                    <w:jc w:val="center"/>
                    <w:rPr>
                      <w:b/>
                      <w:szCs w:val="21"/>
                    </w:rPr>
                  </w:pPr>
                  <w:r w:rsidRPr="0052136E">
                    <w:rPr>
                      <w:b/>
                      <w:szCs w:val="21"/>
                    </w:rPr>
                    <w:t>环境功能区</w:t>
                  </w:r>
                </w:p>
              </w:tc>
              <w:tc>
                <w:tcPr>
                  <w:tcW w:w="709" w:type="dxa"/>
                  <w:vMerge w:val="restart"/>
                  <w:vAlign w:val="center"/>
                </w:tcPr>
                <w:p w:rsidR="00FD596E" w:rsidRPr="0052136E" w:rsidRDefault="009C7688">
                  <w:pPr>
                    <w:adjustRightInd w:val="0"/>
                    <w:snapToGrid w:val="0"/>
                    <w:jc w:val="center"/>
                    <w:rPr>
                      <w:b/>
                      <w:szCs w:val="21"/>
                    </w:rPr>
                  </w:pPr>
                  <w:r w:rsidRPr="0052136E">
                    <w:rPr>
                      <w:b/>
                      <w:szCs w:val="21"/>
                    </w:rPr>
                    <w:t>相对方位</w:t>
                  </w:r>
                </w:p>
              </w:tc>
              <w:tc>
                <w:tcPr>
                  <w:tcW w:w="962" w:type="dxa"/>
                  <w:vMerge w:val="restart"/>
                  <w:vAlign w:val="center"/>
                </w:tcPr>
                <w:p w:rsidR="00FD596E" w:rsidRPr="0052136E" w:rsidRDefault="009C7688">
                  <w:pPr>
                    <w:pStyle w:val="a1"/>
                    <w:spacing w:line="240" w:lineRule="auto"/>
                    <w:ind w:firstLineChars="0" w:firstLine="0"/>
                    <w:rPr>
                      <w:b/>
                      <w:sz w:val="21"/>
                      <w:szCs w:val="21"/>
                    </w:rPr>
                  </w:pPr>
                  <w:r w:rsidRPr="0052136E">
                    <w:rPr>
                      <w:b/>
                      <w:sz w:val="21"/>
                      <w:szCs w:val="21"/>
                    </w:rPr>
                    <w:t>相对距离（</w:t>
                  </w:r>
                  <w:r w:rsidRPr="0052136E">
                    <w:rPr>
                      <w:b/>
                      <w:sz w:val="21"/>
                      <w:szCs w:val="21"/>
                    </w:rPr>
                    <w:t>m</w:t>
                  </w:r>
                  <w:r w:rsidRPr="0052136E">
                    <w:rPr>
                      <w:b/>
                      <w:sz w:val="21"/>
                      <w:szCs w:val="21"/>
                    </w:rPr>
                    <w:t>）</w:t>
                  </w:r>
                </w:p>
              </w:tc>
            </w:tr>
            <w:tr w:rsidR="0052136E" w:rsidRPr="0052136E">
              <w:trPr>
                <w:jc w:val="center"/>
              </w:trPr>
              <w:tc>
                <w:tcPr>
                  <w:tcW w:w="681" w:type="dxa"/>
                  <w:vMerge/>
                  <w:vAlign w:val="center"/>
                </w:tcPr>
                <w:p w:rsidR="00FD596E" w:rsidRPr="0052136E" w:rsidRDefault="00FD596E">
                  <w:pPr>
                    <w:adjustRightInd w:val="0"/>
                    <w:snapToGrid w:val="0"/>
                    <w:jc w:val="center"/>
                    <w:rPr>
                      <w:szCs w:val="21"/>
                    </w:rPr>
                  </w:pPr>
                </w:p>
              </w:tc>
              <w:tc>
                <w:tcPr>
                  <w:tcW w:w="852" w:type="dxa"/>
                  <w:vAlign w:val="center"/>
                </w:tcPr>
                <w:p w:rsidR="00FD596E" w:rsidRPr="0052136E" w:rsidRDefault="009C7688">
                  <w:pPr>
                    <w:adjustRightInd w:val="0"/>
                    <w:snapToGrid w:val="0"/>
                    <w:jc w:val="center"/>
                    <w:rPr>
                      <w:b/>
                      <w:szCs w:val="21"/>
                    </w:rPr>
                  </w:pPr>
                  <w:r w:rsidRPr="0052136E">
                    <w:rPr>
                      <w:b/>
                      <w:szCs w:val="21"/>
                    </w:rPr>
                    <w:t>X</w:t>
                  </w:r>
                </w:p>
              </w:tc>
              <w:tc>
                <w:tcPr>
                  <w:tcW w:w="992" w:type="dxa"/>
                  <w:vAlign w:val="center"/>
                </w:tcPr>
                <w:p w:rsidR="00FD596E" w:rsidRPr="0052136E" w:rsidRDefault="009C7688">
                  <w:pPr>
                    <w:adjustRightInd w:val="0"/>
                    <w:snapToGrid w:val="0"/>
                    <w:jc w:val="center"/>
                    <w:rPr>
                      <w:b/>
                      <w:szCs w:val="21"/>
                    </w:rPr>
                  </w:pPr>
                  <w:r w:rsidRPr="0052136E">
                    <w:rPr>
                      <w:b/>
                      <w:szCs w:val="21"/>
                    </w:rPr>
                    <w:t>Y</w:t>
                  </w:r>
                </w:p>
              </w:tc>
              <w:tc>
                <w:tcPr>
                  <w:tcW w:w="1559" w:type="dxa"/>
                  <w:vMerge/>
                  <w:vAlign w:val="center"/>
                </w:tcPr>
                <w:p w:rsidR="00FD596E" w:rsidRPr="0052136E" w:rsidRDefault="00FD596E">
                  <w:pPr>
                    <w:adjustRightInd w:val="0"/>
                    <w:snapToGrid w:val="0"/>
                    <w:jc w:val="center"/>
                    <w:rPr>
                      <w:szCs w:val="21"/>
                    </w:rPr>
                  </w:pPr>
                </w:p>
              </w:tc>
              <w:tc>
                <w:tcPr>
                  <w:tcW w:w="992" w:type="dxa"/>
                  <w:vMerge/>
                  <w:vAlign w:val="center"/>
                </w:tcPr>
                <w:p w:rsidR="00FD596E" w:rsidRPr="0052136E" w:rsidRDefault="00FD596E">
                  <w:pPr>
                    <w:adjustRightInd w:val="0"/>
                    <w:snapToGrid w:val="0"/>
                    <w:jc w:val="center"/>
                    <w:rPr>
                      <w:szCs w:val="21"/>
                    </w:rPr>
                  </w:pPr>
                </w:p>
              </w:tc>
              <w:tc>
                <w:tcPr>
                  <w:tcW w:w="2268" w:type="dxa"/>
                  <w:vMerge/>
                  <w:vAlign w:val="center"/>
                </w:tcPr>
                <w:p w:rsidR="00FD596E" w:rsidRPr="0052136E" w:rsidRDefault="00FD596E">
                  <w:pPr>
                    <w:adjustRightInd w:val="0"/>
                    <w:snapToGrid w:val="0"/>
                    <w:jc w:val="center"/>
                    <w:rPr>
                      <w:szCs w:val="21"/>
                    </w:rPr>
                  </w:pPr>
                </w:p>
              </w:tc>
              <w:tc>
                <w:tcPr>
                  <w:tcW w:w="709" w:type="dxa"/>
                  <w:vMerge/>
                  <w:vAlign w:val="center"/>
                </w:tcPr>
                <w:p w:rsidR="00FD596E" w:rsidRPr="0052136E" w:rsidRDefault="00FD596E">
                  <w:pPr>
                    <w:adjustRightInd w:val="0"/>
                    <w:snapToGrid w:val="0"/>
                    <w:jc w:val="center"/>
                    <w:rPr>
                      <w:szCs w:val="21"/>
                    </w:rPr>
                  </w:pPr>
                </w:p>
              </w:tc>
              <w:tc>
                <w:tcPr>
                  <w:tcW w:w="962" w:type="dxa"/>
                  <w:vMerge/>
                  <w:vAlign w:val="center"/>
                </w:tcPr>
                <w:p w:rsidR="00FD596E" w:rsidRPr="0052136E" w:rsidRDefault="00FD596E">
                  <w:pPr>
                    <w:pStyle w:val="a1"/>
                    <w:spacing w:line="240" w:lineRule="auto"/>
                    <w:ind w:firstLineChars="0" w:firstLine="0"/>
                    <w:rPr>
                      <w:sz w:val="21"/>
                      <w:szCs w:val="21"/>
                    </w:rPr>
                  </w:pPr>
                </w:p>
              </w:tc>
            </w:tr>
            <w:tr w:rsidR="0052136E" w:rsidRPr="0052136E">
              <w:trPr>
                <w:trHeight w:val="799"/>
                <w:jc w:val="center"/>
              </w:trPr>
              <w:tc>
                <w:tcPr>
                  <w:tcW w:w="681" w:type="dxa"/>
                  <w:vAlign w:val="center"/>
                </w:tcPr>
                <w:p w:rsidR="00FD596E" w:rsidRPr="0052136E" w:rsidRDefault="009C7688">
                  <w:pPr>
                    <w:adjustRightInd w:val="0"/>
                    <w:snapToGrid w:val="0"/>
                    <w:jc w:val="center"/>
                    <w:rPr>
                      <w:b/>
                      <w:szCs w:val="21"/>
                    </w:rPr>
                  </w:pPr>
                  <w:r w:rsidRPr="0052136E">
                    <w:rPr>
                      <w:b/>
                      <w:szCs w:val="21"/>
                    </w:rPr>
                    <w:t>环境空气</w:t>
                  </w:r>
                </w:p>
              </w:tc>
              <w:tc>
                <w:tcPr>
                  <w:tcW w:w="852" w:type="dxa"/>
                  <w:vAlign w:val="center"/>
                </w:tcPr>
                <w:p w:rsidR="00FD596E" w:rsidRPr="0052136E" w:rsidRDefault="009C7688">
                  <w:pPr>
                    <w:adjustRightInd w:val="0"/>
                    <w:snapToGrid w:val="0"/>
                    <w:jc w:val="center"/>
                    <w:rPr>
                      <w:szCs w:val="21"/>
                    </w:rPr>
                  </w:pPr>
                  <w:r w:rsidRPr="0052136E">
                    <w:rPr>
                      <w:szCs w:val="21"/>
                    </w:rPr>
                    <w:t>545764</w:t>
                  </w:r>
                </w:p>
              </w:tc>
              <w:tc>
                <w:tcPr>
                  <w:tcW w:w="992" w:type="dxa"/>
                  <w:vAlign w:val="center"/>
                </w:tcPr>
                <w:p w:rsidR="00FD596E" w:rsidRPr="0052136E" w:rsidRDefault="009C7688">
                  <w:pPr>
                    <w:adjustRightInd w:val="0"/>
                    <w:snapToGrid w:val="0"/>
                    <w:jc w:val="center"/>
                    <w:rPr>
                      <w:szCs w:val="21"/>
                    </w:rPr>
                  </w:pPr>
                  <w:r w:rsidRPr="0052136E">
                    <w:rPr>
                      <w:szCs w:val="21"/>
                    </w:rPr>
                    <w:t>3969312</w:t>
                  </w:r>
                </w:p>
              </w:tc>
              <w:tc>
                <w:tcPr>
                  <w:tcW w:w="1559" w:type="dxa"/>
                  <w:vAlign w:val="center"/>
                </w:tcPr>
                <w:p w:rsidR="00FD596E" w:rsidRPr="0052136E" w:rsidRDefault="009C7688">
                  <w:pPr>
                    <w:adjustRightInd w:val="0"/>
                    <w:snapToGrid w:val="0"/>
                    <w:jc w:val="center"/>
                    <w:rPr>
                      <w:kern w:val="0"/>
                      <w:szCs w:val="21"/>
                    </w:rPr>
                  </w:pPr>
                  <w:r w:rsidRPr="0052136E">
                    <w:rPr>
                      <w:kern w:val="0"/>
                      <w:szCs w:val="21"/>
                    </w:rPr>
                    <w:t>震湖集镇</w:t>
                  </w:r>
                </w:p>
              </w:tc>
              <w:tc>
                <w:tcPr>
                  <w:tcW w:w="992" w:type="dxa"/>
                  <w:vAlign w:val="center"/>
                </w:tcPr>
                <w:p w:rsidR="00FD596E" w:rsidRPr="0052136E" w:rsidRDefault="009C7688">
                  <w:pPr>
                    <w:adjustRightInd w:val="0"/>
                    <w:snapToGrid w:val="0"/>
                    <w:jc w:val="center"/>
                    <w:rPr>
                      <w:szCs w:val="21"/>
                    </w:rPr>
                  </w:pPr>
                  <w:r w:rsidRPr="0052136E">
                    <w:rPr>
                      <w:kern w:val="0"/>
                      <w:szCs w:val="21"/>
                    </w:rPr>
                    <w:t>居民；</w:t>
                  </w:r>
                  <w:r w:rsidRPr="0052136E">
                    <w:rPr>
                      <w:szCs w:val="21"/>
                    </w:rPr>
                    <w:t>3500</w:t>
                  </w:r>
                  <w:r w:rsidRPr="0052136E">
                    <w:rPr>
                      <w:szCs w:val="21"/>
                    </w:rPr>
                    <w:t>人</w:t>
                  </w:r>
                </w:p>
              </w:tc>
              <w:tc>
                <w:tcPr>
                  <w:tcW w:w="2268" w:type="dxa"/>
                  <w:vAlign w:val="center"/>
                </w:tcPr>
                <w:p w:rsidR="00FD596E" w:rsidRPr="0052136E" w:rsidRDefault="009C7688">
                  <w:pPr>
                    <w:adjustRightInd w:val="0"/>
                    <w:snapToGrid w:val="0"/>
                    <w:jc w:val="center"/>
                    <w:rPr>
                      <w:szCs w:val="21"/>
                    </w:rPr>
                  </w:pPr>
                  <w:r w:rsidRPr="0052136E">
                    <w:rPr>
                      <w:szCs w:val="21"/>
                    </w:rPr>
                    <w:t>《环境空气质量标准》</w:t>
                  </w:r>
                  <w:r w:rsidRPr="0052136E">
                    <w:rPr>
                      <w:szCs w:val="21"/>
                    </w:rPr>
                    <w:t>(GB3095-2012)</w:t>
                  </w:r>
                  <w:r w:rsidRPr="0052136E">
                    <w:rPr>
                      <w:szCs w:val="21"/>
                    </w:rPr>
                    <w:t>二类区</w:t>
                  </w:r>
                </w:p>
              </w:tc>
              <w:tc>
                <w:tcPr>
                  <w:tcW w:w="709" w:type="dxa"/>
                  <w:vAlign w:val="center"/>
                </w:tcPr>
                <w:p w:rsidR="00FD596E" w:rsidRPr="0052136E" w:rsidRDefault="009C7688">
                  <w:pPr>
                    <w:adjustRightInd w:val="0"/>
                    <w:snapToGrid w:val="0"/>
                    <w:jc w:val="center"/>
                    <w:rPr>
                      <w:szCs w:val="21"/>
                    </w:rPr>
                  </w:pPr>
                  <w:r w:rsidRPr="0052136E">
                    <w:rPr>
                      <w:szCs w:val="21"/>
                    </w:rPr>
                    <w:t>/</w:t>
                  </w:r>
                </w:p>
              </w:tc>
              <w:tc>
                <w:tcPr>
                  <w:tcW w:w="962" w:type="dxa"/>
                  <w:vAlign w:val="center"/>
                </w:tcPr>
                <w:p w:rsidR="00FD596E" w:rsidRPr="0052136E" w:rsidRDefault="009C7688">
                  <w:pPr>
                    <w:adjustRightInd w:val="0"/>
                    <w:snapToGrid w:val="0"/>
                    <w:jc w:val="center"/>
                    <w:rPr>
                      <w:spacing w:val="6"/>
                      <w:szCs w:val="21"/>
                    </w:rPr>
                  </w:pPr>
                  <w:r w:rsidRPr="0052136E">
                    <w:rPr>
                      <w:spacing w:val="6"/>
                      <w:szCs w:val="21"/>
                    </w:rPr>
                    <w:t>/</w:t>
                  </w:r>
                </w:p>
              </w:tc>
            </w:tr>
            <w:tr w:rsidR="0052136E" w:rsidRPr="0052136E">
              <w:trPr>
                <w:jc w:val="center"/>
              </w:trPr>
              <w:tc>
                <w:tcPr>
                  <w:tcW w:w="681" w:type="dxa"/>
                  <w:vAlign w:val="center"/>
                </w:tcPr>
                <w:p w:rsidR="00FD596E" w:rsidRPr="0052136E" w:rsidRDefault="009C7688">
                  <w:pPr>
                    <w:adjustRightInd w:val="0"/>
                    <w:snapToGrid w:val="0"/>
                    <w:jc w:val="center"/>
                    <w:rPr>
                      <w:b/>
                      <w:szCs w:val="21"/>
                    </w:rPr>
                  </w:pPr>
                  <w:r w:rsidRPr="0052136E">
                    <w:rPr>
                      <w:b/>
                      <w:szCs w:val="21"/>
                    </w:rPr>
                    <w:t>声环境</w:t>
                  </w:r>
                </w:p>
              </w:tc>
              <w:tc>
                <w:tcPr>
                  <w:tcW w:w="852" w:type="dxa"/>
                  <w:vAlign w:val="center"/>
                </w:tcPr>
                <w:p w:rsidR="00FD596E" w:rsidRPr="0052136E" w:rsidRDefault="009C7688">
                  <w:pPr>
                    <w:adjustRightInd w:val="0"/>
                    <w:snapToGrid w:val="0"/>
                    <w:jc w:val="center"/>
                    <w:rPr>
                      <w:szCs w:val="21"/>
                    </w:rPr>
                  </w:pPr>
                  <w:r w:rsidRPr="0052136E">
                    <w:rPr>
                      <w:szCs w:val="21"/>
                    </w:rPr>
                    <w:t>545764</w:t>
                  </w:r>
                </w:p>
              </w:tc>
              <w:tc>
                <w:tcPr>
                  <w:tcW w:w="992" w:type="dxa"/>
                  <w:vAlign w:val="center"/>
                </w:tcPr>
                <w:p w:rsidR="00FD596E" w:rsidRPr="0052136E" w:rsidRDefault="009C7688">
                  <w:pPr>
                    <w:adjustRightInd w:val="0"/>
                    <w:snapToGrid w:val="0"/>
                    <w:jc w:val="center"/>
                    <w:rPr>
                      <w:szCs w:val="21"/>
                    </w:rPr>
                  </w:pPr>
                  <w:r w:rsidRPr="0052136E">
                    <w:rPr>
                      <w:szCs w:val="21"/>
                    </w:rPr>
                    <w:t>3969312</w:t>
                  </w:r>
                </w:p>
              </w:tc>
              <w:tc>
                <w:tcPr>
                  <w:tcW w:w="1559" w:type="dxa"/>
                  <w:vAlign w:val="center"/>
                </w:tcPr>
                <w:p w:rsidR="00FD596E" w:rsidRPr="0052136E" w:rsidRDefault="009C7688">
                  <w:pPr>
                    <w:adjustRightInd w:val="0"/>
                    <w:snapToGrid w:val="0"/>
                    <w:jc w:val="center"/>
                    <w:rPr>
                      <w:kern w:val="0"/>
                      <w:szCs w:val="21"/>
                    </w:rPr>
                  </w:pPr>
                  <w:r w:rsidRPr="0052136E">
                    <w:rPr>
                      <w:kern w:val="0"/>
                      <w:szCs w:val="21"/>
                    </w:rPr>
                    <w:t>震湖集镇</w:t>
                  </w:r>
                </w:p>
              </w:tc>
              <w:tc>
                <w:tcPr>
                  <w:tcW w:w="992" w:type="dxa"/>
                  <w:vAlign w:val="center"/>
                </w:tcPr>
                <w:p w:rsidR="00FD596E" w:rsidRPr="0052136E" w:rsidRDefault="009C7688">
                  <w:pPr>
                    <w:adjustRightInd w:val="0"/>
                    <w:snapToGrid w:val="0"/>
                    <w:jc w:val="center"/>
                    <w:rPr>
                      <w:szCs w:val="21"/>
                    </w:rPr>
                  </w:pPr>
                  <w:r w:rsidRPr="0052136E">
                    <w:rPr>
                      <w:kern w:val="0"/>
                      <w:szCs w:val="21"/>
                    </w:rPr>
                    <w:t>居民；</w:t>
                  </w:r>
                  <w:r w:rsidRPr="0052136E">
                    <w:rPr>
                      <w:szCs w:val="21"/>
                    </w:rPr>
                    <w:t>3500</w:t>
                  </w:r>
                  <w:r w:rsidRPr="0052136E">
                    <w:rPr>
                      <w:szCs w:val="21"/>
                    </w:rPr>
                    <w:t>人</w:t>
                  </w:r>
                </w:p>
              </w:tc>
              <w:tc>
                <w:tcPr>
                  <w:tcW w:w="2268" w:type="dxa"/>
                  <w:vAlign w:val="center"/>
                </w:tcPr>
                <w:p w:rsidR="00FD596E" w:rsidRPr="0052136E" w:rsidRDefault="009C7688">
                  <w:pPr>
                    <w:adjustRightInd w:val="0"/>
                    <w:snapToGrid w:val="0"/>
                    <w:jc w:val="center"/>
                    <w:rPr>
                      <w:szCs w:val="21"/>
                    </w:rPr>
                  </w:pPr>
                  <w:r w:rsidRPr="0052136E">
                    <w:rPr>
                      <w:szCs w:val="21"/>
                    </w:rPr>
                    <w:t>《声环境质量标准》</w:t>
                  </w:r>
                  <w:r w:rsidRPr="0052136E">
                    <w:rPr>
                      <w:szCs w:val="21"/>
                    </w:rPr>
                    <w:t>(GB3096-2008) 2</w:t>
                  </w:r>
                  <w:r w:rsidRPr="0052136E">
                    <w:rPr>
                      <w:szCs w:val="21"/>
                    </w:rPr>
                    <w:t>类区</w:t>
                  </w:r>
                </w:p>
              </w:tc>
              <w:tc>
                <w:tcPr>
                  <w:tcW w:w="709" w:type="dxa"/>
                  <w:vAlign w:val="center"/>
                </w:tcPr>
                <w:p w:rsidR="00FD596E" w:rsidRPr="0052136E" w:rsidRDefault="009C7688">
                  <w:pPr>
                    <w:adjustRightInd w:val="0"/>
                    <w:snapToGrid w:val="0"/>
                    <w:jc w:val="center"/>
                    <w:rPr>
                      <w:szCs w:val="21"/>
                    </w:rPr>
                  </w:pPr>
                  <w:r w:rsidRPr="0052136E">
                    <w:rPr>
                      <w:szCs w:val="21"/>
                    </w:rPr>
                    <w:t>/</w:t>
                  </w:r>
                </w:p>
              </w:tc>
              <w:tc>
                <w:tcPr>
                  <w:tcW w:w="962" w:type="dxa"/>
                  <w:vAlign w:val="center"/>
                </w:tcPr>
                <w:p w:rsidR="00FD596E" w:rsidRPr="0052136E" w:rsidRDefault="009C7688">
                  <w:pPr>
                    <w:adjustRightInd w:val="0"/>
                    <w:snapToGrid w:val="0"/>
                    <w:jc w:val="center"/>
                    <w:rPr>
                      <w:spacing w:val="6"/>
                      <w:szCs w:val="21"/>
                    </w:rPr>
                  </w:pPr>
                  <w:r w:rsidRPr="0052136E">
                    <w:rPr>
                      <w:spacing w:val="6"/>
                      <w:szCs w:val="21"/>
                    </w:rPr>
                    <w:t>/</w:t>
                  </w:r>
                </w:p>
              </w:tc>
            </w:tr>
            <w:tr w:rsidR="0052136E" w:rsidRPr="0052136E">
              <w:trPr>
                <w:jc w:val="center"/>
              </w:trPr>
              <w:tc>
                <w:tcPr>
                  <w:tcW w:w="681" w:type="dxa"/>
                  <w:vAlign w:val="center"/>
                </w:tcPr>
                <w:p w:rsidR="00FD596E" w:rsidRPr="0052136E" w:rsidRDefault="009C7688">
                  <w:pPr>
                    <w:adjustRightInd w:val="0"/>
                    <w:snapToGrid w:val="0"/>
                    <w:jc w:val="center"/>
                    <w:rPr>
                      <w:b/>
                      <w:szCs w:val="21"/>
                    </w:rPr>
                  </w:pPr>
                  <w:r w:rsidRPr="0052136E">
                    <w:rPr>
                      <w:b/>
                      <w:szCs w:val="21"/>
                    </w:rPr>
                    <w:t>地表水环境</w:t>
                  </w:r>
                </w:p>
              </w:tc>
              <w:tc>
                <w:tcPr>
                  <w:tcW w:w="852" w:type="dxa"/>
                  <w:vAlign w:val="center"/>
                </w:tcPr>
                <w:p w:rsidR="00FD596E" w:rsidRPr="0052136E" w:rsidRDefault="009C7688">
                  <w:pPr>
                    <w:adjustRightInd w:val="0"/>
                    <w:snapToGrid w:val="0"/>
                    <w:jc w:val="center"/>
                    <w:rPr>
                      <w:szCs w:val="21"/>
                    </w:rPr>
                  </w:pPr>
                  <w:r w:rsidRPr="0052136E">
                    <w:rPr>
                      <w:rFonts w:hint="eastAsia"/>
                      <w:szCs w:val="21"/>
                    </w:rPr>
                    <w:t>/</w:t>
                  </w:r>
                </w:p>
              </w:tc>
              <w:tc>
                <w:tcPr>
                  <w:tcW w:w="992" w:type="dxa"/>
                  <w:vAlign w:val="center"/>
                </w:tcPr>
                <w:p w:rsidR="00FD596E" w:rsidRPr="0052136E" w:rsidRDefault="009C7688">
                  <w:pPr>
                    <w:adjustRightInd w:val="0"/>
                    <w:snapToGrid w:val="0"/>
                    <w:jc w:val="center"/>
                    <w:rPr>
                      <w:szCs w:val="21"/>
                    </w:rPr>
                  </w:pPr>
                  <w:r w:rsidRPr="0052136E">
                    <w:rPr>
                      <w:rFonts w:hint="eastAsia"/>
                      <w:szCs w:val="21"/>
                    </w:rPr>
                    <w:t>/</w:t>
                  </w:r>
                </w:p>
              </w:tc>
              <w:tc>
                <w:tcPr>
                  <w:tcW w:w="1559" w:type="dxa"/>
                  <w:vAlign w:val="center"/>
                </w:tcPr>
                <w:p w:rsidR="00FD596E" w:rsidRPr="0052136E" w:rsidRDefault="009C7688">
                  <w:pPr>
                    <w:adjustRightInd w:val="0"/>
                    <w:snapToGrid w:val="0"/>
                    <w:jc w:val="center"/>
                    <w:rPr>
                      <w:kern w:val="0"/>
                      <w:szCs w:val="21"/>
                    </w:rPr>
                  </w:pPr>
                  <w:r w:rsidRPr="0052136E">
                    <w:rPr>
                      <w:szCs w:val="21"/>
                      <w:shd w:val="clear" w:color="auto" w:fill="FFFFFF"/>
                    </w:rPr>
                    <w:t>党家岔湿地自然保护区</w:t>
                  </w:r>
                </w:p>
              </w:tc>
              <w:tc>
                <w:tcPr>
                  <w:tcW w:w="992" w:type="dxa"/>
                  <w:vAlign w:val="center"/>
                </w:tcPr>
                <w:p w:rsidR="00FD596E" w:rsidRPr="0052136E" w:rsidRDefault="009C7688">
                  <w:pPr>
                    <w:adjustRightInd w:val="0"/>
                    <w:snapToGrid w:val="0"/>
                    <w:jc w:val="center"/>
                    <w:rPr>
                      <w:szCs w:val="21"/>
                    </w:rPr>
                  </w:pPr>
                  <w:r w:rsidRPr="0052136E">
                    <w:rPr>
                      <w:szCs w:val="21"/>
                    </w:rPr>
                    <w:t>地表水</w:t>
                  </w:r>
                </w:p>
              </w:tc>
              <w:tc>
                <w:tcPr>
                  <w:tcW w:w="2268" w:type="dxa"/>
                  <w:vAlign w:val="center"/>
                </w:tcPr>
                <w:p w:rsidR="00FD596E" w:rsidRPr="0052136E" w:rsidRDefault="009C7688">
                  <w:pPr>
                    <w:adjustRightInd w:val="0"/>
                    <w:snapToGrid w:val="0"/>
                    <w:jc w:val="center"/>
                    <w:rPr>
                      <w:szCs w:val="21"/>
                    </w:rPr>
                  </w:pPr>
                  <w:r w:rsidRPr="0052136E">
                    <w:rPr>
                      <w:szCs w:val="21"/>
                    </w:rPr>
                    <w:t>《地表水环境质量标准》（</w:t>
                  </w:r>
                  <w:r w:rsidRPr="0052136E">
                    <w:rPr>
                      <w:szCs w:val="21"/>
                    </w:rPr>
                    <w:t>GB3838-2002</w:t>
                  </w:r>
                  <w:r w:rsidRPr="0052136E">
                    <w:rPr>
                      <w:szCs w:val="21"/>
                    </w:rPr>
                    <w:t>）</w:t>
                  </w:r>
                  <w:r w:rsidRPr="0052136E">
                    <w:rPr>
                      <w:rFonts w:hint="eastAsia"/>
                      <w:szCs w:val="21"/>
                    </w:rPr>
                    <w:t>V</w:t>
                  </w:r>
                  <w:r w:rsidRPr="0052136E">
                    <w:rPr>
                      <w:szCs w:val="21"/>
                    </w:rPr>
                    <w:t>类标准</w:t>
                  </w:r>
                </w:p>
              </w:tc>
              <w:tc>
                <w:tcPr>
                  <w:tcW w:w="709" w:type="dxa"/>
                  <w:vAlign w:val="center"/>
                </w:tcPr>
                <w:p w:rsidR="00FD596E" w:rsidRPr="0052136E" w:rsidRDefault="009C7688">
                  <w:pPr>
                    <w:adjustRightInd w:val="0"/>
                    <w:snapToGrid w:val="0"/>
                    <w:jc w:val="center"/>
                    <w:rPr>
                      <w:szCs w:val="21"/>
                    </w:rPr>
                  </w:pPr>
                  <w:r w:rsidRPr="0052136E">
                    <w:rPr>
                      <w:szCs w:val="21"/>
                    </w:rPr>
                    <w:t>W</w:t>
                  </w:r>
                </w:p>
              </w:tc>
              <w:tc>
                <w:tcPr>
                  <w:tcW w:w="962" w:type="dxa"/>
                  <w:vAlign w:val="center"/>
                </w:tcPr>
                <w:p w:rsidR="00FD596E" w:rsidRPr="0052136E" w:rsidRDefault="003F6A17">
                  <w:pPr>
                    <w:adjustRightInd w:val="0"/>
                    <w:snapToGrid w:val="0"/>
                    <w:jc w:val="center"/>
                    <w:rPr>
                      <w:spacing w:val="6"/>
                      <w:szCs w:val="21"/>
                    </w:rPr>
                  </w:pPr>
                  <w:r w:rsidRPr="0052136E">
                    <w:rPr>
                      <w:rFonts w:hint="eastAsia"/>
                      <w:spacing w:val="6"/>
                      <w:szCs w:val="21"/>
                    </w:rPr>
                    <w:t>/</w:t>
                  </w:r>
                </w:p>
              </w:tc>
            </w:tr>
          </w:tbl>
          <w:p w:rsidR="00FD596E" w:rsidRPr="0052136E" w:rsidRDefault="00FD596E" w:rsidP="0052136E">
            <w:pPr>
              <w:pStyle w:val="a1"/>
              <w:adjustRightInd w:val="0"/>
              <w:snapToGrid w:val="0"/>
              <w:spacing w:beforeLines="50" w:before="120"/>
              <w:ind w:firstLineChars="0" w:firstLine="0"/>
              <w:jc w:val="left"/>
              <w:rPr>
                <w:rFonts w:eastAsia="仿宋_GB2312"/>
                <w:sz w:val="28"/>
                <w:szCs w:val="28"/>
              </w:rPr>
            </w:pPr>
          </w:p>
          <w:p w:rsidR="00FD596E" w:rsidRPr="0052136E" w:rsidRDefault="00FD596E" w:rsidP="0052136E">
            <w:pPr>
              <w:pStyle w:val="a1"/>
              <w:adjustRightInd w:val="0"/>
              <w:snapToGrid w:val="0"/>
              <w:spacing w:beforeLines="50" w:before="120"/>
              <w:ind w:firstLineChars="0" w:firstLine="0"/>
              <w:jc w:val="left"/>
              <w:rPr>
                <w:rFonts w:eastAsia="仿宋_GB2312"/>
                <w:sz w:val="28"/>
                <w:szCs w:val="28"/>
              </w:rPr>
            </w:pPr>
          </w:p>
          <w:p w:rsidR="00FD596E" w:rsidRPr="0052136E" w:rsidRDefault="00FD596E" w:rsidP="0052136E">
            <w:pPr>
              <w:pStyle w:val="a1"/>
              <w:adjustRightInd w:val="0"/>
              <w:snapToGrid w:val="0"/>
              <w:spacing w:beforeLines="50" w:before="120"/>
              <w:ind w:firstLineChars="0" w:firstLine="0"/>
              <w:jc w:val="left"/>
              <w:rPr>
                <w:rFonts w:eastAsia="仿宋_GB2312"/>
                <w:sz w:val="28"/>
                <w:szCs w:val="28"/>
              </w:rPr>
            </w:pPr>
          </w:p>
          <w:p w:rsidR="00FD596E" w:rsidRPr="0052136E" w:rsidRDefault="00FD596E" w:rsidP="0052136E">
            <w:pPr>
              <w:pStyle w:val="a1"/>
              <w:adjustRightInd w:val="0"/>
              <w:snapToGrid w:val="0"/>
              <w:spacing w:beforeLines="50" w:before="120"/>
              <w:ind w:firstLineChars="0" w:firstLine="0"/>
              <w:jc w:val="left"/>
              <w:rPr>
                <w:rFonts w:eastAsia="仿宋_GB2312"/>
                <w:sz w:val="28"/>
                <w:szCs w:val="28"/>
              </w:rPr>
            </w:pPr>
          </w:p>
          <w:p w:rsidR="00FD596E" w:rsidRPr="0052136E" w:rsidRDefault="00FD596E" w:rsidP="0052136E">
            <w:pPr>
              <w:pStyle w:val="a1"/>
              <w:adjustRightInd w:val="0"/>
              <w:snapToGrid w:val="0"/>
              <w:spacing w:beforeLines="50" w:before="120"/>
              <w:ind w:firstLineChars="0" w:firstLine="0"/>
              <w:jc w:val="left"/>
              <w:rPr>
                <w:rFonts w:eastAsia="仿宋_GB2312"/>
                <w:sz w:val="28"/>
                <w:szCs w:val="28"/>
              </w:rPr>
            </w:pPr>
          </w:p>
        </w:tc>
      </w:tr>
    </w:tbl>
    <w:p w:rsidR="00FD596E" w:rsidRPr="0052136E" w:rsidRDefault="009C7688">
      <w:pPr>
        <w:outlineLvl w:val="0"/>
        <w:rPr>
          <w:rFonts w:eastAsia="黑体"/>
          <w:b/>
          <w:sz w:val="32"/>
          <w:szCs w:val="32"/>
        </w:rPr>
      </w:pPr>
      <w:r w:rsidRPr="0052136E">
        <w:rPr>
          <w:rFonts w:eastAsiaTheme="minorEastAsia"/>
          <w:b/>
          <w:sz w:val="32"/>
          <w:szCs w:val="32"/>
        </w:rPr>
        <w:lastRenderedPageBreak/>
        <w:t>评价适用标准</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2"/>
        <w:gridCol w:w="8504"/>
      </w:tblGrid>
      <w:tr w:rsidR="0052136E" w:rsidRPr="0052136E">
        <w:trPr>
          <w:cantSplit/>
          <w:trHeight w:val="4805"/>
          <w:jc w:val="center"/>
        </w:trPr>
        <w:tc>
          <w:tcPr>
            <w:tcW w:w="852" w:type="dxa"/>
            <w:vAlign w:val="center"/>
          </w:tcPr>
          <w:p w:rsidR="00FD596E" w:rsidRPr="0052136E" w:rsidRDefault="009C7688">
            <w:pPr>
              <w:adjustRightInd w:val="0"/>
              <w:snapToGrid w:val="0"/>
              <w:spacing w:line="440" w:lineRule="exact"/>
              <w:jc w:val="center"/>
              <w:rPr>
                <w:b/>
                <w:sz w:val="28"/>
              </w:rPr>
            </w:pPr>
            <w:r w:rsidRPr="0052136E">
              <w:rPr>
                <w:b/>
                <w:sz w:val="28"/>
              </w:rPr>
              <w:t>环境质量标准</w:t>
            </w:r>
          </w:p>
        </w:tc>
        <w:tc>
          <w:tcPr>
            <w:tcW w:w="8504" w:type="dxa"/>
            <w:vAlign w:val="center"/>
          </w:tcPr>
          <w:p w:rsidR="00FD596E" w:rsidRPr="0052136E" w:rsidRDefault="009C7688">
            <w:pPr>
              <w:snapToGrid w:val="0"/>
              <w:rPr>
                <w:rFonts w:eastAsia="仿宋_GB2312"/>
                <w:sz w:val="28"/>
                <w:szCs w:val="28"/>
              </w:rPr>
            </w:pPr>
            <w:r w:rsidRPr="0052136E">
              <w:rPr>
                <w:rFonts w:eastAsia="仿宋_GB2312"/>
                <w:sz w:val="28"/>
                <w:szCs w:val="28"/>
              </w:rPr>
              <w:t>1.</w:t>
            </w:r>
            <w:r w:rsidRPr="0052136E">
              <w:rPr>
                <w:rFonts w:eastAsia="仿宋_GB2312"/>
                <w:sz w:val="28"/>
                <w:szCs w:val="28"/>
              </w:rPr>
              <w:t>《环境空气质量标准》（</w:t>
            </w:r>
            <w:r w:rsidRPr="0052136E">
              <w:rPr>
                <w:rFonts w:eastAsia="仿宋_GB2312"/>
                <w:sz w:val="28"/>
                <w:szCs w:val="28"/>
              </w:rPr>
              <w:t>GB3095-2012</w:t>
            </w:r>
            <w:r w:rsidRPr="0052136E">
              <w:rPr>
                <w:rFonts w:eastAsia="仿宋_GB2312"/>
                <w:sz w:val="28"/>
                <w:szCs w:val="28"/>
              </w:rPr>
              <w:t>）二级标准；</w:t>
            </w:r>
          </w:p>
          <w:tbl>
            <w:tblPr>
              <w:tblW w:w="82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1"/>
              <w:gridCol w:w="1000"/>
              <w:gridCol w:w="1045"/>
              <w:gridCol w:w="1417"/>
              <w:gridCol w:w="1276"/>
              <w:gridCol w:w="851"/>
              <w:gridCol w:w="1842"/>
            </w:tblGrid>
            <w:tr w:rsidR="0052136E" w:rsidRPr="0052136E">
              <w:trPr>
                <w:trHeight w:val="615"/>
                <w:jc w:val="center"/>
              </w:trPr>
              <w:tc>
                <w:tcPr>
                  <w:tcW w:w="791" w:type="dxa"/>
                  <w:vAlign w:val="center"/>
                </w:tcPr>
                <w:p w:rsidR="00FD596E" w:rsidRPr="0052136E" w:rsidRDefault="009C7688">
                  <w:pPr>
                    <w:adjustRightInd w:val="0"/>
                    <w:snapToGrid w:val="0"/>
                    <w:jc w:val="center"/>
                    <w:rPr>
                      <w:b/>
                    </w:rPr>
                  </w:pPr>
                  <w:r w:rsidRPr="0052136E">
                    <w:rPr>
                      <w:b/>
                    </w:rPr>
                    <w:t>序号</w:t>
                  </w:r>
                </w:p>
              </w:tc>
              <w:tc>
                <w:tcPr>
                  <w:tcW w:w="1000" w:type="dxa"/>
                  <w:vAlign w:val="center"/>
                </w:tcPr>
                <w:p w:rsidR="00FD596E" w:rsidRPr="0052136E" w:rsidRDefault="009C7688">
                  <w:pPr>
                    <w:adjustRightInd w:val="0"/>
                    <w:snapToGrid w:val="0"/>
                    <w:jc w:val="center"/>
                    <w:rPr>
                      <w:b/>
                    </w:rPr>
                  </w:pPr>
                  <w:r w:rsidRPr="0052136E">
                    <w:rPr>
                      <w:b/>
                    </w:rPr>
                    <w:t>污染物</w:t>
                  </w:r>
                </w:p>
              </w:tc>
              <w:tc>
                <w:tcPr>
                  <w:tcW w:w="1045" w:type="dxa"/>
                  <w:tcBorders>
                    <w:right w:val="single" w:sz="4" w:space="0" w:color="auto"/>
                  </w:tcBorders>
                  <w:vAlign w:val="center"/>
                </w:tcPr>
                <w:p w:rsidR="00FD596E" w:rsidRPr="0052136E" w:rsidRDefault="009C7688">
                  <w:pPr>
                    <w:adjustRightInd w:val="0"/>
                    <w:snapToGrid w:val="0"/>
                    <w:jc w:val="center"/>
                    <w:rPr>
                      <w:b/>
                    </w:rPr>
                  </w:pPr>
                  <w:r w:rsidRPr="0052136E">
                    <w:rPr>
                      <w:b/>
                    </w:rPr>
                    <w:t>年平均</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rPr>
                      <w:b/>
                    </w:rPr>
                  </w:pPr>
                  <w:r w:rsidRPr="0052136E">
                    <w:rPr>
                      <w:b/>
                    </w:rPr>
                    <w:t>24</w:t>
                  </w:r>
                  <w:r w:rsidRPr="0052136E">
                    <w:rPr>
                      <w:b/>
                    </w:rPr>
                    <w:t>小时平均</w:t>
                  </w:r>
                </w:p>
              </w:tc>
              <w:tc>
                <w:tcPr>
                  <w:tcW w:w="1276" w:type="dxa"/>
                  <w:tcBorders>
                    <w:left w:val="single" w:sz="4" w:space="0" w:color="auto"/>
                    <w:bottom w:val="single" w:sz="4" w:space="0" w:color="auto"/>
                    <w:right w:val="single" w:sz="4" w:space="0" w:color="auto"/>
                  </w:tcBorders>
                  <w:vAlign w:val="center"/>
                </w:tcPr>
                <w:p w:rsidR="00FD596E" w:rsidRPr="0052136E" w:rsidRDefault="009C7688">
                  <w:pPr>
                    <w:adjustRightInd w:val="0"/>
                    <w:snapToGrid w:val="0"/>
                    <w:jc w:val="center"/>
                    <w:rPr>
                      <w:b/>
                    </w:rPr>
                  </w:pPr>
                  <w:r w:rsidRPr="0052136E">
                    <w:rPr>
                      <w:b/>
                    </w:rPr>
                    <w:t>1</w:t>
                  </w:r>
                  <w:r w:rsidRPr="0052136E">
                    <w:rPr>
                      <w:b/>
                    </w:rPr>
                    <w:t>小时平均</w:t>
                  </w:r>
                </w:p>
              </w:tc>
              <w:tc>
                <w:tcPr>
                  <w:tcW w:w="851" w:type="dxa"/>
                  <w:tcBorders>
                    <w:left w:val="single" w:sz="4" w:space="0" w:color="auto"/>
                    <w:bottom w:val="single" w:sz="4" w:space="0" w:color="auto"/>
                  </w:tcBorders>
                  <w:vAlign w:val="center"/>
                </w:tcPr>
                <w:p w:rsidR="00FD596E" w:rsidRPr="0052136E" w:rsidRDefault="009C7688">
                  <w:pPr>
                    <w:adjustRightInd w:val="0"/>
                    <w:snapToGrid w:val="0"/>
                    <w:jc w:val="center"/>
                    <w:rPr>
                      <w:b/>
                    </w:rPr>
                  </w:pPr>
                  <w:r w:rsidRPr="0052136E">
                    <w:rPr>
                      <w:b/>
                    </w:rPr>
                    <w:t>单位</w:t>
                  </w:r>
                </w:p>
              </w:tc>
              <w:tc>
                <w:tcPr>
                  <w:tcW w:w="1842" w:type="dxa"/>
                  <w:vAlign w:val="center"/>
                </w:tcPr>
                <w:p w:rsidR="00FD596E" w:rsidRPr="0052136E" w:rsidRDefault="009C7688">
                  <w:pPr>
                    <w:adjustRightInd w:val="0"/>
                    <w:snapToGrid w:val="0"/>
                    <w:jc w:val="center"/>
                    <w:rPr>
                      <w:b/>
                    </w:rPr>
                  </w:pPr>
                  <w:r w:rsidRPr="0052136E">
                    <w:rPr>
                      <w:b/>
                    </w:rPr>
                    <w:t>标准来源</w:t>
                  </w:r>
                </w:p>
              </w:tc>
            </w:tr>
            <w:tr w:rsidR="0052136E" w:rsidRPr="0052136E">
              <w:trPr>
                <w:trHeight w:val="308"/>
                <w:jc w:val="center"/>
              </w:trPr>
              <w:tc>
                <w:tcPr>
                  <w:tcW w:w="791" w:type="dxa"/>
                  <w:vAlign w:val="center"/>
                </w:tcPr>
                <w:p w:rsidR="00FD596E" w:rsidRPr="0052136E" w:rsidRDefault="009C7688">
                  <w:pPr>
                    <w:adjustRightInd w:val="0"/>
                    <w:snapToGrid w:val="0"/>
                    <w:jc w:val="center"/>
                  </w:pPr>
                  <w:r w:rsidRPr="0052136E">
                    <w:t>1</w:t>
                  </w:r>
                </w:p>
              </w:tc>
              <w:tc>
                <w:tcPr>
                  <w:tcW w:w="1000" w:type="dxa"/>
                  <w:vAlign w:val="center"/>
                </w:tcPr>
                <w:p w:rsidR="00FD596E" w:rsidRPr="0052136E" w:rsidRDefault="009C7688">
                  <w:pPr>
                    <w:adjustRightInd w:val="0"/>
                    <w:snapToGrid w:val="0"/>
                    <w:jc w:val="center"/>
                  </w:pPr>
                  <w:r w:rsidRPr="0052136E">
                    <w:t>SO</w:t>
                  </w:r>
                  <w:r w:rsidRPr="0052136E">
                    <w:rPr>
                      <w:vertAlign w:val="subscript"/>
                    </w:rPr>
                    <w:t>2</w:t>
                  </w:r>
                </w:p>
              </w:tc>
              <w:tc>
                <w:tcPr>
                  <w:tcW w:w="1045" w:type="dxa"/>
                  <w:tcBorders>
                    <w:right w:val="single" w:sz="4" w:space="0" w:color="auto"/>
                  </w:tcBorders>
                  <w:vAlign w:val="center"/>
                </w:tcPr>
                <w:p w:rsidR="00FD596E" w:rsidRPr="0052136E" w:rsidRDefault="009C7688">
                  <w:pPr>
                    <w:adjustRightInd w:val="0"/>
                    <w:snapToGrid w:val="0"/>
                    <w:jc w:val="center"/>
                  </w:pPr>
                  <w:r w:rsidRPr="0052136E">
                    <w:t>60</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150</w:t>
                  </w:r>
                </w:p>
              </w:tc>
              <w:tc>
                <w:tcPr>
                  <w:tcW w:w="1276"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500</w:t>
                  </w:r>
                </w:p>
              </w:tc>
              <w:tc>
                <w:tcPr>
                  <w:tcW w:w="851" w:type="dxa"/>
                  <w:vMerge w:val="restart"/>
                  <w:tcBorders>
                    <w:left w:val="single" w:sz="4" w:space="0" w:color="auto"/>
                  </w:tcBorders>
                  <w:vAlign w:val="center"/>
                </w:tcPr>
                <w:p w:rsidR="00FD596E" w:rsidRPr="0052136E" w:rsidRDefault="009C7688">
                  <w:pPr>
                    <w:adjustRightInd w:val="0"/>
                    <w:snapToGrid w:val="0"/>
                    <w:jc w:val="center"/>
                  </w:pPr>
                  <w:r w:rsidRPr="0052136E">
                    <w:t>μg/m</w:t>
                  </w:r>
                  <w:r w:rsidRPr="0052136E">
                    <w:rPr>
                      <w:vertAlign w:val="superscript"/>
                    </w:rPr>
                    <w:t>3</w:t>
                  </w:r>
                </w:p>
              </w:tc>
              <w:tc>
                <w:tcPr>
                  <w:tcW w:w="1842" w:type="dxa"/>
                  <w:vMerge w:val="restart"/>
                  <w:vAlign w:val="center"/>
                </w:tcPr>
                <w:p w:rsidR="00FD596E" w:rsidRPr="0052136E" w:rsidRDefault="009C7688">
                  <w:pPr>
                    <w:adjustRightInd w:val="0"/>
                    <w:snapToGrid w:val="0"/>
                    <w:jc w:val="center"/>
                  </w:pPr>
                  <w:r w:rsidRPr="0052136E">
                    <w:t>《环境空气质量标准》（</w:t>
                  </w:r>
                  <w:r w:rsidRPr="0052136E">
                    <w:t>GB3095-2012</w:t>
                  </w:r>
                  <w:r w:rsidRPr="0052136E">
                    <w:t>）中二级标准</w:t>
                  </w:r>
                </w:p>
              </w:tc>
            </w:tr>
            <w:tr w:rsidR="0052136E" w:rsidRPr="0052136E">
              <w:trPr>
                <w:trHeight w:val="308"/>
                <w:jc w:val="center"/>
              </w:trPr>
              <w:tc>
                <w:tcPr>
                  <w:tcW w:w="791" w:type="dxa"/>
                  <w:vAlign w:val="center"/>
                </w:tcPr>
                <w:p w:rsidR="00FD596E" w:rsidRPr="0052136E" w:rsidRDefault="009C7688">
                  <w:pPr>
                    <w:adjustRightInd w:val="0"/>
                    <w:snapToGrid w:val="0"/>
                    <w:jc w:val="center"/>
                  </w:pPr>
                  <w:r w:rsidRPr="0052136E">
                    <w:t>2</w:t>
                  </w:r>
                </w:p>
              </w:tc>
              <w:tc>
                <w:tcPr>
                  <w:tcW w:w="1000" w:type="dxa"/>
                  <w:vAlign w:val="center"/>
                </w:tcPr>
                <w:p w:rsidR="00FD596E" w:rsidRPr="0052136E" w:rsidRDefault="009C7688">
                  <w:pPr>
                    <w:adjustRightInd w:val="0"/>
                    <w:snapToGrid w:val="0"/>
                    <w:jc w:val="center"/>
                  </w:pPr>
                  <w:r w:rsidRPr="0052136E">
                    <w:t>NO</w:t>
                  </w:r>
                  <w:r w:rsidRPr="0052136E">
                    <w:rPr>
                      <w:vertAlign w:val="subscript"/>
                    </w:rPr>
                    <w:t>2</w:t>
                  </w:r>
                </w:p>
              </w:tc>
              <w:tc>
                <w:tcPr>
                  <w:tcW w:w="1045" w:type="dxa"/>
                  <w:tcBorders>
                    <w:right w:val="single" w:sz="4" w:space="0" w:color="auto"/>
                  </w:tcBorders>
                  <w:vAlign w:val="center"/>
                </w:tcPr>
                <w:p w:rsidR="00FD596E" w:rsidRPr="0052136E" w:rsidRDefault="009C7688">
                  <w:pPr>
                    <w:adjustRightInd w:val="0"/>
                    <w:snapToGrid w:val="0"/>
                    <w:jc w:val="center"/>
                  </w:pPr>
                  <w:r w:rsidRPr="0052136E">
                    <w:t>40</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80</w:t>
                  </w:r>
                </w:p>
              </w:tc>
              <w:tc>
                <w:tcPr>
                  <w:tcW w:w="1276" w:type="dxa"/>
                  <w:tcBorders>
                    <w:left w:val="single" w:sz="4" w:space="0" w:color="auto"/>
                    <w:bottom w:val="single" w:sz="4" w:space="0" w:color="auto"/>
                    <w:right w:val="single" w:sz="4" w:space="0" w:color="auto"/>
                  </w:tcBorders>
                  <w:vAlign w:val="center"/>
                </w:tcPr>
                <w:p w:rsidR="00FD596E" w:rsidRPr="0052136E" w:rsidRDefault="009C7688">
                  <w:pPr>
                    <w:adjustRightInd w:val="0"/>
                    <w:snapToGrid w:val="0"/>
                    <w:jc w:val="center"/>
                  </w:pPr>
                  <w:r w:rsidRPr="0052136E">
                    <w:t>200</w:t>
                  </w:r>
                </w:p>
              </w:tc>
              <w:tc>
                <w:tcPr>
                  <w:tcW w:w="851" w:type="dxa"/>
                  <w:vMerge/>
                  <w:tcBorders>
                    <w:left w:val="single" w:sz="4" w:space="0" w:color="auto"/>
                  </w:tcBorders>
                  <w:vAlign w:val="center"/>
                </w:tcPr>
                <w:p w:rsidR="00FD596E" w:rsidRPr="0052136E" w:rsidRDefault="00FD596E">
                  <w:pPr>
                    <w:jc w:val="center"/>
                  </w:pPr>
                </w:p>
              </w:tc>
              <w:tc>
                <w:tcPr>
                  <w:tcW w:w="1842" w:type="dxa"/>
                  <w:vMerge/>
                  <w:vAlign w:val="center"/>
                </w:tcPr>
                <w:p w:rsidR="00FD596E" w:rsidRPr="0052136E" w:rsidRDefault="00FD596E">
                  <w:pPr>
                    <w:jc w:val="center"/>
                  </w:pPr>
                </w:p>
              </w:tc>
            </w:tr>
            <w:tr w:rsidR="0052136E" w:rsidRPr="0052136E">
              <w:trPr>
                <w:trHeight w:val="308"/>
                <w:jc w:val="center"/>
              </w:trPr>
              <w:tc>
                <w:tcPr>
                  <w:tcW w:w="791" w:type="dxa"/>
                  <w:vAlign w:val="center"/>
                </w:tcPr>
                <w:p w:rsidR="00FD596E" w:rsidRPr="0052136E" w:rsidRDefault="009C7688">
                  <w:pPr>
                    <w:adjustRightInd w:val="0"/>
                    <w:snapToGrid w:val="0"/>
                    <w:jc w:val="center"/>
                  </w:pPr>
                  <w:r w:rsidRPr="0052136E">
                    <w:t>3</w:t>
                  </w:r>
                </w:p>
              </w:tc>
              <w:tc>
                <w:tcPr>
                  <w:tcW w:w="1000" w:type="dxa"/>
                  <w:vAlign w:val="center"/>
                </w:tcPr>
                <w:p w:rsidR="00FD596E" w:rsidRPr="0052136E" w:rsidRDefault="009C7688">
                  <w:pPr>
                    <w:adjustRightInd w:val="0"/>
                    <w:snapToGrid w:val="0"/>
                    <w:jc w:val="center"/>
                  </w:pPr>
                  <w:r w:rsidRPr="0052136E">
                    <w:rPr>
                      <w:szCs w:val="21"/>
                    </w:rPr>
                    <w:t>CO</w:t>
                  </w:r>
                </w:p>
              </w:tc>
              <w:tc>
                <w:tcPr>
                  <w:tcW w:w="1045" w:type="dxa"/>
                  <w:tcBorders>
                    <w:right w:val="single" w:sz="4" w:space="0" w:color="auto"/>
                  </w:tcBorders>
                  <w:vAlign w:val="center"/>
                </w:tcPr>
                <w:p w:rsidR="00FD596E" w:rsidRPr="0052136E" w:rsidRDefault="009C7688">
                  <w:pPr>
                    <w:adjustRightInd w:val="0"/>
                    <w:snapToGrid w:val="0"/>
                    <w:jc w:val="center"/>
                  </w:pPr>
                  <w:r w:rsidRPr="0052136E">
                    <w:t>/</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4</w:t>
                  </w:r>
                </w:p>
              </w:tc>
              <w:tc>
                <w:tcPr>
                  <w:tcW w:w="1276"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10</w:t>
                  </w:r>
                </w:p>
              </w:tc>
              <w:tc>
                <w:tcPr>
                  <w:tcW w:w="851" w:type="dxa"/>
                  <w:tcBorders>
                    <w:left w:val="single" w:sz="4" w:space="0" w:color="auto"/>
                  </w:tcBorders>
                  <w:vAlign w:val="center"/>
                </w:tcPr>
                <w:p w:rsidR="00FD596E" w:rsidRPr="0052136E" w:rsidRDefault="009C7688">
                  <w:pPr>
                    <w:jc w:val="center"/>
                  </w:pPr>
                  <w:r w:rsidRPr="0052136E">
                    <w:rPr>
                      <w:bCs/>
                    </w:rPr>
                    <w:t>mg/m</w:t>
                  </w:r>
                  <w:r w:rsidRPr="0052136E">
                    <w:rPr>
                      <w:bCs/>
                      <w:vertAlign w:val="superscript"/>
                    </w:rPr>
                    <w:t>3</w:t>
                  </w:r>
                </w:p>
              </w:tc>
              <w:tc>
                <w:tcPr>
                  <w:tcW w:w="1842" w:type="dxa"/>
                  <w:vMerge/>
                  <w:vAlign w:val="center"/>
                </w:tcPr>
                <w:p w:rsidR="00FD596E" w:rsidRPr="0052136E" w:rsidRDefault="00FD596E">
                  <w:pPr>
                    <w:jc w:val="center"/>
                  </w:pPr>
                </w:p>
              </w:tc>
            </w:tr>
            <w:tr w:rsidR="0052136E" w:rsidRPr="0052136E">
              <w:trPr>
                <w:trHeight w:val="306"/>
                <w:jc w:val="center"/>
              </w:trPr>
              <w:tc>
                <w:tcPr>
                  <w:tcW w:w="791" w:type="dxa"/>
                  <w:vAlign w:val="center"/>
                </w:tcPr>
                <w:p w:rsidR="00FD596E" w:rsidRPr="0052136E" w:rsidRDefault="009C7688">
                  <w:pPr>
                    <w:adjustRightInd w:val="0"/>
                    <w:snapToGrid w:val="0"/>
                    <w:jc w:val="center"/>
                  </w:pPr>
                  <w:r w:rsidRPr="0052136E">
                    <w:t>4</w:t>
                  </w:r>
                </w:p>
              </w:tc>
              <w:tc>
                <w:tcPr>
                  <w:tcW w:w="1000" w:type="dxa"/>
                  <w:vAlign w:val="center"/>
                </w:tcPr>
                <w:p w:rsidR="00FD596E" w:rsidRPr="0052136E" w:rsidRDefault="009C7688">
                  <w:pPr>
                    <w:adjustRightInd w:val="0"/>
                    <w:snapToGrid w:val="0"/>
                    <w:jc w:val="center"/>
                  </w:pPr>
                  <w:r w:rsidRPr="0052136E">
                    <w:t>PM</w:t>
                  </w:r>
                  <w:r w:rsidRPr="0052136E">
                    <w:rPr>
                      <w:vertAlign w:val="subscript"/>
                    </w:rPr>
                    <w:t>10</w:t>
                  </w:r>
                </w:p>
              </w:tc>
              <w:tc>
                <w:tcPr>
                  <w:tcW w:w="1045" w:type="dxa"/>
                  <w:tcBorders>
                    <w:right w:val="single" w:sz="4" w:space="0" w:color="auto"/>
                  </w:tcBorders>
                  <w:vAlign w:val="center"/>
                </w:tcPr>
                <w:p w:rsidR="00FD596E" w:rsidRPr="0052136E" w:rsidRDefault="009C7688">
                  <w:pPr>
                    <w:adjustRightInd w:val="0"/>
                    <w:snapToGrid w:val="0"/>
                    <w:jc w:val="center"/>
                  </w:pPr>
                  <w:r w:rsidRPr="0052136E">
                    <w:t>70</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150</w:t>
                  </w:r>
                </w:p>
              </w:tc>
              <w:tc>
                <w:tcPr>
                  <w:tcW w:w="1276"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w:t>
                  </w:r>
                </w:p>
              </w:tc>
              <w:tc>
                <w:tcPr>
                  <w:tcW w:w="851" w:type="dxa"/>
                  <w:tcBorders>
                    <w:left w:val="single" w:sz="4" w:space="0" w:color="auto"/>
                  </w:tcBorders>
                  <w:vAlign w:val="center"/>
                </w:tcPr>
                <w:p w:rsidR="00FD596E" w:rsidRPr="0052136E" w:rsidRDefault="009C7688">
                  <w:pPr>
                    <w:adjustRightInd w:val="0"/>
                    <w:snapToGrid w:val="0"/>
                    <w:jc w:val="center"/>
                  </w:pPr>
                  <w:r w:rsidRPr="0052136E">
                    <w:t>μg/m</w:t>
                  </w:r>
                  <w:r w:rsidRPr="0052136E">
                    <w:rPr>
                      <w:vertAlign w:val="superscript"/>
                    </w:rPr>
                    <w:t>3</w:t>
                  </w:r>
                </w:p>
              </w:tc>
              <w:tc>
                <w:tcPr>
                  <w:tcW w:w="1842" w:type="dxa"/>
                  <w:vMerge/>
                  <w:vAlign w:val="center"/>
                </w:tcPr>
                <w:p w:rsidR="00FD596E" w:rsidRPr="0052136E" w:rsidRDefault="00FD596E">
                  <w:pPr>
                    <w:jc w:val="center"/>
                  </w:pPr>
                </w:p>
              </w:tc>
            </w:tr>
            <w:tr w:rsidR="0052136E" w:rsidRPr="0052136E">
              <w:trPr>
                <w:trHeight w:val="306"/>
                <w:jc w:val="center"/>
              </w:trPr>
              <w:tc>
                <w:tcPr>
                  <w:tcW w:w="791" w:type="dxa"/>
                  <w:vAlign w:val="center"/>
                </w:tcPr>
                <w:p w:rsidR="00FD596E" w:rsidRPr="0052136E" w:rsidRDefault="009C7688">
                  <w:pPr>
                    <w:adjustRightInd w:val="0"/>
                    <w:snapToGrid w:val="0"/>
                    <w:jc w:val="center"/>
                  </w:pPr>
                  <w:r w:rsidRPr="0052136E">
                    <w:t>5</w:t>
                  </w:r>
                </w:p>
              </w:tc>
              <w:tc>
                <w:tcPr>
                  <w:tcW w:w="1000" w:type="dxa"/>
                  <w:vAlign w:val="center"/>
                </w:tcPr>
                <w:p w:rsidR="00FD596E" w:rsidRPr="0052136E" w:rsidRDefault="009C7688">
                  <w:pPr>
                    <w:adjustRightInd w:val="0"/>
                    <w:snapToGrid w:val="0"/>
                    <w:jc w:val="center"/>
                  </w:pPr>
                  <w:r w:rsidRPr="0052136E">
                    <w:t>PM</w:t>
                  </w:r>
                  <w:r w:rsidRPr="0052136E">
                    <w:rPr>
                      <w:vertAlign w:val="subscript"/>
                    </w:rPr>
                    <w:t>2.5</w:t>
                  </w:r>
                </w:p>
              </w:tc>
              <w:tc>
                <w:tcPr>
                  <w:tcW w:w="1045" w:type="dxa"/>
                  <w:tcBorders>
                    <w:right w:val="single" w:sz="4" w:space="0" w:color="auto"/>
                  </w:tcBorders>
                  <w:vAlign w:val="center"/>
                </w:tcPr>
                <w:p w:rsidR="00FD596E" w:rsidRPr="0052136E" w:rsidRDefault="009C7688">
                  <w:pPr>
                    <w:adjustRightInd w:val="0"/>
                    <w:snapToGrid w:val="0"/>
                    <w:jc w:val="center"/>
                  </w:pPr>
                  <w:r w:rsidRPr="0052136E">
                    <w:t>35</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75</w:t>
                  </w:r>
                </w:p>
              </w:tc>
              <w:tc>
                <w:tcPr>
                  <w:tcW w:w="1276"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w:t>
                  </w:r>
                </w:p>
              </w:tc>
              <w:tc>
                <w:tcPr>
                  <w:tcW w:w="851" w:type="dxa"/>
                  <w:tcBorders>
                    <w:left w:val="single" w:sz="4" w:space="0" w:color="auto"/>
                  </w:tcBorders>
                  <w:vAlign w:val="center"/>
                </w:tcPr>
                <w:p w:rsidR="00FD596E" w:rsidRPr="0052136E" w:rsidRDefault="009C7688">
                  <w:pPr>
                    <w:adjustRightInd w:val="0"/>
                    <w:snapToGrid w:val="0"/>
                    <w:jc w:val="center"/>
                  </w:pPr>
                  <w:r w:rsidRPr="0052136E">
                    <w:t>μg/m</w:t>
                  </w:r>
                  <w:r w:rsidRPr="0052136E">
                    <w:rPr>
                      <w:vertAlign w:val="superscript"/>
                    </w:rPr>
                    <w:t>3</w:t>
                  </w:r>
                </w:p>
              </w:tc>
              <w:tc>
                <w:tcPr>
                  <w:tcW w:w="1842" w:type="dxa"/>
                  <w:vMerge/>
                  <w:vAlign w:val="center"/>
                </w:tcPr>
                <w:p w:rsidR="00FD596E" w:rsidRPr="0052136E" w:rsidRDefault="00FD596E">
                  <w:pPr>
                    <w:jc w:val="center"/>
                  </w:pPr>
                </w:p>
              </w:tc>
            </w:tr>
            <w:tr w:rsidR="0052136E" w:rsidRPr="0052136E">
              <w:trPr>
                <w:trHeight w:val="306"/>
                <w:jc w:val="center"/>
              </w:trPr>
              <w:tc>
                <w:tcPr>
                  <w:tcW w:w="791" w:type="dxa"/>
                  <w:vAlign w:val="center"/>
                </w:tcPr>
                <w:p w:rsidR="00FD596E" w:rsidRPr="0052136E" w:rsidRDefault="009C7688">
                  <w:pPr>
                    <w:adjustRightInd w:val="0"/>
                    <w:snapToGrid w:val="0"/>
                    <w:jc w:val="center"/>
                  </w:pPr>
                  <w:r w:rsidRPr="0052136E">
                    <w:t>6</w:t>
                  </w:r>
                </w:p>
              </w:tc>
              <w:tc>
                <w:tcPr>
                  <w:tcW w:w="1000" w:type="dxa"/>
                  <w:vAlign w:val="center"/>
                </w:tcPr>
                <w:p w:rsidR="00FD596E" w:rsidRPr="0052136E" w:rsidRDefault="009C7688">
                  <w:pPr>
                    <w:adjustRightInd w:val="0"/>
                    <w:snapToGrid w:val="0"/>
                    <w:jc w:val="center"/>
                  </w:pPr>
                  <w:r w:rsidRPr="0052136E">
                    <w:rPr>
                      <w:szCs w:val="21"/>
                    </w:rPr>
                    <w:t>O</w:t>
                  </w:r>
                  <w:r w:rsidRPr="0052136E">
                    <w:rPr>
                      <w:szCs w:val="21"/>
                      <w:vertAlign w:val="subscript"/>
                    </w:rPr>
                    <w:t>3</w:t>
                  </w:r>
                </w:p>
              </w:tc>
              <w:tc>
                <w:tcPr>
                  <w:tcW w:w="1045" w:type="dxa"/>
                  <w:tcBorders>
                    <w:right w:val="single" w:sz="4" w:space="0" w:color="auto"/>
                  </w:tcBorders>
                  <w:vAlign w:val="center"/>
                </w:tcPr>
                <w:p w:rsidR="00FD596E" w:rsidRPr="0052136E" w:rsidRDefault="009C7688">
                  <w:pPr>
                    <w:adjustRightInd w:val="0"/>
                    <w:snapToGrid w:val="0"/>
                    <w:jc w:val="center"/>
                  </w:pPr>
                  <w:r w:rsidRPr="0052136E">
                    <w:t>/</w:t>
                  </w:r>
                </w:p>
              </w:tc>
              <w:tc>
                <w:tcPr>
                  <w:tcW w:w="1417"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w:t>
                  </w:r>
                </w:p>
              </w:tc>
              <w:tc>
                <w:tcPr>
                  <w:tcW w:w="1276" w:type="dxa"/>
                  <w:tcBorders>
                    <w:left w:val="single" w:sz="4" w:space="0" w:color="auto"/>
                    <w:right w:val="single" w:sz="4" w:space="0" w:color="auto"/>
                  </w:tcBorders>
                  <w:vAlign w:val="center"/>
                </w:tcPr>
                <w:p w:rsidR="00FD596E" w:rsidRPr="0052136E" w:rsidRDefault="009C7688">
                  <w:pPr>
                    <w:adjustRightInd w:val="0"/>
                    <w:snapToGrid w:val="0"/>
                    <w:jc w:val="center"/>
                  </w:pPr>
                  <w:r w:rsidRPr="0052136E">
                    <w:t>200</w:t>
                  </w:r>
                </w:p>
              </w:tc>
              <w:tc>
                <w:tcPr>
                  <w:tcW w:w="851" w:type="dxa"/>
                  <w:tcBorders>
                    <w:left w:val="single" w:sz="4" w:space="0" w:color="auto"/>
                  </w:tcBorders>
                  <w:vAlign w:val="center"/>
                </w:tcPr>
                <w:p w:rsidR="00FD596E" w:rsidRPr="0052136E" w:rsidRDefault="009C7688">
                  <w:pPr>
                    <w:adjustRightInd w:val="0"/>
                    <w:snapToGrid w:val="0"/>
                    <w:jc w:val="center"/>
                  </w:pPr>
                  <w:r w:rsidRPr="0052136E">
                    <w:t>μg/m</w:t>
                  </w:r>
                  <w:r w:rsidRPr="0052136E">
                    <w:rPr>
                      <w:vertAlign w:val="superscript"/>
                    </w:rPr>
                    <w:t>3</w:t>
                  </w:r>
                </w:p>
              </w:tc>
              <w:tc>
                <w:tcPr>
                  <w:tcW w:w="1842" w:type="dxa"/>
                  <w:vMerge/>
                  <w:vAlign w:val="center"/>
                </w:tcPr>
                <w:p w:rsidR="00FD596E" w:rsidRPr="0052136E" w:rsidRDefault="00FD596E">
                  <w:pPr>
                    <w:jc w:val="center"/>
                  </w:pPr>
                </w:p>
              </w:tc>
            </w:tr>
          </w:tbl>
          <w:p w:rsidR="00FD596E" w:rsidRPr="0052136E" w:rsidRDefault="009C7688" w:rsidP="0052136E">
            <w:pPr>
              <w:snapToGrid w:val="0"/>
              <w:spacing w:beforeLines="50" w:before="120" w:line="360" w:lineRule="auto"/>
              <w:rPr>
                <w:rFonts w:eastAsia="仿宋_GB2312"/>
                <w:sz w:val="28"/>
              </w:rPr>
            </w:pPr>
            <w:r w:rsidRPr="0052136E">
              <w:rPr>
                <w:rFonts w:eastAsia="仿宋_GB2312"/>
                <w:sz w:val="28"/>
              </w:rPr>
              <w:t>2.</w:t>
            </w:r>
            <w:r w:rsidRPr="0052136E">
              <w:rPr>
                <w:rFonts w:eastAsia="仿宋_GB2312"/>
                <w:sz w:val="28"/>
                <w:szCs w:val="28"/>
              </w:rPr>
              <w:t>《地表水环境质量标准》（</w:t>
            </w:r>
            <w:r w:rsidRPr="0052136E">
              <w:rPr>
                <w:rFonts w:eastAsia="仿宋_GB2312"/>
                <w:sz w:val="28"/>
                <w:szCs w:val="28"/>
              </w:rPr>
              <w:t>GB3838-2002</w:t>
            </w:r>
            <w:r w:rsidRPr="0052136E">
              <w:rPr>
                <w:rFonts w:eastAsia="仿宋_GB2312"/>
                <w:sz w:val="28"/>
                <w:szCs w:val="28"/>
              </w:rPr>
              <w:t>）</w:t>
            </w:r>
            <w:r w:rsidRPr="0052136E">
              <w:rPr>
                <w:rFonts w:eastAsia="仿宋_GB2312" w:hint="eastAsia"/>
                <w:sz w:val="28"/>
                <w:szCs w:val="28"/>
              </w:rPr>
              <w:t>V</w:t>
            </w:r>
            <w:r w:rsidRPr="0052136E">
              <w:rPr>
                <w:rFonts w:eastAsia="仿宋_GB2312"/>
                <w:sz w:val="28"/>
                <w:szCs w:val="28"/>
              </w:rPr>
              <w:t>类标准</w:t>
            </w:r>
            <w:r w:rsidRPr="0052136E">
              <w:rPr>
                <w:rFonts w:eastAsia="仿宋_GB2312"/>
                <w:sz w:val="28"/>
              </w:rPr>
              <w:t>；</w:t>
            </w:r>
          </w:p>
          <w:p w:rsidR="00FD596E" w:rsidRPr="0052136E" w:rsidRDefault="009C7688">
            <w:pPr>
              <w:adjustRightInd w:val="0"/>
              <w:snapToGrid w:val="0"/>
              <w:spacing w:line="312" w:lineRule="auto"/>
              <w:rPr>
                <w:rFonts w:eastAsia="仿宋_GB2312"/>
                <w:sz w:val="28"/>
              </w:rPr>
            </w:pPr>
            <w:r w:rsidRPr="0052136E">
              <w:rPr>
                <w:rFonts w:eastAsia="仿宋_GB2312"/>
                <w:sz w:val="28"/>
              </w:rPr>
              <w:t>3</w:t>
            </w:r>
            <w:r w:rsidRPr="0052136E">
              <w:rPr>
                <w:rFonts w:eastAsia="仿宋_GB2312"/>
                <w:sz w:val="28"/>
                <w:szCs w:val="28"/>
              </w:rPr>
              <w:t>.</w:t>
            </w:r>
            <w:r w:rsidRPr="0052136E">
              <w:rPr>
                <w:rFonts w:eastAsia="仿宋_GB2312"/>
                <w:sz w:val="28"/>
                <w:szCs w:val="28"/>
              </w:rPr>
              <w:t>《声环境质量标准》（</w:t>
            </w:r>
            <w:r w:rsidRPr="0052136E">
              <w:rPr>
                <w:rFonts w:eastAsia="仿宋_GB2312"/>
                <w:sz w:val="28"/>
                <w:szCs w:val="28"/>
              </w:rPr>
              <w:t>GB3096-2008</w:t>
            </w:r>
            <w:r w:rsidRPr="0052136E">
              <w:rPr>
                <w:rFonts w:eastAsia="仿宋_GB2312"/>
                <w:sz w:val="28"/>
                <w:szCs w:val="28"/>
              </w:rPr>
              <w:t>）中的</w:t>
            </w:r>
            <w:r w:rsidRPr="0052136E">
              <w:rPr>
                <w:rFonts w:eastAsia="仿宋_GB2312"/>
                <w:sz w:val="28"/>
                <w:szCs w:val="28"/>
              </w:rPr>
              <w:t>2</w:t>
            </w:r>
            <w:r w:rsidRPr="0052136E">
              <w:rPr>
                <w:rFonts w:eastAsia="仿宋_GB2312"/>
                <w:sz w:val="28"/>
                <w:szCs w:val="28"/>
              </w:rPr>
              <w:t>类标准。</w:t>
            </w:r>
          </w:p>
        </w:tc>
      </w:tr>
      <w:tr w:rsidR="0052136E" w:rsidRPr="0052136E">
        <w:trPr>
          <w:cantSplit/>
          <w:trHeight w:val="4950"/>
          <w:jc w:val="center"/>
        </w:trPr>
        <w:tc>
          <w:tcPr>
            <w:tcW w:w="852" w:type="dxa"/>
            <w:vAlign w:val="center"/>
          </w:tcPr>
          <w:p w:rsidR="00FD596E" w:rsidRPr="0052136E" w:rsidRDefault="009C7688">
            <w:pPr>
              <w:adjustRightInd w:val="0"/>
              <w:snapToGrid w:val="0"/>
              <w:spacing w:line="440" w:lineRule="exact"/>
              <w:jc w:val="center"/>
              <w:rPr>
                <w:b/>
                <w:sz w:val="28"/>
              </w:rPr>
            </w:pPr>
            <w:r w:rsidRPr="0052136E">
              <w:rPr>
                <w:b/>
                <w:sz w:val="28"/>
              </w:rPr>
              <w:t>污染物排放标准</w:t>
            </w:r>
          </w:p>
        </w:tc>
        <w:tc>
          <w:tcPr>
            <w:tcW w:w="8504" w:type="dxa"/>
            <w:vAlign w:val="center"/>
          </w:tcPr>
          <w:p w:rsidR="00FD596E" w:rsidRPr="0052136E" w:rsidRDefault="009C7688" w:rsidP="0052136E">
            <w:pPr>
              <w:adjustRightInd w:val="0"/>
              <w:snapToGrid w:val="0"/>
              <w:spacing w:beforeLines="50" w:before="120" w:line="360" w:lineRule="auto"/>
              <w:rPr>
                <w:rFonts w:eastAsia="仿宋_GB2312"/>
                <w:spacing w:val="-10"/>
                <w:sz w:val="28"/>
              </w:rPr>
            </w:pPr>
            <w:r w:rsidRPr="0052136E">
              <w:rPr>
                <w:rFonts w:eastAsia="仿宋_GB2312"/>
                <w:spacing w:val="-10"/>
                <w:sz w:val="28"/>
              </w:rPr>
              <w:t>1.</w:t>
            </w:r>
            <w:r w:rsidRPr="0052136E">
              <w:rPr>
                <w:rFonts w:eastAsia="仿宋_GB2312"/>
                <w:sz w:val="28"/>
                <w:szCs w:val="28"/>
              </w:rPr>
              <w:t>《工业企业厂界环境噪声排放标准》（</w:t>
            </w:r>
            <w:r w:rsidRPr="0052136E">
              <w:rPr>
                <w:rFonts w:eastAsia="仿宋_GB2312"/>
                <w:sz w:val="28"/>
                <w:szCs w:val="28"/>
              </w:rPr>
              <w:t>GB12348-2008</w:t>
            </w:r>
            <w:r w:rsidRPr="0052136E">
              <w:rPr>
                <w:rFonts w:eastAsia="仿宋_GB2312"/>
                <w:sz w:val="28"/>
                <w:szCs w:val="28"/>
              </w:rPr>
              <w:t>）中</w:t>
            </w:r>
            <w:r w:rsidRPr="0052136E">
              <w:rPr>
                <w:rFonts w:eastAsia="仿宋_GB2312"/>
                <w:sz w:val="28"/>
                <w:szCs w:val="28"/>
              </w:rPr>
              <w:t>2</w:t>
            </w:r>
            <w:r w:rsidRPr="0052136E">
              <w:rPr>
                <w:rFonts w:eastAsia="仿宋_GB2312"/>
                <w:sz w:val="28"/>
                <w:szCs w:val="28"/>
              </w:rPr>
              <w:t>类标准</w:t>
            </w:r>
            <w:r w:rsidRPr="0052136E">
              <w:rPr>
                <w:rFonts w:eastAsia="仿宋_GB2312"/>
                <w:sz w:val="28"/>
              </w:rPr>
              <w:t>；</w:t>
            </w:r>
          </w:p>
          <w:tbl>
            <w:tblPr>
              <w:tblW w:w="82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79"/>
              <w:gridCol w:w="1901"/>
              <w:gridCol w:w="1901"/>
              <w:gridCol w:w="2341"/>
            </w:tblGrid>
            <w:tr w:rsidR="0052136E" w:rsidRPr="0052136E">
              <w:trPr>
                <w:trHeight w:val="179"/>
                <w:jc w:val="center"/>
              </w:trPr>
              <w:tc>
                <w:tcPr>
                  <w:tcW w:w="2079" w:type="dxa"/>
                  <w:tcBorders>
                    <w:top w:val="single" w:sz="12" w:space="0" w:color="auto"/>
                    <w:left w:val="single" w:sz="12" w:space="0" w:color="auto"/>
                    <w:bottom w:val="single" w:sz="6" w:space="0" w:color="auto"/>
                    <w:right w:val="single" w:sz="6" w:space="0" w:color="auto"/>
                  </w:tcBorders>
                  <w:vAlign w:val="center"/>
                </w:tcPr>
                <w:p w:rsidR="00FD596E" w:rsidRPr="0052136E" w:rsidRDefault="009C7688">
                  <w:pPr>
                    <w:jc w:val="center"/>
                    <w:rPr>
                      <w:b/>
                    </w:rPr>
                  </w:pPr>
                  <w:r w:rsidRPr="0052136E">
                    <w:rPr>
                      <w:b/>
                    </w:rPr>
                    <w:t>类别</w:t>
                  </w:r>
                </w:p>
              </w:tc>
              <w:tc>
                <w:tcPr>
                  <w:tcW w:w="1901" w:type="dxa"/>
                  <w:tcBorders>
                    <w:top w:val="single" w:sz="12" w:space="0" w:color="auto"/>
                    <w:left w:val="single" w:sz="6" w:space="0" w:color="auto"/>
                    <w:bottom w:val="single" w:sz="6" w:space="0" w:color="auto"/>
                    <w:right w:val="single" w:sz="6" w:space="0" w:color="auto"/>
                  </w:tcBorders>
                  <w:vAlign w:val="center"/>
                </w:tcPr>
                <w:p w:rsidR="00FD596E" w:rsidRPr="0052136E" w:rsidRDefault="009C7688">
                  <w:pPr>
                    <w:jc w:val="center"/>
                    <w:rPr>
                      <w:b/>
                    </w:rPr>
                  </w:pPr>
                  <w:r w:rsidRPr="0052136E">
                    <w:rPr>
                      <w:b/>
                    </w:rPr>
                    <w:t>昼</w:t>
                  </w:r>
                  <w:r w:rsidRPr="0052136E">
                    <w:rPr>
                      <w:b/>
                    </w:rPr>
                    <w:t xml:space="preserve">  </w:t>
                  </w:r>
                  <w:r w:rsidRPr="0052136E">
                    <w:rPr>
                      <w:b/>
                    </w:rPr>
                    <w:t>间</w:t>
                  </w:r>
                </w:p>
              </w:tc>
              <w:tc>
                <w:tcPr>
                  <w:tcW w:w="1901" w:type="dxa"/>
                  <w:tcBorders>
                    <w:top w:val="single" w:sz="12" w:space="0" w:color="auto"/>
                    <w:left w:val="single" w:sz="6" w:space="0" w:color="auto"/>
                    <w:bottom w:val="single" w:sz="6" w:space="0" w:color="auto"/>
                    <w:right w:val="single" w:sz="6" w:space="0" w:color="auto"/>
                  </w:tcBorders>
                  <w:vAlign w:val="center"/>
                </w:tcPr>
                <w:p w:rsidR="00FD596E" w:rsidRPr="0052136E" w:rsidRDefault="009C7688">
                  <w:pPr>
                    <w:jc w:val="center"/>
                    <w:rPr>
                      <w:b/>
                    </w:rPr>
                  </w:pPr>
                  <w:r w:rsidRPr="0052136E">
                    <w:rPr>
                      <w:b/>
                    </w:rPr>
                    <w:t>夜</w:t>
                  </w:r>
                  <w:r w:rsidRPr="0052136E">
                    <w:rPr>
                      <w:b/>
                    </w:rPr>
                    <w:t xml:space="preserve">  </w:t>
                  </w:r>
                  <w:r w:rsidRPr="0052136E">
                    <w:rPr>
                      <w:b/>
                    </w:rPr>
                    <w:t>间</w:t>
                  </w:r>
                </w:p>
              </w:tc>
              <w:tc>
                <w:tcPr>
                  <w:tcW w:w="2341" w:type="dxa"/>
                  <w:tcBorders>
                    <w:top w:val="single" w:sz="12" w:space="0" w:color="auto"/>
                    <w:left w:val="single" w:sz="6" w:space="0" w:color="auto"/>
                    <w:bottom w:val="single" w:sz="6" w:space="0" w:color="auto"/>
                    <w:right w:val="single" w:sz="12" w:space="0" w:color="auto"/>
                  </w:tcBorders>
                  <w:vAlign w:val="center"/>
                </w:tcPr>
                <w:p w:rsidR="00FD596E" w:rsidRPr="0052136E" w:rsidRDefault="009C7688">
                  <w:pPr>
                    <w:jc w:val="center"/>
                    <w:rPr>
                      <w:b/>
                    </w:rPr>
                  </w:pPr>
                  <w:r w:rsidRPr="0052136E">
                    <w:rPr>
                      <w:b/>
                    </w:rPr>
                    <w:t>等效声级</w:t>
                  </w:r>
                </w:p>
              </w:tc>
            </w:tr>
            <w:tr w:rsidR="0052136E" w:rsidRPr="0052136E">
              <w:trPr>
                <w:trHeight w:val="167"/>
                <w:jc w:val="center"/>
              </w:trPr>
              <w:tc>
                <w:tcPr>
                  <w:tcW w:w="2079" w:type="dxa"/>
                  <w:tcBorders>
                    <w:top w:val="single" w:sz="6" w:space="0" w:color="auto"/>
                    <w:left w:val="single" w:sz="12" w:space="0" w:color="auto"/>
                    <w:bottom w:val="single" w:sz="12" w:space="0" w:color="auto"/>
                    <w:right w:val="single" w:sz="6" w:space="0" w:color="auto"/>
                  </w:tcBorders>
                  <w:vAlign w:val="center"/>
                </w:tcPr>
                <w:p w:rsidR="00FD596E" w:rsidRPr="0052136E" w:rsidRDefault="009C7688">
                  <w:pPr>
                    <w:jc w:val="center"/>
                  </w:pPr>
                  <w:r w:rsidRPr="0052136E">
                    <w:t>2</w:t>
                  </w:r>
                </w:p>
              </w:tc>
              <w:tc>
                <w:tcPr>
                  <w:tcW w:w="1901" w:type="dxa"/>
                  <w:tcBorders>
                    <w:top w:val="single" w:sz="6" w:space="0" w:color="auto"/>
                    <w:left w:val="single" w:sz="6" w:space="0" w:color="auto"/>
                    <w:bottom w:val="single" w:sz="12" w:space="0" w:color="auto"/>
                    <w:right w:val="single" w:sz="6" w:space="0" w:color="auto"/>
                  </w:tcBorders>
                  <w:vAlign w:val="center"/>
                </w:tcPr>
                <w:p w:rsidR="00FD596E" w:rsidRPr="0052136E" w:rsidRDefault="009C7688">
                  <w:pPr>
                    <w:jc w:val="center"/>
                  </w:pPr>
                  <w:r w:rsidRPr="0052136E">
                    <w:t>60</w:t>
                  </w:r>
                </w:p>
              </w:tc>
              <w:tc>
                <w:tcPr>
                  <w:tcW w:w="1901" w:type="dxa"/>
                  <w:tcBorders>
                    <w:top w:val="single" w:sz="6" w:space="0" w:color="auto"/>
                    <w:left w:val="single" w:sz="6" w:space="0" w:color="auto"/>
                    <w:bottom w:val="single" w:sz="12" w:space="0" w:color="auto"/>
                    <w:right w:val="single" w:sz="6" w:space="0" w:color="auto"/>
                  </w:tcBorders>
                  <w:vAlign w:val="center"/>
                </w:tcPr>
                <w:p w:rsidR="00FD596E" w:rsidRPr="0052136E" w:rsidRDefault="009C7688">
                  <w:pPr>
                    <w:jc w:val="center"/>
                  </w:pPr>
                  <w:r w:rsidRPr="0052136E">
                    <w:t>50</w:t>
                  </w:r>
                </w:p>
              </w:tc>
              <w:tc>
                <w:tcPr>
                  <w:tcW w:w="2341" w:type="dxa"/>
                  <w:tcBorders>
                    <w:top w:val="single" w:sz="6" w:space="0" w:color="auto"/>
                    <w:left w:val="single" w:sz="6" w:space="0" w:color="auto"/>
                    <w:bottom w:val="single" w:sz="12" w:space="0" w:color="auto"/>
                    <w:right w:val="single" w:sz="12" w:space="0" w:color="auto"/>
                  </w:tcBorders>
                  <w:vAlign w:val="center"/>
                </w:tcPr>
                <w:p w:rsidR="00FD596E" w:rsidRPr="0052136E" w:rsidRDefault="009C7688">
                  <w:pPr>
                    <w:jc w:val="center"/>
                  </w:pPr>
                  <w:r w:rsidRPr="0052136E">
                    <w:t>dB(A)</w:t>
                  </w:r>
                </w:p>
              </w:tc>
            </w:tr>
          </w:tbl>
          <w:p w:rsidR="00FD596E" w:rsidRPr="0052136E" w:rsidRDefault="009C7688" w:rsidP="0052136E">
            <w:pPr>
              <w:snapToGrid w:val="0"/>
              <w:spacing w:beforeLines="50" w:before="120" w:line="360" w:lineRule="auto"/>
              <w:rPr>
                <w:rFonts w:eastAsia="仿宋_GB2312"/>
                <w:sz w:val="28"/>
                <w:szCs w:val="28"/>
              </w:rPr>
            </w:pPr>
            <w:r w:rsidRPr="0052136E">
              <w:rPr>
                <w:rFonts w:eastAsia="仿宋_GB2312"/>
                <w:sz w:val="28"/>
                <w:szCs w:val="28"/>
              </w:rPr>
              <w:t>2.</w:t>
            </w:r>
            <w:r w:rsidRPr="0052136E">
              <w:rPr>
                <w:rFonts w:eastAsia="仿宋_GB2312"/>
                <w:sz w:val="28"/>
              </w:rPr>
              <w:t>《建筑施工场界环境噪声排放标准》（</w:t>
            </w:r>
            <w:r w:rsidRPr="0052136E">
              <w:rPr>
                <w:rFonts w:eastAsia="仿宋_GB2312"/>
                <w:sz w:val="28"/>
              </w:rPr>
              <w:t>GB12523-2011</w:t>
            </w:r>
            <w:r w:rsidRPr="0052136E">
              <w:rPr>
                <w:rFonts w:eastAsia="仿宋_GB2312"/>
                <w:sz w:val="28"/>
              </w:rPr>
              <w:t>）；</w:t>
            </w:r>
          </w:p>
          <w:p w:rsidR="00FD596E" w:rsidRPr="0052136E" w:rsidRDefault="009C7688">
            <w:pPr>
              <w:spacing w:line="360" w:lineRule="auto"/>
              <w:rPr>
                <w:rFonts w:eastAsia="仿宋_GB2312"/>
                <w:sz w:val="28"/>
              </w:rPr>
            </w:pPr>
            <w:r w:rsidRPr="0052136E">
              <w:rPr>
                <w:rFonts w:eastAsia="仿宋_GB2312"/>
                <w:sz w:val="28"/>
              </w:rPr>
              <w:t>3.</w:t>
            </w:r>
            <w:bookmarkStart w:id="2" w:name="OLE_LINK3"/>
            <w:bookmarkStart w:id="3" w:name="OLE_LINK2"/>
            <w:r w:rsidRPr="0052136E">
              <w:rPr>
                <w:rFonts w:eastAsia="仿宋_GB2312"/>
                <w:sz w:val="28"/>
              </w:rPr>
              <w:t>《一般工业固体废物贮存、处置场污染控制标准》（</w:t>
            </w:r>
            <w:r w:rsidRPr="0052136E">
              <w:rPr>
                <w:rFonts w:eastAsia="仿宋_GB2312"/>
                <w:sz w:val="28"/>
              </w:rPr>
              <w:t>GB18599-2001</w:t>
            </w:r>
            <w:r w:rsidRPr="0052136E">
              <w:rPr>
                <w:rFonts w:eastAsia="仿宋_GB2312"/>
                <w:sz w:val="28"/>
              </w:rPr>
              <w:t>）及</w:t>
            </w:r>
            <w:r w:rsidRPr="0052136E">
              <w:rPr>
                <w:rFonts w:eastAsia="仿宋_GB2312"/>
                <w:sz w:val="28"/>
              </w:rPr>
              <w:t>2013</w:t>
            </w:r>
            <w:r w:rsidRPr="0052136E">
              <w:rPr>
                <w:rFonts w:eastAsia="仿宋_GB2312"/>
                <w:sz w:val="28"/>
              </w:rPr>
              <w:t>年修改单</w:t>
            </w:r>
            <w:bookmarkEnd w:id="2"/>
            <w:bookmarkEnd w:id="3"/>
            <w:r w:rsidRPr="0052136E">
              <w:rPr>
                <w:rFonts w:eastAsia="仿宋_GB2312"/>
                <w:sz w:val="28"/>
              </w:rPr>
              <w:t>；</w:t>
            </w:r>
          </w:p>
          <w:p w:rsidR="00FD596E" w:rsidRPr="0052136E" w:rsidRDefault="009C7688">
            <w:pPr>
              <w:adjustRightInd w:val="0"/>
              <w:snapToGrid w:val="0"/>
              <w:spacing w:line="360" w:lineRule="auto"/>
              <w:rPr>
                <w:rFonts w:eastAsia="仿宋_GB2312"/>
                <w:spacing w:val="-10"/>
                <w:sz w:val="28"/>
              </w:rPr>
            </w:pPr>
            <w:r w:rsidRPr="0052136E">
              <w:rPr>
                <w:rFonts w:eastAsia="仿宋_GB2312"/>
                <w:sz w:val="28"/>
                <w:szCs w:val="28"/>
              </w:rPr>
              <w:t>4.</w:t>
            </w:r>
            <w:r w:rsidRPr="0052136E">
              <w:rPr>
                <w:rFonts w:eastAsia="仿宋_GB2312"/>
                <w:sz w:val="28"/>
                <w:szCs w:val="28"/>
              </w:rPr>
              <w:t>《大气污染物综合排放标准》（</w:t>
            </w:r>
            <w:r w:rsidRPr="0052136E">
              <w:rPr>
                <w:rFonts w:eastAsia="仿宋_GB2312"/>
                <w:sz w:val="28"/>
                <w:szCs w:val="28"/>
              </w:rPr>
              <w:t>GB16297-1996</w:t>
            </w:r>
            <w:r w:rsidRPr="0052136E">
              <w:rPr>
                <w:rFonts w:eastAsia="仿宋_GB2312"/>
                <w:sz w:val="28"/>
                <w:szCs w:val="28"/>
              </w:rPr>
              <w:t>）表</w:t>
            </w:r>
            <w:r w:rsidRPr="0052136E">
              <w:rPr>
                <w:rFonts w:eastAsia="仿宋_GB2312"/>
                <w:sz w:val="28"/>
                <w:szCs w:val="28"/>
              </w:rPr>
              <w:t>2</w:t>
            </w:r>
            <w:r w:rsidRPr="0052136E">
              <w:rPr>
                <w:rFonts w:eastAsia="仿宋_GB2312"/>
                <w:sz w:val="28"/>
                <w:szCs w:val="28"/>
              </w:rPr>
              <w:t>二级标准</w:t>
            </w:r>
            <w:r w:rsidRPr="0052136E">
              <w:rPr>
                <w:rFonts w:eastAsia="仿宋_GB2312"/>
                <w:spacing w:val="-10"/>
                <w:sz w:val="28"/>
              </w:rPr>
              <w:t>；</w:t>
            </w:r>
          </w:p>
          <w:p w:rsidR="00FD596E" w:rsidRPr="0052136E" w:rsidRDefault="009C7688">
            <w:pPr>
              <w:pStyle w:val="a1"/>
              <w:adjustRightInd w:val="0"/>
              <w:snapToGrid w:val="0"/>
              <w:ind w:firstLineChars="0" w:firstLine="0"/>
              <w:rPr>
                <w:rFonts w:eastAsia="仿宋_GB2312"/>
                <w:sz w:val="28"/>
                <w:szCs w:val="28"/>
              </w:rPr>
            </w:pPr>
            <w:r w:rsidRPr="0052136E">
              <w:rPr>
                <w:sz w:val="28"/>
                <w:szCs w:val="28"/>
              </w:rPr>
              <w:t>5.</w:t>
            </w:r>
            <w:r w:rsidRPr="0052136E">
              <w:rPr>
                <w:rFonts w:eastAsia="仿宋_GB2312"/>
                <w:sz w:val="28"/>
                <w:szCs w:val="28"/>
              </w:rPr>
              <w:t>《城镇污水处理厂污染物排放标准》（</w:t>
            </w:r>
            <w:r w:rsidRPr="0052136E">
              <w:rPr>
                <w:rFonts w:eastAsia="仿宋_GB2312"/>
                <w:sz w:val="28"/>
                <w:szCs w:val="28"/>
              </w:rPr>
              <w:t>GB118918-2002</w:t>
            </w:r>
            <w:r w:rsidRPr="0052136E">
              <w:rPr>
                <w:rFonts w:eastAsia="仿宋_GB2312"/>
                <w:sz w:val="28"/>
                <w:szCs w:val="28"/>
              </w:rPr>
              <w:t>）</w:t>
            </w:r>
            <w:r w:rsidRPr="0052136E">
              <w:rPr>
                <w:rFonts w:eastAsia="仿宋_GB2312" w:hint="eastAsia"/>
                <w:sz w:val="28"/>
                <w:szCs w:val="28"/>
              </w:rPr>
              <w:t>及修改单中一级</w:t>
            </w:r>
            <w:r w:rsidRPr="0052136E">
              <w:rPr>
                <w:rFonts w:eastAsia="仿宋_GB2312" w:hint="eastAsia"/>
                <w:sz w:val="28"/>
                <w:szCs w:val="28"/>
              </w:rPr>
              <w:t>A</w:t>
            </w:r>
            <w:r w:rsidRPr="0052136E">
              <w:rPr>
                <w:rFonts w:eastAsia="仿宋_GB2312" w:hint="eastAsia"/>
                <w:sz w:val="28"/>
                <w:szCs w:val="28"/>
              </w:rPr>
              <w:t>标准</w:t>
            </w:r>
            <w:r w:rsidRPr="0052136E">
              <w:rPr>
                <w:rFonts w:eastAsia="仿宋_GB2312"/>
                <w:sz w:val="28"/>
                <w:szCs w:val="28"/>
              </w:rPr>
              <w:t>。</w:t>
            </w:r>
          </w:p>
          <w:p w:rsidR="00FD596E" w:rsidRPr="0052136E" w:rsidRDefault="009C7688">
            <w:pPr>
              <w:pStyle w:val="a1"/>
              <w:adjustRightInd w:val="0"/>
              <w:snapToGrid w:val="0"/>
              <w:ind w:firstLineChars="0" w:firstLine="0"/>
              <w:rPr>
                <w:sz w:val="28"/>
                <w:szCs w:val="28"/>
              </w:rPr>
            </w:pPr>
            <w:r w:rsidRPr="0052136E">
              <w:rPr>
                <w:rFonts w:eastAsia="仿宋_GB2312" w:hint="eastAsia"/>
                <w:sz w:val="28"/>
                <w:szCs w:val="28"/>
              </w:rPr>
              <w:t>6.</w:t>
            </w:r>
            <w:r w:rsidRPr="0052136E">
              <w:rPr>
                <w:rFonts w:eastAsia="仿宋_GB2312"/>
                <w:sz w:val="28"/>
                <w:szCs w:val="28"/>
              </w:rPr>
              <w:t>《城镇污水处理厂污染物排放标准》（</w:t>
            </w:r>
            <w:r w:rsidRPr="0052136E">
              <w:rPr>
                <w:rFonts w:eastAsia="仿宋_GB2312"/>
                <w:sz w:val="28"/>
                <w:szCs w:val="28"/>
              </w:rPr>
              <w:t>GB118918-2002</w:t>
            </w:r>
            <w:r w:rsidRPr="0052136E">
              <w:rPr>
                <w:rFonts w:eastAsia="仿宋_GB2312"/>
                <w:sz w:val="28"/>
                <w:szCs w:val="28"/>
              </w:rPr>
              <w:t>）</w:t>
            </w:r>
            <w:r w:rsidRPr="0052136E">
              <w:rPr>
                <w:rFonts w:eastAsia="仿宋_GB2312" w:hint="eastAsia"/>
                <w:sz w:val="28"/>
                <w:szCs w:val="28"/>
              </w:rPr>
              <w:t>及修改单中表</w:t>
            </w:r>
            <w:r w:rsidRPr="0052136E">
              <w:rPr>
                <w:rFonts w:eastAsia="仿宋_GB2312" w:hint="eastAsia"/>
                <w:sz w:val="28"/>
                <w:szCs w:val="28"/>
              </w:rPr>
              <w:t>4</w:t>
            </w:r>
            <w:r w:rsidRPr="0052136E">
              <w:rPr>
                <w:rFonts w:eastAsia="仿宋_GB2312" w:hint="eastAsia"/>
                <w:sz w:val="28"/>
                <w:szCs w:val="28"/>
              </w:rPr>
              <w:t>中二级标准。</w:t>
            </w:r>
          </w:p>
        </w:tc>
      </w:tr>
      <w:tr w:rsidR="0052136E" w:rsidRPr="0052136E">
        <w:trPr>
          <w:cantSplit/>
          <w:trHeight w:val="623"/>
          <w:jc w:val="center"/>
        </w:trPr>
        <w:tc>
          <w:tcPr>
            <w:tcW w:w="852" w:type="dxa"/>
            <w:vAlign w:val="center"/>
          </w:tcPr>
          <w:p w:rsidR="00FD596E" w:rsidRPr="0052136E" w:rsidRDefault="009C7688">
            <w:pPr>
              <w:jc w:val="center"/>
              <w:rPr>
                <w:b/>
                <w:bCs/>
                <w:sz w:val="28"/>
              </w:rPr>
            </w:pPr>
            <w:r w:rsidRPr="0052136E">
              <w:rPr>
                <w:b/>
                <w:bCs/>
                <w:sz w:val="28"/>
              </w:rPr>
              <w:t>其他</w:t>
            </w:r>
          </w:p>
        </w:tc>
        <w:tc>
          <w:tcPr>
            <w:tcW w:w="8504" w:type="dxa"/>
            <w:vAlign w:val="center"/>
          </w:tcPr>
          <w:p w:rsidR="00FD596E" w:rsidRPr="0052136E" w:rsidRDefault="009C7688">
            <w:pPr>
              <w:adjustRightInd w:val="0"/>
              <w:snapToGrid w:val="0"/>
              <w:spacing w:line="312" w:lineRule="auto"/>
              <w:rPr>
                <w:rFonts w:eastAsia="仿宋_GB2312"/>
                <w:sz w:val="28"/>
              </w:rPr>
            </w:pPr>
            <w:r w:rsidRPr="0052136E">
              <w:rPr>
                <w:rFonts w:eastAsia="仿宋_GB2312" w:hint="eastAsia"/>
                <w:sz w:val="28"/>
              </w:rPr>
              <w:t>/</w:t>
            </w:r>
          </w:p>
        </w:tc>
      </w:tr>
      <w:tr w:rsidR="0052136E" w:rsidRPr="0052136E">
        <w:trPr>
          <w:cantSplit/>
          <w:trHeight w:val="2112"/>
          <w:jc w:val="center"/>
        </w:trPr>
        <w:tc>
          <w:tcPr>
            <w:tcW w:w="852" w:type="dxa"/>
            <w:vAlign w:val="center"/>
          </w:tcPr>
          <w:p w:rsidR="00FD596E" w:rsidRPr="0052136E" w:rsidRDefault="009C7688">
            <w:pPr>
              <w:adjustRightInd w:val="0"/>
              <w:snapToGrid w:val="0"/>
              <w:spacing w:line="440" w:lineRule="exact"/>
              <w:jc w:val="center"/>
              <w:rPr>
                <w:b/>
                <w:sz w:val="28"/>
              </w:rPr>
            </w:pPr>
            <w:r w:rsidRPr="0052136E">
              <w:rPr>
                <w:b/>
                <w:sz w:val="28"/>
              </w:rPr>
              <w:t>总量控制指标</w:t>
            </w:r>
          </w:p>
        </w:tc>
        <w:tc>
          <w:tcPr>
            <w:tcW w:w="8504" w:type="dxa"/>
            <w:vAlign w:val="center"/>
          </w:tcPr>
          <w:p w:rsidR="00FD596E" w:rsidRPr="0052136E" w:rsidRDefault="009C7688">
            <w:pPr>
              <w:adjustRightInd w:val="0"/>
              <w:snapToGrid w:val="0"/>
              <w:spacing w:line="440" w:lineRule="exact"/>
              <w:rPr>
                <w:rFonts w:eastAsia="仿宋_GB2312"/>
                <w:sz w:val="28"/>
              </w:rPr>
            </w:pPr>
            <w:r w:rsidRPr="0052136E">
              <w:rPr>
                <w:rFonts w:eastAsia="仿宋_GB2312" w:hint="eastAsia"/>
                <w:sz w:val="28"/>
              </w:rPr>
              <w:t>污水排放总量控制指标：</w:t>
            </w:r>
          </w:p>
          <w:p w:rsidR="00FD596E" w:rsidRPr="0052136E" w:rsidRDefault="009C7688">
            <w:pPr>
              <w:adjustRightInd w:val="0"/>
              <w:snapToGrid w:val="0"/>
              <w:spacing w:line="440" w:lineRule="exact"/>
              <w:rPr>
                <w:rFonts w:eastAsia="仿宋_GB2312"/>
                <w:sz w:val="28"/>
              </w:rPr>
            </w:pPr>
            <w:r w:rsidRPr="0052136E">
              <w:rPr>
                <w:rFonts w:eastAsia="仿宋_GB2312" w:hint="eastAsia"/>
                <w:sz w:val="28"/>
              </w:rPr>
              <w:t>CODcr</w:t>
            </w:r>
            <w:r w:rsidRPr="0052136E">
              <w:rPr>
                <w:rFonts w:eastAsia="仿宋_GB2312" w:hint="eastAsia"/>
                <w:sz w:val="28"/>
              </w:rPr>
              <w:t>：</w:t>
            </w:r>
            <w:r w:rsidRPr="0052136E">
              <w:rPr>
                <w:rFonts w:eastAsia="仿宋_GB2312" w:hint="eastAsia"/>
                <w:sz w:val="28"/>
              </w:rPr>
              <w:t>1.184t/a</w:t>
            </w:r>
            <w:r w:rsidRPr="0052136E">
              <w:rPr>
                <w:rFonts w:eastAsia="仿宋_GB2312" w:hint="eastAsia"/>
                <w:sz w:val="28"/>
              </w:rPr>
              <w:t>；</w:t>
            </w:r>
          </w:p>
          <w:p w:rsidR="00FD596E" w:rsidRPr="0052136E" w:rsidRDefault="009C7688">
            <w:pPr>
              <w:adjustRightInd w:val="0"/>
              <w:snapToGrid w:val="0"/>
              <w:spacing w:line="440" w:lineRule="exact"/>
              <w:rPr>
                <w:rFonts w:eastAsia="仿宋_GB2312"/>
                <w:sz w:val="28"/>
              </w:rPr>
            </w:pPr>
            <w:r w:rsidRPr="0052136E">
              <w:rPr>
                <w:rFonts w:eastAsia="仿宋_GB2312" w:hint="eastAsia"/>
                <w:sz w:val="28"/>
              </w:rPr>
              <w:t>氨氮：</w:t>
            </w:r>
            <w:r w:rsidRPr="0052136E">
              <w:rPr>
                <w:rFonts w:eastAsia="仿宋_GB2312" w:hint="eastAsia"/>
                <w:sz w:val="28"/>
              </w:rPr>
              <w:t>0.129t/a</w:t>
            </w:r>
            <w:r w:rsidRPr="0052136E">
              <w:rPr>
                <w:rFonts w:eastAsia="仿宋_GB2312" w:hint="eastAsia"/>
                <w:sz w:val="28"/>
              </w:rPr>
              <w:t>。</w:t>
            </w:r>
          </w:p>
        </w:tc>
      </w:tr>
    </w:tbl>
    <w:p w:rsidR="00FD596E" w:rsidRPr="0052136E" w:rsidRDefault="009C7688">
      <w:pPr>
        <w:adjustRightInd w:val="0"/>
        <w:snapToGrid w:val="0"/>
        <w:outlineLvl w:val="0"/>
        <w:rPr>
          <w:rFonts w:eastAsiaTheme="minorEastAsia"/>
          <w:b/>
          <w:sz w:val="32"/>
          <w:szCs w:val="32"/>
        </w:rPr>
      </w:pPr>
      <w:r w:rsidRPr="0052136E">
        <w:rPr>
          <w:rFonts w:eastAsiaTheme="minorEastAsia"/>
          <w:b/>
          <w:sz w:val="32"/>
          <w:szCs w:val="32"/>
        </w:rPr>
        <w:lastRenderedPageBreak/>
        <w:t>建设项目工程分析</w:t>
      </w:r>
    </w:p>
    <w:tbl>
      <w:tblPr>
        <w:tblStyle w:val="af5"/>
        <w:tblW w:w="935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56"/>
      </w:tblGrid>
      <w:tr w:rsidR="0052136E" w:rsidRPr="0052136E">
        <w:trPr>
          <w:jc w:val="center"/>
        </w:trPr>
        <w:tc>
          <w:tcPr>
            <w:tcW w:w="9356" w:type="dxa"/>
            <w:vAlign w:val="center"/>
          </w:tcPr>
          <w:p w:rsidR="00FD596E" w:rsidRPr="0052136E" w:rsidRDefault="009C7688" w:rsidP="0052136E">
            <w:pPr>
              <w:adjustRightInd w:val="0"/>
              <w:snapToGrid w:val="0"/>
              <w:spacing w:beforeLines="50" w:before="120" w:line="360" w:lineRule="auto"/>
              <w:rPr>
                <w:b/>
                <w:sz w:val="28"/>
              </w:rPr>
            </w:pPr>
            <w:r w:rsidRPr="0052136E">
              <w:rPr>
                <w:b/>
                <w:sz w:val="28"/>
              </w:rPr>
              <w:t>一、工艺流程简述：</w:t>
            </w:r>
          </w:p>
          <w:p w:rsidR="00FD596E" w:rsidRPr="0052136E" w:rsidRDefault="009C7688">
            <w:pPr>
              <w:spacing w:line="360" w:lineRule="auto"/>
              <w:ind w:firstLineChars="200" w:firstLine="560"/>
              <w:rPr>
                <w:rFonts w:eastAsia="仿宋_GB2312"/>
                <w:sz w:val="28"/>
                <w:szCs w:val="28"/>
              </w:rPr>
            </w:pPr>
            <w:r w:rsidRPr="0052136E">
              <w:rPr>
                <w:rFonts w:eastAsia="仿宋_GB2312"/>
                <w:sz w:val="28"/>
                <w:szCs w:val="28"/>
              </w:rPr>
              <w:t>本项目施工期对环境的影响主要表现为施工作业扬尘、运输车辆扬尘、运输及动力设备运行产生的燃油废气、施工机械噪声、施工垃圾及施工人员生活污水、生活垃圾等。</w:t>
            </w:r>
          </w:p>
          <w:p w:rsidR="00FD596E" w:rsidRPr="0052136E" w:rsidRDefault="00FD596E">
            <w:pPr>
              <w:tabs>
                <w:tab w:val="left" w:pos="6360"/>
              </w:tabs>
              <w:snapToGrid w:val="0"/>
              <w:spacing w:line="360" w:lineRule="auto"/>
              <w:ind w:firstLine="482"/>
              <w:rPr>
                <w:rFonts w:eastAsia="仿宋_GB2312"/>
                <w:b/>
                <w:bCs/>
                <w:snapToGrid w:val="0"/>
                <w:kern w:val="0"/>
                <w:sz w:val="28"/>
                <w:szCs w:val="28"/>
              </w:rPr>
            </w:pPr>
            <w:r w:rsidRPr="0052136E">
              <w:rPr>
                <w:rFonts w:eastAsia="仿宋_GB2312"/>
                <w:b/>
                <w:bCs/>
                <w:snapToGrid w:val="0"/>
                <w:kern w:val="0"/>
                <w:sz w:val="28"/>
                <w:szCs w:val="28"/>
              </w:rPr>
              <w:fldChar w:fldCharType="begin"/>
            </w:r>
            <w:r w:rsidR="009C7688" w:rsidRPr="0052136E">
              <w:rPr>
                <w:rFonts w:eastAsia="仿宋_GB2312"/>
                <w:b/>
                <w:bCs/>
                <w:snapToGrid w:val="0"/>
                <w:kern w:val="0"/>
                <w:sz w:val="28"/>
                <w:szCs w:val="28"/>
              </w:rPr>
              <w:instrText xml:space="preserve"> = 1 \* GB4 </w:instrText>
            </w:r>
            <w:r w:rsidRPr="0052136E">
              <w:rPr>
                <w:rFonts w:eastAsia="仿宋_GB2312"/>
                <w:b/>
                <w:bCs/>
                <w:snapToGrid w:val="0"/>
                <w:kern w:val="0"/>
                <w:sz w:val="28"/>
                <w:szCs w:val="28"/>
              </w:rPr>
              <w:fldChar w:fldCharType="separate"/>
            </w:r>
            <w:r w:rsidR="009C7688" w:rsidRPr="0052136E">
              <w:rPr>
                <w:rFonts w:eastAsia="仿宋_GB2312"/>
                <w:b/>
                <w:bCs/>
                <w:snapToGrid w:val="0"/>
                <w:kern w:val="0"/>
                <w:sz w:val="28"/>
                <w:szCs w:val="28"/>
              </w:rPr>
              <w:t>㈠</w:t>
            </w:r>
            <w:r w:rsidRPr="0052136E">
              <w:rPr>
                <w:rFonts w:eastAsia="仿宋_GB2312"/>
                <w:b/>
                <w:bCs/>
                <w:snapToGrid w:val="0"/>
                <w:kern w:val="0"/>
                <w:sz w:val="28"/>
                <w:szCs w:val="28"/>
              </w:rPr>
              <w:fldChar w:fldCharType="end"/>
            </w:r>
            <w:r w:rsidR="009C7688" w:rsidRPr="0052136E">
              <w:rPr>
                <w:rFonts w:eastAsia="仿宋_GB2312"/>
                <w:b/>
                <w:bCs/>
                <w:snapToGrid w:val="0"/>
                <w:kern w:val="0"/>
                <w:sz w:val="28"/>
                <w:szCs w:val="28"/>
              </w:rPr>
              <w:t>施工期工艺流程简述</w:t>
            </w:r>
          </w:p>
          <w:p w:rsidR="00FD596E" w:rsidRPr="0052136E" w:rsidRDefault="009C7688">
            <w:pPr>
              <w:tabs>
                <w:tab w:val="left" w:pos="6360"/>
              </w:tabs>
              <w:snapToGrid w:val="0"/>
              <w:spacing w:line="360" w:lineRule="auto"/>
              <w:ind w:firstLine="482"/>
              <w:rPr>
                <w:rFonts w:eastAsia="仿宋_GB2312"/>
                <w:snapToGrid w:val="0"/>
                <w:kern w:val="0"/>
                <w:sz w:val="28"/>
                <w:szCs w:val="28"/>
              </w:rPr>
            </w:pPr>
            <w:r w:rsidRPr="0052136E">
              <w:rPr>
                <w:rFonts w:eastAsia="仿宋_GB2312"/>
                <w:sz w:val="28"/>
                <w:szCs w:val="28"/>
              </w:rPr>
              <w:t>施工阶段分为场地平整、基础工程、主体工程及装饰工程，待竣工验收后进入运营期</w:t>
            </w:r>
            <w:r w:rsidRPr="0052136E">
              <w:rPr>
                <w:rFonts w:eastAsia="仿宋_GB2312"/>
                <w:snapToGrid w:val="0"/>
                <w:kern w:val="0"/>
                <w:sz w:val="28"/>
                <w:szCs w:val="28"/>
              </w:rPr>
              <w:t>。</w:t>
            </w:r>
            <w:r w:rsidRPr="0052136E">
              <w:rPr>
                <w:rFonts w:eastAsia="仿宋_GB2312"/>
                <w:sz w:val="28"/>
                <w:szCs w:val="28"/>
              </w:rPr>
              <w:t>项目工程建设流程及产污节点见下图：</w:t>
            </w:r>
          </w:p>
          <w:p w:rsidR="00FD596E" w:rsidRPr="0052136E" w:rsidRDefault="00FD596E">
            <w:pPr>
              <w:adjustRightInd w:val="0"/>
              <w:snapToGrid w:val="0"/>
              <w:jc w:val="center"/>
              <w:rPr>
                <w:rFonts w:eastAsia="仿宋_GB2312"/>
                <w:snapToGrid w:val="0"/>
                <w:kern w:val="0"/>
                <w:sz w:val="28"/>
                <w:szCs w:val="28"/>
              </w:rPr>
            </w:pPr>
            <w:r w:rsidRPr="0052136E">
              <w:object w:dxaOrig="5394" w:dyaOrig="1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65pt;height:88.05pt" o:ole="">
                  <v:imagedata r:id="rId14" o:title=""/>
                </v:shape>
                <o:OLEObject Type="Embed" ProgID="Visio.Drawing.11" ShapeID="_x0000_i1025" DrawAspect="Content" ObjectID="_1638342200" r:id="rId15"/>
              </w:object>
            </w:r>
          </w:p>
          <w:p w:rsidR="00FD596E" w:rsidRPr="0052136E" w:rsidRDefault="009C7688" w:rsidP="0052136E">
            <w:pPr>
              <w:spacing w:beforeLines="50" w:before="120" w:line="360" w:lineRule="auto"/>
              <w:jc w:val="center"/>
              <w:rPr>
                <w:b/>
                <w:sz w:val="24"/>
              </w:rPr>
            </w:pPr>
            <w:r w:rsidRPr="0052136E">
              <w:rPr>
                <w:snapToGrid w:val="0"/>
                <w:kern w:val="0"/>
                <w:szCs w:val="21"/>
              </w:rPr>
              <w:t>图</w:t>
            </w:r>
            <w:r w:rsidRPr="0052136E">
              <w:rPr>
                <w:rFonts w:hint="eastAsia"/>
                <w:snapToGrid w:val="0"/>
                <w:kern w:val="0"/>
                <w:szCs w:val="21"/>
              </w:rPr>
              <w:t>6</w:t>
            </w:r>
            <w:r w:rsidRPr="0052136E">
              <w:rPr>
                <w:snapToGrid w:val="0"/>
                <w:kern w:val="0"/>
                <w:szCs w:val="21"/>
              </w:rPr>
              <w:t xml:space="preserve"> </w:t>
            </w:r>
            <w:r w:rsidRPr="0052136E">
              <w:rPr>
                <w:b/>
                <w:bCs/>
                <w:snapToGrid w:val="0"/>
                <w:kern w:val="0"/>
                <w:sz w:val="24"/>
              </w:rPr>
              <w:t>工程建设工艺流程及产污节点图</w:t>
            </w:r>
          </w:p>
          <w:p w:rsidR="00FD596E" w:rsidRPr="0052136E" w:rsidRDefault="00FD596E">
            <w:pPr>
              <w:adjustRightInd w:val="0"/>
              <w:snapToGrid w:val="0"/>
              <w:spacing w:line="360" w:lineRule="auto"/>
              <w:ind w:firstLineChars="200" w:firstLine="562"/>
              <w:rPr>
                <w:rFonts w:eastAsia="仿宋_GB2312"/>
                <w:b/>
                <w:bCs/>
                <w:snapToGrid w:val="0"/>
                <w:kern w:val="0"/>
                <w:sz w:val="28"/>
                <w:szCs w:val="28"/>
              </w:rPr>
            </w:pPr>
            <w:r w:rsidRPr="0052136E">
              <w:rPr>
                <w:rFonts w:eastAsia="仿宋_GB2312"/>
                <w:b/>
                <w:bCs/>
                <w:snapToGrid w:val="0"/>
                <w:kern w:val="0"/>
                <w:sz w:val="28"/>
                <w:szCs w:val="28"/>
              </w:rPr>
              <w:fldChar w:fldCharType="begin"/>
            </w:r>
            <w:r w:rsidR="009C7688" w:rsidRPr="0052136E">
              <w:rPr>
                <w:rFonts w:eastAsia="仿宋_GB2312"/>
                <w:b/>
                <w:bCs/>
                <w:snapToGrid w:val="0"/>
                <w:kern w:val="0"/>
                <w:sz w:val="28"/>
                <w:szCs w:val="28"/>
              </w:rPr>
              <w:instrText xml:space="preserve"> = 1 \* GB2 </w:instrText>
            </w:r>
            <w:r w:rsidRPr="0052136E">
              <w:rPr>
                <w:rFonts w:eastAsia="仿宋_GB2312"/>
                <w:b/>
                <w:bCs/>
                <w:snapToGrid w:val="0"/>
                <w:kern w:val="0"/>
                <w:sz w:val="28"/>
                <w:szCs w:val="28"/>
              </w:rPr>
              <w:fldChar w:fldCharType="separate"/>
            </w:r>
            <w:r w:rsidR="009C7688" w:rsidRPr="0052136E">
              <w:rPr>
                <w:rFonts w:eastAsia="仿宋_GB2312"/>
                <w:b/>
                <w:bCs/>
                <w:snapToGrid w:val="0"/>
                <w:kern w:val="0"/>
                <w:sz w:val="28"/>
                <w:szCs w:val="28"/>
              </w:rPr>
              <w:t>⑴</w:t>
            </w:r>
            <w:r w:rsidRPr="0052136E">
              <w:rPr>
                <w:rFonts w:eastAsia="仿宋_GB2312"/>
                <w:b/>
                <w:bCs/>
                <w:snapToGrid w:val="0"/>
                <w:kern w:val="0"/>
                <w:sz w:val="28"/>
                <w:szCs w:val="28"/>
              </w:rPr>
              <w:fldChar w:fldCharType="end"/>
            </w:r>
            <w:r w:rsidR="009C7688" w:rsidRPr="0052136E">
              <w:rPr>
                <w:rFonts w:eastAsia="仿宋_GB2312"/>
                <w:b/>
                <w:bCs/>
                <w:snapToGrid w:val="0"/>
                <w:kern w:val="0"/>
                <w:sz w:val="28"/>
                <w:szCs w:val="28"/>
              </w:rPr>
              <w:t>土石方工程：</w:t>
            </w:r>
          </w:p>
          <w:p w:rsidR="00FD596E" w:rsidRPr="0052136E" w:rsidRDefault="009C7688">
            <w:pPr>
              <w:adjustRightInd w:val="0"/>
              <w:snapToGrid w:val="0"/>
              <w:spacing w:line="360" w:lineRule="auto"/>
              <w:ind w:firstLineChars="200" w:firstLine="560"/>
              <w:rPr>
                <w:kern w:val="0"/>
                <w:sz w:val="24"/>
              </w:rPr>
            </w:pPr>
            <w:r w:rsidRPr="0052136E">
              <w:rPr>
                <w:rFonts w:eastAsia="仿宋"/>
                <w:kern w:val="0"/>
                <w:sz w:val="28"/>
                <w:szCs w:val="28"/>
              </w:rPr>
              <w:t>建设项目土石方工程主要为场地的开挖、平整。建筑工人利用推土机等设备时将会产生大量的扬尘、建筑垃圾和噪声污染。由于作业时间较短，</w:t>
            </w:r>
            <w:r w:rsidRPr="0052136E">
              <w:rPr>
                <w:rFonts w:eastAsia="仿宋" w:hint="eastAsia"/>
                <w:kern w:val="0"/>
                <w:sz w:val="28"/>
                <w:szCs w:val="28"/>
              </w:rPr>
              <w:t>扬尘</w:t>
            </w:r>
            <w:r w:rsidRPr="0052136E">
              <w:rPr>
                <w:rFonts w:eastAsia="仿宋"/>
                <w:kern w:val="0"/>
                <w:sz w:val="28"/>
                <w:szCs w:val="28"/>
              </w:rPr>
              <w:t>和噪声只是对周围局部环境影响，从整个施工期来看，对周围环境影响较小。</w:t>
            </w:r>
          </w:p>
          <w:p w:rsidR="00FD596E" w:rsidRPr="0052136E" w:rsidRDefault="00FD596E">
            <w:pPr>
              <w:widowControl/>
              <w:adjustRightInd w:val="0"/>
              <w:snapToGrid w:val="0"/>
              <w:spacing w:line="360" w:lineRule="auto"/>
              <w:ind w:firstLineChars="200" w:firstLine="562"/>
              <w:rPr>
                <w:rFonts w:eastAsia="仿宋_GB2312"/>
                <w:b/>
                <w:kern w:val="0"/>
                <w:sz w:val="24"/>
              </w:rPr>
            </w:pPr>
            <w:r w:rsidRPr="0052136E">
              <w:rPr>
                <w:rFonts w:eastAsia="仿宋_GB2312"/>
                <w:b/>
                <w:kern w:val="0"/>
                <w:sz w:val="28"/>
                <w:szCs w:val="28"/>
              </w:rPr>
              <w:fldChar w:fldCharType="begin"/>
            </w:r>
            <w:r w:rsidR="009C7688" w:rsidRPr="0052136E">
              <w:rPr>
                <w:rFonts w:eastAsia="仿宋_GB2312"/>
                <w:b/>
                <w:kern w:val="0"/>
                <w:sz w:val="28"/>
                <w:szCs w:val="28"/>
              </w:rPr>
              <w:instrText xml:space="preserve"> = 2 \* GB2 </w:instrText>
            </w:r>
            <w:r w:rsidRPr="0052136E">
              <w:rPr>
                <w:rFonts w:eastAsia="仿宋_GB2312"/>
                <w:b/>
                <w:kern w:val="0"/>
                <w:sz w:val="28"/>
                <w:szCs w:val="28"/>
              </w:rPr>
              <w:fldChar w:fldCharType="separate"/>
            </w:r>
            <w:r w:rsidR="009C7688" w:rsidRPr="0052136E">
              <w:rPr>
                <w:rFonts w:eastAsia="仿宋_GB2312"/>
                <w:b/>
                <w:kern w:val="0"/>
                <w:sz w:val="28"/>
                <w:szCs w:val="28"/>
              </w:rPr>
              <w:t>⑵</w:t>
            </w:r>
            <w:r w:rsidRPr="0052136E">
              <w:rPr>
                <w:rFonts w:eastAsia="仿宋_GB2312"/>
                <w:b/>
                <w:kern w:val="0"/>
                <w:sz w:val="28"/>
                <w:szCs w:val="28"/>
              </w:rPr>
              <w:fldChar w:fldCharType="end"/>
            </w:r>
            <w:r w:rsidR="009C7688" w:rsidRPr="0052136E">
              <w:rPr>
                <w:rFonts w:eastAsia="仿宋_GB2312"/>
                <w:b/>
                <w:kern w:val="0"/>
                <w:sz w:val="28"/>
                <w:szCs w:val="28"/>
              </w:rPr>
              <w:t>主体工程</w:t>
            </w:r>
            <w:r w:rsidR="009C7688" w:rsidRPr="0052136E">
              <w:rPr>
                <w:rFonts w:eastAsia="仿宋_GB2312"/>
                <w:b/>
                <w:kern w:val="0"/>
                <w:sz w:val="28"/>
                <w:szCs w:val="28"/>
              </w:rPr>
              <w:t xml:space="preserve"> </w:t>
            </w:r>
          </w:p>
          <w:p w:rsidR="00FD596E" w:rsidRPr="0052136E" w:rsidRDefault="009C7688">
            <w:pPr>
              <w:widowControl/>
              <w:adjustRightInd w:val="0"/>
              <w:snapToGrid w:val="0"/>
              <w:spacing w:line="360" w:lineRule="auto"/>
              <w:ind w:firstLineChars="200" w:firstLine="560"/>
              <w:rPr>
                <w:rFonts w:eastAsia="仿宋_GB2312"/>
                <w:kern w:val="0"/>
                <w:sz w:val="24"/>
              </w:rPr>
            </w:pPr>
            <w:r w:rsidRPr="0052136E">
              <w:rPr>
                <w:rFonts w:eastAsia="仿宋_GB2312"/>
                <w:kern w:val="0"/>
                <w:sz w:val="28"/>
                <w:szCs w:val="28"/>
              </w:rPr>
              <w:t>建设项目主体工程施工根据施工图纸进行场地布设，然后进行广场建</w:t>
            </w:r>
            <w:r w:rsidRPr="0052136E">
              <w:rPr>
                <w:rFonts w:eastAsia="仿宋_GB2312"/>
                <w:kern w:val="0"/>
                <w:sz w:val="28"/>
                <w:szCs w:val="28"/>
              </w:rPr>
              <w:t xml:space="preserve"> </w:t>
            </w:r>
            <w:r w:rsidRPr="0052136E">
              <w:rPr>
                <w:rFonts w:eastAsia="仿宋_GB2312"/>
                <w:kern w:val="0"/>
                <w:sz w:val="28"/>
                <w:szCs w:val="28"/>
              </w:rPr>
              <w:t>设、道路建设、管道敷设及污水处理站</w:t>
            </w:r>
            <w:r w:rsidRPr="0052136E">
              <w:rPr>
                <w:rFonts w:eastAsia="仿宋_GB2312" w:hint="eastAsia"/>
                <w:kern w:val="0"/>
                <w:sz w:val="28"/>
                <w:szCs w:val="28"/>
              </w:rPr>
              <w:t>施工</w:t>
            </w:r>
            <w:r w:rsidRPr="0052136E">
              <w:rPr>
                <w:rFonts w:eastAsia="仿宋_GB2312"/>
                <w:kern w:val="0"/>
                <w:sz w:val="28"/>
                <w:szCs w:val="28"/>
              </w:rPr>
              <w:t>等，主要污染物为施工机械产生的噪声、尾气和施工过程产生的碎砖等建筑垃圾。</w:t>
            </w:r>
            <w:r w:rsidRPr="0052136E">
              <w:rPr>
                <w:rFonts w:eastAsia="仿宋_GB2312"/>
                <w:kern w:val="0"/>
                <w:sz w:val="28"/>
                <w:szCs w:val="28"/>
              </w:rPr>
              <w:t xml:space="preserve"> </w:t>
            </w:r>
          </w:p>
          <w:p w:rsidR="00FD596E" w:rsidRPr="0052136E" w:rsidRDefault="00FD596E">
            <w:pPr>
              <w:widowControl/>
              <w:adjustRightInd w:val="0"/>
              <w:snapToGrid w:val="0"/>
              <w:spacing w:line="360" w:lineRule="auto"/>
              <w:ind w:firstLineChars="200" w:firstLine="562"/>
              <w:rPr>
                <w:rFonts w:eastAsia="仿宋_GB2312"/>
                <w:b/>
                <w:kern w:val="0"/>
                <w:sz w:val="24"/>
              </w:rPr>
            </w:pPr>
            <w:r w:rsidRPr="0052136E">
              <w:rPr>
                <w:rFonts w:eastAsia="仿宋_GB2312"/>
                <w:b/>
                <w:kern w:val="0"/>
                <w:sz w:val="28"/>
                <w:szCs w:val="28"/>
              </w:rPr>
              <w:fldChar w:fldCharType="begin"/>
            </w:r>
            <w:r w:rsidR="009C7688" w:rsidRPr="0052136E">
              <w:rPr>
                <w:rFonts w:eastAsia="仿宋_GB2312"/>
                <w:b/>
                <w:kern w:val="0"/>
                <w:sz w:val="28"/>
                <w:szCs w:val="28"/>
              </w:rPr>
              <w:instrText xml:space="preserve"> = 3 \* GB2 </w:instrText>
            </w:r>
            <w:r w:rsidRPr="0052136E">
              <w:rPr>
                <w:rFonts w:eastAsia="仿宋_GB2312"/>
                <w:b/>
                <w:kern w:val="0"/>
                <w:sz w:val="28"/>
                <w:szCs w:val="28"/>
              </w:rPr>
              <w:fldChar w:fldCharType="separate"/>
            </w:r>
            <w:r w:rsidR="009C7688" w:rsidRPr="0052136E">
              <w:rPr>
                <w:rFonts w:eastAsia="仿宋_GB2312"/>
                <w:b/>
                <w:kern w:val="0"/>
                <w:sz w:val="28"/>
                <w:szCs w:val="28"/>
              </w:rPr>
              <w:t>⑶</w:t>
            </w:r>
            <w:r w:rsidRPr="0052136E">
              <w:rPr>
                <w:rFonts w:eastAsia="仿宋_GB2312"/>
                <w:b/>
                <w:kern w:val="0"/>
                <w:sz w:val="28"/>
                <w:szCs w:val="28"/>
              </w:rPr>
              <w:fldChar w:fldCharType="end"/>
            </w:r>
            <w:r w:rsidR="009C7688" w:rsidRPr="0052136E">
              <w:rPr>
                <w:rFonts w:eastAsia="仿宋_GB2312"/>
                <w:b/>
                <w:kern w:val="0"/>
                <w:sz w:val="28"/>
                <w:szCs w:val="28"/>
              </w:rPr>
              <w:t>设备安装调试</w:t>
            </w:r>
            <w:r w:rsidR="009C7688" w:rsidRPr="0052136E">
              <w:rPr>
                <w:rFonts w:eastAsia="仿宋_GB2312"/>
                <w:b/>
                <w:kern w:val="0"/>
                <w:sz w:val="28"/>
                <w:szCs w:val="28"/>
              </w:rPr>
              <w:t xml:space="preserve"> </w:t>
            </w:r>
          </w:p>
          <w:p w:rsidR="00FD596E" w:rsidRPr="0052136E" w:rsidRDefault="009C7688">
            <w:pPr>
              <w:widowControl/>
              <w:adjustRightInd w:val="0"/>
              <w:snapToGrid w:val="0"/>
              <w:spacing w:line="360" w:lineRule="auto"/>
              <w:ind w:firstLineChars="200" w:firstLine="560"/>
              <w:rPr>
                <w:rFonts w:eastAsia="仿宋_GB2312"/>
                <w:kern w:val="0"/>
                <w:sz w:val="24"/>
              </w:rPr>
            </w:pPr>
            <w:r w:rsidRPr="0052136E">
              <w:rPr>
                <w:rFonts w:eastAsia="仿宋_GB2312"/>
                <w:kern w:val="0"/>
                <w:sz w:val="28"/>
                <w:szCs w:val="28"/>
              </w:rPr>
              <w:t>包括污水处理设备的安装，管道的安装，大门的安装等。主要为设备安</w:t>
            </w:r>
            <w:r w:rsidRPr="0052136E">
              <w:rPr>
                <w:rFonts w:eastAsia="仿宋_GB2312"/>
                <w:kern w:val="0"/>
                <w:sz w:val="28"/>
                <w:szCs w:val="28"/>
              </w:rPr>
              <w:t xml:space="preserve"> </w:t>
            </w:r>
            <w:r w:rsidRPr="0052136E">
              <w:rPr>
                <w:rFonts w:eastAsia="仿宋_GB2312"/>
                <w:kern w:val="0"/>
                <w:sz w:val="28"/>
                <w:szCs w:val="28"/>
              </w:rPr>
              <w:t>装的噪声</w:t>
            </w:r>
            <w:r w:rsidRPr="0052136E">
              <w:rPr>
                <w:rFonts w:eastAsia="仿宋_GB2312" w:hint="eastAsia"/>
                <w:kern w:val="0"/>
                <w:sz w:val="28"/>
                <w:szCs w:val="28"/>
              </w:rPr>
              <w:t>、</w:t>
            </w:r>
            <w:r w:rsidRPr="0052136E">
              <w:rPr>
                <w:rFonts w:eastAsia="仿宋_GB2312"/>
                <w:kern w:val="0"/>
                <w:sz w:val="28"/>
                <w:szCs w:val="28"/>
              </w:rPr>
              <w:t>设备包装固废以及管道试压的废水等。</w:t>
            </w:r>
          </w:p>
          <w:p w:rsidR="00FD596E" w:rsidRPr="0052136E" w:rsidRDefault="00FD596E">
            <w:pPr>
              <w:tabs>
                <w:tab w:val="left" w:pos="6360"/>
              </w:tabs>
              <w:snapToGrid w:val="0"/>
              <w:spacing w:line="360" w:lineRule="auto"/>
              <w:ind w:firstLine="482"/>
              <w:rPr>
                <w:rFonts w:eastAsia="仿宋_GB2312"/>
                <w:b/>
                <w:bCs/>
                <w:snapToGrid w:val="0"/>
                <w:kern w:val="0"/>
                <w:sz w:val="28"/>
                <w:szCs w:val="28"/>
              </w:rPr>
            </w:pPr>
            <w:r w:rsidRPr="0052136E">
              <w:rPr>
                <w:rFonts w:eastAsia="仿宋_GB2312"/>
                <w:b/>
                <w:bCs/>
                <w:snapToGrid w:val="0"/>
                <w:kern w:val="0"/>
                <w:sz w:val="28"/>
                <w:szCs w:val="28"/>
              </w:rPr>
              <w:fldChar w:fldCharType="begin"/>
            </w:r>
            <w:r w:rsidR="009C7688" w:rsidRPr="0052136E">
              <w:rPr>
                <w:rFonts w:eastAsia="仿宋_GB2312"/>
                <w:b/>
                <w:bCs/>
                <w:snapToGrid w:val="0"/>
                <w:kern w:val="0"/>
                <w:sz w:val="28"/>
                <w:szCs w:val="28"/>
              </w:rPr>
              <w:instrText xml:space="preserve"> = 2 \* GB4 </w:instrText>
            </w:r>
            <w:r w:rsidRPr="0052136E">
              <w:rPr>
                <w:rFonts w:eastAsia="仿宋_GB2312"/>
                <w:b/>
                <w:bCs/>
                <w:snapToGrid w:val="0"/>
                <w:kern w:val="0"/>
                <w:sz w:val="28"/>
                <w:szCs w:val="28"/>
              </w:rPr>
              <w:fldChar w:fldCharType="separate"/>
            </w:r>
            <w:r w:rsidR="009C7688" w:rsidRPr="0052136E">
              <w:rPr>
                <w:rFonts w:eastAsia="仿宋_GB2312"/>
                <w:b/>
                <w:bCs/>
                <w:snapToGrid w:val="0"/>
                <w:kern w:val="0"/>
                <w:sz w:val="28"/>
                <w:szCs w:val="28"/>
              </w:rPr>
              <w:t>㈡</w:t>
            </w:r>
            <w:r w:rsidRPr="0052136E">
              <w:rPr>
                <w:rFonts w:eastAsia="仿宋_GB2312"/>
                <w:b/>
                <w:bCs/>
                <w:snapToGrid w:val="0"/>
                <w:kern w:val="0"/>
                <w:sz w:val="28"/>
                <w:szCs w:val="28"/>
              </w:rPr>
              <w:fldChar w:fldCharType="end"/>
            </w:r>
            <w:r w:rsidR="009C7688" w:rsidRPr="0052136E">
              <w:rPr>
                <w:rFonts w:eastAsia="仿宋_GB2312"/>
                <w:b/>
                <w:bCs/>
                <w:snapToGrid w:val="0"/>
                <w:kern w:val="0"/>
                <w:sz w:val="28"/>
                <w:szCs w:val="28"/>
              </w:rPr>
              <w:t>运营期工艺流程简述</w:t>
            </w:r>
          </w:p>
          <w:p w:rsidR="00FD596E" w:rsidRPr="0052136E" w:rsidRDefault="009C7688">
            <w:pPr>
              <w:pStyle w:val="a1"/>
              <w:ind w:firstLine="560"/>
              <w:rPr>
                <w:rFonts w:eastAsia="仿宋_GB2312"/>
                <w:sz w:val="28"/>
                <w:szCs w:val="28"/>
              </w:rPr>
            </w:pPr>
            <w:r w:rsidRPr="0052136E">
              <w:rPr>
                <w:rFonts w:eastAsia="仿宋_GB2312"/>
                <w:sz w:val="28"/>
                <w:szCs w:val="28"/>
              </w:rPr>
              <w:lastRenderedPageBreak/>
              <w:t>本项目新建一座污水处理站，采用</w:t>
            </w:r>
            <w:r w:rsidRPr="0052136E">
              <w:rPr>
                <w:rFonts w:eastAsia="仿宋_GB2312"/>
                <w:sz w:val="28"/>
                <w:szCs w:val="28"/>
              </w:rPr>
              <w:t>A</w:t>
            </w:r>
            <w:r w:rsidRPr="0052136E">
              <w:rPr>
                <w:rFonts w:eastAsia="仿宋_GB2312"/>
                <w:sz w:val="28"/>
                <w:szCs w:val="28"/>
                <w:vertAlign w:val="superscript"/>
              </w:rPr>
              <w:t>2</w:t>
            </w:r>
            <w:r w:rsidRPr="0052136E">
              <w:rPr>
                <w:rFonts w:eastAsia="仿宋_GB2312"/>
                <w:sz w:val="28"/>
                <w:szCs w:val="28"/>
              </w:rPr>
              <w:t>/O+MBR</w:t>
            </w:r>
            <w:r w:rsidRPr="0052136E">
              <w:rPr>
                <w:rFonts w:eastAsia="仿宋_GB2312"/>
                <w:sz w:val="28"/>
                <w:szCs w:val="28"/>
              </w:rPr>
              <w:t>工艺，设计规模</w:t>
            </w:r>
            <w:r w:rsidRPr="0052136E">
              <w:rPr>
                <w:rFonts w:eastAsia="仿宋_GB2312"/>
                <w:sz w:val="28"/>
                <w:szCs w:val="28"/>
              </w:rPr>
              <w:t>100m</w:t>
            </w:r>
            <w:r w:rsidRPr="0052136E">
              <w:rPr>
                <w:rFonts w:eastAsia="仿宋_GB2312"/>
                <w:sz w:val="28"/>
                <w:szCs w:val="28"/>
                <w:vertAlign w:val="superscript"/>
              </w:rPr>
              <w:t>3</w:t>
            </w:r>
            <w:r w:rsidRPr="0052136E">
              <w:rPr>
                <w:rFonts w:eastAsia="仿宋_GB2312"/>
                <w:sz w:val="28"/>
                <w:szCs w:val="28"/>
              </w:rPr>
              <w:t>/d</w:t>
            </w:r>
            <w:r w:rsidRPr="0052136E">
              <w:rPr>
                <w:rFonts w:eastAsia="仿宋_GB2312"/>
                <w:sz w:val="28"/>
                <w:szCs w:val="28"/>
              </w:rPr>
              <w:t>。</w:t>
            </w:r>
            <w:r w:rsidRPr="0052136E">
              <w:rPr>
                <w:rFonts w:eastAsia="仿宋_GB2312" w:hint="eastAsia"/>
                <w:sz w:val="28"/>
                <w:szCs w:val="28"/>
              </w:rPr>
              <w:t>处理后尾水排入当地河道，最终汇入集镇北侧堰塞湖。污水处理站</w:t>
            </w:r>
            <w:r w:rsidRPr="0052136E">
              <w:rPr>
                <w:rFonts w:eastAsia="仿宋_GB2312"/>
                <w:sz w:val="28"/>
                <w:szCs w:val="28"/>
              </w:rPr>
              <w:t>主要工艺单元包括格栅井、调节池、缺氧池、</w:t>
            </w:r>
            <w:r w:rsidRPr="0052136E">
              <w:rPr>
                <w:rFonts w:eastAsia="仿宋_GB2312"/>
                <w:sz w:val="28"/>
                <w:szCs w:val="28"/>
              </w:rPr>
              <w:t>MBR</w:t>
            </w:r>
            <w:r w:rsidRPr="0052136E">
              <w:rPr>
                <w:rFonts w:eastAsia="仿宋_GB2312"/>
                <w:sz w:val="28"/>
                <w:szCs w:val="28"/>
              </w:rPr>
              <w:t>膜池及清水池等。</w:t>
            </w:r>
          </w:p>
          <w:p w:rsidR="00FD596E" w:rsidRPr="0052136E" w:rsidRDefault="00FD596E">
            <w:pPr>
              <w:adjustRightInd w:val="0"/>
              <w:snapToGrid w:val="0"/>
              <w:jc w:val="center"/>
              <w:rPr>
                <w:rFonts w:eastAsia="仿宋_GB2312"/>
                <w:b/>
                <w:bCs/>
                <w:snapToGrid w:val="0"/>
                <w:kern w:val="0"/>
                <w:sz w:val="28"/>
                <w:szCs w:val="28"/>
              </w:rPr>
            </w:pPr>
            <w:r w:rsidRPr="0052136E">
              <w:object w:dxaOrig="4576" w:dyaOrig="5492">
                <v:shape id="_x0000_i1026" type="#_x0000_t75" style="width:339.45pt;height:405.65pt" o:ole="">
                  <v:imagedata r:id="rId16" o:title=""/>
                </v:shape>
                <o:OLEObject Type="Embed" ProgID="Visio.Drawing.11" ShapeID="_x0000_i1026" DrawAspect="Content" ObjectID="_1638342201" r:id="rId17"/>
              </w:object>
            </w:r>
          </w:p>
          <w:p w:rsidR="00FD596E" w:rsidRPr="0052136E" w:rsidRDefault="009C7688" w:rsidP="0052136E">
            <w:pPr>
              <w:spacing w:beforeLines="50" w:before="120" w:line="360" w:lineRule="auto"/>
              <w:jc w:val="center"/>
              <w:rPr>
                <w:b/>
                <w:sz w:val="24"/>
              </w:rPr>
            </w:pPr>
            <w:r w:rsidRPr="0052136E">
              <w:rPr>
                <w:snapToGrid w:val="0"/>
                <w:kern w:val="0"/>
                <w:szCs w:val="21"/>
              </w:rPr>
              <w:t>图</w:t>
            </w:r>
            <w:r w:rsidRPr="0052136E">
              <w:rPr>
                <w:rFonts w:hint="eastAsia"/>
                <w:snapToGrid w:val="0"/>
                <w:kern w:val="0"/>
                <w:szCs w:val="21"/>
              </w:rPr>
              <w:t>7</w:t>
            </w:r>
            <w:r w:rsidRPr="0052136E">
              <w:rPr>
                <w:snapToGrid w:val="0"/>
                <w:kern w:val="0"/>
                <w:szCs w:val="21"/>
              </w:rPr>
              <w:t xml:space="preserve"> </w:t>
            </w:r>
            <w:r w:rsidRPr="0052136E">
              <w:rPr>
                <w:b/>
                <w:bCs/>
                <w:snapToGrid w:val="0"/>
                <w:kern w:val="0"/>
                <w:sz w:val="24"/>
              </w:rPr>
              <w:t>运营期工艺流程及产污节点图</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bCs/>
                <w:kern w:val="0"/>
                <w:sz w:val="28"/>
                <w:szCs w:val="28"/>
              </w:rPr>
              <w:t>厌氧池：</w:t>
            </w:r>
            <w:r w:rsidRPr="0052136E">
              <w:rPr>
                <w:rFonts w:eastAsia="仿宋_GB2312"/>
                <w:kern w:val="0"/>
                <w:sz w:val="28"/>
                <w:szCs w:val="28"/>
              </w:rPr>
              <w:t>厌氧处理是利用厌氧菌的作用，去除废水中的有机物，通常需要时间较长。厌氧过程可分为水解阶段、酸化阶段和甲烷化阶段。在水解阶段，高分子有机物首先被细菌胞外酶分解为小分子</w:t>
            </w:r>
            <w:r w:rsidRPr="0052136E">
              <w:rPr>
                <w:rFonts w:eastAsia="仿宋_GB2312" w:hint="eastAsia"/>
                <w:kern w:val="0"/>
                <w:sz w:val="28"/>
                <w:szCs w:val="28"/>
              </w:rPr>
              <w:t>物质，易</w:t>
            </w:r>
            <w:r w:rsidRPr="0052136E">
              <w:rPr>
                <w:rFonts w:eastAsia="仿宋_GB2312"/>
                <w:kern w:val="0"/>
                <w:sz w:val="28"/>
                <w:szCs w:val="28"/>
              </w:rPr>
              <w:t>溶解于水</w:t>
            </w:r>
            <w:r w:rsidRPr="0052136E">
              <w:rPr>
                <w:rFonts w:eastAsia="仿宋_GB2312" w:hint="eastAsia"/>
                <w:kern w:val="0"/>
                <w:sz w:val="28"/>
                <w:szCs w:val="28"/>
              </w:rPr>
              <w:t>，可以</w:t>
            </w:r>
            <w:r w:rsidRPr="0052136E">
              <w:rPr>
                <w:rFonts w:eastAsia="仿宋_GB2312"/>
                <w:kern w:val="0"/>
                <w:sz w:val="28"/>
                <w:szCs w:val="28"/>
              </w:rPr>
              <w:t>透过细胞膜</w:t>
            </w:r>
            <w:r w:rsidRPr="0052136E">
              <w:rPr>
                <w:rFonts w:eastAsia="仿宋_GB2312" w:hint="eastAsia"/>
                <w:kern w:val="0"/>
                <w:sz w:val="28"/>
                <w:szCs w:val="28"/>
              </w:rPr>
              <w:t>进一步酸化</w:t>
            </w:r>
            <w:r w:rsidRPr="0052136E">
              <w:rPr>
                <w:rFonts w:eastAsia="仿宋_GB2312"/>
                <w:kern w:val="0"/>
                <w:sz w:val="28"/>
                <w:szCs w:val="28"/>
              </w:rPr>
              <w:t>。在酸化阶段，水解后大的小分子化合物在发酵细菌</w:t>
            </w:r>
            <w:r w:rsidRPr="0052136E">
              <w:rPr>
                <w:rFonts w:eastAsia="仿宋_GB2312"/>
                <w:kern w:val="0"/>
                <w:sz w:val="28"/>
                <w:szCs w:val="28"/>
              </w:rPr>
              <w:t>(</w:t>
            </w:r>
            <w:r w:rsidRPr="0052136E">
              <w:rPr>
                <w:rFonts w:eastAsia="仿宋_GB2312"/>
                <w:kern w:val="0"/>
                <w:sz w:val="28"/>
                <w:szCs w:val="28"/>
              </w:rPr>
              <w:t>即酸化菌</w:t>
            </w:r>
            <w:r w:rsidRPr="0052136E">
              <w:rPr>
                <w:rFonts w:eastAsia="仿宋_GB2312"/>
                <w:kern w:val="0"/>
                <w:sz w:val="28"/>
                <w:szCs w:val="28"/>
              </w:rPr>
              <w:t>)</w:t>
            </w:r>
            <w:r w:rsidRPr="0052136E">
              <w:rPr>
                <w:rFonts w:eastAsia="仿宋_GB2312"/>
                <w:kern w:val="0"/>
                <w:sz w:val="28"/>
                <w:szCs w:val="28"/>
              </w:rPr>
              <w:t>的细胞内转化为更简单的化合物并分泌到细胞外。这一阶段的主要产物有挥发性脂肪酸</w:t>
            </w:r>
            <w:r w:rsidRPr="0052136E">
              <w:rPr>
                <w:rFonts w:eastAsia="仿宋_GB2312"/>
                <w:kern w:val="0"/>
                <w:sz w:val="28"/>
                <w:szCs w:val="28"/>
              </w:rPr>
              <w:t>(</w:t>
            </w:r>
            <w:r w:rsidRPr="0052136E">
              <w:rPr>
                <w:rFonts w:eastAsia="仿宋_GB2312"/>
                <w:kern w:val="0"/>
                <w:sz w:val="28"/>
                <w:szCs w:val="28"/>
              </w:rPr>
              <w:t>简写作</w:t>
            </w:r>
            <w:r w:rsidRPr="0052136E">
              <w:rPr>
                <w:rFonts w:eastAsia="仿宋_GB2312"/>
                <w:kern w:val="0"/>
                <w:sz w:val="28"/>
                <w:szCs w:val="28"/>
              </w:rPr>
              <w:t>VFA)</w:t>
            </w:r>
            <w:r w:rsidRPr="0052136E">
              <w:rPr>
                <w:rFonts w:eastAsia="仿宋_GB2312"/>
                <w:kern w:val="0"/>
                <w:sz w:val="28"/>
                <w:szCs w:val="28"/>
              </w:rPr>
              <w:t>、醇类、乳酸、二氧化碳、氢气、氨、</w:t>
            </w:r>
            <w:r w:rsidRPr="0052136E">
              <w:rPr>
                <w:rFonts w:eastAsia="仿宋_GB2312"/>
                <w:kern w:val="0"/>
                <w:sz w:val="28"/>
                <w:szCs w:val="28"/>
              </w:rPr>
              <w:lastRenderedPageBreak/>
              <w:t>硫化氢等。与此同时，酸化细菌也利用部分物质合成新的细胞物质，因此未经酸化处理的污水厌氧处理时会产生更多的剩余污泥。酸化菌对</w:t>
            </w:r>
            <w:r w:rsidRPr="0052136E">
              <w:rPr>
                <w:rFonts w:eastAsia="仿宋_GB2312"/>
                <w:kern w:val="0"/>
                <w:sz w:val="28"/>
                <w:szCs w:val="28"/>
              </w:rPr>
              <w:t>pH</w:t>
            </w:r>
            <w:r w:rsidRPr="0052136E">
              <w:rPr>
                <w:rFonts w:eastAsia="仿宋_GB2312"/>
                <w:kern w:val="0"/>
                <w:sz w:val="28"/>
                <w:szCs w:val="28"/>
              </w:rPr>
              <w:t>有很大的容忍性，产酸可在</w:t>
            </w:r>
            <w:r w:rsidRPr="0052136E">
              <w:rPr>
                <w:rFonts w:eastAsia="仿宋_GB2312"/>
                <w:kern w:val="0"/>
                <w:sz w:val="28"/>
                <w:szCs w:val="28"/>
              </w:rPr>
              <w:t>pH</w:t>
            </w:r>
            <w:r w:rsidRPr="0052136E">
              <w:rPr>
                <w:rFonts w:eastAsia="仿宋_GB2312"/>
                <w:kern w:val="0"/>
                <w:sz w:val="28"/>
                <w:szCs w:val="28"/>
              </w:rPr>
              <w:t>值为</w:t>
            </w:r>
            <w:r w:rsidRPr="0052136E">
              <w:rPr>
                <w:rFonts w:eastAsia="仿宋_GB2312"/>
                <w:kern w:val="0"/>
                <w:sz w:val="28"/>
                <w:szCs w:val="28"/>
              </w:rPr>
              <w:t>4</w:t>
            </w:r>
            <w:r w:rsidRPr="0052136E">
              <w:rPr>
                <w:rFonts w:eastAsia="仿宋_GB2312"/>
                <w:kern w:val="0"/>
                <w:sz w:val="28"/>
                <w:szCs w:val="28"/>
              </w:rPr>
              <w:t>的条件下进行，产甲烷菌的最佳</w:t>
            </w:r>
            <w:r w:rsidRPr="0052136E">
              <w:rPr>
                <w:rFonts w:eastAsia="仿宋_GB2312"/>
                <w:kern w:val="0"/>
                <w:sz w:val="28"/>
                <w:szCs w:val="28"/>
              </w:rPr>
              <w:t>pH</w:t>
            </w:r>
            <w:r w:rsidRPr="0052136E">
              <w:rPr>
                <w:rFonts w:eastAsia="仿宋_GB2312"/>
                <w:kern w:val="0"/>
                <w:sz w:val="28"/>
                <w:szCs w:val="28"/>
              </w:rPr>
              <w:t>范围为</w:t>
            </w:r>
            <w:r w:rsidRPr="0052136E">
              <w:rPr>
                <w:rFonts w:eastAsia="仿宋_GB2312"/>
                <w:kern w:val="0"/>
                <w:sz w:val="28"/>
                <w:szCs w:val="28"/>
              </w:rPr>
              <w:t>6.5~7.5</w:t>
            </w:r>
            <w:r w:rsidRPr="0052136E">
              <w:rPr>
                <w:rFonts w:eastAsia="仿宋_GB2312"/>
                <w:kern w:val="0"/>
                <w:sz w:val="28"/>
                <w:szCs w:val="28"/>
              </w:rPr>
              <w:t>，超出这个范围转化速度将减慢。在产甲烷阶段，产甲烷菌是一种严格的厌氧微生物，与其它厌氧菌比较，其氧化还原电位非常低</w:t>
            </w:r>
            <w:r w:rsidRPr="0052136E">
              <w:rPr>
                <w:rFonts w:eastAsia="仿宋_GB2312"/>
                <w:kern w:val="0"/>
                <w:sz w:val="28"/>
                <w:szCs w:val="28"/>
              </w:rPr>
              <w:t>(-330mv)</w:t>
            </w:r>
            <w:r w:rsidRPr="0052136E">
              <w:rPr>
                <w:rFonts w:eastAsia="仿宋_GB2312"/>
                <w:kern w:val="0"/>
                <w:sz w:val="28"/>
                <w:szCs w:val="28"/>
              </w:rPr>
              <w:t>。在此阶段，酸化产物被产甲烷菌分解合成为</w:t>
            </w:r>
            <w:r w:rsidRPr="0052136E">
              <w:rPr>
                <w:rFonts w:eastAsia="仿宋_GB2312"/>
                <w:kern w:val="0"/>
                <w:sz w:val="28"/>
                <w:szCs w:val="28"/>
              </w:rPr>
              <w:t>CH</w:t>
            </w:r>
            <w:r w:rsidRPr="0052136E">
              <w:rPr>
                <w:rFonts w:eastAsia="仿宋_GB2312"/>
                <w:kern w:val="0"/>
                <w:sz w:val="28"/>
                <w:szCs w:val="28"/>
                <w:vertAlign w:val="subscript"/>
              </w:rPr>
              <w:t>4</w:t>
            </w:r>
            <w:r w:rsidRPr="0052136E">
              <w:rPr>
                <w:rFonts w:eastAsia="仿宋_GB2312"/>
                <w:kern w:val="0"/>
                <w:sz w:val="28"/>
                <w:szCs w:val="28"/>
              </w:rPr>
              <w:t>、</w:t>
            </w:r>
            <w:r w:rsidRPr="0052136E">
              <w:rPr>
                <w:rFonts w:eastAsia="仿宋_GB2312"/>
                <w:kern w:val="0"/>
                <w:sz w:val="28"/>
                <w:szCs w:val="28"/>
              </w:rPr>
              <w:t>CO</w:t>
            </w:r>
            <w:r w:rsidRPr="0052136E">
              <w:rPr>
                <w:rFonts w:eastAsia="仿宋_GB2312"/>
                <w:kern w:val="0"/>
                <w:sz w:val="28"/>
                <w:szCs w:val="28"/>
                <w:vertAlign w:val="subscript"/>
              </w:rPr>
              <w:t>2</w:t>
            </w:r>
            <w:r w:rsidRPr="0052136E">
              <w:rPr>
                <w:rFonts w:eastAsia="仿宋_GB2312"/>
                <w:kern w:val="0"/>
                <w:sz w:val="28"/>
                <w:szCs w:val="28"/>
              </w:rPr>
              <w:t>和</w:t>
            </w:r>
            <w:r w:rsidRPr="0052136E">
              <w:rPr>
                <w:rFonts w:eastAsia="仿宋_GB2312"/>
                <w:kern w:val="0"/>
                <w:sz w:val="28"/>
                <w:szCs w:val="28"/>
              </w:rPr>
              <w:t>H</w:t>
            </w:r>
            <w:r w:rsidRPr="0052136E">
              <w:rPr>
                <w:rFonts w:eastAsia="仿宋_GB2312"/>
                <w:kern w:val="0"/>
                <w:sz w:val="28"/>
                <w:szCs w:val="28"/>
                <w:vertAlign w:val="subscript"/>
              </w:rPr>
              <w:t>2</w:t>
            </w:r>
            <w:r w:rsidRPr="0052136E">
              <w:rPr>
                <w:rFonts w:eastAsia="仿宋_GB2312"/>
                <w:kern w:val="0"/>
                <w:sz w:val="28"/>
                <w:szCs w:val="28"/>
              </w:rPr>
              <w:t>O</w:t>
            </w:r>
            <w:r w:rsidRPr="0052136E">
              <w:rPr>
                <w:rFonts w:eastAsia="仿宋_GB2312"/>
                <w:kern w:val="0"/>
                <w:sz w:val="28"/>
                <w:szCs w:val="28"/>
              </w:rPr>
              <w:t>等，甲烷的转化产率约为</w:t>
            </w:r>
            <w:r w:rsidRPr="0052136E">
              <w:rPr>
                <w:rFonts w:eastAsia="仿宋_GB2312"/>
                <w:kern w:val="0"/>
                <w:sz w:val="28"/>
                <w:szCs w:val="28"/>
              </w:rPr>
              <w:t>70~75%</w:t>
            </w:r>
            <w:r w:rsidRPr="0052136E">
              <w:rPr>
                <w:rFonts w:eastAsia="仿宋_GB2312"/>
                <w:kern w:val="0"/>
                <w:sz w:val="28"/>
                <w:szCs w:val="28"/>
              </w:rPr>
              <w:t>，故</w:t>
            </w:r>
            <w:r w:rsidRPr="0052136E">
              <w:rPr>
                <w:rFonts w:eastAsia="仿宋_GB2312"/>
                <w:kern w:val="0"/>
                <w:sz w:val="28"/>
                <w:szCs w:val="28"/>
              </w:rPr>
              <w:t>COD</w:t>
            </w:r>
            <w:r w:rsidRPr="0052136E">
              <w:rPr>
                <w:rFonts w:eastAsia="仿宋_GB2312"/>
                <w:kern w:val="0"/>
                <w:sz w:val="28"/>
                <w:szCs w:val="28"/>
              </w:rPr>
              <w:t>大为降低。</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bCs/>
                <w:kern w:val="0"/>
                <w:sz w:val="28"/>
                <w:szCs w:val="28"/>
              </w:rPr>
              <w:t>缺氧池：</w:t>
            </w:r>
            <w:r w:rsidRPr="0052136E">
              <w:rPr>
                <w:rFonts w:eastAsia="仿宋_GB2312"/>
                <w:kern w:val="0"/>
                <w:sz w:val="28"/>
                <w:szCs w:val="28"/>
              </w:rPr>
              <w:t>是相对厌氧和好氧来讲，一般是指溶解氧控制在</w:t>
            </w:r>
            <w:r w:rsidRPr="0052136E">
              <w:rPr>
                <w:rFonts w:eastAsia="仿宋_GB2312"/>
                <w:kern w:val="0"/>
                <w:sz w:val="28"/>
                <w:szCs w:val="28"/>
              </w:rPr>
              <w:t>0.2~0.5mg/L</w:t>
            </w:r>
            <w:r w:rsidRPr="0052136E">
              <w:rPr>
                <w:rFonts w:eastAsia="仿宋_GB2312"/>
                <w:kern w:val="0"/>
                <w:sz w:val="28"/>
                <w:szCs w:val="28"/>
              </w:rPr>
              <w:t>之间的生化系统。在缺氧状态下，硝酸氮在反硝化菌的代谢作用下，通过两种途径转化：一是同化反硝化（合成），最终形成有机氮化合物，成为菌体的一部分；二是异化反硝化（分解），最终产物为气态氮。因此该环节主要是脱氮</w:t>
            </w:r>
            <w:r w:rsidRPr="0052136E">
              <w:rPr>
                <w:rFonts w:eastAsia="仿宋_GB2312" w:hint="eastAsia"/>
                <w:kern w:val="0"/>
                <w:sz w:val="28"/>
                <w:szCs w:val="28"/>
              </w:rPr>
              <w:t>和降低</w:t>
            </w:r>
            <w:r w:rsidRPr="0052136E">
              <w:rPr>
                <w:rFonts w:eastAsia="仿宋_GB2312" w:hint="eastAsia"/>
                <w:kern w:val="0"/>
                <w:sz w:val="28"/>
                <w:szCs w:val="28"/>
              </w:rPr>
              <w:t>BOD</w:t>
            </w:r>
            <w:r w:rsidRPr="0052136E">
              <w:rPr>
                <w:rFonts w:eastAsia="仿宋_GB2312" w:hint="eastAsia"/>
                <w:kern w:val="0"/>
                <w:sz w:val="28"/>
                <w:szCs w:val="28"/>
                <w:vertAlign w:val="subscript"/>
              </w:rPr>
              <w:t>5</w:t>
            </w:r>
            <w:r w:rsidRPr="0052136E">
              <w:rPr>
                <w:rFonts w:eastAsia="仿宋_GB2312"/>
                <w:kern w:val="0"/>
                <w:sz w:val="28"/>
                <w:szCs w:val="28"/>
              </w:rPr>
              <w:t>。</w:t>
            </w:r>
          </w:p>
          <w:p w:rsidR="00FD596E" w:rsidRPr="0052136E" w:rsidRDefault="009C7688">
            <w:pPr>
              <w:pStyle w:val="a1"/>
              <w:ind w:firstLine="562"/>
            </w:pPr>
            <w:r w:rsidRPr="0052136E">
              <w:rPr>
                <w:rFonts w:eastAsia="仿宋_GB2312" w:hint="eastAsia"/>
                <w:b/>
                <w:bCs/>
                <w:kern w:val="0"/>
                <w:sz w:val="28"/>
                <w:szCs w:val="28"/>
              </w:rPr>
              <w:t>好</w:t>
            </w:r>
            <w:r w:rsidRPr="0052136E">
              <w:rPr>
                <w:rFonts w:eastAsia="仿宋_GB2312"/>
                <w:b/>
                <w:bCs/>
                <w:kern w:val="0"/>
                <w:sz w:val="28"/>
                <w:szCs w:val="28"/>
              </w:rPr>
              <w:t>氧池：</w:t>
            </w:r>
            <w:r w:rsidRPr="0052136E">
              <w:rPr>
                <w:rFonts w:eastAsia="仿宋_GB2312" w:hint="eastAsia"/>
                <w:bCs/>
                <w:kern w:val="0"/>
                <w:sz w:val="28"/>
                <w:szCs w:val="28"/>
              </w:rPr>
              <w:t>好氧池溶解氧一般</w:t>
            </w:r>
            <w:r w:rsidRPr="0052136E">
              <w:rPr>
                <w:rFonts w:eastAsia="仿宋_GB2312"/>
                <w:kern w:val="0"/>
                <w:sz w:val="28"/>
                <w:szCs w:val="28"/>
              </w:rPr>
              <w:t>控制在</w:t>
            </w:r>
            <w:r w:rsidRPr="0052136E">
              <w:rPr>
                <w:rFonts w:eastAsia="仿宋_GB2312"/>
                <w:kern w:val="0"/>
                <w:sz w:val="28"/>
                <w:szCs w:val="28"/>
              </w:rPr>
              <w:t>0.5mg/L</w:t>
            </w:r>
            <w:r w:rsidRPr="0052136E">
              <w:rPr>
                <w:rFonts w:eastAsia="仿宋_GB2312" w:hint="eastAsia"/>
                <w:kern w:val="0"/>
                <w:sz w:val="28"/>
                <w:szCs w:val="28"/>
              </w:rPr>
              <w:t>以上。聚磷菌在利用污水中残留可降解性有机物的同时，主要通过分解体内存储的</w:t>
            </w:r>
            <w:r w:rsidRPr="0052136E">
              <w:rPr>
                <w:rFonts w:eastAsia="仿宋_GB2312" w:hint="eastAsia"/>
                <w:kern w:val="0"/>
                <w:sz w:val="28"/>
                <w:szCs w:val="28"/>
              </w:rPr>
              <w:t>PHB</w:t>
            </w:r>
            <w:r w:rsidRPr="0052136E">
              <w:rPr>
                <w:rFonts w:eastAsia="仿宋_GB2312" w:hint="eastAsia"/>
                <w:kern w:val="0"/>
                <w:sz w:val="28"/>
                <w:szCs w:val="28"/>
              </w:rPr>
              <w:t>释放能量来维持其生长繁殖，同时过量的摄取周围环境中的溶解磷，并以聚磷的形式在体内存储，从而使水中的溶解磷浓度达到最低。而有机物（主要为</w:t>
            </w:r>
            <w:r w:rsidRPr="0052136E">
              <w:rPr>
                <w:rFonts w:eastAsia="仿宋_GB2312" w:hint="eastAsia"/>
                <w:kern w:val="0"/>
                <w:sz w:val="28"/>
                <w:szCs w:val="28"/>
              </w:rPr>
              <w:t>BOD</w:t>
            </w:r>
            <w:r w:rsidRPr="0052136E">
              <w:rPr>
                <w:rFonts w:eastAsia="仿宋_GB2312" w:hint="eastAsia"/>
                <w:kern w:val="0"/>
                <w:sz w:val="28"/>
                <w:szCs w:val="28"/>
                <w:vertAlign w:val="subscript"/>
              </w:rPr>
              <w:t>5</w:t>
            </w:r>
            <w:r w:rsidRPr="0052136E">
              <w:rPr>
                <w:rFonts w:eastAsia="仿宋_GB2312" w:hint="eastAsia"/>
                <w:kern w:val="0"/>
                <w:sz w:val="28"/>
                <w:szCs w:val="28"/>
              </w:rPr>
              <w:t>）经厌氧、缺氧及好氧池前部处理后已被大量降解，到达好氧池中部时浓度已经很低，这有利于好氧自养型硝化菌生长繁殖，并通过硝化作用将污水中的氨氮转化为硝酸盐。</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bCs/>
                <w:kern w:val="0"/>
                <w:sz w:val="28"/>
                <w:szCs w:val="28"/>
              </w:rPr>
              <w:t>MBR</w:t>
            </w:r>
            <w:r w:rsidRPr="0052136E">
              <w:rPr>
                <w:rFonts w:eastAsia="仿宋_GB2312"/>
                <w:b/>
                <w:bCs/>
                <w:kern w:val="0"/>
                <w:sz w:val="28"/>
                <w:szCs w:val="28"/>
              </w:rPr>
              <w:t>膜池</w:t>
            </w:r>
            <w:r w:rsidRPr="0052136E">
              <w:rPr>
                <w:rFonts w:eastAsia="仿宋_GB2312"/>
                <w:kern w:val="0"/>
                <w:sz w:val="28"/>
                <w:szCs w:val="28"/>
              </w:rPr>
              <w:t>：经缺氧池反硝化后的污水进入膜生物反应池。在硝化细菌（硝化细菌是一种好气性细菌，能有氧的水中或砂层中生长，并在氮循环以及水质净化过程中扮演着很重要的角色，属于自营性细菌的一类，可将亚硝酸氧化成硝酸）作用下，有机物发生硝化反应实现脱氮的同时，好氧微生物又通过内源呼吸作用对有机物进行氧化分解而达到降低</w:t>
            </w:r>
            <w:r w:rsidRPr="0052136E">
              <w:rPr>
                <w:rFonts w:eastAsia="仿宋_GB2312"/>
                <w:kern w:val="0"/>
                <w:sz w:val="28"/>
                <w:szCs w:val="28"/>
              </w:rPr>
              <w:t>COD</w:t>
            </w:r>
            <w:r w:rsidRPr="0052136E">
              <w:rPr>
                <w:rFonts w:eastAsia="仿宋_GB2312"/>
                <w:kern w:val="0"/>
                <w:sz w:val="28"/>
                <w:szCs w:val="28"/>
              </w:rPr>
              <w:t>的目的。</w:t>
            </w:r>
            <w:r w:rsidRPr="0052136E">
              <w:rPr>
                <w:rFonts w:eastAsia="仿宋_GB2312"/>
                <w:kern w:val="0"/>
                <w:sz w:val="28"/>
                <w:szCs w:val="28"/>
              </w:rPr>
              <w:t>MBR</w:t>
            </w:r>
            <w:r w:rsidRPr="0052136E">
              <w:rPr>
                <w:rFonts w:eastAsia="仿宋_GB2312"/>
                <w:kern w:val="0"/>
                <w:sz w:val="28"/>
                <w:szCs w:val="28"/>
              </w:rPr>
              <w:t>膜池系统以浸没式膜组件替代传统活性污泥法中的二沉池实现泥水分离，具</w:t>
            </w:r>
            <w:r w:rsidRPr="0052136E">
              <w:rPr>
                <w:rFonts w:eastAsia="仿宋_GB2312"/>
                <w:kern w:val="0"/>
                <w:sz w:val="28"/>
                <w:szCs w:val="28"/>
              </w:rPr>
              <w:lastRenderedPageBreak/>
              <w:t>有处理能力强，固液分离效率高、出水水质好、占地空间小等优点。由于膜的过滤作用，微生物被完全截留在生物反应器中，实现了水力停留时间与活性污泥泥龄的彻底分离，消除了传统活性污泥法中污泥膨胀的问题，进一步去除</w:t>
            </w:r>
            <w:r w:rsidRPr="0052136E">
              <w:rPr>
                <w:rFonts w:eastAsia="仿宋_GB2312"/>
                <w:kern w:val="0"/>
                <w:sz w:val="28"/>
                <w:szCs w:val="28"/>
              </w:rPr>
              <w:t>SS</w:t>
            </w:r>
            <w:r w:rsidRPr="0052136E">
              <w:rPr>
                <w:rFonts w:eastAsia="仿宋_GB2312"/>
                <w:kern w:val="0"/>
                <w:sz w:val="28"/>
                <w:szCs w:val="28"/>
              </w:rPr>
              <w:t>、油、大肠杆菌等。</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bCs/>
                <w:kern w:val="0"/>
                <w:sz w:val="28"/>
                <w:szCs w:val="28"/>
              </w:rPr>
              <w:t>清水池：</w:t>
            </w:r>
            <w:r w:rsidRPr="0052136E">
              <w:rPr>
                <w:rFonts w:eastAsia="仿宋_GB2312"/>
                <w:kern w:val="0"/>
                <w:sz w:val="28"/>
                <w:szCs w:val="28"/>
              </w:rPr>
              <w:t>是为了调节生活污水处理厂进水量与供水量之间产生的差额，储存膜抽吸出水，便于膜反洗及中水回用。</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bCs/>
                <w:kern w:val="0"/>
                <w:sz w:val="28"/>
                <w:szCs w:val="28"/>
              </w:rPr>
              <w:t>消毒：</w:t>
            </w:r>
            <w:r w:rsidRPr="0052136E">
              <w:rPr>
                <w:rFonts w:eastAsia="仿宋_GB2312"/>
                <w:kern w:val="0"/>
                <w:sz w:val="28"/>
                <w:szCs w:val="28"/>
              </w:rPr>
              <w:t>是生活污水处理中的重要环节，其目的是杀灭废水中的各种病原微生物。本项目采用紫外消毒装置（管道式消毒器）对污水进行消毒，消毒能力强，效果好。</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kern w:val="0"/>
                <w:sz w:val="28"/>
                <w:szCs w:val="28"/>
              </w:rPr>
              <w:t>工艺流程简述</w:t>
            </w:r>
            <w:r w:rsidRPr="0052136E">
              <w:rPr>
                <w:rFonts w:eastAsia="仿宋_GB2312"/>
                <w:kern w:val="0"/>
                <w:sz w:val="28"/>
                <w:szCs w:val="28"/>
              </w:rPr>
              <w:t>：服务范围内生活污水</w:t>
            </w:r>
            <w:r w:rsidRPr="0052136E">
              <w:rPr>
                <w:rFonts w:eastAsia="仿宋_GB2312" w:hint="eastAsia"/>
                <w:kern w:val="0"/>
                <w:sz w:val="28"/>
                <w:szCs w:val="28"/>
              </w:rPr>
              <w:t>经管道收集进入化粪池，经化粪池沉淀发酵后上清液自流进入格栅渠，格栅渠内设有提篮格栅，用于去除水中漂浮物和悬浮物，处理后污水</w:t>
            </w:r>
            <w:r w:rsidRPr="0052136E">
              <w:rPr>
                <w:rFonts w:eastAsia="仿宋_GB2312"/>
                <w:kern w:val="0"/>
                <w:sz w:val="28"/>
                <w:szCs w:val="28"/>
              </w:rPr>
              <w:t>进入调节池</w:t>
            </w:r>
            <w:r w:rsidRPr="0052136E">
              <w:rPr>
                <w:rFonts w:eastAsia="仿宋_GB2312" w:hint="eastAsia"/>
                <w:kern w:val="0"/>
                <w:sz w:val="28"/>
                <w:szCs w:val="28"/>
              </w:rPr>
              <w:t>，</w:t>
            </w:r>
            <w:r w:rsidRPr="0052136E">
              <w:rPr>
                <w:rFonts w:eastAsia="仿宋_GB2312"/>
                <w:kern w:val="0"/>
                <w:sz w:val="28"/>
                <w:szCs w:val="28"/>
              </w:rPr>
              <w:t>通过鼓风机及曝气器对水质水量进行调节、均化，调节后的污水进入</w:t>
            </w:r>
            <w:r w:rsidRPr="0052136E">
              <w:rPr>
                <w:rFonts w:eastAsia="仿宋_GB2312"/>
                <w:kern w:val="0"/>
                <w:sz w:val="28"/>
                <w:szCs w:val="28"/>
              </w:rPr>
              <w:t>MBR</w:t>
            </w:r>
            <w:r w:rsidRPr="0052136E">
              <w:rPr>
                <w:rFonts w:eastAsia="仿宋_GB2312"/>
                <w:kern w:val="0"/>
                <w:sz w:val="28"/>
                <w:szCs w:val="28"/>
              </w:rPr>
              <w:t>一体化生活污水处理设备；首先污水进入厌氧池，厌氧池中溶解氧的含量控制在</w:t>
            </w:r>
            <w:r w:rsidRPr="0052136E">
              <w:rPr>
                <w:rFonts w:eastAsia="仿宋_GB2312"/>
                <w:kern w:val="0"/>
                <w:sz w:val="28"/>
                <w:szCs w:val="28"/>
              </w:rPr>
              <w:t>0.2mg/L</w:t>
            </w:r>
            <w:r w:rsidRPr="0052136E">
              <w:rPr>
                <w:rFonts w:eastAsia="仿宋_GB2312"/>
                <w:kern w:val="0"/>
                <w:sz w:val="28"/>
                <w:szCs w:val="28"/>
              </w:rPr>
              <w:t>以下，水中的大颗粒和大分子可降解物，在厌氧环境下主要由厌氧微生物消化分解成更容易被生物分解的有机物；然后污水进入缺氧池，缺氧池中溶解氧的含量控制在</w:t>
            </w:r>
            <w:r w:rsidRPr="0052136E">
              <w:rPr>
                <w:rFonts w:eastAsia="仿宋_GB2312"/>
                <w:kern w:val="0"/>
                <w:sz w:val="28"/>
                <w:szCs w:val="28"/>
              </w:rPr>
              <w:t>0.2~0.5mg/L</w:t>
            </w:r>
            <w:r w:rsidRPr="0052136E">
              <w:rPr>
                <w:rFonts w:eastAsia="仿宋_GB2312"/>
                <w:kern w:val="0"/>
                <w:sz w:val="28"/>
                <w:szCs w:val="28"/>
              </w:rPr>
              <w:t>，水中的可降解物质在缺氧环境下主要由兼性异养型生物进行消解，变成更简单易分解的小分子物质；随后污水进入好氧池，好氧池溶解氧不低于</w:t>
            </w:r>
            <w:r w:rsidRPr="0052136E">
              <w:rPr>
                <w:rFonts w:eastAsia="仿宋_GB2312"/>
                <w:kern w:val="0"/>
                <w:sz w:val="28"/>
                <w:szCs w:val="28"/>
              </w:rPr>
              <w:t>0.5mg/L</w:t>
            </w:r>
            <w:r w:rsidRPr="0052136E">
              <w:rPr>
                <w:rFonts w:eastAsia="仿宋_GB2312"/>
                <w:kern w:val="0"/>
                <w:sz w:val="28"/>
                <w:szCs w:val="28"/>
              </w:rPr>
              <w:t>，在前两步已经被降解好的小分子物质在好氧微生物的作用下分解成二氧化碳和水；好氧池出来的水进入</w:t>
            </w:r>
            <w:r w:rsidRPr="0052136E">
              <w:rPr>
                <w:rFonts w:eastAsia="仿宋_GB2312"/>
                <w:kern w:val="0"/>
                <w:sz w:val="28"/>
                <w:szCs w:val="28"/>
              </w:rPr>
              <w:t>MBR</w:t>
            </w:r>
            <w:r w:rsidRPr="0052136E">
              <w:rPr>
                <w:rFonts w:eastAsia="仿宋_GB2312"/>
                <w:kern w:val="0"/>
                <w:sz w:val="28"/>
                <w:szCs w:val="28"/>
              </w:rPr>
              <w:t>膜池（膜</w:t>
            </w:r>
            <w:r w:rsidRPr="0052136E">
              <w:rPr>
                <w:rFonts w:eastAsia="仿宋_GB2312"/>
                <w:kern w:val="0"/>
                <w:sz w:val="28"/>
                <w:szCs w:val="28"/>
              </w:rPr>
              <w:t>3</w:t>
            </w:r>
            <w:r w:rsidRPr="0052136E">
              <w:rPr>
                <w:rFonts w:eastAsia="仿宋_GB2312" w:hint="eastAsia"/>
                <w:kern w:val="0"/>
                <w:sz w:val="28"/>
                <w:szCs w:val="28"/>
              </w:rPr>
              <w:t>~</w:t>
            </w:r>
            <w:r w:rsidRPr="0052136E">
              <w:rPr>
                <w:rFonts w:eastAsia="仿宋_GB2312"/>
                <w:kern w:val="0"/>
                <w:sz w:val="28"/>
                <w:szCs w:val="28"/>
              </w:rPr>
              <w:t>5</w:t>
            </w:r>
            <w:r w:rsidRPr="0052136E">
              <w:rPr>
                <w:rFonts w:eastAsia="仿宋_GB2312"/>
                <w:kern w:val="0"/>
                <w:sz w:val="28"/>
                <w:szCs w:val="28"/>
              </w:rPr>
              <w:t>年更换一次），由膜组件过滤后的产水最后进入清水池，</w:t>
            </w:r>
            <w:r w:rsidRPr="0052136E">
              <w:rPr>
                <w:rFonts w:eastAsia="仿宋_GB2312" w:hint="eastAsia"/>
                <w:kern w:val="0"/>
                <w:sz w:val="28"/>
                <w:szCs w:val="28"/>
              </w:rPr>
              <w:t>清水池内加入次氯酸钠</w:t>
            </w:r>
            <w:r w:rsidRPr="0052136E">
              <w:rPr>
                <w:rFonts w:eastAsia="仿宋_GB2312"/>
                <w:kern w:val="0"/>
                <w:sz w:val="28"/>
                <w:szCs w:val="28"/>
              </w:rPr>
              <w:t>消毒后</w:t>
            </w:r>
            <w:r w:rsidRPr="0052136E">
              <w:rPr>
                <w:rFonts w:eastAsia="仿宋_GB2312" w:hint="eastAsia"/>
                <w:kern w:val="0"/>
                <w:sz w:val="28"/>
                <w:szCs w:val="28"/>
              </w:rPr>
              <w:t>经出水计量槽达标排放</w:t>
            </w:r>
            <w:r w:rsidRPr="0052136E">
              <w:rPr>
                <w:rFonts w:eastAsia="仿宋_GB2312"/>
                <w:kern w:val="0"/>
                <w:sz w:val="28"/>
                <w:szCs w:val="28"/>
              </w:rPr>
              <w:t>。</w:t>
            </w:r>
          </w:p>
          <w:p w:rsidR="00FD596E" w:rsidRPr="0052136E" w:rsidRDefault="00FD596E">
            <w:pPr>
              <w:pStyle w:val="a1"/>
            </w:pPr>
          </w:p>
          <w:p w:rsidR="00FD596E" w:rsidRPr="0052136E" w:rsidRDefault="00FD596E">
            <w:pPr>
              <w:pStyle w:val="a1"/>
            </w:pPr>
          </w:p>
          <w:p w:rsidR="00FD596E" w:rsidRPr="0052136E" w:rsidRDefault="00FD596E">
            <w:pPr>
              <w:pStyle w:val="a1"/>
            </w:pPr>
          </w:p>
          <w:p w:rsidR="00FD596E" w:rsidRPr="0052136E" w:rsidRDefault="00FD596E">
            <w:pPr>
              <w:pStyle w:val="a1"/>
            </w:pPr>
          </w:p>
          <w:p w:rsidR="00FD596E" w:rsidRPr="0052136E" w:rsidRDefault="009C7688" w:rsidP="0052136E">
            <w:pPr>
              <w:spacing w:beforeLines="50" w:before="120" w:line="360" w:lineRule="auto"/>
              <w:jc w:val="left"/>
              <w:rPr>
                <w:rFonts w:eastAsiaTheme="minorEastAsia"/>
                <w:b/>
                <w:bCs/>
                <w:snapToGrid w:val="0"/>
                <w:kern w:val="0"/>
                <w:sz w:val="28"/>
                <w:szCs w:val="28"/>
              </w:rPr>
            </w:pPr>
            <w:r w:rsidRPr="0052136E">
              <w:rPr>
                <w:rFonts w:eastAsiaTheme="minorEastAsia"/>
                <w:b/>
                <w:bCs/>
                <w:snapToGrid w:val="0"/>
                <w:kern w:val="0"/>
                <w:sz w:val="28"/>
                <w:szCs w:val="28"/>
              </w:rPr>
              <w:lastRenderedPageBreak/>
              <w:t>二、主要污染工序</w:t>
            </w:r>
          </w:p>
          <w:p w:rsidR="00FD596E" w:rsidRPr="0052136E" w:rsidRDefault="00FD596E">
            <w:pPr>
              <w:pStyle w:val="a1"/>
              <w:adjustRightInd w:val="0"/>
              <w:snapToGrid w:val="0"/>
              <w:ind w:firstLineChars="170" w:firstLine="478"/>
              <w:rPr>
                <w:rFonts w:eastAsia="仿宋_GB2312"/>
                <w:b/>
                <w:bCs/>
                <w:snapToGrid w:val="0"/>
                <w:kern w:val="0"/>
                <w:sz w:val="28"/>
                <w:szCs w:val="28"/>
              </w:rPr>
            </w:pPr>
            <w:r w:rsidRPr="0052136E">
              <w:rPr>
                <w:rFonts w:eastAsia="仿宋_GB2312"/>
                <w:b/>
                <w:bCs/>
                <w:snapToGrid w:val="0"/>
                <w:kern w:val="0"/>
                <w:sz w:val="28"/>
                <w:szCs w:val="28"/>
              </w:rPr>
              <w:fldChar w:fldCharType="begin"/>
            </w:r>
            <w:r w:rsidR="009C7688" w:rsidRPr="0052136E">
              <w:rPr>
                <w:rFonts w:eastAsia="仿宋_GB2312"/>
                <w:b/>
                <w:bCs/>
                <w:snapToGrid w:val="0"/>
                <w:kern w:val="0"/>
                <w:sz w:val="28"/>
                <w:szCs w:val="28"/>
              </w:rPr>
              <w:instrText xml:space="preserve"> = 1 \* GB4 </w:instrText>
            </w:r>
            <w:r w:rsidRPr="0052136E">
              <w:rPr>
                <w:rFonts w:eastAsia="仿宋_GB2312"/>
                <w:b/>
                <w:bCs/>
                <w:snapToGrid w:val="0"/>
                <w:kern w:val="0"/>
                <w:sz w:val="28"/>
                <w:szCs w:val="28"/>
              </w:rPr>
              <w:fldChar w:fldCharType="separate"/>
            </w:r>
            <w:r w:rsidR="009C7688" w:rsidRPr="0052136E">
              <w:rPr>
                <w:rFonts w:eastAsia="仿宋_GB2312"/>
                <w:b/>
                <w:bCs/>
                <w:snapToGrid w:val="0"/>
                <w:kern w:val="0"/>
                <w:sz w:val="28"/>
                <w:szCs w:val="28"/>
              </w:rPr>
              <w:t>㈠</w:t>
            </w:r>
            <w:r w:rsidRPr="0052136E">
              <w:rPr>
                <w:rFonts w:eastAsia="仿宋_GB2312"/>
                <w:b/>
                <w:bCs/>
                <w:snapToGrid w:val="0"/>
                <w:kern w:val="0"/>
                <w:sz w:val="28"/>
                <w:szCs w:val="28"/>
              </w:rPr>
              <w:fldChar w:fldCharType="end"/>
            </w:r>
            <w:r w:rsidR="009C7688" w:rsidRPr="0052136E">
              <w:rPr>
                <w:rFonts w:eastAsia="仿宋_GB2312"/>
                <w:b/>
                <w:bCs/>
                <w:snapToGrid w:val="0"/>
                <w:kern w:val="0"/>
                <w:sz w:val="28"/>
                <w:szCs w:val="28"/>
              </w:rPr>
              <w:t>、施工期主要污染工序：</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施工期主要环境污染物包括施工废气、废水、噪声、固废等。</w:t>
            </w:r>
          </w:p>
          <w:p w:rsidR="00FD596E" w:rsidRPr="0052136E" w:rsidRDefault="00FD596E">
            <w:pPr>
              <w:widowControl/>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fldChar w:fldCharType="begin"/>
            </w:r>
            <w:r w:rsidR="009C7688" w:rsidRPr="0052136E">
              <w:rPr>
                <w:rFonts w:eastAsia="仿宋_GB2312"/>
                <w:b/>
                <w:kern w:val="0"/>
                <w:sz w:val="28"/>
                <w:szCs w:val="28"/>
              </w:rPr>
              <w:instrText xml:space="preserve"> = 1 \* GB2 </w:instrText>
            </w:r>
            <w:r w:rsidRPr="0052136E">
              <w:rPr>
                <w:rFonts w:eastAsia="仿宋_GB2312"/>
                <w:b/>
                <w:kern w:val="0"/>
                <w:sz w:val="28"/>
                <w:szCs w:val="28"/>
              </w:rPr>
              <w:fldChar w:fldCharType="separate"/>
            </w:r>
            <w:r w:rsidR="009C7688" w:rsidRPr="0052136E">
              <w:rPr>
                <w:rFonts w:eastAsia="仿宋_GB2312"/>
                <w:b/>
                <w:kern w:val="0"/>
                <w:sz w:val="28"/>
                <w:szCs w:val="28"/>
              </w:rPr>
              <w:t>⑴</w:t>
            </w:r>
            <w:r w:rsidRPr="0052136E">
              <w:rPr>
                <w:rFonts w:eastAsia="仿宋_GB2312"/>
                <w:b/>
                <w:kern w:val="0"/>
                <w:sz w:val="28"/>
                <w:szCs w:val="28"/>
              </w:rPr>
              <w:fldChar w:fldCharType="end"/>
            </w:r>
            <w:r w:rsidR="009C7688" w:rsidRPr="0052136E">
              <w:rPr>
                <w:rFonts w:eastAsia="仿宋_GB2312"/>
                <w:b/>
                <w:kern w:val="0"/>
                <w:sz w:val="28"/>
                <w:szCs w:val="28"/>
              </w:rPr>
              <w:t>废气</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施工过程中环境空气污染源主要有施工扬尘、施工机械及车辆废气等。</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①</w:t>
            </w:r>
            <w:r w:rsidRPr="0052136E">
              <w:rPr>
                <w:rFonts w:eastAsia="仿宋_GB2312"/>
                <w:kern w:val="0"/>
                <w:sz w:val="28"/>
                <w:szCs w:val="28"/>
              </w:rPr>
              <w:t>施工扬尘：本项目施工扬尘主要产生于广场、道路的土方开挖、建筑材料的装卸、堆放和基础建设等产生的扬尘。</w:t>
            </w:r>
          </w:p>
          <w:p w:rsidR="00FD596E" w:rsidRPr="0052136E" w:rsidRDefault="009C7688">
            <w:pPr>
              <w:adjustRightInd w:val="0"/>
              <w:snapToGrid w:val="0"/>
              <w:spacing w:line="360" w:lineRule="auto"/>
              <w:ind w:firstLineChars="200" w:firstLine="560"/>
              <w:rPr>
                <w:rFonts w:eastAsia="仿宋_GB2312"/>
                <w:kern w:val="0"/>
                <w:sz w:val="28"/>
                <w:szCs w:val="28"/>
              </w:rPr>
            </w:pPr>
            <w:r w:rsidRPr="0052136E">
              <w:rPr>
                <w:rFonts w:eastAsia="仿宋_GB2312"/>
                <w:sz w:val="28"/>
                <w:szCs w:val="28"/>
              </w:rPr>
              <w:t>②</w:t>
            </w:r>
            <w:r w:rsidRPr="0052136E">
              <w:rPr>
                <w:rFonts w:eastAsia="仿宋_GB2312"/>
                <w:sz w:val="28"/>
                <w:szCs w:val="28"/>
              </w:rPr>
              <w:t>其他废气：</w:t>
            </w:r>
            <w:r w:rsidRPr="0052136E">
              <w:rPr>
                <w:rFonts w:eastAsia="仿宋_GB2312"/>
                <w:kern w:val="0"/>
                <w:sz w:val="28"/>
                <w:szCs w:val="28"/>
              </w:rPr>
              <w:t>施工建设期间，施工机械排放的废气，运输车辆排放汽车尾气，主要污染物为</w:t>
            </w:r>
            <w:r w:rsidRPr="0052136E">
              <w:rPr>
                <w:rFonts w:eastAsia="仿宋_GB2312"/>
                <w:kern w:val="0"/>
                <w:sz w:val="28"/>
                <w:szCs w:val="28"/>
              </w:rPr>
              <w:t>NOx</w:t>
            </w:r>
            <w:r w:rsidRPr="0052136E">
              <w:rPr>
                <w:rFonts w:eastAsia="仿宋_GB2312"/>
                <w:kern w:val="0"/>
                <w:sz w:val="28"/>
                <w:szCs w:val="28"/>
              </w:rPr>
              <w:t>、</w:t>
            </w:r>
            <w:r w:rsidRPr="0052136E">
              <w:rPr>
                <w:rFonts w:eastAsia="仿宋_GB2312"/>
                <w:kern w:val="0"/>
                <w:sz w:val="28"/>
                <w:szCs w:val="28"/>
              </w:rPr>
              <w:t>CO</w:t>
            </w:r>
            <w:r w:rsidRPr="0052136E">
              <w:rPr>
                <w:rFonts w:eastAsia="仿宋_GB2312"/>
                <w:kern w:val="0"/>
                <w:sz w:val="28"/>
                <w:szCs w:val="28"/>
              </w:rPr>
              <w:t>及</w:t>
            </w:r>
            <w:r w:rsidRPr="0052136E">
              <w:rPr>
                <w:rFonts w:eastAsia="仿宋_GB2312"/>
                <w:kern w:val="0"/>
                <w:sz w:val="28"/>
                <w:szCs w:val="28"/>
              </w:rPr>
              <w:t>HC</w:t>
            </w:r>
            <w:r w:rsidRPr="0052136E">
              <w:rPr>
                <w:rFonts w:eastAsia="仿宋_GB2312"/>
                <w:kern w:val="0"/>
                <w:sz w:val="28"/>
                <w:szCs w:val="28"/>
              </w:rPr>
              <w:t>化合物等。</w:t>
            </w:r>
          </w:p>
          <w:p w:rsidR="00FD596E" w:rsidRPr="0052136E" w:rsidRDefault="00FD596E">
            <w:pPr>
              <w:widowControl/>
              <w:adjustRightInd w:val="0"/>
              <w:snapToGrid w:val="0"/>
              <w:spacing w:line="360" w:lineRule="auto"/>
              <w:ind w:firstLineChars="200" w:firstLine="562"/>
              <w:rPr>
                <w:rFonts w:eastAsia="仿宋_GB2312"/>
                <w:kern w:val="0"/>
                <w:sz w:val="28"/>
                <w:szCs w:val="28"/>
              </w:rPr>
            </w:pPr>
            <w:r w:rsidRPr="0052136E">
              <w:rPr>
                <w:rFonts w:eastAsia="仿宋_GB2312"/>
                <w:b/>
                <w:kern w:val="0"/>
                <w:sz w:val="28"/>
                <w:szCs w:val="28"/>
              </w:rPr>
              <w:fldChar w:fldCharType="begin"/>
            </w:r>
            <w:r w:rsidR="009C7688" w:rsidRPr="0052136E">
              <w:rPr>
                <w:rFonts w:eastAsia="仿宋_GB2312"/>
                <w:b/>
                <w:kern w:val="0"/>
                <w:sz w:val="28"/>
                <w:szCs w:val="28"/>
              </w:rPr>
              <w:instrText xml:space="preserve"> = 2 \* GB2 </w:instrText>
            </w:r>
            <w:r w:rsidRPr="0052136E">
              <w:rPr>
                <w:rFonts w:eastAsia="仿宋_GB2312"/>
                <w:b/>
                <w:kern w:val="0"/>
                <w:sz w:val="28"/>
                <w:szCs w:val="28"/>
              </w:rPr>
              <w:fldChar w:fldCharType="separate"/>
            </w:r>
            <w:r w:rsidR="009C7688" w:rsidRPr="0052136E">
              <w:rPr>
                <w:rFonts w:eastAsia="仿宋_GB2312"/>
                <w:b/>
                <w:kern w:val="0"/>
                <w:sz w:val="28"/>
                <w:szCs w:val="28"/>
              </w:rPr>
              <w:t>⑵</w:t>
            </w:r>
            <w:r w:rsidRPr="0052136E">
              <w:rPr>
                <w:rFonts w:eastAsia="仿宋_GB2312"/>
                <w:b/>
                <w:kern w:val="0"/>
                <w:sz w:val="28"/>
                <w:szCs w:val="28"/>
              </w:rPr>
              <w:fldChar w:fldCharType="end"/>
            </w:r>
            <w:r w:rsidR="009C7688" w:rsidRPr="0052136E">
              <w:rPr>
                <w:rFonts w:eastAsia="仿宋_GB2312"/>
                <w:b/>
                <w:kern w:val="0"/>
                <w:sz w:val="28"/>
                <w:szCs w:val="28"/>
              </w:rPr>
              <w:t>废水</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①</w:t>
            </w:r>
            <w:r w:rsidRPr="0052136E">
              <w:rPr>
                <w:rFonts w:eastAsia="仿宋_GB2312"/>
                <w:kern w:val="0"/>
                <w:sz w:val="28"/>
                <w:szCs w:val="28"/>
              </w:rPr>
              <w:t>生活污水：本</w:t>
            </w:r>
            <w:r w:rsidRPr="0052136E">
              <w:rPr>
                <w:rFonts w:eastAsia="仿宋_GB2312"/>
                <w:bCs/>
                <w:sz w:val="28"/>
                <w:szCs w:val="28"/>
              </w:rPr>
              <w:t>项目施工人员全部为附近居民，食宿均在各自家中</w:t>
            </w:r>
            <w:r w:rsidRPr="0052136E">
              <w:rPr>
                <w:rFonts w:eastAsia="仿宋_GB2312"/>
                <w:kern w:val="0"/>
                <w:sz w:val="28"/>
                <w:szCs w:val="28"/>
              </w:rPr>
              <w:t>，其生活污水依托于现有环卫设施（旱厕等）处理，排放忽略不计。</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kern w:val="0"/>
                <w:sz w:val="28"/>
                <w:szCs w:val="28"/>
              </w:rPr>
              <w:t>②</w:t>
            </w:r>
            <w:r w:rsidRPr="0052136E">
              <w:rPr>
                <w:rFonts w:eastAsia="仿宋_GB2312"/>
                <w:kern w:val="0"/>
                <w:sz w:val="28"/>
                <w:szCs w:val="28"/>
              </w:rPr>
              <w:t>建筑施工废水包括施工机械、车辆、设备的冲洗水等。排放量较难估算，主要污染因子为</w:t>
            </w:r>
            <w:r w:rsidRPr="0052136E">
              <w:rPr>
                <w:rFonts w:eastAsia="仿宋_GB2312"/>
                <w:kern w:val="0"/>
                <w:sz w:val="28"/>
                <w:szCs w:val="28"/>
              </w:rPr>
              <w:t>SS</w:t>
            </w:r>
            <w:r w:rsidRPr="0052136E">
              <w:rPr>
                <w:rFonts w:eastAsia="仿宋_GB2312"/>
                <w:kern w:val="0"/>
                <w:sz w:val="28"/>
                <w:szCs w:val="28"/>
              </w:rPr>
              <w:t>，污染物浓度低，而且是瞬时排放。该施工废水经</w:t>
            </w:r>
            <w:r w:rsidRPr="0052136E">
              <w:rPr>
                <w:rFonts w:eastAsia="仿宋_GB2312"/>
                <w:kern w:val="0"/>
                <w:sz w:val="28"/>
                <w:szCs w:val="28"/>
              </w:rPr>
              <w:t>1</w:t>
            </w:r>
            <w:r w:rsidRPr="0052136E">
              <w:rPr>
                <w:rFonts w:eastAsia="仿宋_GB2312"/>
                <w:kern w:val="0"/>
                <w:sz w:val="28"/>
                <w:szCs w:val="28"/>
              </w:rPr>
              <w:t>座</w:t>
            </w:r>
            <w:r w:rsidRPr="0052136E">
              <w:rPr>
                <w:rFonts w:eastAsia="仿宋_GB2312"/>
                <w:kern w:val="0"/>
                <w:sz w:val="28"/>
                <w:szCs w:val="28"/>
              </w:rPr>
              <w:t>10m</w:t>
            </w:r>
            <w:r w:rsidRPr="0052136E">
              <w:rPr>
                <w:rFonts w:eastAsia="仿宋_GB2312"/>
                <w:kern w:val="0"/>
                <w:sz w:val="28"/>
                <w:szCs w:val="28"/>
                <w:vertAlign w:val="superscript"/>
              </w:rPr>
              <w:t>3</w:t>
            </w:r>
            <w:r w:rsidRPr="0052136E">
              <w:rPr>
                <w:rFonts w:eastAsia="仿宋_GB2312"/>
                <w:kern w:val="0"/>
                <w:sz w:val="28"/>
                <w:szCs w:val="28"/>
              </w:rPr>
              <w:t>简易沉淀池处理后用于施工场地抑尘，不外排，故对敏感目标影响忽略不计。</w:t>
            </w:r>
          </w:p>
          <w:p w:rsidR="00FD596E" w:rsidRPr="0052136E" w:rsidRDefault="00FD596E">
            <w:pPr>
              <w:widowControl/>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fldChar w:fldCharType="begin"/>
            </w:r>
            <w:r w:rsidR="009C7688" w:rsidRPr="0052136E">
              <w:rPr>
                <w:rFonts w:eastAsia="仿宋_GB2312"/>
                <w:b/>
                <w:kern w:val="0"/>
                <w:sz w:val="28"/>
                <w:szCs w:val="28"/>
              </w:rPr>
              <w:instrText xml:space="preserve"> = 3 \* GB2 </w:instrText>
            </w:r>
            <w:r w:rsidRPr="0052136E">
              <w:rPr>
                <w:rFonts w:eastAsia="仿宋_GB2312"/>
                <w:b/>
                <w:kern w:val="0"/>
                <w:sz w:val="28"/>
                <w:szCs w:val="28"/>
              </w:rPr>
              <w:fldChar w:fldCharType="separate"/>
            </w:r>
            <w:r w:rsidR="009C7688" w:rsidRPr="0052136E">
              <w:rPr>
                <w:rFonts w:eastAsia="仿宋_GB2312"/>
                <w:b/>
                <w:kern w:val="0"/>
                <w:sz w:val="28"/>
                <w:szCs w:val="28"/>
              </w:rPr>
              <w:t>⑶</w:t>
            </w:r>
            <w:r w:rsidRPr="0052136E">
              <w:rPr>
                <w:rFonts w:eastAsia="仿宋_GB2312"/>
                <w:b/>
                <w:kern w:val="0"/>
                <w:sz w:val="28"/>
                <w:szCs w:val="28"/>
              </w:rPr>
              <w:fldChar w:fldCharType="end"/>
            </w:r>
            <w:r w:rsidR="009C7688" w:rsidRPr="0052136E">
              <w:rPr>
                <w:rFonts w:eastAsia="仿宋_GB2312"/>
                <w:b/>
                <w:kern w:val="0"/>
                <w:sz w:val="28"/>
                <w:szCs w:val="28"/>
              </w:rPr>
              <w:t>噪声</w:t>
            </w:r>
          </w:p>
          <w:p w:rsidR="00FD596E" w:rsidRPr="0052136E" w:rsidRDefault="009C7688">
            <w:pPr>
              <w:snapToGrid w:val="0"/>
              <w:spacing w:line="360" w:lineRule="auto"/>
              <w:ind w:firstLineChars="200" w:firstLine="560"/>
              <w:rPr>
                <w:rFonts w:eastAsia="仿宋_GB2312"/>
                <w:sz w:val="28"/>
                <w:szCs w:val="28"/>
              </w:rPr>
            </w:pPr>
            <w:r w:rsidRPr="0052136E">
              <w:rPr>
                <w:rFonts w:eastAsia="仿宋_GB2312"/>
                <w:sz w:val="28"/>
                <w:szCs w:val="28"/>
              </w:rPr>
              <w:t>主要是各种机械设备和车辆行驶时产生的噪声。机械噪声多为点声源，施工车辆的噪声属于交通噪声。另外施工初期还会有强夯地基处理时产生的振动噪声。</w:t>
            </w:r>
          </w:p>
          <w:p w:rsidR="00FD596E" w:rsidRPr="0052136E" w:rsidRDefault="00FD596E">
            <w:pPr>
              <w:widowControl/>
              <w:adjustRightInd w:val="0"/>
              <w:snapToGrid w:val="0"/>
              <w:spacing w:line="360" w:lineRule="auto"/>
              <w:ind w:firstLineChars="200" w:firstLine="562"/>
              <w:rPr>
                <w:rFonts w:eastAsia="仿宋_GB2312"/>
                <w:b/>
                <w:sz w:val="28"/>
                <w:szCs w:val="28"/>
              </w:rPr>
            </w:pPr>
            <w:r w:rsidRPr="0052136E">
              <w:rPr>
                <w:rFonts w:eastAsia="仿宋_GB2312"/>
                <w:b/>
                <w:sz w:val="28"/>
                <w:szCs w:val="28"/>
              </w:rPr>
              <w:fldChar w:fldCharType="begin"/>
            </w:r>
            <w:r w:rsidR="009C7688" w:rsidRPr="0052136E">
              <w:rPr>
                <w:rFonts w:eastAsia="仿宋_GB2312"/>
                <w:b/>
                <w:sz w:val="28"/>
                <w:szCs w:val="28"/>
              </w:rPr>
              <w:instrText xml:space="preserve"> = 4 \* GB2 </w:instrText>
            </w:r>
            <w:r w:rsidRPr="0052136E">
              <w:rPr>
                <w:rFonts w:eastAsia="仿宋_GB2312"/>
                <w:b/>
                <w:sz w:val="28"/>
                <w:szCs w:val="28"/>
              </w:rPr>
              <w:fldChar w:fldCharType="separate"/>
            </w:r>
            <w:r w:rsidR="009C7688" w:rsidRPr="0052136E">
              <w:rPr>
                <w:rFonts w:eastAsia="仿宋_GB2312"/>
                <w:b/>
                <w:sz w:val="28"/>
                <w:szCs w:val="28"/>
              </w:rPr>
              <w:t>⑷</w:t>
            </w:r>
            <w:r w:rsidRPr="0052136E">
              <w:rPr>
                <w:rFonts w:eastAsia="仿宋_GB2312"/>
                <w:b/>
                <w:sz w:val="28"/>
                <w:szCs w:val="28"/>
              </w:rPr>
              <w:fldChar w:fldCharType="end"/>
            </w:r>
            <w:r w:rsidR="009C7688" w:rsidRPr="0052136E">
              <w:rPr>
                <w:rFonts w:eastAsia="仿宋_GB2312"/>
                <w:b/>
                <w:sz w:val="28"/>
                <w:szCs w:val="28"/>
              </w:rPr>
              <w:t>固废</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sz w:val="28"/>
                <w:szCs w:val="28"/>
              </w:rPr>
              <w:t>施工期固体废弃物主要是施工人员生活垃圾和建筑固废。</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生活垃圾：施工人员平均按</w:t>
            </w:r>
            <w:r w:rsidRPr="0052136E">
              <w:rPr>
                <w:rFonts w:eastAsia="仿宋_GB2312"/>
                <w:kern w:val="0"/>
                <w:sz w:val="28"/>
                <w:szCs w:val="28"/>
              </w:rPr>
              <w:t>30</w:t>
            </w:r>
            <w:r w:rsidRPr="0052136E">
              <w:rPr>
                <w:rFonts w:eastAsia="仿宋_GB2312"/>
                <w:kern w:val="0"/>
                <w:sz w:val="28"/>
                <w:szCs w:val="28"/>
              </w:rPr>
              <w:t>人计算，人均生活垃圾产生量以</w:t>
            </w:r>
            <w:r w:rsidRPr="0052136E">
              <w:rPr>
                <w:rFonts w:eastAsia="仿宋_GB2312"/>
                <w:kern w:val="0"/>
                <w:sz w:val="28"/>
                <w:szCs w:val="28"/>
              </w:rPr>
              <w:t>0.50kg/d</w:t>
            </w:r>
            <w:r w:rsidRPr="0052136E">
              <w:rPr>
                <w:rFonts w:eastAsia="仿宋_GB2312"/>
                <w:kern w:val="0"/>
                <w:sz w:val="28"/>
                <w:szCs w:val="28"/>
              </w:rPr>
              <w:t>计，则施工人员生活垃圾产生量为</w:t>
            </w:r>
            <w:r w:rsidRPr="0052136E">
              <w:rPr>
                <w:rFonts w:eastAsia="仿宋_GB2312"/>
                <w:kern w:val="0"/>
                <w:sz w:val="28"/>
                <w:szCs w:val="28"/>
              </w:rPr>
              <w:t>15kg/d</w:t>
            </w:r>
            <w:r w:rsidRPr="0052136E">
              <w:rPr>
                <w:rFonts w:eastAsia="仿宋_GB2312"/>
                <w:kern w:val="0"/>
                <w:sz w:val="28"/>
                <w:szCs w:val="28"/>
              </w:rPr>
              <w:t>。项目施工区域内设置密闭式垃圾收集装置，集中收集并及时清运。</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lastRenderedPageBreak/>
              <w:t>施工垃圾：其种类较多，主要包括村庄环境整治工程清运的垃圾、施工水泥、钢材等。钢材边角料等具备回收利用价值的应及时回收或就地利用，不可回收垃圾应定点收集并及时清运。据建设单位提供的数据，项目区总体清运垃圾约</w:t>
            </w:r>
            <w:r w:rsidRPr="0052136E">
              <w:rPr>
                <w:rFonts w:eastAsia="仿宋_GB2312"/>
                <w:kern w:val="0"/>
                <w:sz w:val="28"/>
                <w:szCs w:val="28"/>
              </w:rPr>
              <w:t>50t</w:t>
            </w:r>
            <w:r w:rsidRPr="0052136E">
              <w:rPr>
                <w:rFonts w:eastAsia="仿宋_GB2312"/>
                <w:kern w:val="0"/>
                <w:sz w:val="28"/>
                <w:szCs w:val="28"/>
              </w:rPr>
              <w:t>，通过机械清运至当地垃圾填埋场填埋处置。</w:t>
            </w:r>
          </w:p>
          <w:p w:rsidR="00FD596E" w:rsidRPr="0052136E" w:rsidRDefault="00FD596E">
            <w:pPr>
              <w:pStyle w:val="a1"/>
              <w:adjustRightInd w:val="0"/>
              <w:snapToGrid w:val="0"/>
              <w:ind w:firstLineChars="170" w:firstLine="478"/>
              <w:rPr>
                <w:rFonts w:eastAsia="仿宋_GB2312"/>
                <w:b/>
                <w:bCs/>
                <w:sz w:val="28"/>
                <w:szCs w:val="28"/>
              </w:rPr>
            </w:pPr>
            <w:r w:rsidRPr="0052136E">
              <w:rPr>
                <w:rFonts w:eastAsia="仿宋_GB2312"/>
                <w:b/>
                <w:bCs/>
                <w:sz w:val="28"/>
                <w:szCs w:val="28"/>
              </w:rPr>
              <w:fldChar w:fldCharType="begin"/>
            </w:r>
            <w:r w:rsidR="009C7688" w:rsidRPr="0052136E">
              <w:rPr>
                <w:rFonts w:eastAsia="仿宋_GB2312"/>
                <w:b/>
                <w:bCs/>
                <w:sz w:val="28"/>
                <w:szCs w:val="28"/>
              </w:rPr>
              <w:instrText xml:space="preserve"> = 2 \* GB4 </w:instrText>
            </w:r>
            <w:r w:rsidRPr="0052136E">
              <w:rPr>
                <w:rFonts w:eastAsia="仿宋_GB2312"/>
                <w:b/>
                <w:bCs/>
                <w:sz w:val="28"/>
                <w:szCs w:val="28"/>
              </w:rPr>
              <w:fldChar w:fldCharType="separate"/>
            </w:r>
            <w:r w:rsidR="009C7688" w:rsidRPr="0052136E">
              <w:rPr>
                <w:rFonts w:eastAsia="仿宋_GB2312"/>
                <w:b/>
                <w:bCs/>
                <w:sz w:val="28"/>
                <w:szCs w:val="28"/>
              </w:rPr>
              <w:t>㈡</w:t>
            </w:r>
            <w:r w:rsidRPr="0052136E">
              <w:rPr>
                <w:rFonts w:eastAsia="仿宋_GB2312"/>
                <w:b/>
                <w:bCs/>
                <w:sz w:val="28"/>
                <w:szCs w:val="28"/>
              </w:rPr>
              <w:fldChar w:fldCharType="end"/>
            </w:r>
            <w:r w:rsidR="009C7688" w:rsidRPr="0052136E">
              <w:rPr>
                <w:rFonts w:eastAsia="仿宋_GB2312"/>
                <w:b/>
                <w:bCs/>
                <w:sz w:val="28"/>
                <w:szCs w:val="28"/>
              </w:rPr>
              <w:t>、运营期主要污染工序：</w:t>
            </w:r>
          </w:p>
          <w:p w:rsidR="00FD596E" w:rsidRPr="0052136E" w:rsidRDefault="009C7688">
            <w:pPr>
              <w:widowControl/>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t>1</w:t>
            </w:r>
            <w:r w:rsidRPr="0052136E">
              <w:rPr>
                <w:rFonts w:eastAsia="仿宋_GB2312"/>
                <w:b/>
                <w:kern w:val="0"/>
                <w:sz w:val="28"/>
                <w:szCs w:val="28"/>
              </w:rPr>
              <w:t>、废气</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运营期废气主要为活畜交易市场和污水处理站产生的恶臭。</w:t>
            </w:r>
          </w:p>
          <w:p w:rsidR="00FD596E" w:rsidRPr="0052136E" w:rsidRDefault="00FD596E">
            <w:pPr>
              <w:widowControl/>
              <w:adjustRightInd w:val="0"/>
              <w:snapToGrid w:val="0"/>
              <w:spacing w:line="360" w:lineRule="auto"/>
              <w:ind w:firstLineChars="200" w:firstLine="560"/>
              <w:rPr>
                <w:rFonts w:eastAsia="仿宋_GB2312"/>
                <w:kern w:val="0"/>
                <w:sz w:val="28"/>
                <w:szCs w:val="28"/>
              </w:rPr>
            </w:pPr>
            <w:r w:rsidRPr="0052136E">
              <w:rPr>
                <w:kern w:val="0"/>
                <w:sz w:val="28"/>
                <w:szCs w:val="28"/>
              </w:rPr>
              <w:fldChar w:fldCharType="begin"/>
            </w:r>
            <w:r w:rsidR="009C7688" w:rsidRPr="0052136E">
              <w:rPr>
                <w:kern w:val="0"/>
                <w:sz w:val="28"/>
                <w:szCs w:val="28"/>
              </w:rPr>
              <w:instrText xml:space="preserve"> = 1 \* GB2 </w:instrText>
            </w:r>
            <w:r w:rsidRPr="0052136E">
              <w:rPr>
                <w:kern w:val="0"/>
                <w:sz w:val="28"/>
                <w:szCs w:val="28"/>
              </w:rPr>
              <w:fldChar w:fldCharType="separate"/>
            </w:r>
            <w:r w:rsidR="009C7688" w:rsidRPr="0052136E">
              <w:rPr>
                <w:kern w:val="0"/>
                <w:sz w:val="28"/>
                <w:szCs w:val="28"/>
              </w:rPr>
              <w:t>⑴</w:t>
            </w:r>
            <w:r w:rsidRPr="0052136E">
              <w:rPr>
                <w:kern w:val="0"/>
                <w:sz w:val="28"/>
                <w:szCs w:val="28"/>
              </w:rPr>
              <w:fldChar w:fldCharType="end"/>
            </w:r>
            <w:r w:rsidR="009C7688" w:rsidRPr="0052136E">
              <w:rPr>
                <w:rFonts w:eastAsia="仿宋_GB2312"/>
                <w:kern w:val="0"/>
                <w:sz w:val="28"/>
                <w:szCs w:val="28"/>
              </w:rPr>
              <w:t>活畜交易市场产生的恶臭：项目活畜交易市场产生的恶臭主要为动物自身以及排泄物散发出的恶臭，主要为</w:t>
            </w:r>
            <w:r w:rsidR="009C7688" w:rsidRPr="0052136E">
              <w:rPr>
                <w:rFonts w:eastAsia="仿宋_GB2312"/>
                <w:kern w:val="0"/>
                <w:sz w:val="28"/>
                <w:szCs w:val="28"/>
              </w:rPr>
              <w:t>NH</w:t>
            </w:r>
            <w:r w:rsidR="009C7688" w:rsidRPr="0052136E">
              <w:rPr>
                <w:rFonts w:eastAsia="仿宋_GB2312"/>
                <w:kern w:val="0"/>
                <w:sz w:val="28"/>
                <w:szCs w:val="28"/>
                <w:vertAlign w:val="subscript"/>
              </w:rPr>
              <w:t>3</w:t>
            </w:r>
            <w:r w:rsidR="009C7688" w:rsidRPr="0052136E">
              <w:rPr>
                <w:rFonts w:eastAsia="仿宋_GB2312"/>
                <w:kern w:val="0"/>
                <w:sz w:val="28"/>
                <w:szCs w:val="28"/>
              </w:rPr>
              <w:t>和</w:t>
            </w:r>
            <w:r w:rsidR="009C7688" w:rsidRPr="0052136E">
              <w:rPr>
                <w:rFonts w:eastAsia="仿宋_GB2312"/>
                <w:kern w:val="0"/>
                <w:sz w:val="28"/>
                <w:szCs w:val="28"/>
              </w:rPr>
              <w:t>H</w:t>
            </w:r>
            <w:r w:rsidR="009C7688" w:rsidRPr="0052136E">
              <w:rPr>
                <w:rFonts w:eastAsia="仿宋_GB2312"/>
                <w:kern w:val="0"/>
                <w:sz w:val="28"/>
                <w:szCs w:val="28"/>
                <w:vertAlign w:val="subscript"/>
              </w:rPr>
              <w:t>2</w:t>
            </w:r>
            <w:r w:rsidR="009C7688" w:rsidRPr="0052136E">
              <w:rPr>
                <w:rFonts w:eastAsia="仿宋_GB2312"/>
                <w:kern w:val="0"/>
                <w:sz w:val="28"/>
                <w:szCs w:val="28"/>
              </w:rPr>
              <w:t>S</w:t>
            </w:r>
            <w:r w:rsidR="009C7688" w:rsidRPr="0052136E">
              <w:rPr>
                <w:rFonts w:eastAsia="仿宋_GB2312"/>
                <w:kern w:val="0"/>
                <w:sz w:val="28"/>
                <w:szCs w:val="28"/>
              </w:rPr>
              <w:t>。</w:t>
            </w:r>
            <w:r w:rsidR="009C7688" w:rsidRPr="0052136E">
              <w:rPr>
                <w:rFonts w:eastAsia="仿宋_GB2312" w:hint="eastAsia"/>
                <w:kern w:val="0"/>
                <w:sz w:val="28"/>
                <w:szCs w:val="28"/>
              </w:rPr>
              <w:t>通常</w:t>
            </w:r>
            <w:r w:rsidR="009C7688" w:rsidRPr="0052136E">
              <w:rPr>
                <w:rFonts w:eastAsia="仿宋_GB2312"/>
                <w:kern w:val="0"/>
                <w:sz w:val="28"/>
                <w:szCs w:val="28"/>
              </w:rPr>
              <w:t>产生量较小，通过定期对市场内喷洒化学除臭剂，禽畜交易市场产生的恶臭对周围环境影响较小。</w:t>
            </w:r>
          </w:p>
          <w:p w:rsidR="00FD596E" w:rsidRPr="0052136E" w:rsidRDefault="00FD596E">
            <w:pPr>
              <w:widowControl/>
              <w:adjustRightInd w:val="0"/>
              <w:snapToGrid w:val="0"/>
              <w:spacing w:line="360" w:lineRule="auto"/>
              <w:ind w:firstLineChars="200" w:firstLine="560"/>
              <w:rPr>
                <w:rFonts w:eastAsia="仿宋_GB2312"/>
                <w:kern w:val="0"/>
                <w:sz w:val="28"/>
                <w:szCs w:val="28"/>
              </w:rPr>
            </w:pPr>
            <w:r w:rsidRPr="0052136E">
              <w:rPr>
                <w:sz w:val="28"/>
                <w:szCs w:val="28"/>
              </w:rPr>
              <w:fldChar w:fldCharType="begin"/>
            </w:r>
            <w:r w:rsidR="009C7688" w:rsidRPr="0052136E">
              <w:rPr>
                <w:sz w:val="28"/>
                <w:szCs w:val="28"/>
              </w:rPr>
              <w:instrText xml:space="preserve"> = 2 \* GB2 </w:instrText>
            </w:r>
            <w:r w:rsidRPr="0052136E">
              <w:rPr>
                <w:sz w:val="28"/>
                <w:szCs w:val="28"/>
              </w:rPr>
              <w:fldChar w:fldCharType="separate"/>
            </w:r>
            <w:r w:rsidR="009C7688" w:rsidRPr="0052136E">
              <w:rPr>
                <w:sz w:val="28"/>
                <w:szCs w:val="28"/>
              </w:rPr>
              <w:t>⑵</w:t>
            </w:r>
            <w:r w:rsidRPr="0052136E">
              <w:rPr>
                <w:sz w:val="28"/>
                <w:szCs w:val="28"/>
              </w:rPr>
              <w:fldChar w:fldCharType="end"/>
            </w:r>
            <w:r w:rsidR="009C7688" w:rsidRPr="0052136E">
              <w:rPr>
                <w:rFonts w:eastAsia="仿宋_GB2312"/>
                <w:sz w:val="28"/>
                <w:szCs w:val="28"/>
              </w:rPr>
              <w:t>污水处理站产生的恶臭：</w:t>
            </w:r>
            <w:r w:rsidR="009C7688" w:rsidRPr="0052136E">
              <w:rPr>
                <w:rFonts w:eastAsia="仿宋_GB2312"/>
                <w:kern w:val="0"/>
                <w:sz w:val="28"/>
                <w:szCs w:val="28"/>
              </w:rPr>
              <w:t>恶臭气体是污水处理站产生的环境问题之一，主要产生环节在调节池、</w:t>
            </w:r>
            <w:r w:rsidR="009C7688" w:rsidRPr="0052136E">
              <w:rPr>
                <w:rFonts w:eastAsia="仿宋_GB2312"/>
                <w:kern w:val="0"/>
                <w:sz w:val="28"/>
                <w:szCs w:val="28"/>
              </w:rPr>
              <w:t>MBR</w:t>
            </w:r>
            <w:r w:rsidR="009C7688" w:rsidRPr="0052136E">
              <w:rPr>
                <w:rFonts w:eastAsia="仿宋_GB2312"/>
                <w:kern w:val="0"/>
                <w:sz w:val="28"/>
                <w:szCs w:val="28"/>
              </w:rPr>
              <w:t>一体化污水处理设施及污泥池，主要成分为</w:t>
            </w:r>
            <w:r w:rsidR="009C7688" w:rsidRPr="0052136E">
              <w:rPr>
                <w:rFonts w:eastAsia="仿宋_GB2312"/>
                <w:kern w:val="0"/>
                <w:sz w:val="28"/>
                <w:szCs w:val="28"/>
              </w:rPr>
              <w:t>NH</w:t>
            </w:r>
            <w:r w:rsidR="009C7688" w:rsidRPr="0052136E">
              <w:rPr>
                <w:rFonts w:eastAsia="仿宋_GB2312"/>
                <w:kern w:val="0"/>
                <w:sz w:val="28"/>
                <w:szCs w:val="28"/>
                <w:vertAlign w:val="subscript"/>
              </w:rPr>
              <w:t>3</w:t>
            </w:r>
            <w:r w:rsidR="009C7688" w:rsidRPr="0052136E">
              <w:rPr>
                <w:rFonts w:eastAsia="仿宋_GB2312"/>
                <w:kern w:val="0"/>
                <w:sz w:val="28"/>
                <w:szCs w:val="28"/>
              </w:rPr>
              <w:t>、</w:t>
            </w:r>
            <w:r w:rsidR="009C7688" w:rsidRPr="0052136E">
              <w:rPr>
                <w:rFonts w:eastAsia="仿宋_GB2312"/>
                <w:kern w:val="0"/>
                <w:sz w:val="28"/>
                <w:szCs w:val="28"/>
              </w:rPr>
              <w:t>H</w:t>
            </w:r>
            <w:r w:rsidR="009C7688" w:rsidRPr="0052136E">
              <w:rPr>
                <w:rFonts w:eastAsia="仿宋_GB2312"/>
                <w:kern w:val="0"/>
                <w:sz w:val="28"/>
                <w:szCs w:val="28"/>
                <w:vertAlign w:val="subscript"/>
              </w:rPr>
              <w:t>2</w:t>
            </w:r>
            <w:r w:rsidR="009C7688" w:rsidRPr="0052136E">
              <w:rPr>
                <w:rFonts w:eastAsia="仿宋_GB2312"/>
                <w:kern w:val="0"/>
                <w:sz w:val="28"/>
                <w:szCs w:val="28"/>
              </w:rPr>
              <w:t>S</w:t>
            </w:r>
            <w:r w:rsidR="009C7688" w:rsidRPr="0052136E">
              <w:rPr>
                <w:rFonts w:eastAsia="仿宋_GB2312"/>
                <w:kern w:val="0"/>
                <w:sz w:val="28"/>
                <w:szCs w:val="28"/>
              </w:rPr>
              <w:t>和臭气浓度等。</w:t>
            </w:r>
            <w:r w:rsidR="009C7688" w:rsidRPr="0052136E">
              <w:rPr>
                <w:rFonts w:eastAsia="仿宋_GB2312"/>
                <w:bCs/>
                <w:sz w:val="28"/>
                <w:szCs w:val="28"/>
              </w:rPr>
              <w:t>根据</w:t>
            </w:r>
            <w:r w:rsidR="009C7688" w:rsidRPr="0052136E">
              <w:rPr>
                <w:rFonts w:eastAsia="仿宋_GB2312"/>
                <w:kern w:val="0"/>
                <w:sz w:val="28"/>
                <w:szCs w:val="28"/>
              </w:rPr>
              <w:t>美国</w:t>
            </w:r>
            <w:r w:rsidR="009C7688" w:rsidRPr="0052136E">
              <w:rPr>
                <w:rFonts w:eastAsia="仿宋_GB2312"/>
                <w:kern w:val="0"/>
                <w:sz w:val="28"/>
                <w:szCs w:val="28"/>
              </w:rPr>
              <w:t>EP</w:t>
            </w:r>
            <w:r w:rsidR="009C7688" w:rsidRPr="0052136E">
              <w:rPr>
                <w:rFonts w:eastAsia="仿宋_GB2312"/>
                <w:bCs/>
                <w:sz w:val="28"/>
                <w:szCs w:val="28"/>
              </w:rPr>
              <w:t>A</w:t>
            </w:r>
            <w:r w:rsidR="009C7688" w:rsidRPr="0052136E">
              <w:rPr>
                <w:rFonts w:eastAsia="仿宋_GB2312"/>
                <w:bCs/>
                <w:sz w:val="28"/>
                <w:szCs w:val="28"/>
              </w:rPr>
              <w:t>（环境保护署）</w:t>
            </w:r>
            <w:r w:rsidR="009C7688" w:rsidRPr="0052136E">
              <w:rPr>
                <w:rFonts w:eastAsia="仿宋_GB2312"/>
                <w:kern w:val="0"/>
                <w:sz w:val="28"/>
                <w:szCs w:val="28"/>
              </w:rPr>
              <w:t>对污水处理厂恶臭污染物产生情况相关文献，每去除</w:t>
            </w:r>
            <w:r w:rsidR="009C7688" w:rsidRPr="0052136E">
              <w:rPr>
                <w:rFonts w:eastAsia="仿宋_GB2312"/>
                <w:kern w:val="0"/>
                <w:sz w:val="28"/>
                <w:szCs w:val="28"/>
              </w:rPr>
              <w:t>1g</w:t>
            </w:r>
            <w:r w:rsidR="009C7688" w:rsidRPr="0052136E">
              <w:rPr>
                <w:rFonts w:eastAsia="仿宋_GB2312"/>
                <w:kern w:val="0"/>
                <w:sz w:val="28"/>
                <w:szCs w:val="28"/>
              </w:rPr>
              <w:t>的</w:t>
            </w:r>
            <w:r w:rsidR="009C7688" w:rsidRPr="0052136E">
              <w:rPr>
                <w:rFonts w:eastAsia="仿宋_GB2312"/>
                <w:kern w:val="0"/>
                <w:sz w:val="28"/>
                <w:szCs w:val="28"/>
              </w:rPr>
              <w:t>BOD</w:t>
            </w:r>
            <w:r w:rsidR="009C7688" w:rsidRPr="0052136E">
              <w:rPr>
                <w:rFonts w:eastAsia="仿宋_GB2312"/>
                <w:kern w:val="0"/>
                <w:sz w:val="28"/>
                <w:szCs w:val="28"/>
                <w:vertAlign w:val="subscript"/>
              </w:rPr>
              <w:t>5</w:t>
            </w:r>
            <w:r w:rsidR="009C7688" w:rsidRPr="0052136E">
              <w:rPr>
                <w:rFonts w:eastAsia="仿宋_GB2312"/>
                <w:kern w:val="0"/>
                <w:sz w:val="28"/>
                <w:szCs w:val="28"/>
              </w:rPr>
              <w:t>可产生</w:t>
            </w:r>
            <w:r w:rsidR="009C7688" w:rsidRPr="0052136E">
              <w:rPr>
                <w:rFonts w:eastAsia="仿宋_GB2312"/>
                <w:kern w:val="0"/>
                <w:sz w:val="28"/>
                <w:szCs w:val="28"/>
              </w:rPr>
              <w:t>0.0031g</w:t>
            </w:r>
            <w:r w:rsidR="009C7688" w:rsidRPr="0052136E">
              <w:rPr>
                <w:rFonts w:eastAsia="仿宋_GB2312"/>
                <w:kern w:val="0"/>
                <w:sz w:val="28"/>
                <w:szCs w:val="28"/>
              </w:rPr>
              <w:t>的</w:t>
            </w:r>
            <w:r w:rsidR="009C7688" w:rsidRPr="0052136E">
              <w:rPr>
                <w:rFonts w:eastAsia="仿宋_GB2312"/>
                <w:kern w:val="0"/>
                <w:sz w:val="28"/>
                <w:szCs w:val="28"/>
              </w:rPr>
              <w:t>NH</w:t>
            </w:r>
            <w:r w:rsidR="009C7688" w:rsidRPr="0052136E">
              <w:rPr>
                <w:rFonts w:eastAsia="仿宋_GB2312"/>
                <w:kern w:val="0"/>
                <w:sz w:val="28"/>
                <w:szCs w:val="28"/>
                <w:vertAlign w:val="subscript"/>
              </w:rPr>
              <w:t>3</w:t>
            </w:r>
            <w:r w:rsidR="009C7688" w:rsidRPr="0052136E">
              <w:rPr>
                <w:rFonts w:eastAsia="仿宋_GB2312"/>
                <w:kern w:val="0"/>
                <w:sz w:val="28"/>
                <w:szCs w:val="28"/>
              </w:rPr>
              <w:t>、</w:t>
            </w:r>
            <w:r w:rsidR="009C7688" w:rsidRPr="0052136E">
              <w:rPr>
                <w:rFonts w:eastAsia="仿宋_GB2312"/>
                <w:kern w:val="0"/>
                <w:sz w:val="28"/>
                <w:szCs w:val="28"/>
              </w:rPr>
              <w:t>0.00012g</w:t>
            </w:r>
            <w:r w:rsidR="009C7688" w:rsidRPr="0052136E">
              <w:rPr>
                <w:rFonts w:eastAsia="仿宋_GB2312"/>
                <w:kern w:val="0"/>
                <w:sz w:val="28"/>
                <w:szCs w:val="28"/>
              </w:rPr>
              <w:t>的</w:t>
            </w:r>
            <w:r w:rsidR="009C7688" w:rsidRPr="0052136E">
              <w:rPr>
                <w:rFonts w:eastAsia="仿宋_GB2312"/>
                <w:kern w:val="0"/>
                <w:sz w:val="28"/>
                <w:szCs w:val="28"/>
              </w:rPr>
              <w:t>H</w:t>
            </w:r>
            <w:r w:rsidR="009C7688" w:rsidRPr="0052136E">
              <w:rPr>
                <w:rFonts w:eastAsia="仿宋_GB2312"/>
                <w:kern w:val="0"/>
                <w:sz w:val="28"/>
                <w:szCs w:val="28"/>
                <w:vertAlign w:val="subscript"/>
              </w:rPr>
              <w:t>2</w:t>
            </w:r>
            <w:r w:rsidR="009C7688" w:rsidRPr="0052136E">
              <w:rPr>
                <w:rFonts w:eastAsia="仿宋_GB2312"/>
                <w:kern w:val="0"/>
                <w:sz w:val="28"/>
                <w:szCs w:val="28"/>
              </w:rPr>
              <w:t>S</w:t>
            </w:r>
            <w:r w:rsidR="009C7688" w:rsidRPr="0052136E">
              <w:rPr>
                <w:rFonts w:eastAsia="仿宋_GB2312"/>
                <w:kern w:val="0"/>
                <w:sz w:val="28"/>
                <w:szCs w:val="28"/>
              </w:rPr>
              <w:t>。根据核算，正常运行条件下，本项目污水处理站年去除</w:t>
            </w:r>
            <w:r w:rsidR="009C7688" w:rsidRPr="0052136E">
              <w:rPr>
                <w:rFonts w:eastAsia="仿宋_GB2312"/>
                <w:kern w:val="0"/>
                <w:sz w:val="28"/>
                <w:szCs w:val="28"/>
              </w:rPr>
              <w:t>BOD</w:t>
            </w:r>
            <w:r w:rsidR="009C7688" w:rsidRPr="0052136E">
              <w:rPr>
                <w:rFonts w:eastAsia="仿宋_GB2312"/>
                <w:kern w:val="0"/>
                <w:sz w:val="28"/>
                <w:szCs w:val="28"/>
                <w:vertAlign w:val="subscript"/>
              </w:rPr>
              <w:t>5</w:t>
            </w:r>
            <w:r w:rsidR="009C7688" w:rsidRPr="0052136E">
              <w:rPr>
                <w:rFonts w:eastAsia="仿宋_GB2312"/>
                <w:kern w:val="0"/>
                <w:sz w:val="28"/>
                <w:szCs w:val="28"/>
              </w:rPr>
              <w:t>共计</w:t>
            </w:r>
            <w:r w:rsidR="009C7688" w:rsidRPr="0052136E">
              <w:rPr>
                <w:rFonts w:eastAsia="仿宋_GB2312" w:hint="eastAsia"/>
                <w:kern w:val="0"/>
                <w:sz w:val="28"/>
                <w:szCs w:val="28"/>
              </w:rPr>
              <w:t>9.59</w:t>
            </w:r>
            <w:r w:rsidR="009C7688" w:rsidRPr="0052136E">
              <w:rPr>
                <w:rFonts w:eastAsia="仿宋_GB2312"/>
                <w:kern w:val="0"/>
                <w:sz w:val="28"/>
                <w:szCs w:val="28"/>
              </w:rPr>
              <w:t>×10</w:t>
            </w:r>
            <w:r w:rsidR="009C7688" w:rsidRPr="0052136E">
              <w:rPr>
                <w:rFonts w:eastAsia="仿宋_GB2312"/>
                <w:kern w:val="0"/>
                <w:sz w:val="28"/>
                <w:szCs w:val="28"/>
                <w:vertAlign w:val="superscript"/>
              </w:rPr>
              <w:t>6</w:t>
            </w:r>
            <w:r w:rsidR="009C7688" w:rsidRPr="0052136E">
              <w:rPr>
                <w:rFonts w:eastAsia="仿宋_GB2312"/>
                <w:kern w:val="0"/>
                <w:sz w:val="28"/>
                <w:szCs w:val="28"/>
              </w:rPr>
              <w:t>g</w:t>
            </w:r>
            <w:r w:rsidR="009C7688" w:rsidRPr="0052136E">
              <w:rPr>
                <w:rFonts w:eastAsia="仿宋_GB2312"/>
                <w:kern w:val="0"/>
                <w:sz w:val="28"/>
                <w:szCs w:val="28"/>
              </w:rPr>
              <w:t>，因此产生</w:t>
            </w:r>
            <w:r w:rsidR="009C7688" w:rsidRPr="0052136E">
              <w:rPr>
                <w:rFonts w:eastAsia="仿宋_GB2312"/>
                <w:kern w:val="0"/>
                <w:sz w:val="28"/>
                <w:szCs w:val="28"/>
              </w:rPr>
              <w:t>NH</w:t>
            </w:r>
            <w:r w:rsidR="009C7688" w:rsidRPr="0052136E">
              <w:rPr>
                <w:rFonts w:eastAsia="仿宋_GB2312"/>
                <w:kern w:val="0"/>
                <w:sz w:val="28"/>
                <w:szCs w:val="28"/>
                <w:vertAlign w:val="subscript"/>
              </w:rPr>
              <w:t>3</w:t>
            </w:r>
            <w:r w:rsidR="009C7688" w:rsidRPr="0052136E">
              <w:rPr>
                <w:rFonts w:eastAsia="仿宋_GB2312"/>
                <w:kern w:val="0"/>
                <w:sz w:val="28"/>
                <w:szCs w:val="28"/>
              </w:rPr>
              <w:t>、</w:t>
            </w:r>
            <w:r w:rsidR="009C7688" w:rsidRPr="0052136E">
              <w:rPr>
                <w:rFonts w:eastAsia="仿宋_GB2312"/>
                <w:kern w:val="0"/>
                <w:sz w:val="28"/>
                <w:szCs w:val="28"/>
              </w:rPr>
              <w:t>H</w:t>
            </w:r>
            <w:r w:rsidR="009C7688" w:rsidRPr="0052136E">
              <w:rPr>
                <w:rFonts w:eastAsia="仿宋_GB2312"/>
                <w:kern w:val="0"/>
                <w:sz w:val="28"/>
                <w:szCs w:val="28"/>
                <w:vertAlign w:val="subscript"/>
              </w:rPr>
              <w:t>2</w:t>
            </w:r>
            <w:r w:rsidR="009C7688" w:rsidRPr="0052136E">
              <w:rPr>
                <w:rFonts w:eastAsia="仿宋_GB2312"/>
                <w:kern w:val="0"/>
                <w:sz w:val="28"/>
                <w:szCs w:val="28"/>
              </w:rPr>
              <w:t>S</w:t>
            </w:r>
            <w:r w:rsidR="009C7688" w:rsidRPr="0052136E">
              <w:rPr>
                <w:rFonts w:eastAsia="仿宋_GB2312"/>
                <w:kern w:val="0"/>
                <w:sz w:val="28"/>
                <w:szCs w:val="28"/>
              </w:rPr>
              <w:t>源强分别为</w:t>
            </w:r>
            <w:r w:rsidR="009C7688" w:rsidRPr="0052136E">
              <w:rPr>
                <w:rFonts w:eastAsia="仿宋_GB2312" w:hint="eastAsia"/>
                <w:kern w:val="0"/>
                <w:sz w:val="28"/>
                <w:szCs w:val="28"/>
              </w:rPr>
              <w:t>29.73</w:t>
            </w:r>
            <w:r w:rsidR="009C7688" w:rsidRPr="0052136E">
              <w:rPr>
                <w:rFonts w:eastAsia="仿宋_GB2312"/>
                <w:kern w:val="0"/>
                <w:sz w:val="28"/>
                <w:szCs w:val="28"/>
              </w:rPr>
              <w:t>kg/a</w:t>
            </w:r>
            <w:r w:rsidR="009C7688" w:rsidRPr="0052136E">
              <w:rPr>
                <w:rFonts w:eastAsia="仿宋_GB2312"/>
                <w:kern w:val="0"/>
                <w:sz w:val="28"/>
                <w:szCs w:val="28"/>
              </w:rPr>
              <w:t>、</w:t>
            </w:r>
            <w:r w:rsidR="009C7688" w:rsidRPr="0052136E">
              <w:rPr>
                <w:rFonts w:eastAsia="仿宋_GB2312" w:hint="eastAsia"/>
                <w:kern w:val="0"/>
                <w:sz w:val="28"/>
                <w:szCs w:val="28"/>
              </w:rPr>
              <w:t>1.15</w:t>
            </w:r>
            <w:r w:rsidR="009C7688" w:rsidRPr="0052136E">
              <w:rPr>
                <w:rFonts w:eastAsia="仿宋_GB2312"/>
                <w:kern w:val="0"/>
                <w:sz w:val="28"/>
                <w:szCs w:val="28"/>
              </w:rPr>
              <w:t>kg/a</w:t>
            </w:r>
            <w:r w:rsidR="009C7688" w:rsidRPr="0052136E">
              <w:rPr>
                <w:rFonts w:eastAsia="仿宋_GB2312"/>
                <w:kern w:val="0"/>
                <w:sz w:val="28"/>
                <w:szCs w:val="28"/>
              </w:rPr>
              <w:t>。</w:t>
            </w:r>
          </w:p>
          <w:p w:rsidR="00FD596E" w:rsidRPr="0052136E" w:rsidRDefault="009C7688">
            <w:pPr>
              <w:widowControl/>
              <w:adjustRightInd w:val="0"/>
              <w:snapToGrid w:val="0"/>
              <w:spacing w:line="360" w:lineRule="auto"/>
              <w:ind w:firstLineChars="200" w:firstLine="562"/>
              <w:rPr>
                <w:rFonts w:eastAsia="仿宋_GB2312"/>
                <w:kern w:val="0"/>
                <w:sz w:val="28"/>
                <w:szCs w:val="28"/>
              </w:rPr>
            </w:pPr>
            <w:r w:rsidRPr="0052136E">
              <w:rPr>
                <w:rFonts w:eastAsia="仿宋_GB2312"/>
                <w:b/>
                <w:kern w:val="0"/>
                <w:sz w:val="28"/>
                <w:szCs w:val="28"/>
              </w:rPr>
              <w:t>2</w:t>
            </w:r>
            <w:r w:rsidRPr="0052136E">
              <w:rPr>
                <w:rFonts w:eastAsia="仿宋_GB2312"/>
                <w:b/>
                <w:kern w:val="0"/>
                <w:sz w:val="28"/>
                <w:szCs w:val="28"/>
              </w:rPr>
              <w:t>、废水</w:t>
            </w:r>
          </w:p>
          <w:p w:rsidR="00FD596E" w:rsidRPr="0052136E" w:rsidRDefault="009C7688">
            <w:pPr>
              <w:widowControl/>
              <w:adjustRightInd w:val="0"/>
              <w:snapToGrid w:val="0"/>
              <w:spacing w:line="360" w:lineRule="auto"/>
              <w:ind w:firstLineChars="200" w:firstLine="560"/>
              <w:rPr>
                <w:rFonts w:eastAsia="仿宋_GB2312"/>
                <w:sz w:val="28"/>
                <w:szCs w:val="28"/>
              </w:rPr>
            </w:pPr>
            <w:r w:rsidRPr="0052136E">
              <w:rPr>
                <w:rFonts w:eastAsia="仿宋_GB2312" w:hint="eastAsia"/>
                <w:sz w:val="28"/>
                <w:szCs w:val="28"/>
              </w:rPr>
              <w:t>根据项目水平衡内容核算，震湖集镇生活污水经收集后进入</w:t>
            </w:r>
            <w:r w:rsidRPr="0052136E">
              <w:rPr>
                <w:rFonts w:eastAsia="仿宋_GB2312"/>
                <w:sz w:val="28"/>
                <w:szCs w:val="28"/>
              </w:rPr>
              <w:t>污水处理站水量</w:t>
            </w:r>
            <w:r w:rsidRPr="0052136E">
              <w:rPr>
                <w:rFonts w:eastAsia="仿宋_GB2312" w:hint="eastAsia"/>
                <w:sz w:val="28"/>
                <w:szCs w:val="28"/>
              </w:rPr>
              <w:t>约</w:t>
            </w:r>
            <w:r w:rsidRPr="0052136E">
              <w:rPr>
                <w:rFonts w:eastAsia="仿宋_GB2312"/>
                <w:sz w:val="28"/>
                <w:szCs w:val="28"/>
              </w:rPr>
              <w:t>为</w:t>
            </w:r>
            <w:r w:rsidRPr="0052136E">
              <w:rPr>
                <w:rFonts w:eastAsia="仿宋_GB2312" w:hint="eastAsia"/>
                <w:sz w:val="28"/>
                <w:szCs w:val="28"/>
              </w:rPr>
              <w:t>98</w:t>
            </w:r>
            <w:r w:rsidRPr="0052136E">
              <w:rPr>
                <w:rFonts w:eastAsia="仿宋_GB2312"/>
                <w:sz w:val="28"/>
                <w:szCs w:val="28"/>
              </w:rPr>
              <w:t>m</w:t>
            </w:r>
            <w:r w:rsidRPr="0052136E">
              <w:rPr>
                <w:rFonts w:eastAsia="仿宋_GB2312"/>
                <w:sz w:val="28"/>
                <w:szCs w:val="28"/>
                <w:vertAlign w:val="superscript"/>
              </w:rPr>
              <w:t>3</w:t>
            </w:r>
            <w:r w:rsidRPr="0052136E">
              <w:rPr>
                <w:rFonts w:eastAsia="仿宋_GB2312"/>
                <w:sz w:val="28"/>
                <w:szCs w:val="28"/>
              </w:rPr>
              <w:t>/d</w:t>
            </w:r>
            <w:r w:rsidRPr="0052136E">
              <w:rPr>
                <w:rFonts w:eastAsia="仿宋_GB2312"/>
                <w:sz w:val="28"/>
                <w:szCs w:val="28"/>
              </w:rPr>
              <w:t>（</w:t>
            </w:r>
            <w:r w:rsidRPr="0052136E">
              <w:rPr>
                <w:rFonts w:eastAsia="仿宋_GB2312"/>
                <w:sz w:val="28"/>
                <w:szCs w:val="28"/>
              </w:rPr>
              <w:t>35770m</w:t>
            </w:r>
            <w:r w:rsidRPr="0052136E">
              <w:rPr>
                <w:rFonts w:eastAsia="仿宋_GB2312"/>
                <w:sz w:val="28"/>
                <w:szCs w:val="28"/>
                <w:vertAlign w:val="superscript"/>
              </w:rPr>
              <w:t>3</w:t>
            </w:r>
            <w:r w:rsidRPr="0052136E">
              <w:rPr>
                <w:rFonts w:eastAsia="仿宋_GB2312"/>
                <w:sz w:val="28"/>
                <w:szCs w:val="28"/>
              </w:rPr>
              <w:t>/a</w:t>
            </w:r>
            <w:r w:rsidRPr="0052136E">
              <w:rPr>
                <w:rFonts w:eastAsia="仿宋_GB2312"/>
                <w:sz w:val="28"/>
                <w:szCs w:val="28"/>
              </w:rPr>
              <w:t>）</w:t>
            </w:r>
            <w:r w:rsidRPr="0052136E">
              <w:rPr>
                <w:rFonts w:eastAsia="仿宋_GB2312" w:hint="eastAsia"/>
                <w:sz w:val="28"/>
                <w:szCs w:val="28"/>
              </w:rPr>
              <w:t>。本次评价生活污水水质参照</w:t>
            </w:r>
            <w:r w:rsidRPr="0052136E">
              <w:rPr>
                <w:rFonts w:eastAsia="仿宋_GB2312"/>
                <w:sz w:val="28"/>
                <w:szCs w:val="28"/>
              </w:rPr>
              <w:t>《宁夏农村生活污水处理技术指南》</w:t>
            </w:r>
            <w:r w:rsidRPr="0052136E">
              <w:rPr>
                <w:rFonts w:eastAsia="仿宋_GB2312" w:hint="eastAsia"/>
                <w:sz w:val="28"/>
                <w:szCs w:val="28"/>
              </w:rPr>
              <w:t>中“表</w:t>
            </w:r>
            <w:r w:rsidRPr="0052136E">
              <w:rPr>
                <w:rFonts w:eastAsia="仿宋_GB2312" w:hint="eastAsia"/>
                <w:sz w:val="28"/>
                <w:szCs w:val="28"/>
              </w:rPr>
              <w:t>4-3</w:t>
            </w:r>
            <w:r w:rsidRPr="0052136E">
              <w:rPr>
                <w:rFonts w:eastAsia="仿宋_GB2312" w:hint="eastAsia"/>
                <w:sz w:val="28"/>
                <w:szCs w:val="28"/>
              </w:rPr>
              <w:t>”</w:t>
            </w:r>
            <w:r w:rsidRPr="0052136E">
              <w:rPr>
                <w:rFonts w:eastAsia="仿宋_GB2312"/>
                <w:sz w:val="28"/>
                <w:szCs w:val="28"/>
              </w:rPr>
              <w:t>进行</w:t>
            </w:r>
            <w:r w:rsidRPr="0052136E">
              <w:rPr>
                <w:rFonts w:eastAsia="仿宋_GB2312" w:hint="eastAsia"/>
                <w:sz w:val="28"/>
                <w:szCs w:val="28"/>
              </w:rPr>
              <w:t>取值</w:t>
            </w:r>
            <w:r w:rsidRPr="0052136E">
              <w:rPr>
                <w:rFonts w:eastAsia="仿宋_GB2312"/>
                <w:sz w:val="28"/>
                <w:szCs w:val="28"/>
              </w:rPr>
              <w:t>。进水水质浓度如下：</w:t>
            </w:r>
          </w:p>
          <w:p w:rsidR="00FD596E" w:rsidRPr="0052136E" w:rsidRDefault="009C7688">
            <w:pPr>
              <w:adjustRightInd w:val="0"/>
              <w:snapToGrid w:val="0"/>
              <w:ind w:firstLineChars="200" w:firstLine="420"/>
              <w:rPr>
                <w:b/>
                <w:sz w:val="24"/>
              </w:rPr>
            </w:pPr>
            <w:r w:rsidRPr="0052136E">
              <w:t>表</w:t>
            </w:r>
            <w:r w:rsidRPr="0052136E">
              <w:rPr>
                <w:rFonts w:hint="eastAsia"/>
              </w:rPr>
              <w:t>12</w:t>
            </w:r>
            <w:r w:rsidRPr="0052136E">
              <w:t xml:space="preserve">              </w:t>
            </w:r>
            <w:r w:rsidR="0052136E">
              <w:rPr>
                <w:rFonts w:hint="eastAsia"/>
              </w:rPr>
              <w:t xml:space="preserve">  </w:t>
            </w:r>
            <w:r w:rsidRPr="0052136E">
              <w:rPr>
                <w:b/>
                <w:sz w:val="24"/>
              </w:rPr>
              <w:t>本项目生活污水水质取值表</w:t>
            </w:r>
            <w:r w:rsidRPr="0052136E">
              <w:rPr>
                <w:b/>
                <w:sz w:val="24"/>
              </w:rPr>
              <w:t xml:space="preserve">    </w:t>
            </w:r>
            <w:r w:rsidRPr="0052136E">
              <w:rPr>
                <w:sz w:val="24"/>
              </w:rPr>
              <w:t xml:space="preserve"> </w:t>
            </w:r>
            <w:r w:rsidR="0052136E">
              <w:rPr>
                <w:rFonts w:hint="eastAsia"/>
                <w:sz w:val="24"/>
              </w:rPr>
              <w:t xml:space="preserve">    </w:t>
            </w:r>
            <w:r w:rsidRPr="0052136E">
              <w:rPr>
                <w:sz w:val="24"/>
              </w:rPr>
              <w:t>单位：</w:t>
            </w:r>
            <w:r w:rsidRPr="0052136E">
              <w:rPr>
                <w:sz w:val="24"/>
              </w:rPr>
              <w:t>mg/L</w:t>
            </w:r>
            <w:r w:rsidRPr="0052136E">
              <w:rPr>
                <w:sz w:val="24"/>
              </w:rPr>
              <w:t>（</w:t>
            </w:r>
            <w:r w:rsidRPr="0052136E">
              <w:rPr>
                <w:sz w:val="24"/>
              </w:rPr>
              <w:t>pH</w:t>
            </w:r>
            <w:r w:rsidRPr="0052136E">
              <w:rPr>
                <w:sz w:val="24"/>
              </w:rPr>
              <w:t>无量纲）</w:t>
            </w:r>
          </w:p>
          <w:tbl>
            <w:tblPr>
              <w:tblStyle w:val="af5"/>
              <w:tblW w:w="90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01"/>
              <w:gridCol w:w="1111"/>
              <w:gridCol w:w="1228"/>
              <w:gridCol w:w="1209"/>
              <w:gridCol w:w="1101"/>
              <w:gridCol w:w="1101"/>
              <w:gridCol w:w="1101"/>
              <w:gridCol w:w="1063"/>
            </w:tblGrid>
            <w:tr w:rsidR="0052136E" w:rsidRPr="0052136E">
              <w:trPr>
                <w:trHeight w:val="272"/>
                <w:jc w:val="center"/>
              </w:trPr>
              <w:tc>
                <w:tcPr>
                  <w:tcW w:w="1101" w:type="dxa"/>
                  <w:vMerge w:val="restart"/>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区域类型</w:t>
                  </w:r>
                </w:p>
              </w:tc>
              <w:tc>
                <w:tcPr>
                  <w:tcW w:w="7914" w:type="dxa"/>
                  <w:gridSpan w:val="7"/>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水质指标</w:t>
                  </w:r>
                  <w:r w:rsidR="00FD596E" w:rsidRPr="0052136E">
                    <w:rPr>
                      <w:rFonts w:eastAsiaTheme="minorEastAsia"/>
                      <w:b/>
                      <w:szCs w:val="21"/>
                      <w:vertAlign w:val="superscript"/>
                    </w:rPr>
                    <w:fldChar w:fldCharType="begin"/>
                  </w:r>
                  <w:r w:rsidRPr="0052136E">
                    <w:rPr>
                      <w:rFonts w:eastAsiaTheme="minorEastAsia"/>
                      <w:b/>
                      <w:szCs w:val="21"/>
                      <w:vertAlign w:val="superscript"/>
                    </w:rPr>
                    <w:instrText xml:space="preserve"> </w:instrText>
                  </w:r>
                  <w:r w:rsidRPr="0052136E">
                    <w:rPr>
                      <w:rFonts w:eastAsiaTheme="minorEastAsia" w:hint="eastAsia"/>
                      <w:b/>
                      <w:szCs w:val="21"/>
                      <w:vertAlign w:val="superscript"/>
                    </w:rPr>
                    <w:instrText>= 1 \* GB3</w:instrText>
                  </w:r>
                  <w:r w:rsidRPr="0052136E">
                    <w:rPr>
                      <w:rFonts w:eastAsiaTheme="minorEastAsia"/>
                      <w:b/>
                      <w:szCs w:val="21"/>
                      <w:vertAlign w:val="superscript"/>
                    </w:rPr>
                    <w:instrText xml:space="preserve"> </w:instrText>
                  </w:r>
                  <w:r w:rsidR="00FD596E" w:rsidRPr="0052136E">
                    <w:rPr>
                      <w:rFonts w:eastAsiaTheme="minorEastAsia"/>
                      <w:b/>
                      <w:szCs w:val="21"/>
                      <w:vertAlign w:val="superscript"/>
                    </w:rPr>
                    <w:fldChar w:fldCharType="separate"/>
                  </w:r>
                  <w:r w:rsidRPr="0052136E">
                    <w:rPr>
                      <w:rFonts w:eastAsiaTheme="minorEastAsia" w:hint="eastAsia"/>
                      <w:b/>
                      <w:szCs w:val="21"/>
                      <w:vertAlign w:val="superscript"/>
                    </w:rPr>
                    <w:t>①</w:t>
                  </w:r>
                  <w:r w:rsidR="00FD596E" w:rsidRPr="0052136E">
                    <w:rPr>
                      <w:rFonts w:eastAsiaTheme="minorEastAsia"/>
                      <w:b/>
                      <w:szCs w:val="21"/>
                      <w:vertAlign w:val="superscript"/>
                    </w:rPr>
                    <w:fldChar w:fldCharType="end"/>
                  </w:r>
                </w:p>
              </w:tc>
            </w:tr>
            <w:tr w:rsidR="0052136E" w:rsidRPr="0052136E">
              <w:trPr>
                <w:trHeight w:val="272"/>
                <w:jc w:val="center"/>
              </w:trPr>
              <w:tc>
                <w:tcPr>
                  <w:tcW w:w="1101" w:type="dxa"/>
                  <w:vMerge/>
                  <w:vAlign w:val="center"/>
                </w:tcPr>
                <w:p w:rsidR="00FD596E" w:rsidRPr="0052136E" w:rsidRDefault="00FD596E">
                  <w:pPr>
                    <w:widowControl/>
                    <w:adjustRightInd w:val="0"/>
                    <w:snapToGrid w:val="0"/>
                    <w:jc w:val="center"/>
                    <w:rPr>
                      <w:rFonts w:eastAsiaTheme="minorEastAsia"/>
                      <w:szCs w:val="21"/>
                    </w:rPr>
                  </w:pPr>
                </w:p>
              </w:tc>
              <w:tc>
                <w:tcPr>
                  <w:tcW w:w="1111"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SS</w:t>
                  </w:r>
                </w:p>
              </w:tc>
              <w:tc>
                <w:tcPr>
                  <w:tcW w:w="1228"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COD</w:t>
                  </w:r>
                  <w:r w:rsidRPr="0052136E">
                    <w:rPr>
                      <w:rFonts w:eastAsiaTheme="minorEastAsia"/>
                      <w:b/>
                      <w:szCs w:val="21"/>
                      <w:vertAlign w:val="subscript"/>
                    </w:rPr>
                    <w:t>cr</w:t>
                  </w:r>
                </w:p>
              </w:tc>
              <w:tc>
                <w:tcPr>
                  <w:tcW w:w="1209"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BOD</w:t>
                  </w:r>
                  <w:r w:rsidRPr="0052136E">
                    <w:rPr>
                      <w:rFonts w:eastAsiaTheme="minorEastAsia"/>
                      <w:b/>
                      <w:szCs w:val="21"/>
                      <w:vertAlign w:val="subscript"/>
                    </w:rPr>
                    <w:t>5</w:t>
                  </w:r>
                </w:p>
              </w:tc>
              <w:tc>
                <w:tcPr>
                  <w:tcW w:w="1101"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氨氮</w:t>
                  </w:r>
                </w:p>
              </w:tc>
              <w:tc>
                <w:tcPr>
                  <w:tcW w:w="1101"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总氮</w:t>
                  </w:r>
                </w:p>
              </w:tc>
              <w:tc>
                <w:tcPr>
                  <w:tcW w:w="1101"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总磷</w:t>
                  </w:r>
                </w:p>
              </w:tc>
              <w:tc>
                <w:tcPr>
                  <w:tcW w:w="1063" w:type="dxa"/>
                  <w:vAlign w:val="center"/>
                </w:tcPr>
                <w:p w:rsidR="00FD596E" w:rsidRPr="0052136E" w:rsidRDefault="009C7688">
                  <w:pPr>
                    <w:widowControl/>
                    <w:adjustRightInd w:val="0"/>
                    <w:snapToGrid w:val="0"/>
                    <w:jc w:val="center"/>
                    <w:rPr>
                      <w:rFonts w:eastAsiaTheme="minorEastAsia"/>
                      <w:b/>
                      <w:szCs w:val="21"/>
                    </w:rPr>
                  </w:pPr>
                  <w:r w:rsidRPr="0052136E">
                    <w:rPr>
                      <w:rFonts w:eastAsiaTheme="minorEastAsia"/>
                      <w:b/>
                      <w:szCs w:val="21"/>
                    </w:rPr>
                    <w:t>pH</w:t>
                  </w:r>
                </w:p>
              </w:tc>
            </w:tr>
            <w:tr w:rsidR="0052136E" w:rsidRPr="0052136E">
              <w:trPr>
                <w:trHeight w:val="272"/>
                <w:jc w:val="center"/>
              </w:trPr>
              <w:tc>
                <w:tcPr>
                  <w:tcW w:w="1101"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三类区</w:t>
                  </w:r>
                </w:p>
              </w:tc>
              <w:tc>
                <w:tcPr>
                  <w:tcW w:w="1111"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250</w:t>
                  </w:r>
                </w:p>
              </w:tc>
              <w:tc>
                <w:tcPr>
                  <w:tcW w:w="1228"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450</w:t>
                  </w:r>
                </w:p>
              </w:tc>
              <w:tc>
                <w:tcPr>
                  <w:tcW w:w="1209"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275</w:t>
                  </w:r>
                </w:p>
              </w:tc>
              <w:tc>
                <w:tcPr>
                  <w:tcW w:w="1101"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60</w:t>
                  </w:r>
                </w:p>
              </w:tc>
              <w:tc>
                <w:tcPr>
                  <w:tcW w:w="1101"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60</w:t>
                  </w:r>
                </w:p>
              </w:tc>
              <w:tc>
                <w:tcPr>
                  <w:tcW w:w="1101"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7</w:t>
                  </w:r>
                </w:p>
              </w:tc>
              <w:tc>
                <w:tcPr>
                  <w:tcW w:w="1063" w:type="dxa"/>
                  <w:vAlign w:val="center"/>
                </w:tcPr>
                <w:p w:rsidR="00FD596E" w:rsidRPr="0052136E" w:rsidRDefault="009C7688">
                  <w:pPr>
                    <w:widowControl/>
                    <w:adjustRightInd w:val="0"/>
                    <w:snapToGrid w:val="0"/>
                    <w:jc w:val="center"/>
                    <w:rPr>
                      <w:rFonts w:eastAsiaTheme="minorEastAsia"/>
                      <w:szCs w:val="21"/>
                    </w:rPr>
                  </w:pPr>
                  <w:r w:rsidRPr="0052136E">
                    <w:rPr>
                      <w:rFonts w:eastAsiaTheme="minorEastAsia"/>
                      <w:szCs w:val="21"/>
                    </w:rPr>
                    <w:t>6.5~8.5</w:t>
                  </w:r>
                </w:p>
              </w:tc>
            </w:tr>
            <w:tr w:rsidR="0052136E" w:rsidRPr="0052136E">
              <w:trPr>
                <w:trHeight w:val="497"/>
                <w:jc w:val="center"/>
              </w:trPr>
              <w:tc>
                <w:tcPr>
                  <w:tcW w:w="9015" w:type="dxa"/>
                  <w:gridSpan w:val="8"/>
                  <w:vAlign w:val="center"/>
                </w:tcPr>
                <w:p w:rsidR="00FD596E" w:rsidRPr="0052136E" w:rsidRDefault="00FD596E">
                  <w:pPr>
                    <w:widowControl/>
                    <w:adjustRightInd w:val="0"/>
                    <w:snapToGrid w:val="0"/>
                    <w:jc w:val="left"/>
                    <w:rPr>
                      <w:rFonts w:eastAsiaTheme="minorEastAsia"/>
                      <w:szCs w:val="21"/>
                    </w:rPr>
                  </w:pPr>
                  <w:r w:rsidRPr="0052136E">
                    <w:rPr>
                      <w:rFonts w:eastAsiaTheme="minorEastAsia"/>
                      <w:szCs w:val="21"/>
                    </w:rPr>
                    <w:fldChar w:fldCharType="begin"/>
                  </w:r>
                  <w:r w:rsidR="009C7688" w:rsidRPr="0052136E">
                    <w:rPr>
                      <w:rFonts w:eastAsiaTheme="minorEastAsia"/>
                      <w:szCs w:val="21"/>
                    </w:rPr>
                    <w:instrText xml:space="preserve"> </w:instrText>
                  </w:r>
                  <w:r w:rsidR="009C7688" w:rsidRPr="0052136E">
                    <w:rPr>
                      <w:rFonts w:eastAsiaTheme="minorEastAsia" w:hint="eastAsia"/>
                      <w:szCs w:val="21"/>
                    </w:rPr>
                    <w:instrText>= 1 \* GB3</w:instrText>
                  </w:r>
                  <w:r w:rsidR="009C7688" w:rsidRPr="0052136E">
                    <w:rPr>
                      <w:rFonts w:eastAsiaTheme="minorEastAsia"/>
                      <w:szCs w:val="21"/>
                    </w:rPr>
                    <w:instrText xml:space="preserve"> </w:instrText>
                  </w:r>
                  <w:r w:rsidRPr="0052136E">
                    <w:rPr>
                      <w:rFonts w:eastAsiaTheme="minorEastAsia"/>
                      <w:szCs w:val="21"/>
                    </w:rPr>
                    <w:fldChar w:fldCharType="separate"/>
                  </w:r>
                  <w:r w:rsidR="009C7688" w:rsidRPr="0052136E">
                    <w:rPr>
                      <w:rFonts w:eastAsiaTheme="minorEastAsia" w:hint="eastAsia"/>
                      <w:szCs w:val="21"/>
                    </w:rPr>
                    <w:t>①</w:t>
                  </w:r>
                  <w:r w:rsidRPr="0052136E">
                    <w:rPr>
                      <w:rFonts w:eastAsiaTheme="minorEastAsia"/>
                      <w:szCs w:val="21"/>
                    </w:rPr>
                    <w:fldChar w:fldCharType="end"/>
                  </w:r>
                  <w:r w:rsidR="009C7688" w:rsidRPr="0052136E">
                    <w:rPr>
                      <w:rFonts w:eastAsiaTheme="minorEastAsia" w:hint="eastAsia"/>
                      <w:szCs w:val="21"/>
                    </w:rPr>
                    <w:t>本次以《宁夏农村生活污水处理技术指南》中“表</w:t>
                  </w:r>
                  <w:r w:rsidR="009C7688" w:rsidRPr="0052136E">
                    <w:rPr>
                      <w:rFonts w:eastAsiaTheme="minorEastAsia" w:hint="eastAsia"/>
                      <w:szCs w:val="21"/>
                    </w:rPr>
                    <w:t xml:space="preserve">4-3 </w:t>
                  </w:r>
                  <w:r w:rsidR="009C7688" w:rsidRPr="0052136E">
                    <w:rPr>
                      <w:rFonts w:eastAsiaTheme="minorEastAsia" w:hint="eastAsia"/>
                      <w:szCs w:val="21"/>
                    </w:rPr>
                    <w:t>宁夏农村生活污水水质取值表”中各项水质指标的中间值作为进水水质</w:t>
                  </w:r>
                </w:p>
              </w:tc>
            </w:tr>
          </w:tbl>
          <w:p w:rsidR="00FD596E" w:rsidRPr="0052136E" w:rsidRDefault="009C7688" w:rsidP="0052136E">
            <w:pPr>
              <w:widowControl/>
              <w:adjustRightInd w:val="0"/>
              <w:snapToGrid w:val="0"/>
              <w:spacing w:beforeLines="50" w:before="120" w:line="360" w:lineRule="auto"/>
              <w:ind w:firstLineChars="200" w:firstLine="560"/>
              <w:rPr>
                <w:rFonts w:eastAsia="仿宋_GB2312"/>
                <w:sz w:val="28"/>
                <w:szCs w:val="28"/>
              </w:rPr>
            </w:pPr>
            <w:r w:rsidRPr="0052136E">
              <w:rPr>
                <w:rFonts w:eastAsia="仿宋_GB2312" w:hint="eastAsia"/>
                <w:sz w:val="28"/>
                <w:szCs w:val="28"/>
              </w:rPr>
              <w:t>生活</w:t>
            </w:r>
            <w:r w:rsidRPr="0052136E">
              <w:rPr>
                <w:rFonts w:eastAsia="仿宋_GB2312"/>
                <w:sz w:val="28"/>
                <w:szCs w:val="28"/>
              </w:rPr>
              <w:t>污水处理站出水水质执行《城镇污水处理厂污染物排放标准》</w:t>
            </w:r>
            <w:r w:rsidRPr="0052136E">
              <w:rPr>
                <w:rFonts w:eastAsia="仿宋_GB2312"/>
                <w:sz w:val="28"/>
                <w:szCs w:val="28"/>
              </w:rPr>
              <w:lastRenderedPageBreak/>
              <w:t>(GB18918-2002)</w:t>
            </w:r>
            <w:r w:rsidRPr="0052136E">
              <w:rPr>
                <w:rFonts w:eastAsia="仿宋_GB2312"/>
                <w:sz w:val="28"/>
                <w:szCs w:val="28"/>
              </w:rPr>
              <w:t>一级</w:t>
            </w:r>
            <w:r w:rsidRPr="0052136E">
              <w:rPr>
                <w:rFonts w:eastAsia="仿宋_GB2312"/>
                <w:sz w:val="28"/>
                <w:szCs w:val="28"/>
              </w:rPr>
              <w:t>A</w:t>
            </w:r>
            <w:r w:rsidRPr="0052136E">
              <w:rPr>
                <w:rFonts w:eastAsia="仿宋_GB2312"/>
                <w:sz w:val="28"/>
                <w:szCs w:val="28"/>
              </w:rPr>
              <w:t>标准，</w:t>
            </w:r>
            <w:r w:rsidRPr="0052136E">
              <w:rPr>
                <w:rFonts w:eastAsia="仿宋_GB2312" w:hint="eastAsia"/>
                <w:sz w:val="28"/>
                <w:szCs w:val="28"/>
              </w:rPr>
              <w:t>尾水</w:t>
            </w:r>
            <w:r w:rsidRPr="0052136E">
              <w:rPr>
                <w:rFonts w:eastAsia="仿宋_GB2312"/>
                <w:sz w:val="28"/>
                <w:szCs w:val="28"/>
              </w:rPr>
              <w:t>最终</w:t>
            </w:r>
            <w:r w:rsidRPr="0052136E">
              <w:rPr>
                <w:rFonts w:eastAsia="仿宋_GB2312" w:hint="eastAsia"/>
                <w:sz w:val="28"/>
                <w:szCs w:val="28"/>
              </w:rPr>
              <w:t>汇入集镇北侧堰塞湖</w:t>
            </w:r>
            <w:r w:rsidRPr="0052136E">
              <w:rPr>
                <w:rFonts w:eastAsia="仿宋_GB2312"/>
                <w:sz w:val="28"/>
                <w:szCs w:val="28"/>
              </w:rPr>
              <w:t>。</w:t>
            </w:r>
          </w:p>
          <w:p w:rsidR="00FD596E" w:rsidRPr="0052136E" w:rsidRDefault="009C7688">
            <w:pPr>
              <w:widowControl/>
              <w:adjustRightInd w:val="0"/>
              <w:snapToGrid w:val="0"/>
              <w:spacing w:line="360" w:lineRule="auto"/>
              <w:ind w:firstLineChars="200" w:firstLine="562"/>
              <w:rPr>
                <w:rFonts w:eastAsia="仿宋_GB2312"/>
                <w:b/>
                <w:kern w:val="0"/>
                <w:sz w:val="28"/>
                <w:szCs w:val="28"/>
              </w:rPr>
            </w:pPr>
            <w:r w:rsidRPr="0052136E">
              <w:rPr>
                <w:rFonts w:eastAsia="仿宋_GB2312"/>
                <w:b/>
                <w:kern w:val="0"/>
                <w:sz w:val="28"/>
                <w:szCs w:val="28"/>
              </w:rPr>
              <w:t>3</w:t>
            </w:r>
            <w:r w:rsidRPr="0052136E">
              <w:rPr>
                <w:rFonts w:eastAsia="仿宋_GB2312"/>
                <w:b/>
                <w:kern w:val="0"/>
                <w:sz w:val="28"/>
                <w:szCs w:val="28"/>
              </w:rPr>
              <w:t>、噪声</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主要为污水处理站提升泵、鼓风机等设备噪声，噪声源强一般在</w:t>
            </w:r>
            <w:r w:rsidRPr="0052136E">
              <w:rPr>
                <w:rFonts w:eastAsia="仿宋_GB2312"/>
                <w:kern w:val="0"/>
                <w:sz w:val="28"/>
                <w:szCs w:val="28"/>
              </w:rPr>
              <w:t>75dB(A)~85dB</w:t>
            </w:r>
            <w:r w:rsidRPr="0052136E">
              <w:rPr>
                <w:rFonts w:eastAsia="仿宋_GB2312"/>
                <w:kern w:val="0"/>
                <w:sz w:val="28"/>
                <w:szCs w:val="28"/>
              </w:rPr>
              <w:t>（</w:t>
            </w:r>
            <w:r w:rsidRPr="0052136E">
              <w:rPr>
                <w:rFonts w:eastAsia="仿宋_GB2312"/>
                <w:kern w:val="0"/>
                <w:sz w:val="28"/>
                <w:szCs w:val="28"/>
              </w:rPr>
              <w:t>A</w:t>
            </w:r>
            <w:r w:rsidRPr="0052136E">
              <w:rPr>
                <w:rFonts w:eastAsia="仿宋_GB2312"/>
                <w:kern w:val="0"/>
                <w:sz w:val="28"/>
                <w:szCs w:val="28"/>
              </w:rPr>
              <w:t>）之间。建设单位需对产噪设备加装减震垫等防震、减噪措施，鼓风机需布置在鼓风机房内，利用建筑隔声。其他暴露在外的高噪设备需加装隔音罩。</w:t>
            </w:r>
          </w:p>
          <w:p w:rsidR="00FD596E" w:rsidRPr="0052136E" w:rsidRDefault="009C7688">
            <w:pPr>
              <w:pStyle w:val="a1"/>
              <w:adjustRightInd w:val="0"/>
              <w:snapToGrid w:val="0"/>
              <w:ind w:firstLineChars="170" w:firstLine="478"/>
              <w:rPr>
                <w:rFonts w:eastAsia="仿宋_GB2312"/>
                <w:b/>
                <w:sz w:val="28"/>
                <w:szCs w:val="28"/>
              </w:rPr>
            </w:pPr>
            <w:r w:rsidRPr="0052136E">
              <w:rPr>
                <w:rFonts w:eastAsia="仿宋_GB2312"/>
                <w:b/>
                <w:sz w:val="28"/>
                <w:szCs w:val="28"/>
              </w:rPr>
              <w:t>4</w:t>
            </w:r>
            <w:r w:rsidRPr="0052136E">
              <w:rPr>
                <w:rFonts w:eastAsia="仿宋_GB2312"/>
                <w:b/>
                <w:sz w:val="28"/>
                <w:szCs w:val="28"/>
              </w:rPr>
              <w:t>、固废</w:t>
            </w:r>
          </w:p>
          <w:p w:rsidR="00FD596E" w:rsidRPr="0052136E" w:rsidRDefault="009C7688">
            <w:pPr>
              <w:pStyle w:val="a1"/>
              <w:adjustRightInd w:val="0"/>
              <w:snapToGrid w:val="0"/>
              <w:ind w:firstLineChars="170" w:firstLine="476"/>
              <w:rPr>
                <w:rFonts w:eastAsia="仿宋_GB2312"/>
                <w:sz w:val="28"/>
                <w:szCs w:val="28"/>
              </w:rPr>
            </w:pPr>
            <w:r w:rsidRPr="0052136E">
              <w:rPr>
                <w:rFonts w:eastAsia="仿宋_GB2312"/>
                <w:sz w:val="28"/>
                <w:szCs w:val="28"/>
              </w:rPr>
              <w:t>主要为畜禽交易市场产生的动物粪便、</w:t>
            </w:r>
            <w:r w:rsidRPr="0052136E">
              <w:rPr>
                <w:rFonts w:eastAsia="仿宋_GB2312" w:hint="eastAsia"/>
                <w:sz w:val="28"/>
                <w:szCs w:val="28"/>
              </w:rPr>
              <w:t>农机修理市场产生的废润滑油、矿物油等危险废物、</w:t>
            </w:r>
            <w:r w:rsidRPr="0052136E">
              <w:rPr>
                <w:rFonts w:eastAsia="仿宋_GB2312"/>
                <w:sz w:val="28"/>
                <w:szCs w:val="28"/>
              </w:rPr>
              <w:t>污水处理站运行产生的栅渣、污泥、废旧</w:t>
            </w:r>
            <w:r w:rsidRPr="0052136E">
              <w:rPr>
                <w:rFonts w:eastAsia="仿宋_GB2312"/>
                <w:sz w:val="28"/>
                <w:szCs w:val="28"/>
              </w:rPr>
              <w:t>MBR</w:t>
            </w:r>
            <w:r w:rsidRPr="0052136E">
              <w:rPr>
                <w:rFonts w:eastAsia="仿宋_GB2312"/>
                <w:sz w:val="28"/>
                <w:szCs w:val="28"/>
              </w:rPr>
              <w:t>膜组件以及运维人员生活垃圾。</w:t>
            </w:r>
          </w:p>
          <w:p w:rsidR="00FD596E" w:rsidRPr="0052136E" w:rsidRDefault="009C7688">
            <w:pPr>
              <w:pStyle w:val="a1"/>
              <w:adjustRightInd w:val="0"/>
              <w:snapToGrid w:val="0"/>
              <w:ind w:firstLineChars="170" w:firstLine="476"/>
              <w:rPr>
                <w:rFonts w:eastAsia="仿宋_GB2312"/>
                <w:sz w:val="28"/>
                <w:szCs w:val="28"/>
              </w:rPr>
            </w:pPr>
            <w:r w:rsidRPr="0052136E">
              <w:rPr>
                <w:rFonts w:eastAsia="仿宋_GB2312"/>
                <w:sz w:val="28"/>
                <w:szCs w:val="28"/>
              </w:rPr>
              <w:t>粪便：根据项目自身特点，活畜交易市场产生的粪便在每次集市结束后，由当地农户清理还田处理。</w:t>
            </w:r>
          </w:p>
          <w:p w:rsidR="00FD596E" w:rsidRPr="0052136E" w:rsidRDefault="009C7688">
            <w:pPr>
              <w:pStyle w:val="a1"/>
              <w:adjustRightInd w:val="0"/>
              <w:snapToGrid w:val="0"/>
              <w:ind w:firstLineChars="170" w:firstLine="476"/>
              <w:rPr>
                <w:rFonts w:eastAsia="仿宋_GB2312"/>
                <w:sz w:val="28"/>
                <w:szCs w:val="28"/>
              </w:rPr>
            </w:pPr>
            <w:r w:rsidRPr="0052136E">
              <w:rPr>
                <w:rFonts w:eastAsia="仿宋_GB2312" w:hint="eastAsia"/>
                <w:sz w:val="28"/>
                <w:szCs w:val="28"/>
              </w:rPr>
              <w:t>废润滑油、矿物油：农机修理过程产生，属于危险废物（危废类别</w:t>
            </w:r>
            <w:r w:rsidRPr="0052136E">
              <w:rPr>
                <w:rFonts w:eastAsia="仿宋_GB2312" w:hint="eastAsia"/>
                <w:sz w:val="28"/>
                <w:szCs w:val="28"/>
              </w:rPr>
              <w:t>HW08</w:t>
            </w:r>
            <w:r w:rsidRPr="0052136E">
              <w:rPr>
                <w:rFonts w:eastAsia="仿宋_GB2312" w:hint="eastAsia"/>
                <w:sz w:val="28"/>
                <w:szCs w:val="28"/>
              </w:rPr>
              <w:t>，危废代码</w:t>
            </w:r>
            <w:r w:rsidRPr="0052136E">
              <w:rPr>
                <w:rFonts w:eastAsia="仿宋_GB2312" w:hint="eastAsia"/>
                <w:sz w:val="28"/>
                <w:szCs w:val="28"/>
              </w:rPr>
              <w:t>900-214-08</w:t>
            </w:r>
            <w:r w:rsidRPr="0052136E">
              <w:rPr>
                <w:rFonts w:eastAsia="仿宋_GB2312" w:hint="eastAsia"/>
                <w:sz w:val="28"/>
                <w:szCs w:val="28"/>
              </w:rPr>
              <w:t>），产生量约</w:t>
            </w:r>
            <w:r w:rsidRPr="0052136E">
              <w:rPr>
                <w:rFonts w:eastAsia="仿宋_GB2312" w:hint="eastAsia"/>
                <w:sz w:val="28"/>
                <w:szCs w:val="28"/>
              </w:rPr>
              <w:t>0.3t/a</w:t>
            </w:r>
            <w:r w:rsidRPr="0052136E">
              <w:rPr>
                <w:rFonts w:eastAsia="仿宋_GB2312" w:hint="eastAsia"/>
                <w:sz w:val="28"/>
                <w:szCs w:val="28"/>
              </w:rPr>
              <w:t>。</w:t>
            </w:r>
          </w:p>
          <w:p w:rsidR="00FD596E" w:rsidRPr="0052136E" w:rsidRDefault="009C7688">
            <w:pPr>
              <w:pStyle w:val="a1"/>
              <w:adjustRightInd w:val="0"/>
              <w:snapToGrid w:val="0"/>
              <w:ind w:firstLineChars="170" w:firstLine="476"/>
              <w:rPr>
                <w:rFonts w:eastAsia="仿宋_GB2312"/>
                <w:bCs/>
                <w:sz w:val="28"/>
                <w:szCs w:val="28"/>
              </w:rPr>
            </w:pPr>
            <w:r w:rsidRPr="0052136E">
              <w:rPr>
                <w:rFonts w:eastAsia="仿宋_GB2312"/>
                <w:sz w:val="28"/>
                <w:szCs w:val="28"/>
              </w:rPr>
              <w:t>栅渣：由格栅截留产生，主要为废塑料、残枝败叶等。根据相关统计资料，生活污水中栅渣产生量约</w:t>
            </w:r>
            <w:r w:rsidRPr="0052136E">
              <w:rPr>
                <w:rFonts w:eastAsia="仿宋_GB2312"/>
                <w:sz w:val="28"/>
                <w:szCs w:val="28"/>
              </w:rPr>
              <w:t>2.25kg/</w:t>
            </w:r>
            <w:r w:rsidRPr="0052136E">
              <w:rPr>
                <w:rFonts w:eastAsia="仿宋_GB2312"/>
                <w:sz w:val="28"/>
                <w:szCs w:val="28"/>
              </w:rPr>
              <w:t>（人</w:t>
            </w:r>
            <w:r w:rsidRPr="0052136E">
              <w:rPr>
                <w:rFonts w:eastAsia="仿宋_GB2312"/>
                <w:sz w:val="28"/>
                <w:szCs w:val="28"/>
              </w:rPr>
              <w:t>·a</w:t>
            </w:r>
            <w:r w:rsidRPr="0052136E">
              <w:rPr>
                <w:rFonts w:eastAsia="仿宋_GB2312"/>
                <w:sz w:val="28"/>
                <w:szCs w:val="28"/>
              </w:rPr>
              <w:t>），则本项目栅渣产生量为</w:t>
            </w:r>
            <w:r w:rsidRPr="0052136E">
              <w:rPr>
                <w:rFonts w:eastAsia="仿宋_GB2312"/>
                <w:sz w:val="28"/>
                <w:szCs w:val="28"/>
              </w:rPr>
              <w:t>7.9t/a</w:t>
            </w:r>
            <w:r w:rsidRPr="0052136E">
              <w:rPr>
                <w:rFonts w:eastAsia="仿宋_GB2312"/>
                <w:sz w:val="28"/>
                <w:szCs w:val="28"/>
              </w:rPr>
              <w:t>。建设单位定期收集后送至附近垃圾中转站。</w:t>
            </w:r>
          </w:p>
          <w:p w:rsidR="00FD596E" w:rsidRPr="0052136E" w:rsidRDefault="009C7688">
            <w:pPr>
              <w:pStyle w:val="a1"/>
              <w:adjustRightInd w:val="0"/>
              <w:snapToGrid w:val="0"/>
              <w:ind w:firstLineChars="170" w:firstLine="476"/>
              <w:rPr>
                <w:bCs/>
                <w:sz w:val="28"/>
                <w:szCs w:val="28"/>
              </w:rPr>
            </w:pPr>
            <w:r w:rsidRPr="0052136E">
              <w:rPr>
                <w:rFonts w:eastAsia="仿宋_GB2312"/>
                <w:bCs/>
                <w:sz w:val="28"/>
                <w:szCs w:val="28"/>
              </w:rPr>
              <w:t>污泥：项目污水处理站采用</w:t>
            </w:r>
            <w:r w:rsidRPr="0052136E">
              <w:rPr>
                <w:rFonts w:eastAsia="仿宋_GB2312"/>
                <w:bCs/>
                <w:sz w:val="28"/>
                <w:szCs w:val="28"/>
              </w:rPr>
              <w:t>A</w:t>
            </w:r>
            <w:r w:rsidRPr="0052136E">
              <w:rPr>
                <w:rFonts w:eastAsia="仿宋_GB2312"/>
                <w:bCs/>
                <w:sz w:val="28"/>
                <w:szCs w:val="28"/>
                <w:vertAlign w:val="superscript"/>
              </w:rPr>
              <w:t>2</w:t>
            </w:r>
            <w:r w:rsidRPr="0052136E">
              <w:rPr>
                <w:rFonts w:eastAsia="仿宋_GB2312"/>
                <w:bCs/>
                <w:sz w:val="28"/>
                <w:szCs w:val="28"/>
              </w:rPr>
              <w:t>/O+MBR</w:t>
            </w:r>
            <w:r w:rsidRPr="0052136E">
              <w:rPr>
                <w:rFonts w:eastAsia="仿宋_GB2312"/>
                <w:bCs/>
                <w:sz w:val="28"/>
                <w:szCs w:val="28"/>
              </w:rPr>
              <w:t>工艺，不添加废水处理药剂，因此产生的污泥主要为熟污泥及腐殖污泥，不含磷及重金属离子。污泥产生量以处理水量的</w:t>
            </w:r>
            <w:r w:rsidRPr="0052136E">
              <w:rPr>
                <w:rFonts w:eastAsia="仿宋_GB2312"/>
                <w:bCs/>
                <w:sz w:val="28"/>
                <w:szCs w:val="28"/>
              </w:rPr>
              <w:t>0.3%</w:t>
            </w:r>
            <w:r w:rsidRPr="0052136E">
              <w:rPr>
                <w:rFonts w:eastAsia="仿宋_GB2312"/>
                <w:bCs/>
                <w:sz w:val="28"/>
                <w:szCs w:val="28"/>
              </w:rPr>
              <w:t>计算，约</w:t>
            </w:r>
            <w:r w:rsidRPr="0052136E">
              <w:rPr>
                <w:rFonts w:eastAsia="仿宋_GB2312"/>
                <w:bCs/>
                <w:sz w:val="28"/>
                <w:szCs w:val="28"/>
              </w:rPr>
              <w:t>138t/a</w:t>
            </w:r>
            <w:r w:rsidRPr="0052136E">
              <w:rPr>
                <w:rFonts w:eastAsia="仿宋_GB2312"/>
                <w:bCs/>
                <w:sz w:val="28"/>
                <w:szCs w:val="28"/>
              </w:rPr>
              <w:t>。污泥需经脱水后定期清运至当地工业固废填埋场，污泥含水率应小于</w:t>
            </w:r>
            <w:r w:rsidRPr="0052136E">
              <w:rPr>
                <w:rFonts w:eastAsia="仿宋_GB2312"/>
                <w:bCs/>
                <w:sz w:val="28"/>
                <w:szCs w:val="28"/>
              </w:rPr>
              <w:t>80%</w:t>
            </w:r>
            <w:r w:rsidRPr="0052136E">
              <w:rPr>
                <w:rFonts w:eastAsia="仿宋_GB2312"/>
                <w:bCs/>
                <w:sz w:val="28"/>
                <w:szCs w:val="28"/>
              </w:rPr>
              <w:t>。</w:t>
            </w:r>
          </w:p>
          <w:p w:rsidR="00FD596E" w:rsidRPr="0052136E" w:rsidRDefault="009C7688">
            <w:pPr>
              <w:pStyle w:val="a1"/>
              <w:adjustRightInd w:val="0"/>
              <w:snapToGrid w:val="0"/>
              <w:ind w:firstLineChars="170" w:firstLine="476"/>
              <w:rPr>
                <w:rFonts w:eastAsia="仿宋_GB2312"/>
                <w:bCs/>
                <w:sz w:val="28"/>
                <w:szCs w:val="28"/>
              </w:rPr>
            </w:pPr>
            <w:r w:rsidRPr="0052136E">
              <w:rPr>
                <w:rFonts w:eastAsia="仿宋_GB2312"/>
                <w:bCs/>
                <w:sz w:val="28"/>
                <w:szCs w:val="28"/>
              </w:rPr>
              <w:t>废旧</w:t>
            </w:r>
            <w:r w:rsidRPr="0052136E">
              <w:rPr>
                <w:rFonts w:eastAsia="仿宋_GB2312"/>
                <w:bCs/>
                <w:sz w:val="28"/>
                <w:szCs w:val="28"/>
              </w:rPr>
              <w:t>MBR</w:t>
            </w:r>
            <w:r w:rsidRPr="0052136E">
              <w:rPr>
                <w:rFonts w:eastAsia="仿宋_GB2312"/>
                <w:bCs/>
                <w:sz w:val="28"/>
                <w:szCs w:val="28"/>
              </w:rPr>
              <w:t>膜：主要来源于</w:t>
            </w:r>
            <w:r w:rsidRPr="0052136E">
              <w:rPr>
                <w:rFonts w:eastAsia="仿宋_GB2312"/>
                <w:bCs/>
                <w:sz w:val="28"/>
                <w:szCs w:val="28"/>
              </w:rPr>
              <w:t>MBR</w:t>
            </w:r>
            <w:r w:rsidRPr="0052136E">
              <w:rPr>
                <w:rFonts w:eastAsia="仿宋_GB2312"/>
                <w:bCs/>
                <w:sz w:val="28"/>
                <w:szCs w:val="28"/>
              </w:rPr>
              <w:t>膜池中浸没式超滤膜部分。通常情况下膜的更换周期在</w:t>
            </w:r>
            <w:r w:rsidRPr="0052136E">
              <w:rPr>
                <w:rFonts w:eastAsia="仿宋_GB2312"/>
                <w:bCs/>
                <w:sz w:val="28"/>
                <w:szCs w:val="28"/>
              </w:rPr>
              <w:t>3~5</w:t>
            </w:r>
            <w:r w:rsidRPr="0052136E">
              <w:rPr>
                <w:rFonts w:eastAsia="仿宋_GB2312"/>
                <w:bCs/>
                <w:sz w:val="28"/>
                <w:szCs w:val="28"/>
              </w:rPr>
              <w:t>年，更换后废膜应清运至当地工业固废填埋场或交由设备厂家回收。</w:t>
            </w:r>
          </w:p>
          <w:p w:rsidR="00FD596E" w:rsidRPr="0052136E" w:rsidRDefault="009C7688">
            <w:pPr>
              <w:pStyle w:val="a1"/>
              <w:adjustRightInd w:val="0"/>
              <w:snapToGrid w:val="0"/>
              <w:ind w:firstLineChars="170" w:firstLine="476"/>
              <w:rPr>
                <w:rFonts w:eastAsia="仿宋_GB2312"/>
                <w:b/>
                <w:bCs/>
                <w:sz w:val="28"/>
                <w:szCs w:val="28"/>
              </w:rPr>
            </w:pPr>
            <w:r w:rsidRPr="0052136E">
              <w:rPr>
                <w:rFonts w:eastAsia="仿宋_GB2312"/>
                <w:bCs/>
                <w:sz w:val="28"/>
                <w:szCs w:val="28"/>
              </w:rPr>
              <w:t>生活垃圾：</w:t>
            </w:r>
            <w:r w:rsidRPr="0052136E">
              <w:rPr>
                <w:rFonts w:eastAsia="仿宋_GB2312"/>
                <w:sz w:val="28"/>
                <w:szCs w:val="28"/>
              </w:rPr>
              <w:t>污水处理站设运维人员</w:t>
            </w:r>
            <w:r w:rsidRPr="0052136E">
              <w:rPr>
                <w:rFonts w:eastAsia="仿宋_GB2312"/>
                <w:sz w:val="28"/>
                <w:szCs w:val="28"/>
              </w:rPr>
              <w:t>4</w:t>
            </w:r>
            <w:r w:rsidRPr="0052136E">
              <w:rPr>
                <w:rFonts w:eastAsia="仿宋_GB2312"/>
                <w:sz w:val="28"/>
                <w:szCs w:val="28"/>
              </w:rPr>
              <w:t>人，</w:t>
            </w:r>
            <w:r w:rsidRPr="0052136E">
              <w:rPr>
                <w:rFonts w:eastAsia="仿宋_GB2312"/>
                <w:kern w:val="0"/>
                <w:sz w:val="28"/>
                <w:szCs w:val="28"/>
              </w:rPr>
              <w:t>生活垃圾产生量以</w:t>
            </w:r>
            <w:r w:rsidRPr="0052136E">
              <w:rPr>
                <w:rFonts w:eastAsia="仿宋_GB2312"/>
                <w:kern w:val="0"/>
                <w:sz w:val="28"/>
                <w:szCs w:val="28"/>
              </w:rPr>
              <w:t>0.5kg/d</w:t>
            </w:r>
            <w:r w:rsidRPr="0052136E">
              <w:rPr>
                <w:rFonts w:eastAsia="仿宋_GB2312"/>
                <w:kern w:val="0"/>
                <w:sz w:val="28"/>
                <w:szCs w:val="28"/>
              </w:rPr>
              <w:t>计，</w:t>
            </w:r>
            <w:r w:rsidRPr="0052136E">
              <w:rPr>
                <w:rFonts w:eastAsia="仿宋_GB2312"/>
                <w:kern w:val="0"/>
                <w:sz w:val="28"/>
                <w:szCs w:val="28"/>
              </w:rPr>
              <w:lastRenderedPageBreak/>
              <w:t>约</w:t>
            </w:r>
            <w:r w:rsidRPr="0052136E">
              <w:rPr>
                <w:rFonts w:eastAsia="仿宋_GB2312"/>
                <w:kern w:val="0"/>
                <w:sz w:val="28"/>
                <w:szCs w:val="28"/>
              </w:rPr>
              <w:t>0.73t/a</w:t>
            </w:r>
            <w:r w:rsidRPr="0052136E">
              <w:rPr>
                <w:rFonts w:eastAsia="仿宋_GB2312"/>
                <w:kern w:val="0"/>
                <w:sz w:val="28"/>
                <w:szCs w:val="28"/>
              </w:rPr>
              <w:t>。</w:t>
            </w:r>
            <w:r w:rsidRPr="0052136E">
              <w:rPr>
                <w:rFonts w:eastAsia="仿宋_GB2312"/>
                <w:bCs/>
                <w:sz w:val="28"/>
                <w:szCs w:val="28"/>
              </w:rPr>
              <w:t>污水处理站内设置生活垃圾收集设施，定期收集后清运至附近的垃圾中转站。</w:t>
            </w: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p w:rsidR="00FD596E" w:rsidRPr="0052136E" w:rsidRDefault="00FD596E">
            <w:pPr>
              <w:pStyle w:val="a1"/>
              <w:adjustRightInd w:val="0"/>
              <w:snapToGrid w:val="0"/>
              <w:ind w:firstLineChars="0" w:firstLine="0"/>
            </w:pPr>
          </w:p>
        </w:tc>
      </w:tr>
    </w:tbl>
    <w:p w:rsidR="00FD596E" w:rsidRPr="0052136E" w:rsidRDefault="009C7688">
      <w:pPr>
        <w:outlineLvl w:val="0"/>
        <w:rPr>
          <w:rFonts w:eastAsiaTheme="minorEastAsia"/>
          <w:b/>
          <w:sz w:val="32"/>
          <w:szCs w:val="32"/>
        </w:rPr>
      </w:pPr>
      <w:r w:rsidRPr="0052136E">
        <w:rPr>
          <w:rFonts w:eastAsiaTheme="minorEastAsia"/>
          <w:b/>
          <w:sz w:val="32"/>
          <w:szCs w:val="32"/>
        </w:rPr>
        <w:lastRenderedPageBreak/>
        <w:t>项目主要污染物产生及预计排放情况</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4"/>
        <w:gridCol w:w="992"/>
        <w:gridCol w:w="1985"/>
        <w:gridCol w:w="2551"/>
        <w:gridCol w:w="2815"/>
        <w:gridCol w:w="19"/>
      </w:tblGrid>
      <w:tr w:rsidR="0052136E" w:rsidRPr="0052136E">
        <w:trPr>
          <w:gridAfter w:val="1"/>
          <w:wAfter w:w="19" w:type="dxa"/>
          <w:trHeight w:val="567"/>
          <w:jc w:val="center"/>
        </w:trPr>
        <w:tc>
          <w:tcPr>
            <w:tcW w:w="994" w:type="dxa"/>
            <w:tcBorders>
              <w:tl2br w:val="single" w:sz="4" w:space="0" w:color="auto"/>
            </w:tcBorders>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内容</w:t>
            </w:r>
          </w:p>
          <w:p w:rsidR="00FD596E" w:rsidRPr="0052136E" w:rsidRDefault="00A362D2">
            <w:pPr>
              <w:adjustRightInd w:val="0"/>
              <w:snapToGrid w:val="0"/>
              <w:rPr>
                <w:rFonts w:eastAsiaTheme="minorEastAsia"/>
                <w:b/>
                <w:sz w:val="28"/>
                <w:szCs w:val="28"/>
              </w:rPr>
            </w:pPr>
            <w:r w:rsidRPr="0052136E">
              <w:rPr>
                <w:rFonts w:eastAsiaTheme="minorEastAsia"/>
                <w:b/>
                <w:sz w:val="28"/>
                <w:szCs w:val="28"/>
              </w:rPr>
              <w:pict>
                <v:shapetype id="_x0000_t202" coordsize="21600,21600" o:spt="202" path="m,l,21600r21600,l21600,xe">
                  <v:stroke joinstyle="miter"/>
                  <v:path gradientshapeok="t" o:connecttype="rect"/>
                </v:shapetype>
                <v:shape id="__TH_B16352" o:spid="_x0000_s1026" type="#_x0000_t202" style="position:absolute;left:0;text-align:left;margin-left:53.1pt;margin-top:6874988.05pt;width:2.6pt;height:13pt;z-index:251718656" o:gfxdata="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NcCPt8AAAAVAQAADwAAAAAAAAABACAAAAAi&#10;AAAAZHJzL2Rvd25yZXYueG1sUEsBAhQAFAAAAAgAh07iQMwpZ8aRAQAAIwMAAA4AAAAAAAAAAQAg&#10;AAAALgEAAGRycy9lMm9Eb2MueG1sUEsFBgAAAAAGAAYAWQEAADEFAAAAAA==&#10;" filled="f" stroked="f">
                  <v:textbox inset="0,0,0,0">
                    <w:txbxContent>
                      <w:p w:rsidR="009C7688" w:rsidRDefault="009C7688">
                        <w:pPr>
                          <w:snapToGrid w:val="0"/>
                        </w:pPr>
                      </w:p>
                    </w:txbxContent>
                  </v:textbox>
                </v:shape>
              </w:pict>
            </w:r>
            <w:r w:rsidRPr="0052136E">
              <w:rPr>
                <w:rFonts w:eastAsiaTheme="minorEastAsia"/>
                <w:b/>
                <w:sz w:val="28"/>
                <w:szCs w:val="28"/>
              </w:rPr>
              <w:pict>
                <v:shape id="__TH_B15351" o:spid="_x0000_s1031" type="#_x0000_t202" style="position:absolute;left:0;text-align:left;margin-left:44.3pt;margin-top:5624991.05pt;width:12.65pt;height:13pt;z-index:251717632" o:gfxdata="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BMu9TeAAAAFAEAAA8AAAAAAAAAAQAgAAAA&#10;IgAAAGRycy9kb3ducmV2LnhtbFBLAQIUABQAAAAIAIdO4kCmJAphkwEAACMDAAAOAAAAAAAAAAEA&#10;IAAAAC0BAABkcnMvZTJvRG9jLnhtbFBLBQYAAAAABgAGAFkBAAAyBQAAAAA=&#10;" filled="f" stroked="f">
                  <v:textbox inset="0,0,0,0">
                    <w:txbxContent>
                      <w:p w:rsidR="009C7688" w:rsidRDefault="009C7688">
                        <w:pPr>
                          <w:snapToGrid w:val="0"/>
                        </w:pPr>
                        <w:r>
                          <w:rPr>
                            <w:rFonts w:hint="eastAsia"/>
                          </w:rPr>
                          <w:t>型</w:t>
                        </w:r>
                      </w:p>
                    </w:txbxContent>
                  </v:textbox>
                </v:shape>
              </w:pict>
            </w:r>
            <w:r w:rsidRPr="0052136E">
              <w:rPr>
                <w:rFonts w:eastAsiaTheme="minorEastAsia"/>
                <w:b/>
                <w:sz w:val="28"/>
                <w:szCs w:val="28"/>
              </w:rPr>
              <w:pict>
                <v:shape id="__TH_B14350" o:spid="_x0000_s1030" type="#_x0000_t202" style="position:absolute;left:0;text-align:left;margin-left:37.7pt;margin-top:4374994.05pt;width:12.6pt;height:13pt;z-index:251716608" o:gfxdata="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uS/F3gAAABIBAAAPAAAAAAAAAAEAIAAAACIA&#10;AABkcnMvZG93bnJldi54bWxQSwECFAAUAAAACACHTuJAIQYz5pEBAAAjAwAADgAAAAAAAAABACAA&#10;AAAtAQAAZHJzL2Uyb0RvYy54bWxQSwUGAAAAAAYABgBZAQAAMAUAAAAA&#10;" filled="f" stroked="f">
                  <v:textbox inset="0,0,0,0">
                    <w:txbxContent>
                      <w:p w:rsidR="009C7688" w:rsidRDefault="009C7688">
                        <w:pPr>
                          <w:snapToGrid w:val="0"/>
                        </w:pPr>
                        <w:r>
                          <w:rPr>
                            <w:rFonts w:hint="eastAsia"/>
                          </w:rPr>
                          <w:t>类</w:t>
                        </w:r>
                      </w:p>
                    </w:txbxContent>
                  </v:textbox>
                </v:shape>
              </w:pict>
            </w:r>
            <w:r w:rsidRPr="0052136E">
              <w:rPr>
                <w:rFonts w:eastAsiaTheme="minorEastAsia"/>
                <w:b/>
                <w:sz w:val="28"/>
                <w:szCs w:val="28"/>
              </w:rPr>
              <w:pict>
                <v:shape id="__TH_B13349" o:spid="_x0000_s1029" type="#_x0000_t202" style="position:absolute;left:0;text-align:left;margin-left:30pt;margin-top:3124996.75pt;width:2.6pt;height:13.25pt;z-index:251715584" o:gfxdata="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3WYhMt4AAAARAQAADwAAAAAAAAABACAAAAAi&#10;AAAAZHJzL2Rvd25yZXYueG1sUEsBAhQAFAAAAAgAh07iQMNhPE6SAQAAIgMAAA4AAAAAAAAAAQAg&#10;AAAALQEAAGRycy9lMm9Eb2MueG1sUEsFBgAAAAAGAAYAWQEAADEFAAAAAA==&#10;" filled="f" stroked="f">
                  <v:textbox inset="0,0,0,0">
                    <w:txbxContent>
                      <w:p w:rsidR="009C7688" w:rsidRDefault="009C7688">
                        <w:pPr>
                          <w:snapToGrid w:val="0"/>
                        </w:pPr>
                      </w:p>
                      <w:p w:rsidR="009C7688" w:rsidRDefault="009C7688">
                        <w:pPr>
                          <w:snapToGrid w:val="0"/>
                        </w:pPr>
                      </w:p>
                    </w:txbxContent>
                  </v:textbox>
                </v:shape>
              </w:pict>
            </w:r>
            <w:r w:rsidRPr="0052136E">
              <w:rPr>
                <w:rFonts w:eastAsiaTheme="minorEastAsia"/>
                <w:b/>
                <w:sz w:val="28"/>
                <w:szCs w:val="28"/>
              </w:rPr>
              <w:pict>
                <v:shape id="__TH_B12348" o:spid="_x0000_s1028" type="#_x0000_t202" style="position:absolute;left:0;text-align:left;margin-left:22.3pt;margin-top:1874999.75pt;width:12.65pt;height:13.15pt;z-index:251714560" o:gfxdata="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7D2690AAAARAQAADwAAAAAAAAABACAAAAAi&#10;AAAAZHJzL2Rvd25yZXYueG1sUEsBAhQAFAAAAAgAh07iQK8Eek+TAQAAIwMAAA4AAAAAAAAAAQAg&#10;AAAALAEAAGRycy9lMm9Eb2MueG1sUEsFBgAAAAAGAAYAWQEAADEFAAAAAA==&#10;" filled="f" stroked="f">
                  <v:textbox inset="0,0,0,0">
                    <w:txbxContent>
                      <w:p w:rsidR="009C7688" w:rsidRDefault="009C7688">
                        <w:pPr>
                          <w:snapToGrid w:val="0"/>
                        </w:pPr>
                        <w:r>
                          <w:rPr>
                            <w:rFonts w:hint="eastAsia"/>
                          </w:rPr>
                          <w:t>容</w:t>
                        </w:r>
                      </w:p>
                    </w:txbxContent>
                  </v:textbox>
                </v:shape>
              </w:pict>
            </w:r>
            <w:r w:rsidRPr="0052136E">
              <w:rPr>
                <w:rFonts w:eastAsiaTheme="minorEastAsia"/>
                <w:b/>
                <w:sz w:val="28"/>
                <w:szCs w:val="28"/>
              </w:rPr>
              <w:pict>
                <v:shape id="__TH_B11347" o:spid="_x0000_s1027" type="#_x0000_t202" style="position:absolute;left:0;text-align:left;margin-left:14.6pt;margin-top:625002.5pt;width:12.65pt;height:13.15pt;z-index:251713536" o:gfxdata="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O61TfbAAAAEQEAAA8AAAAAAAAAAQAgAAAAIgAA&#10;AGRycy9kb3ducmV2LnhtbFBLAQIUABQAAAAIAIdO4kDYCiJMkwEAACMDAAAOAAAAAAAAAAEAIAAA&#10;ACoBAABkcnMvZTJvRG9jLnhtbFBLBQYAAAAABgAGAFkBAAAvBQAAAAA=&#10;" filled="f" stroked="f">
                  <v:textbox inset="0,0,0,0">
                    <w:txbxContent>
                      <w:p w:rsidR="009C7688" w:rsidRDefault="009C7688">
                        <w:pPr>
                          <w:snapToGrid w:val="0"/>
                        </w:pPr>
                      </w:p>
                    </w:txbxContent>
                  </v:textbox>
                </v:shape>
              </w:pict>
            </w:r>
            <w:r w:rsidR="009C7688" w:rsidRPr="0052136E">
              <w:rPr>
                <w:rFonts w:eastAsiaTheme="minorEastAsia"/>
                <w:b/>
                <w:sz w:val="28"/>
                <w:szCs w:val="28"/>
              </w:rPr>
              <w:t>类型</w:t>
            </w:r>
          </w:p>
        </w:tc>
        <w:tc>
          <w:tcPr>
            <w:tcW w:w="992" w:type="dxa"/>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排放源</w:t>
            </w:r>
          </w:p>
        </w:tc>
        <w:tc>
          <w:tcPr>
            <w:tcW w:w="1985" w:type="dxa"/>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污染物</w:t>
            </w:r>
          </w:p>
        </w:tc>
        <w:tc>
          <w:tcPr>
            <w:tcW w:w="2551" w:type="dxa"/>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产生浓度及产生量</w:t>
            </w:r>
          </w:p>
        </w:tc>
        <w:tc>
          <w:tcPr>
            <w:tcW w:w="2815" w:type="dxa"/>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排放浓度及排放量</w:t>
            </w:r>
          </w:p>
        </w:tc>
      </w:tr>
      <w:tr w:rsidR="0052136E" w:rsidRPr="0052136E">
        <w:trPr>
          <w:trHeight w:val="567"/>
          <w:jc w:val="center"/>
        </w:trPr>
        <w:tc>
          <w:tcPr>
            <w:tcW w:w="994" w:type="dxa"/>
            <w:vMerge w:val="restart"/>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大气</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污染物</w:t>
            </w:r>
          </w:p>
        </w:tc>
        <w:tc>
          <w:tcPr>
            <w:tcW w:w="992" w:type="dxa"/>
            <w:vMerge w:val="restart"/>
            <w:vAlign w:val="center"/>
          </w:tcPr>
          <w:p w:rsidR="00FD596E" w:rsidRPr="0052136E" w:rsidRDefault="009C7688">
            <w:pPr>
              <w:jc w:val="center"/>
              <w:rPr>
                <w:rFonts w:eastAsiaTheme="minorEastAsia"/>
                <w:sz w:val="24"/>
              </w:rPr>
            </w:pPr>
            <w:r w:rsidRPr="0052136E">
              <w:rPr>
                <w:rFonts w:eastAsiaTheme="minorEastAsia"/>
                <w:sz w:val="24"/>
              </w:rPr>
              <w:t>污水处理站</w:t>
            </w:r>
          </w:p>
        </w:tc>
        <w:tc>
          <w:tcPr>
            <w:tcW w:w="1985" w:type="dxa"/>
            <w:vAlign w:val="center"/>
          </w:tcPr>
          <w:p w:rsidR="00FD596E" w:rsidRPr="0052136E" w:rsidRDefault="009C7688">
            <w:pPr>
              <w:jc w:val="center"/>
              <w:rPr>
                <w:rFonts w:eastAsiaTheme="minorEastAsia"/>
                <w:sz w:val="24"/>
              </w:rPr>
            </w:pPr>
            <w:r w:rsidRPr="0052136E">
              <w:rPr>
                <w:rFonts w:eastAsiaTheme="minorEastAsia"/>
                <w:kern w:val="0"/>
                <w:sz w:val="24"/>
              </w:rPr>
              <w:t>NH</w:t>
            </w:r>
            <w:r w:rsidRPr="0052136E">
              <w:rPr>
                <w:rFonts w:eastAsiaTheme="minorEastAsia"/>
                <w:kern w:val="0"/>
                <w:sz w:val="24"/>
                <w:vertAlign w:val="subscript"/>
              </w:rPr>
              <w:t>3</w:t>
            </w:r>
          </w:p>
        </w:tc>
        <w:tc>
          <w:tcPr>
            <w:tcW w:w="2551" w:type="dxa"/>
            <w:vAlign w:val="center"/>
          </w:tcPr>
          <w:p w:rsidR="00FD596E" w:rsidRPr="0052136E" w:rsidRDefault="009C7688">
            <w:pPr>
              <w:adjustRightInd w:val="0"/>
              <w:snapToGrid w:val="0"/>
              <w:jc w:val="center"/>
              <w:rPr>
                <w:rFonts w:eastAsiaTheme="minorEastAsia"/>
                <w:sz w:val="24"/>
              </w:rPr>
            </w:pPr>
            <w:r w:rsidRPr="0052136E">
              <w:rPr>
                <w:rFonts w:eastAsiaTheme="minorEastAsia"/>
                <w:kern w:val="0"/>
                <w:sz w:val="24"/>
              </w:rPr>
              <w:t>29.73kg/a</w:t>
            </w:r>
          </w:p>
        </w:tc>
        <w:tc>
          <w:tcPr>
            <w:tcW w:w="2834" w:type="dxa"/>
            <w:gridSpan w:val="2"/>
            <w:vAlign w:val="center"/>
          </w:tcPr>
          <w:p w:rsidR="00FD596E" w:rsidRPr="0052136E" w:rsidRDefault="009C7688">
            <w:pPr>
              <w:adjustRightInd w:val="0"/>
              <w:snapToGrid w:val="0"/>
              <w:jc w:val="center"/>
              <w:rPr>
                <w:rFonts w:eastAsiaTheme="minorEastAsia"/>
                <w:sz w:val="24"/>
              </w:rPr>
            </w:pPr>
            <w:r w:rsidRPr="0052136E">
              <w:rPr>
                <w:rFonts w:eastAsiaTheme="minorEastAsia"/>
                <w:kern w:val="0"/>
                <w:sz w:val="24"/>
              </w:rPr>
              <w:t>29.73kg/a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jc w:val="center"/>
              <w:rPr>
                <w:rFonts w:eastAsiaTheme="minorEastAsia"/>
                <w:sz w:val="24"/>
              </w:rPr>
            </w:pPr>
          </w:p>
        </w:tc>
        <w:tc>
          <w:tcPr>
            <w:tcW w:w="1985" w:type="dxa"/>
            <w:vAlign w:val="center"/>
          </w:tcPr>
          <w:p w:rsidR="00FD596E" w:rsidRPr="0052136E" w:rsidRDefault="009C7688">
            <w:pPr>
              <w:jc w:val="center"/>
              <w:rPr>
                <w:rFonts w:eastAsiaTheme="minorEastAsia"/>
                <w:sz w:val="24"/>
              </w:rPr>
            </w:pPr>
            <w:r w:rsidRPr="0052136E">
              <w:rPr>
                <w:rFonts w:eastAsiaTheme="minorEastAsia"/>
                <w:kern w:val="0"/>
                <w:sz w:val="24"/>
              </w:rPr>
              <w:t>H</w:t>
            </w:r>
            <w:r w:rsidRPr="0052136E">
              <w:rPr>
                <w:rFonts w:eastAsiaTheme="minorEastAsia"/>
                <w:kern w:val="0"/>
                <w:sz w:val="24"/>
                <w:vertAlign w:val="subscript"/>
              </w:rPr>
              <w:t>2</w:t>
            </w:r>
            <w:r w:rsidRPr="0052136E">
              <w:rPr>
                <w:rFonts w:eastAsiaTheme="minorEastAsia"/>
                <w:kern w:val="0"/>
                <w:sz w:val="24"/>
              </w:rPr>
              <w:t>S</w:t>
            </w:r>
          </w:p>
        </w:tc>
        <w:tc>
          <w:tcPr>
            <w:tcW w:w="2551" w:type="dxa"/>
            <w:vAlign w:val="center"/>
          </w:tcPr>
          <w:p w:rsidR="00FD596E" w:rsidRPr="0052136E" w:rsidRDefault="009C7688">
            <w:pPr>
              <w:adjustRightInd w:val="0"/>
              <w:snapToGrid w:val="0"/>
              <w:jc w:val="center"/>
              <w:rPr>
                <w:rFonts w:eastAsiaTheme="minorEastAsia"/>
                <w:sz w:val="24"/>
              </w:rPr>
            </w:pPr>
            <w:r w:rsidRPr="0052136E">
              <w:rPr>
                <w:rFonts w:eastAsiaTheme="minorEastAsia"/>
                <w:kern w:val="0"/>
                <w:sz w:val="24"/>
              </w:rPr>
              <w:t>1.15kg/a</w:t>
            </w:r>
          </w:p>
        </w:tc>
        <w:tc>
          <w:tcPr>
            <w:tcW w:w="2834" w:type="dxa"/>
            <w:gridSpan w:val="2"/>
            <w:vAlign w:val="center"/>
          </w:tcPr>
          <w:p w:rsidR="00FD596E" w:rsidRPr="0052136E" w:rsidRDefault="009C7688">
            <w:pPr>
              <w:adjustRightInd w:val="0"/>
              <w:snapToGrid w:val="0"/>
              <w:jc w:val="center"/>
              <w:rPr>
                <w:rFonts w:eastAsiaTheme="minorEastAsia"/>
                <w:sz w:val="24"/>
              </w:rPr>
            </w:pPr>
            <w:r w:rsidRPr="0052136E">
              <w:rPr>
                <w:rFonts w:eastAsiaTheme="minorEastAsia"/>
                <w:kern w:val="0"/>
                <w:sz w:val="24"/>
              </w:rPr>
              <w:t>1.15kg/a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Align w:val="center"/>
          </w:tcPr>
          <w:p w:rsidR="00FD596E" w:rsidRPr="0052136E" w:rsidRDefault="009C7688">
            <w:pPr>
              <w:jc w:val="center"/>
              <w:rPr>
                <w:rFonts w:eastAsiaTheme="minorEastAsia"/>
                <w:sz w:val="24"/>
              </w:rPr>
            </w:pPr>
            <w:r w:rsidRPr="0052136E">
              <w:rPr>
                <w:rFonts w:eastAsiaTheme="minorEastAsia"/>
                <w:sz w:val="24"/>
              </w:rPr>
              <w:t>活畜交易市场</w:t>
            </w:r>
          </w:p>
        </w:tc>
        <w:tc>
          <w:tcPr>
            <w:tcW w:w="1985"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恶臭</w:t>
            </w:r>
          </w:p>
        </w:tc>
        <w:tc>
          <w:tcPr>
            <w:tcW w:w="2551"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少量</w:t>
            </w:r>
          </w:p>
        </w:tc>
        <w:tc>
          <w:tcPr>
            <w:tcW w:w="2834" w:type="dxa"/>
            <w:gridSpan w:val="2"/>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少量</w:t>
            </w:r>
          </w:p>
        </w:tc>
      </w:tr>
      <w:tr w:rsidR="0052136E" w:rsidRPr="0052136E">
        <w:trPr>
          <w:trHeight w:val="567"/>
          <w:jc w:val="center"/>
        </w:trPr>
        <w:tc>
          <w:tcPr>
            <w:tcW w:w="994" w:type="dxa"/>
            <w:vMerge w:val="restart"/>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水</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污</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染</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物</w:t>
            </w:r>
          </w:p>
        </w:tc>
        <w:tc>
          <w:tcPr>
            <w:tcW w:w="992" w:type="dxa"/>
            <w:vMerge w:val="restart"/>
            <w:vAlign w:val="center"/>
          </w:tcPr>
          <w:p w:rsidR="00FD596E" w:rsidRPr="0052136E" w:rsidRDefault="009C7688">
            <w:pPr>
              <w:jc w:val="center"/>
              <w:rPr>
                <w:rFonts w:eastAsiaTheme="minorEastAsia"/>
                <w:sz w:val="24"/>
              </w:rPr>
            </w:pPr>
            <w:r w:rsidRPr="0052136E">
              <w:rPr>
                <w:rFonts w:eastAsiaTheme="minorEastAsia"/>
                <w:sz w:val="24"/>
              </w:rPr>
              <w:t>污水处理站</w:t>
            </w:r>
          </w:p>
        </w:tc>
        <w:tc>
          <w:tcPr>
            <w:tcW w:w="1985" w:type="dxa"/>
            <w:vAlign w:val="center"/>
          </w:tcPr>
          <w:p w:rsidR="00FD596E" w:rsidRPr="0052136E" w:rsidRDefault="009C7688">
            <w:pPr>
              <w:jc w:val="center"/>
              <w:rPr>
                <w:rFonts w:eastAsiaTheme="minorEastAsia"/>
                <w:sz w:val="24"/>
              </w:rPr>
            </w:pPr>
            <w:r w:rsidRPr="0052136E">
              <w:rPr>
                <w:rFonts w:eastAsiaTheme="minorEastAsia"/>
                <w:sz w:val="24"/>
              </w:rPr>
              <w:t>水量</w:t>
            </w:r>
          </w:p>
        </w:tc>
        <w:tc>
          <w:tcPr>
            <w:tcW w:w="2551"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35770m</w:t>
            </w:r>
            <w:r w:rsidRPr="0052136E">
              <w:rPr>
                <w:rFonts w:eastAsiaTheme="minorEastAsia"/>
                <w:sz w:val="24"/>
                <w:vertAlign w:val="superscript"/>
              </w:rPr>
              <w:t>3</w:t>
            </w:r>
            <w:r w:rsidRPr="0052136E">
              <w:rPr>
                <w:rFonts w:eastAsiaTheme="minorEastAsia"/>
                <w:sz w:val="24"/>
              </w:rPr>
              <w:t>/a</w:t>
            </w:r>
          </w:p>
        </w:tc>
        <w:tc>
          <w:tcPr>
            <w:tcW w:w="2834" w:type="dxa"/>
            <w:gridSpan w:val="2"/>
            <w:vAlign w:val="center"/>
          </w:tcPr>
          <w:p w:rsidR="00FD596E" w:rsidRPr="0052136E" w:rsidRDefault="009C7688">
            <w:pPr>
              <w:jc w:val="center"/>
              <w:rPr>
                <w:rFonts w:eastAsiaTheme="minorEastAsia"/>
                <w:sz w:val="24"/>
                <w:lang w:val="zh-CN"/>
              </w:rPr>
            </w:pPr>
            <w:r w:rsidRPr="0052136E">
              <w:rPr>
                <w:rFonts w:eastAsiaTheme="minorEastAsia"/>
                <w:sz w:val="24"/>
              </w:rPr>
              <w:t>35770m</w:t>
            </w:r>
            <w:r w:rsidRPr="0052136E">
              <w:rPr>
                <w:rFonts w:eastAsiaTheme="minorEastAsia"/>
                <w:sz w:val="24"/>
                <w:vertAlign w:val="superscript"/>
              </w:rPr>
              <w:t>3</w:t>
            </w:r>
            <w:r w:rsidRPr="0052136E">
              <w:rPr>
                <w:rFonts w:eastAsiaTheme="minorEastAsia"/>
                <w:sz w:val="24"/>
              </w:rPr>
              <w:t>/a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adjustRightInd w:val="0"/>
              <w:snapToGrid w:val="0"/>
              <w:jc w:val="center"/>
              <w:rPr>
                <w:rFonts w:eastAsiaTheme="minorEastAsia"/>
                <w:sz w:val="24"/>
              </w:rPr>
            </w:pPr>
          </w:p>
        </w:tc>
        <w:tc>
          <w:tcPr>
            <w:tcW w:w="1985"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SS</w:t>
            </w:r>
          </w:p>
        </w:tc>
        <w:tc>
          <w:tcPr>
            <w:tcW w:w="2551" w:type="dxa"/>
            <w:vAlign w:val="center"/>
          </w:tcPr>
          <w:p w:rsidR="00FD596E" w:rsidRPr="0052136E" w:rsidRDefault="009C7688">
            <w:pPr>
              <w:jc w:val="center"/>
              <w:rPr>
                <w:rFonts w:eastAsiaTheme="minorEastAsia"/>
                <w:sz w:val="24"/>
              </w:rPr>
            </w:pPr>
            <w:r w:rsidRPr="0052136E">
              <w:rPr>
                <w:rFonts w:eastAsiaTheme="minorEastAsia"/>
                <w:sz w:val="24"/>
              </w:rPr>
              <w:t>250mg/L</w:t>
            </w:r>
            <w:r w:rsidRPr="0052136E">
              <w:rPr>
                <w:rFonts w:eastAsiaTheme="minorEastAsia"/>
                <w:sz w:val="24"/>
              </w:rPr>
              <w:t>；</w:t>
            </w:r>
            <w:r w:rsidRPr="0052136E">
              <w:rPr>
                <w:rFonts w:eastAsiaTheme="minorEastAsia" w:hint="eastAsia"/>
                <w:sz w:val="24"/>
              </w:rPr>
              <w:t>8.94</w:t>
            </w:r>
            <w:r w:rsidRPr="0052136E">
              <w:rPr>
                <w:rFonts w:eastAsiaTheme="minorEastAsia"/>
                <w:sz w:val="24"/>
              </w:rPr>
              <w:t>t/a</w:t>
            </w:r>
          </w:p>
        </w:tc>
        <w:tc>
          <w:tcPr>
            <w:tcW w:w="2834" w:type="dxa"/>
            <w:gridSpan w:val="2"/>
            <w:vAlign w:val="center"/>
          </w:tcPr>
          <w:p w:rsidR="00FD596E" w:rsidRPr="0052136E" w:rsidRDefault="009C7688">
            <w:pPr>
              <w:jc w:val="center"/>
              <w:rPr>
                <w:rFonts w:eastAsiaTheme="minorEastAsia"/>
                <w:sz w:val="24"/>
              </w:rPr>
            </w:pPr>
            <w:r w:rsidRPr="0052136E">
              <w:rPr>
                <w:rFonts w:eastAsiaTheme="minorEastAsia"/>
                <w:sz w:val="24"/>
              </w:rPr>
              <w:t>8.8mg/L</w:t>
            </w:r>
            <w:r w:rsidRPr="0052136E">
              <w:rPr>
                <w:rFonts w:eastAsiaTheme="minorEastAsia"/>
                <w:sz w:val="24"/>
              </w:rPr>
              <w:t>；</w:t>
            </w:r>
            <w:r w:rsidRPr="0052136E">
              <w:rPr>
                <w:rFonts w:eastAsiaTheme="minorEastAsia"/>
                <w:sz w:val="24"/>
              </w:rPr>
              <w:t>0</w:t>
            </w:r>
            <w:r w:rsidRPr="0052136E">
              <w:rPr>
                <w:rFonts w:eastAsiaTheme="minorEastAsia" w:hint="eastAsia"/>
                <w:sz w:val="24"/>
              </w:rPr>
              <w:t>.315</w:t>
            </w:r>
            <w:r w:rsidRPr="0052136E">
              <w:rPr>
                <w:rFonts w:eastAsiaTheme="minorEastAsia"/>
                <w:sz w:val="24"/>
              </w:rPr>
              <w:t>t/a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adjustRightInd w:val="0"/>
              <w:snapToGrid w:val="0"/>
              <w:jc w:val="center"/>
              <w:rPr>
                <w:rFonts w:eastAsiaTheme="minorEastAsia"/>
                <w:sz w:val="24"/>
              </w:rPr>
            </w:pPr>
          </w:p>
        </w:tc>
        <w:tc>
          <w:tcPr>
            <w:tcW w:w="1985"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CODcr</w:t>
            </w:r>
          </w:p>
        </w:tc>
        <w:tc>
          <w:tcPr>
            <w:tcW w:w="2551"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450mg/L</w:t>
            </w:r>
            <w:r w:rsidRPr="0052136E">
              <w:rPr>
                <w:rFonts w:eastAsiaTheme="minorEastAsia"/>
                <w:sz w:val="24"/>
              </w:rPr>
              <w:t>；</w:t>
            </w:r>
            <w:r w:rsidRPr="0052136E">
              <w:rPr>
                <w:rFonts w:eastAsiaTheme="minorEastAsia" w:hint="eastAsia"/>
                <w:sz w:val="24"/>
              </w:rPr>
              <w:t>16.10</w:t>
            </w:r>
            <w:r w:rsidRPr="0052136E">
              <w:rPr>
                <w:rFonts w:eastAsiaTheme="minorEastAsia"/>
                <w:sz w:val="24"/>
              </w:rPr>
              <w:t>t/a</w:t>
            </w:r>
          </w:p>
        </w:tc>
        <w:tc>
          <w:tcPr>
            <w:tcW w:w="2834" w:type="dxa"/>
            <w:gridSpan w:val="2"/>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33.1mg/L</w:t>
            </w:r>
            <w:r w:rsidRPr="0052136E">
              <w:rPr>
                <w:rFonts w:eastAsiaTheme="minorEastAsia"/>
                <w:sz w:val="24"/>
              </w:rPr>
              <w:t>；</w:t>
            </w:r>
            <w:r w:rsidRPr="0052136E">
              <w:rPr>
                <w:rFonts w:eastAsiaTheme="minorEastAsia" w:hint="eastAsia"/>
                <w:sz w:val="24"/>
              </w:rPr>
              <w:t>1.184</w:t>
            </w:r>
            <w:r w:rsidRPr="0052136E">
              <w:rPr>
                <w:rFonts w:eastAsiaTheme="minorEastAsia"/>
                <w:sz w:val="24"/>
              </w:rPr>
              <w:t>t/a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adjustRightInd w:val="0"/>
              <w:snapToGrid w:val="0"/>
              <w:jc w:val="center"/>
              <w:rPr>
                <w:rFonts w:eastAsiaTheme="minorEastAsia"/>
                <w:sz w:val="24"/>
              </w:rPr>
            </w:pPr>
          </w:p>
        </w:tc>
        <w:tc>
          <w:tcPr>
            <w:tcW w:w="1985"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BOD</w:t>
            </w:r>
            <w:r w:rsidRPr="0052136E">
              <w:rPr>
                <w:rFonts w:eastAsiaTheme="minorEastAsia"/>
                <w:sz w:val="24"/>
                <w:vertAlign w:val="subscript"/>
              </w:rPr>
              <w:t>5</w:t>
            </w:r>
          </w:p>
        </w:tc>
        <w:tc>
          <w:tcPr>
            <w:tcW w:w="2551" w:type="dxa"/>
            <w:vAlign w:val="center"/>
          </w:tcPr>
          <w:p w:rsidR="00FD596E" w:rsidRPr="0052136E" w:rsidRDefault="009C7688">
            <w:pPr>
              <w:jc w:val="center"/>
              <w:rPr>
                <w:rFonts w:eastAsiaTheme="minorEastAsia"/>
                <w:sz w:val="24"/>
              </w:rPr>
            </w:pPr>
            <w:r w:rsidRPr="0052136E">
              <w:rPr>
                <w:rFonts w:eastAsiaTheme="minorEastAsia"/>
                <w:sz w:val="24"/>
              </w:rPr>
              <w:t>275mg/L</w:t>
            </w:r>
            <w:r w:rsidRPr="0052136E">
              <w:rPr>
                <w:rFonts w:eastAsiaTheme="minorEastAsia"/>
                <w:sz w:val="24"/>
              </w:rPr>
              <w:t>；</w:t>
            </w:r>
            <w:r w:rsidRPr="0052136E">
              <w:rPr>
                <w:rFonts w:eastAsiaTheme="minorEastAsia" w:hint="eastAsia"/>
                <w:sz w:val="24"/>
              </w:rPr>
              <w:t>9.84</w:t>
            </w:r>
            <w:r w:rsidRPr="0052136E">
              <w:rPr>
                <w:rFonts w:eastAsiaTheme="minorEastAsia"/>
                <w:sz w:val="24"/>
              </w:rPr>
              <w:t>t/a</w:t>
            </w:r>
          </w:p>
        </w:tc>
        <w:tc>
          <w:tcPr>
            <w:tcW w:w="2834" w:type="dxa"/>
            <w:gridSpan w:val="2"/>
            <w:vAlign w:val="center"/>
          </w:tcPr>
          <w:p w:rsidR="00FD596E" w:rsidRPr="0052136E" w:rsidRDefault="009C7688">
            <w:pPr>
              <w:jc w:val="center"/>
              <w:rPr>
                <w:rFonts w:eastAsiaTheme="minorEastAsia"/>
                <w:sz w:val="24"/>
              </w:rPr>
            </w:pPr>
            <w:r w:rsidRPr="0052136E">
              <w:rPr>
                <w:rFonts w:eastAsiaTheme="minorEastAsia"/>
                <w:sz w:val="24"/>
              </w:rPr>
              <w:t>7.0mg/L</w:t>
            </w:r>
            <w:r w:rsidRPr="0052136E">
              <w:rPr>
                <w:rFonts w:eastAsiaTheme="minorEastAsia"/>
                <w:sz w:val="24"/>
              </w:rPr>
              <w:t>；</w:t>
            </w:r>
            <w:r w:rsidRPr="0052136E">
              <w:rPr>
                <w:rFonts w:eastAsiaTheme="minorEastAsia" w:hint="eastAsia"/>
                <w:sz w:val="24"/>
              </w:rPr>
              <w:t>0.250</w:t>
            </w:r>
            <w:r w:rsidRPr="0052136E">
              <w:rPr>
                <w:rFonts w:eastAsiaTheme="minorEastAsia"/>
                <w:sz w:val="24"/>
              </w:rPr>
              <w:t>t/a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adjustRightInd w:val="0"/>
              <w:snapToGrid w:val="0"/>
              <w:jc w:val="center"/>
              <w:rPr>
                <w:rFonts w:eastAsiaTheme="minorEastAsia"/>
                <w:sz w:val="24"/>
              </w:rPr>
            </w:pPr>
          </w:p>
        </w:tc>
        <w:tc>
          <w:tcPr>
            <w:tcW w:w="1985" w:type="dxa"/>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氨氮</w:t>
            </w:r>
          </w:p>
        </w:tc>
        <w:tc>
          <w:tcPr>
            <w:tcW w:w="2551" w:type="dxa"/>
            <w:vAlign w:val="center"/>
          </w:tcPr>
          <w:p w:rsidR="00FD596E" w:rsidRPr="0052136E" w:rsidRDefault="009C7688">
            <w:pPr>
              <w:jc w:val="center"/>
              <w:rPr>
                <w:rFonts w:eastAsiaTheme="minorEastAsia"/>
                <w:sz w:val="24"/>
              </w:rPr>
            </w:pPr>
            <w:r w:rsidRPr="0052136E">
              <w:rPr>
                <w:rFonts w:eastAsiaTheme="minorEastAsia"/>
                <w:sz w:val="24"/>
              </w:rPr>
              <w:t>60mg/L</w:t>
            </w:r>
            <w:r w:rsidRPr="0052136E">
              <w:rPr>
                <w:rFonts w:eastAsiaTheme="minorEastAsia"/>
                <w:sz w:val="24"/>
              </w:rPr>
              <w:t>；</w:t>
            </w:r>
            <w:r w:rsidRPr="0052136E">
              <w:rPr>
                <w:rFonts w:eastAsiaTheme="minorEastAsia" w:hint="eastAsia"/>
                <w:sz w:val="24"/>
              </w:rPr>
              <w:t>2.15</w:t>
            </w:r>
            <w:r w:rsidRPr="0052136E">
              <w:rPr>
                <w:rFonts w:eastAsiaTheme="minorEastAsia"/>
                <w:sz w:val="24"/>
              </w:rPr>
              <w:t>t/a</w:t>
            </w:r>
          </w:p>
        </w:tc>
        <w:tc>
          <w:tcPr>
            <w:tcW w:w="2834" w:type="dxa"/>
            <w:gridSpan w:val="2"/>
            <w:vAlign w:val="center"/>
          </w:tcPr>
          <w:p w:rsidR="00FD596E" w:rsidRPr="0052136E" w:rsidRDefault="009C7688">
            <w:pPr>
              <w:jc w:val="center"/>
              <w:rPr>
                <w:rFonts w:eastAsiaTheme="minorEastAsia"/>
                <w:sz w:val="24"/>
              </w:rPr>
            </w:pPr>
            <w:r w:rsidRPr="0052136E">
              <w:rPr>
                <w:rFonts w:eastAsiaTheme="minorEastAsia"/>
                <w:sz w:val="24"/>
              </w:rPr>
              <w:t>3.6mg/L</w:t>
            </w:r>
            <w:r w:rsidRPr="0052136E">
              <w:rPr>
                <w:rFonts w:eastAsiaTheme="minorEastAsia"/>
                <w:sz w:val="24"/>
              </w:rPr>
              <w:t>；</w:t>
            </w:r>
            <w:r w:rsidRPr="0052136E">
              <w:rPr>
                <w:rFonts w:eastAsiaTheme="minorEastAsia"/>
                <w:sz w:val="24"/>
              </w:rPr>
              <w:t>0.</w:t>
            </w:r>
            <w:r w:rsidRPr="0052136E">
              <w:rPr>
                <w:rFonts w:eastAsiaTheme="minorEastAsia" w:hint="eastAsia"/>
                <w:sz w:val="24"/>
              </w:rPr>
              <w:t>129</w:t>
            </w:r>
            <w:r w:rsidRPr="0052136E">
              <w:rPr>
                <w:rFonts w:eastAsiaTheme="minorEastAsia"/>
                <w:sz w:val="24"/>
              </w:rPr>
              <w:t>t/a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jc w:val="center"/>
              <w:rPr>
                <w:rFonts w:eastAsiaTheme="minorEastAsia"/>
                <w:sz w:val="24"/>
              </w:rPr>
            </w:pPr>
          </w:p>
        </w:tc>
        <w:tc>
          <w:tcPr>
            <w:tcW w:w="1985" w:type="dxa"/>
            <w:tcBorders>
              <w:bottom w:val="single" w:sz="4" w:space="0" w:color="auto"/>
            </w:tcBorders>
            <w:vAlign w:val="center"/>
          </w:tcPr>
          <w:p w:rsidR="00FD596E" w:rsidRPr="0052136E" w:rsidRDefault="009C7688">
            <w:pPr>
              <w:jc w:val="center"/>
              <w:rPr>
                <w:rFonts w:eastAsiaTheme="minorEastAsia"/>
                <w:sz w:val="24"/>
              </w:rPr>
            </w:pPr>
            <w:r w:rsidRPr="0052136E">
              <w:rPr>
                <w:rFonts w:eastAsiaTheme="minorEastAsia"/>
                <w:sz w:val="24"/>
              </w:rPr>
              <w:t>总氮</w:t>
            </w:r>
          </w:p>
        </w:tc>
        <w:tc>
          <w:tcPr>
            <w:tcW w:w="2551" w:type="dxa"/>
            <w:vAlign w:val="center"/>
          </w:tcPr>
          <w:p w:rsidR="00FD596E" w:rsidRPr="0052136E" w:rsidRDefault="009C7688">
            <w:pPr>
              <w:jc w:val="center"/>
              <w:rPr>
                <w:rFonts w:eastAsiaTheme="minorEastAsia"/>
                <w:sz w:val="24"/>
              </w:rPr>
            </w:pPr>
            <w:r w:rsidRPr="0052136E">
              <w:rPr>
                <w:rFonts w:eastAsiaTheme="minorEastAsia"/>
                <w:sz w:val="24"/>
              </w:rPr>
              <w:t>60mg/L</w:t>
            </w:r>
            <w:r w:rsidRPr="0052136E">
              <w:rPr>
                <w:rFonts w:eastAsiaTheme="minorEastAsia"/>
                <w:sz w:val="24"/>
              </w:rPr>
              <w:t>；</w:t>
            </w:r>
            <w:r w:rsidRPr="0052136E">
              <w:rPr>
                <w:rFonts w:eastAsiaTheme="minorEastAsia" w:hint="eastAsia"/>
                <w:sz w:val="24"/>
              </w:rPr>
              <w:t>2.15</w:t>
            </w:r>
            <w:r w:rsidRPr="0052136E">
              <w:rPr>
                <w:rFonts w:eastAsiaTheme="minorEastAsia"/>
                <w:sz w:val="24"/>
              </w:rPr>
              <w:t>t/a</w:t>
            </w:r>
          </w:p>
        </w:tc>
        <w:tc>
          <w:tcPr>
            <w:tcW w:w="2834" w:type="dxa"/>
            <w:gridSpan w:val="2"/>
            <w:vAlign w:val="center"/>
          </w:tcPr>
          <w:p w:rsidR="00FD596E" w:rsidRPr="0052136E" w:rsidRDefault="009C7688">
            <w:pPr>
              <w:jc w:val="center"/>
              <w:rPr>
                <w:rFonts w:eastAsiaTheme="minorEastAsia"/>
                <w:sz w:val="24"/>
              </w:rPr>
            </w:pPr>
            <w:r w:rsidRPr="0052136E">
              <w:rPr>
                <w:rFonts w:eastAsiaTheme="minorEastAsia"/>
                <w:sz w:val="24"/>
              </w:rPr>
              <w:t>9.6mg/L</w:t>
            </w:r>
            <w:r w:rsidRPr="0052136E">
              <w:rPr>
                <w:rFonts w:eastAsiaTheme="minorEastAsia"/>
                <w:sz w:val="24"/>
              </w:rPr>
              <w:t>；</w:t>
            </w:r>
            <w:r w:rsidRPr="0052136E">
              <w:rPr>
                <w:rFonts w:eastAsiaTheme="minorEastAsia"/>
                <w:sz w:val="24"/>
              </w:rPr>
              <w:t>0.</w:t>
            </w:r>
            <w:r w:rsidRPr="0052136E">
              <w:rPr>
                <w:rFonts w:eastAsiaTheme="minorEastAsia" w:hint="eastAsia"/>
                <w:sz w:val="24"/>
              </w:rPr>
              <w:t>343</w:t>
            </w:r>
            <w:r w:rsidRPr="0052136E">
              <w:rPr>
                <w:rFonts w:eastAsiaTheme="minorEastAsia"/>
                <w:sz w:val="24"/>
              </w:rPr>
              <w:t>t/a</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tcBorders>
              <w:bottom w:val="single" w:sz="4" w:space="0" w:color="auto"/>
            </w:tcBorders>
            <w:vAlign w:val="center"/>
          </w:tcPr>
          <w:p w:rsidR="00FD596E" w:rsidRPr="0052136E" w:rsidRDefault="00FD596E">
            <w:pPr>
              <w:jc w:val="center"/>
              <w:rPr>
                <w:rFonts w:eastAsiaTheme="minorEastAsia"/>
                <w:sz w:val="24"/>
              </w:rPr>
            </w:pPr>
          </w:p>
        </w:tc>
        <w:tc>
          <w:tcPr>
            <w:tcW w:w="1985" w:type="dxa"/>
            <w:tcBorders>
              <w:bottom w:val="single" w:sz="4" w:space="0" w:color="auto"/>
            </w:tcBorders>
            <w:vAlign w:val="center"/>
          </w:tcPr>
          <w:p w:rsidR="00FD596E" w:rsidRPr="0052136E" w:rsidRDefault="009C7688">
            <w:pPr>
              <w:jc w:val="center"/>
              <w:rPr>
                <w:rFonts w:eastAsiaTheme="minorEastAsia"/>
                <w:sz w:val="24"/>
              </w:rPr>
            </w:pPr>
            <w:r w:rsidRPr="0052136E">
              <w:rPr>
                <w:rFonts w:eastAsiaTheme="minorEastAsia"/>
                <w:sz w:val="24"/>
              </w:rPr>
              <w:t>总磷</w:t>
            </w:r>
          </w:p>
        </w:tc>
        <w:tc>
          <w:tcPr>
            <w:tcW w:w="2551" w:type="dxa"/>
            <w:vAlign w:val="center"/>
          </w:tcPr>
          <w:p w:rsidR="00FD596E" w:rsidRPr="0052136E" w:rsidRDefault="009C7688">
            <w:pPr>
              <w:jc w:val="center"/>
              <w:rPr>
                <w:rFonts w:eastAsiaTheme="minorEastAsia"/>
                <w:sz w:val="24"/>
              </w:rPr>
            </w:pPr>
            <w:r w:rsidRPr="0052136E">
              <w:rPr>
                <w:rFonts w:eastAsiaTheme="minorEastAsia"/>
                <w:sz w:val="24"/>
              </w:rPr>
              <w:t>7mg/L</w:t>
            </w:r>
            <w:r w:rsidRPr="0052136E">
              <w:rPr>
                <w:rFonts w:eastAsiaTheme="minorEastAsia"/>
                <w:sz w:val="24"/>
              </w:rPr>
              <w:t>；</w:t>
            </w:r>
            <w:r w:rsidRPr="0052136E">
              <w:rPr>
                <w:rFonts w:eastAsiaTheme="minorEastAsia" w:hint="eastAsia"/>
                <w:sz w:val="24"/>
              </w:rPr>
              <w:t>0.25</w:t>
            </w:r>
            <w:r w:rsidRPr="0052136E">
              <w:rPr>
                <w:rFonts w:eastAsiaTheme="minorEastAsia"/>
                <w:sz w:val="24"/>
              </w:rPr>
              <w:t>t/a</w:t>
            </w:r>
          </w:p>
        </w:tc>
        <w:tc>
          <w:tcPr>
            <w:tcW w:w="2834" w:type="dxa"/>
            <w:gridSpan w:val="2"/>
            <w:vAlign w:val="center"/>
          </w:tcPr>
          <w:p w:rsidR="00FD596E" w:rsidRPr="0052136E" w:rsidRDefault="009C7688">
            <w:pPr>
              <w:jc w:val="center"/>
              <w:rPr>
                <w:rFonts w:eastAsiaTheme="minorEastAsia"/>
                <w:sz w:val="24"/>
              </w:rPr>
            </w:pPr>
            <w:r w:rsidRPr="0052136E">
              <w:rPr>
                <w:rFonts w:eastAsiaTheme="minorEastAsia"/>
                <w:sz w:val="24"/>
              </w:rPr>
              <w:t>0.4mg/L</w:t>
            </w:r>
            <w:r w:rsidRPr="0052136E">
              <w:rPr>
                <w:rFonts w:eastAsiaTheme="minorEastAsia"/>
                <w:sz w:val="24"/>
              </w:rPr>
              <w:t>；</w:t>
            </w:r>
            <w:r w:rsidRPr="0052136E">
              <w:rPr>
                <w:rFonts w:eastAsiaTheme="minorEastAsia" w:hint="eastAsia"/>
                <w:sz w:val="24"/>
              </w:rPr>
              <w:t>0.014</w:t>
            </w:r>
            <w:r w:rsidRPr="0052136E">
              <w:rPr>
                <w:rFonts w:eastAsiaTheme="minorEastAsia"/>
                <w:sz w:val="24"/>
              </w:rPr>
              <w:t>t/a</w:t>
            </w:r>
          </w:p>
        </w:tc>
      </w:tr>
      <w:tr w:rsidR="0052136E" w:rsidRPr="0052136E">
        <w:trPr>
          <w:trHeight w:val="567"/>
          <w:jc w:val="center"/>
        </w:trPr>
        <w:tc>
          <w:tcPr>
            <w:tcW w:w="994" w:type="dxa"/>
            <w:vMerge w:val="restart"/>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固</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体</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废</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物</w:t>
            </w:r>
          </w:p>
        </w:tc>
        <w:tc>
          <w:tcPr>
            <w:tcW w:w="992" w:type="dxa"/>
            <w:vAlign w:val="center"/>
          </w:tcPr>
          <w:p w:rsidR="00FD596E" w:rsidRPr="0052136E" w:rsidRDefault="009C7688">
            <w:pPr>
              <w:jc w:val="center"/>
              <w:rPr>
                <w:rFonts w:eastAsiaTheme="minorEastAsia"/>
                <w:sz w:val="24"/>
              </w:rPr>
            </w:pPr>
            <w:r w:rsidRPr="0052136E">
              <w:rPr>
                <w:rFonts w:eastAsiaTheme="minorEastAsia"/>
                <w:sz w:val="24"/>
              </w:rPr>
              <w:t>活畜交易市场</w:t>
            </w:r>
          </w:p>
        </w:tc>
        <w:tc>
          <w:tcPr>
            <w:tcW w:w="1985" w:type="dxa"/>
            <w:tcBorders>
              <w:bottom w:val="single" w:sz="4" w:space="0" w:color="auto"/>
            </w:tcBorders>
            <w:vAlign w:val="center"/>
          </w:tcPr>
          <w:p w:rsidR="00FD596E" w:rsidRPr="0052136E" w:rsidRDefault="009C7688">
            <w:pPr>
              <w:jc w:val="center"/>
              <w:rPr>
                <w:rFonts w:eastAsiaTheme="minorEastAsia"/>
                <w:sz w:val="24"/>
              </w:rPr>
            </w:pPr>
            <w:r w:rsidRPr="0052136E">
              <w:rPr>
                <w:rFonts w:eastAsiaTheme="minorEastAsia"/>
                <w:sz w:val="24"/>
              </w:rPr>
              <w:t>粪便</w:t>
            </w:r>
          </w:p>
        </w:tc>
        <w:tc>
          <w:tcPr>
            <w:tcW w:w="2551" w:type="dxa"/>
            <w:tcBorders>
              <w:bottom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少量</w:t>
            </w:r>
          </w:p>
        </w:tc>
        <w:tc>
          <w:tcPr>
            <w:tcW w:w="2834" w:type="dxa"/>
            <w:gridSpan w:val="2"/>
            <w:tcBorders>
              <w:bottom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0</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Align w:val="center"/>
          </w:tcPr>
          <w:p w:rsidR="00FD596E" w:rsidRPr="0052136E" w:rsidRDefault="009C7688">
            <w:pPr>
              <w:jc w:val="center"/>
              <w:rPr>
                <w:rFonts w:eastAsiaTheme="minorEastAsia"/>
                <w:sz w:val="24"/>
              </w:rPr>
            </w:pPr>
            <w:r w:rsidRPr="0052136E">
              <w:rPr>
                <w:rFonts w:eastAsiaTheme="minorEastAsia" w:hint="eastAsia"/>
                <w:sz w:val="24"/>
              </w:rPr>
              <w:t>农机修理市场</w:t>
            </w:r>
          </w:p>
        </w:tc>
        <w:tc>
          <w:tcPr>
            <w:tcW w:w="1985" w:type="dxa"/>
            <w:tcBorders>
              <w:bottom w:val="single" w:sz="4" w:space="0" w:color="auto"/>
            </w:tcBorders>
            <w:vAlign w:val="center"/>
          </w:tcPr>
          <w:p w:rsidR="00FD596E" w:rsidRPr="0052136E" w:rsidRDefault="009C7688">
            <w:pPr>
              <w:jc w:val="center"/>
              <w:rPr>
                <w:rFonts w:eastAsiaTheme="minorEastAsia"/>
                <w:sz w:val="24"/>
              </w:rPr>
            </w:pPr>
            <w:r w:rsidRPr="0052136E">
              <w:rPr>
                <w:rFonts w:eastAsiaTheme="minorEastAsia" w:hint="eastAsia"/>
                <w:sz w:val="24"/>
              </w:rPr>
              <w:t>废润滑油、废矿物油</w:t>
            </w:r>
          </w:p>
        </w:tc>
        <w:tc>
          <w:tcPr>
            <w:tcW w:w="2551" w:type="dxa"/>
            <w:tcBorders>
              <w:bottom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hint="eastAsia"/>
                <w:sz w:val="24"/>
              </w:rPr>
              <w:t>0.3t/a</w:t>
            </w:r>
          </w:p>
        </w:tc>
        <w:tc>
          <w:tcPr>
            <w:tcW w:w="2834" w:type="dxa"/>
            <w:gridSpan w:val="2"/>
            <w:tcBorders>
              <w:bottom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hint="eastAsia"/>
                <w:sz w:val="24"/>
              </w:rPr>
              <w:t>0</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restart"/>
            <w:vAlign w:val="center"/>
          </w:tcPr>
          <w:p w:rsidR="00FD596E" w:rsidRPr="0052136E" w:rsidRDefault="009C7688">
            <w:pPr>
              <w:jc w:val="center"/>
              <w:rPr>
                <w:rFonts w:eastAsiaTheme="minorEastAsia"/>
                <w:sz w:val="24"/>
              </w:rPr>
            </w:pPr>
            <w:r w:rsidRPr="0052136E">
              <w:rPr>
                <w:rFonts w:eastAsiaTheme="minorEastAsia"/>
                <w:sz w:val="24"/>
              </w:rPr>
              <w:t>污水处理站</w:t>
            </w:r>
          </w:p>
        </w:tc>
        <w:tc>
          <w:tcPr>
            <w:tcW w:w="1985" w:type="dxa"/>
            <w:tcBorders>
              <w:top w:val="single" w:sz="4" w:space="0" w:color="auto"/>
            </w:tcBorders>
            <w:vAlign w:val="center"/>
          </w:tcPr>
          <w:p w:rsidR="00FD596E" w:rsidRPr="0052136E" w:rsidRDefault="009C7688">
            <w:pPr>
              <w:jc w:val="center"/>
              <w:rPr>
                <w:rFonts w:eastAsiaTheme="minorEastAsia"/>
                <w:sz w:val="24"/>
              </w:rPr>
            </w:pPr>
            <w:r w:rsidRPr="0052136E">
              <w:rPr>
                <w:rFonts w:eastAsiaTheme="minorEastAsia"/>
                <w:sz w:val="24"/>
              </w:rPr>
              <w:t>栅渣</w:t>
            </w:r>
          </w:p>
        </w:tc>
        <w:tc>
          <w:tcPr>
            <w:tcW w:w="2551" w:type="dxa"/>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7.9t/a</w:t>
            </w:r>
          </w:p>
        </w:tc>
        <w:tc>
          <w:tcPr>
            <w:tcW w:w="2834" w:type="dxa"/>
            <w:gridSpan w:val="2"/>
            <w:tcBorders>
              <w:top w:val="single" w:sz="4" w:space="0" w:color="auto"/>
              <w:bottom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0</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jc w:val="center"/>
              <w:rPr>
                <w:rFonts w:eastAsiaTheme="minorEastAsia"/>
                <w:sz w:val="24"/>
              </w:rPr>
            </w:pPr>
          </w:p>
        </w:tc>
        <w:tc>
          <w:tcPr>
            <w:tcW w:w="1985" w:type="dxa"/>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污泥</w:t>
            </w:r>
          </w:p>
        </w:tc>
        <w:tc>
          <w:tcPr>
            <w:tcW w:w="2551" w:type="dxa"/>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bCs/>
                <w:sz w:val="24"/>
              </w:rPr>
              <w:t>138t/a</w:t>
            </w:r>
          </w:p>
        </w:tc>
        <w:tc>
          <w:tcPr>
            <w:tcW w:w="2834" w:type="dxa"/>
            <w:gridSpan w:val="2"/>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0</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jc w:val="center"/>
              <w:rPr>
                <w:rFonts w:eastAsiaTheme="minorEastAsia"/>
                <w:sz w:val="24"/>
              </w:rPr>
            </w:pPr>
          </w:p>
        </w:tc>
        <w:tc>
          <w:tcPr>
            <w:tcW w:w="1985" w:type="dxa"/>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bCs/>
                <w:sz w:val="24"/>
              </w:rPr>
              <w:t>废旧</w:t>
            </w:r>
            <w:r w:rsidRPr="0052136E">
              <w:rPr>
                <w:rFonts w:eastAsiaTheme="minorEastAsia"/>
                <w:bCs/>
                <w:sz w:val="24"/>
              </w:rPr>
              <w:t>MBR</w:t>
            </w:r>
            <w:r w:rsidRPr="0052136E">
              <w:rPr>
                <w:rFonts w:eastAsiaTheme="minorEastAsia"/>
                <w:bCs/>
                <w:sz w:val="24"/>
              </w:rPr>
              <w:t>膜</w:t>
            </w:r>
          </w:p>
        </w:tc>
        <w:tc>
          <w:tcPr>
            <w:tcW w:w="2551" w:type="dxa"/>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少量</w:t>
            </w:r>
          </w:p>
        </w:tc>
        <w:tc>
          <w:tcPr>
            <w:tcW w:w="2834" w:type="dxa"/>
            <w:gridSpan w:val="2"/>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0</w:t>
            </w:r>
          </w:p>
        </w:tc>
      </w:tr>
      <w:tr w:rsidR="0052136E" w:rsidRPr="0052136E">
        <w:trPr>
          <w:trHeight w:val="567"/>
          <w:jc w:val="center"/>
        </w:trPr>
        <w:tc>
          <w:tcPr>
            <w:tcW w:w="994" w:type="dxa"/>
            <w:vMerge/>
            <w:vAlign w:val="center"/>
          </w:tcPr>
          <w:p w:rsidR="00FD596E" w:rsidRPr="0052136E" w:rsidRDefault="00FD596E">
            <w:pPr>
              <w:adjustRightInd w:val="0"/>
              <w:snapToGrid w:val="0"/>
              <w:jc w:val="center"/>
              <w:rPr>
                <w:rFonts w:eastAsiaTheme="minorEastAsia"/>
                <w:b/>
                <w:sz w:val="28"/>
                <w:szCs w:val="28"/>
              </w:rPr>
            </w:pPr>
          </w:p>
        </w:tc>
        <w:tc>
          <w:tcPr>
            <w:tcW w:w="992" w:type="dxa"/>
            <w:vMerge/>
            <w:vAlign w:val="center"/>
          </w:tcPr>
          <w:p w:rsidR="00FD596E" w:rsidRPr="0052136E" w:rsidRDefault="00FD596E">
            <w:pPr>
              <w:jc w:val="center"/>
              <w:rPr>
                <w:rFonts w:eastAsiaTheme="minorEastAsia"/>
                <w:sz w:val="24"/>
              </w:rPr>
            </w:pPr>
          </w:p>
        </w:tc>
        <w:tc>
          <w:tcPr>
            <w:tcW w:w="1985" w:type="dxa"/>
            <w:tcBorders>
              <w:top w:val="single" w:sz="4" w:space="0" w:color="auto"/>
            </w:tcBorders>
            <w:vAlign w:val="center"/>
          </w:tcPr>
          <w:p w:rsidR="00FD596E" w:rsidRPr="0052136E" w:rsidRDefault="009C7688">
            <w:pPr>
              <w:adjustRightInd w:val="0"/>
              <w:snapToGrid w:val="0"/>
              <w:jc w:val="center"/>
              <w:rPr>
                <w:rFonts w:eastAsiaTheme="minorEastAsia"/>
                <w:bCs/>
                <w:sz w:val="24"/>
              </w:rPr>
            </w:pPr>
            <w:r w:rsidRPr="0052136E">
              <w:rPr>
                <w:rFonts w:eastAsiaTheme="minorEastAsia"/>
                <w:bCs/>
                <w:sz w:val="24"/>
              </w:rPr>
              <w:t>生活垃圾</w:t>
            </w:r>
          </w:p>
        </w:tc>
        <w:tc>
          <w:tcPr>
            <w:tcW w:w="2551" w:type="dxa"/>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0.73t/a</w:t>
            </w:r>
          </w:p>
        </w:tc>
        <w:tc>
          <w:tcPr>
            <w:tcW w:w="2834" w:type="dxa"/>
            <w:gridSpan w:val="2"/>
            <w:tcBorders>
              <w:top w:val="single" w:sz="4" w:space="0" w:color="auto"/>
            </w:tcBorders>
            <w:vAlign w:val="center"/>
          </w:tcPr>
          <w:p w:rsidR="00FD596E" w:rsidRPr="0052136E" w:rsidRDefault="009C7688">
            <w:pPr>
              <w:adjustRightInd w:val="0"/>
              <w:snapToGrid w:val="0"/>
              <w:jc w:val="center"/>
              <w:rPr>
                <w:rFonts w:eastAsiaTheme="minorEastAsia"/>
                <w:sz w:val="24"/>
              </w:rPr>
            </w:pPr>
            <w:r w:rsidRPr="0052136E">
              <w:rPr>
                <w:rFonts w:eastAsiaTheme="minorEastAsia"/>
                <w:sz w:val="24"/>
              </w:rPr>
              <w:t>0</w:t>
            </w:r>
          </w:p>
        </w:tc>
      </w:tr>
      <w:tr w:rsidR="0052136E" w:rsidRPr="0052136E">
        <w:trPr>
          <w:trHeight w:val="567"/>
          <w:jc w:val="center"/>
        </w:trPr>
        <w:tc>
          <w:tcPr>
            <w:tcW w:w="994" w:type="dxa"/>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噪</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声</w:t>
            </w:r>
          </w:p>
        </w:tc>
        <w:tc>
          <w:tcPr>
            <w:tcW w:w="8362" w:type="dxa"/>
            <w:gridSpan w:val="5"/>
            <w:vAlign w:val="center"/>
          </w:tcPr>
          <w:p w:rsidR="00FD596E" w:rsidRPr="0052136E" w:rsidRDefault="009C7688" w:rsidP="0052136E">
            <w:pPr>
              <w:adjustRightInd w:val="0"/>
              <w:snapToGrid w:val="0"/>
              <w:spacing w:beforeLines="50" w:before="120" w:line="276" w:lineRule="auto"/>
              <w:ind w:firstLineChars="200" w:firstLine="480"/>
              <w:rPr>
                <w:rFonts w:eastAsiaTheme="minorEastAsia"/>
                <w:sz w:val="24"/>
              </w:rPr>
            </w:pPr>
            <w:r w:rsidRPr="0052136E">
              <w:rPr>
                <w:rFonts w:eastAsiaTheme="minorEastAsia"/>
                <w:sz w:val="24"/>
              </w:rPr>
              <w:t>运营期间噪声主要为提升泵、鼓风机等设备噪声，噪声源强一般在</w:t>
            </w:r>
            <w:r w:rsidRPr="0052136E">
              <w:rPr>
                <w:rFonts w:eastAsiaTheme="minorEastAsia"/>
                <w:sz w:val="24"/>
              </w:rPr>
              <w:t>75dB(A)~85dB</w:t>
            </w:r>
            <w:r w:rsidRPr="0052136E">
              <w:rPr>
                <w:rFonts w:eastAsiaTheme="minorEastAsia"/>
                <w:sz w:val="24"/>
              </w:rPr>
              <w:t>（</w:t>
            </w:r>
            <w:r w:rsidRPr="0052136E">
              <w:rPr>
                <w:rFonts w:eastAsiaTheme="minorEastAsia"/>
                <w:sz w:val="24"/>
              </w:rPr>
              <w:t>A</w:t>
            </w:r>
            <w:r w:rsidRPr="0052136E">
              <w:rPr>
                <w:rFonts w:eastAsiaTheme="minorEastAsia"/>
                <w:sz w:val="24"/>
              </w:rPr>
              <w:t>）之间。采取设备减震、建筑隔声及距离衰减后，对周围声环境影响较小。</w:t>
            </w:r>
          </w:p>
        </w:tc>
      </w:tr>
      <w:tr w:rsidR="0052136E" w:rsidRPr="0052136E">
        <w:trPr>
          <w:trHeight w:val="567"/>
          <w:jc w:val="center"/>
        </w:trPr>
        <w:tc>
          <w:tcPr>
            <w:tcW w:w="994" w:type="dxa"/>
            <w:vAlign w:val="center"/>
          </w:tcPr>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主要</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生态</w:t>
            </w:r>
          </w:p>
          <w:p w:rsidR="00FD596E" w:rsidRPr="0052136E" w:rsidRDefault="009C7688">
            <w:pPr>
              <w:adjustRightInd w:val="0"/>
              <w:snapToGrid w:val="0"/>
              <w:jc w:val="center"/>
              <w:rPr>
                <w:rFonts w:eastAsiaTheme="minorEastAsia"/>
                <w:b/>
                <w:sz w:val="28"/>
                <w:szCs w:val="28"/>
              </w:rPr>
            </w:pPr>
            <w:r w:rsidRPr="0052136E">
              <w:rPr>
                <w:rFonts w:eastAsiaTheme="minorEastAsia"/>
                <w:b/>
                <w:sz w:val="28"/>
                <w:szCs w:val="28"/>
              </w:rPr>
              <w:t>影响</w:t>
            </w:r>
          </w:p>
        </w:tc>
        <w:tc>
          <w:tcPr>
            <w:tcW w:w="8362" w:type="dxa"/>
            <w:gridSpan w:val="5"/>
            <w:vAlign w:val="center"/>
          </w:tcPr>
          <w:p w:rsidR="00FD596E" w:rsidRPr="0052136E" w:rsidRDefault="009C7688">
            <w:pPr>
              <w:pStyle w:val="a1"/>
              <w:spacing w:line="276" w:lineRule="auto"/>
              <w:rPr>
                <w:rFonts w:eastAsiaTheme="minorEastAsia"/>
                <w:szCs w:val="24"/>
              </w:rPr>
            </w:pPr>
            <w:r w:rsidRPr="0052136E">
              <w:rPr>
                <w:rFonts w:eastAsiaTheme="minorEastAsia"/>
                <w:szCs w:val="24"/>
              </w:rPr>
              <w:t>建设项目对生态环境的影响突出表现在施工期，基础的开挖将改变用地范围内的原有的地形地貌，破坏现有植被，在整个施工期间，施工过程中应对开挖及土方堆放严格管理，开挖后的裸露区域应及时进行施工或采取遮盖措施，以免雨水冲刷造成水土流失，建筑垃圾和生活垃圾分开堆放并及时清运处理，物料应堆放在项目用地范围内，不得随意占用其他用地。</w:t>
            </w:r>
          </w:p>
        </w:tc>
      </w:tr>
    </w:tbl>
    <w:p w:rsidR="00FD596E" w:rsidRPr="0052136E" w:rsidRDefault="009C7688">
      <w:pPr>
        <w:adjustRightInd w:val="0"/>
        <w:snapToGrid w:val="0"/>
        <w:outlineLvl w:val="0"/>
        <w:rPr>
          <w:rFonts w:eastAsiaTheme="minorEastAsia"/>
          <w:b/>
          <w:sz w:val="32"/>
          <w:szCs w:val="32"/>
        </w:rPr>
      </w:pPr>
      <w:r w:rsidRPr="0052136E">
        <w:rPr>
          <w:rFonts w:eastAsiaTheme="minorEastAsia"/>
          <w:b/>
          <w:sz w:val="32"/>
          <w:szCs w:val="32"/>
        </w:rPr>
        <w:lastRenderedPageBreak/>
        <w:t>环境影响分析</w:t>
      </w:r>
    </w:p>
    <w:tbl>
      <w:tblPr>
        <w:tblW w:w="93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4"/>
      </w:tblGrid>
      <w:tr w:rsidR="0052136E" w:rsidRPr="0052136E">
        <w:trPr>
          <w:trHeight w:val="13148"/>
          <w:jc w:val="center"/>
        </w:trPr>
        <w:tc>
          <w:tcPr>
            <w:tcW w:w="9354" w:type="dxa"/>
          </w:tcPr>
          <w:p w:rsidR="00FD596E" w:rsidRPr="0052136E" w:rsidRDefault="009C7688">
            <w:pPr>
              <w:adjustRightInd w:val="0"/>
              <w:snapToGrid w:val="0"/>
              <w:spacing w:line="360" w:lineRule="auto"/>
              <w:rPr>
                <w:b/>
                <w:sz w:val="28"/>
                <w:szCs w:val="28"/>
              </w:rPr>
            </w:pPr>
            <w:r w:rsidRPr="0052136E">
              <w:rPr>
                <w:b/>
                <w:sz w:val="28"/>
                <w:szCs w:val="28"/>
              </w:rPr>
              <w:t>施工期环境影响分析及防治对策：</w:t>
            </w:r>
          </w:p>
          <w:p w:rsidR="00FD596E" w:rsidRPr="0052136E" w:rsidRDefault="009C7688">
            <w:pPr>
              <w:pStyle w:val="a1"/>
              <w:ind w:firstLine="560"/>
              <w:rPr>
                <w:rFonts w:eastAsia="仿宋_GB2312"/>
              </w:rPr>
            </w:pPr>
            <w:r w:rsidRPr="0052136E">
              <w:rPr>
                <w:rFonts w:eastAsia="仿宋_GB2312"/>
                <w:sz w:val="28"/>
                <w:szCs w:val="28"/>
              </w:rPr>
              <w:t>施工期主要环境污染物包括施工废气、废水、噪声、固废等。</w:t>
            </w:r>
          </w:p>
          <w:p w:rsidR="00FD596E" w:rsidRPr="0052136E" w:rsidRDefault="009C7688">
            <w:pPr>
              <w:adjustRightInd w:val="0"/>
              <w:snapToGrid w:val="0"/>
              <w:spacing w:line="348" w:lineRule="auto"/>
              <w:ind w:firstLineChars="200" w:firstLine="562"/>
              <w:rPr>
                <w:rFonts w:eastAsia="仿宋_GB2312"/>
                <w:b/>
                <w:sz w:val="28"/>
                <w:szCs w:val="28"/>
              </w:rPr>
            </w:pPr>
            <w:r w:rsidRPr="0052136E">
              <w:rPr>
                <w:rFonts w:eastAsia="仿宋_GB2312"/>
                <w:b/>
                <w:sz w:val="28"/>
                <w:szCs w:val="28"/>
              </w:rPr>
              <w:t>1</w:t>
            </w:r>
            <w:r w:rsidRPr="0052136E">
              <w:rPr>
                <w:rFonts w:eastAsia="仿宋_GB2312"/>
                <w:b/>
                <w:sz w:val="28"/>
                <w:szCs w:val="28"/>
              </w:rPr>
              <w:t>、废气</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施工过程中环境空气污染源主要是施工扬尘，产生于广场、道路的土方开挖、建筑材料的装卸、堆放和基础建设等。其次是施工机械及车辆废气，主要污染物为</w:t>
            </w:r>
            <w:r w:rsidRPr="0052136E">
              <w:rPr>
                <w:rFonts w:eastAsia="仿宋_GB2312"/>
                <w:kern w:val="0"/>
                <w:sz w:val="28"/>
                <w:szCs w:val="28"/>
              </w:rPr>
              <w:t>NOx</w:t>
            </w:r>
            <w:r w:rsidRPr="0052136E">
              <w:rPr>
                <w:rFonts w:eastAsia="仿宋_GB2312"/>
                <w:kern w:val="0"/>
                <w:sz w:val="28"/>
                <w:szCs w:val="28"/>
              </w:rPr>
              <w:t>、</w:t>
            </w:r>
            <w:r w:rsidRPr="0052136E">
              <w:rPr>
                <w:rFonts w:eastAsia="仿宋_GB2312"/>
                <w:kern w:val="0"/>
                <w:sz w:val="28"/>
                <w:szCs w:val="28"/>
              </w:rPr>
              <w:t>CO</w:t>
            </w:r>
            <w:r w:rsidRPr="0052136E">
              <w:rPr>
                <w:rFonts w:eastAsia="仿宋_GB2312"/>
                <w:kern w:val="0"/>
                <w:sz w:val="28"/>
                <w:szCs w:val="28"/>
              </w:rPr>
              <w:t>及</w:t>
            </w:r>
            <w:r w:rsidRPr="0052136E">
              <w:rPr>
                <w:rFonts w:eastAsia="仿宋_GB2312"/>
                <w:kern w:val="0"/>
                <w:sz w:val="28"/>
                <w:szCs w:val="28"/>
              </w:rPr>
              <w:t>HC</w:t>
            </w:r>
            <w:r w:rsidRPr="0052136E">
              <w:rPr>
                <w:rFonts w:eastAsia="仿宋_GB2312"/>
                <w:kern w:val="0"/>
                <w:sz w:val="28"/>
                <w:szCs w:val="28"/>
              </w:rPr>
              <w:t>化合物等。</w:t>
            </w:r>
          </w:p>
          <w:p w:rsidR="00FD596E" w:rsidRPr="0052136E" w:rsidRDefault="00FD596E">
            <w:pPr>
              <w:adjustRightInd w:val="0"/>
              <w:snapToGrid w:val="0"/>
              <w:spacing w:line="360" w:lineRule="auto"/>
              <w:ind w:firstLineChars="200" w:firstLine="560"/>
              <w:textAlignment w:val="baseline"/>
              <w:rPr>
                <w:rFonts w:eastAsia="仿宋_GB2312"/>
                <w:snapToGrid w:val="0"/>
                <w:kern w:val="0"/>
                <w:sz w:val="28"/>
                <w:szCs w:val="28"/>
              </w:rPr>
            </w:pPr>
            <w:r w:rsidRPr="0052136E">
              <w:rPr>
                <w:kern w:val="0"/>
                <w:sz w:val="28"/>
                <w:szCs w:val="28"/>
              </w:rPr>
              <w:fldChar w:fldCharType="begin"/>
            </w:r>
            <w:r w:rsidR="009C7688" w:rsidRPr="0052136E">
              <w:rPr>
                <w:kern w:val="0"/>
                <w:sz w:val="28"/>
                <w:szCs w:val="28"/>
              </w:rPr>
              <w:instrText xml:space="preserve"> = 1 \* GB2 </w:instrText>
            </w:r>
            <w:r w:rsidRPr="0052136E">
              <w:rPr>
                <w:kern w:val="0"/>
                <w:sz w:val="28"/>
                <w:szCs w:val="28"/>
              </w:rPr>
              <w:fldChar w:fldCharType="separate"/>
            </w:r>
            <w:r w:rsidR="009C7688" w:rsidRPr="0052136E">
              <w:rPr>
                <w:kern w:val="0"/>
                <w:sz w:val="28"/>
                <w:szCs w:val="28"/>
              </w:rPr>
              <w:t>⑴</w:t>
            </w:r>
            <w:r w:rsidRPr="0052136E">
              <w:rPr>
                <w:kern w:val="0"/>
                <w:sz w:val="28"/>
                <w:szCs w:val="28"/>
              </w:rPr>
              <w:fldChar w:fldCharType="end"/>
            </w:r>
            <w:r w:rsidR="009C7688" w:rsidRPr="0052136E">
              <w:rPr>
                <w:rFonts w:eastAsia="仿宋_GB2312"/>
                <w:kern w:val="0"/>
                <w:sz w:val="28"/>
                <w:szCs w:val="28"/>
              </w:rPr>
              <w:t>施工扬尘：</w:t>
            </w:r>
            <w:r w:rsidR="009C7688" w:rsidRPr="0052136E">
              <w:rPr>
                <w:rFonts w:eastAsia="仿宋_GB2312"/>
                <w:sz w:val="28"/>
                <w:szCs w:val="28"/>
              </w:rPr>
              <w:t>扬尘是本项目施工期的重要污染因素。具有如下特点：随时间变化程度大，飘移距离近，产生影响的距离范围小。本环评要求建设及施工单位需严格按《</w:t>
            </w:r>
            <w:r w:rsidR="009C7688" w:rsidRPr="0052136E">
              <w:rPr>
                <w:rFonts w:eastAsia="仿宋_GB2312"/>
                <w:sz w:val="28"/>
                <w:szCs w:val="28"/>
              </w:rPr>
              <w:t>2019</w:t>
            </w:r>
            <w:r w:rsidR="009C7688" w:rsidRPr="0052136E">
              <w:rPr>
                <w:rFonts w:eastAsia="仿宋_GB2312"/>
                <w:sz w:val="28"/>
                <w:szCs w:val="28"/>
              </w:rPr>
              <w:t>年度自治区打赢蓝天保卫战行动计划重点工作安排》和《</w:t>
            </w:r>
            <w:r w:rsidR="009C7688" w:rsidRPr="0052136E">
              <w:rPr>
                <w:rFonts w:eastAsia="仿宋_GB2312"/>
                <w:sz w:val="28"/>
                <w:szCs w:val="28"/>
              </w:rPr>
              <w:t>2019</w:t>
            </w:r>
            <w:r w:rsidR="009C7688" w:rsidRPr="0052136E">
              <w:rPr>
                <w:rFonts w:eastAsia="仿宋_GB2312"/>
                <w:sz w:val="28"/>
                <w:szCs w:val="28"/>
              </w:rPr>
              <w:t>年度固原市打赢蓝天保卫战行动计划重点工作安排》等要求进行施工，设置如下扬尘污染防治措施。</w:t>
            </w:r>
          </w:p>
          <w:p w:rsidR="00FD596E" w:rsidRPr="0052136E" w:rsidRDefault="009C7688">
            <w:pPr>
              <w:spacing w:line="360" w:lineRule="auto"/>
              <w:ind w:firstLineChars="200" w:firstLine="560"/>
              <w:rPr>
                <w:rFonts w:eastAsia="仿宋_GB2312"/>
                <w:sz w:val="28"/>
                <w:szCs w:val="28"/>
              </w:rPr>
            </w:pPr>
            <w:r w:rsidRPr="0052136E">
              <w:rPr>
                <w:sz w:val="28"/>
                <w:szCs w:val="28"/>
              </w:rPr>
              <w:t>①</w:t>
            </w:r>
            <w:r w:rsidRPr="0052136E">
              <w:rPr>
                <w:rFonts w:eastAsia="仿宋_GB2312"/>
                <w:sz w:val="28"/>
              </w:rPr>
              <w:t>加强施工管理，合理安排施工进度，交叉作业，缩短施工时间；</w:t>
            </w:r>
          </w:p>
          <w:p w:rsidR="00FD596E" w:rsidRPr="0052136E" w:rsidRDefault="009C7688">
            <w:pPr>
              <w:spacing w:line="360" w:lineRule="auto"/>
              <w:ind w:firstLineChars="200" w:firstLine="560"/>
              <w:rPr>
                <w:sz w:val="28"/>
                <w:szCs w:val="28"/>
              </w:rPr>
            </w:pPr>
            <w:r w:rsidRPr="0052136E">
              <w:rPr>
                <w:sz w:val="28"/>
                <w:szCs w:val="28"/>
              </w:rPr>
              <w:t>②</w:t>
            </w:r>
            <w:r w:rsidRPr="0052136E">
              <w:rPr>
                <w:rFonts w:eastAsia="仿宋_GB2312"/>
                <w:sz w:val="28"/>
              </w:rPr>
              <w:t>合理安排运输规划，加强车辆调度、维修、养护及施工现场管理，减少施工期污染物产生；</w:t>
            </w:r>
          </w:p>
          <w:p w:rsidR="00FD596E" w:rsidRPr="0052136E" w:rsidRDefault="009C7688">
            <w:pPr>
              <w:spacing w:line="360" w:lineRule="auto"/>
              <w:ind w:firstLineChars="200" w:firstLine="560"/>
              <w:rPr>
                <w:rFonts w:eastAsia="仿宋_GB2312"/>
                <w:sz w:val="28"/>
                <w:lang w:val="zh-CN"/>
              </w:rPr>
            </w:pPr>
            <w:r w:rsidRPr="0052136E">
              <w:rPr>
                <w:sz w:val="28"/>
              </w:rPr>
              <w:t>③</w:t>
            </w:r>
            <w:r w:rsidRPr="0052136E">
              <w:rPr>
                <w:rFonts w:eastAsia="仿宋_GB2312"/>
                <w:sz w:val="28"/>
              </w:rPr>
              <w:t>设置施工围档</w:t>
            </w:r>
            <w:r w:rsidRPr="0052136E">
              <w:rPr>
                <w:rFonts w:eastAsia="仿宋_GB2312"/>
                <w:sz w:val="28"/>
                <w:szCs w:val="28"/>
              </w:rPr>
              <w:t>，设置土方、石方临时堆放区。加强管理，</w:t>
            </w:r>
            <w:r w:rsidRPr="0052136E">
              <w:rPr>
                <w:rFonts w:eastAsia="仿宋_GB2312"/>
                <w:sz w:val="28"/>
                <w:lang w:val="zh-CN"/>
              </w:rPr>
              <w:t>对砂石、土方等易产生扬尘的物料应当覆盖防尘网，配合定期洒水等措施，防止起尘。</w:t>
            </w:r>
          </w:p>
          <w:p w:rsidR="00FD596E" w:rsidRPr="0052136E" w:rsidRDefault="009C7688">
            <w:pPr>
              <w:spacing w:line="360" w:lineRule="auto"/>
              <w:ind w:firstLineChars="200" w:firstLine="560"/>
              <w:rPr>
                <w:rFonts w:eastAsia="仿宋_GB2312"/>
                <w:sz w:val="28"/>
                <w:szCs w:val="28"/>
              </w:rPr>
            </w:pPr>
            <w:r w:rsidRPr="0052136E">
              <w:rPr>
                <w:sz w:val="28"/>
              </w:rPr>
              <w:t>④</w:t>
            </w:r>
            <w:r w:rsidRPr="0052136E">
              <w:rPr>
                <w:rFonts w:eastAsia="仿宋_GB2312"/>
                <w:sz w:val="28"/>
              </w:rPr>
              <w:t>在施工期间，应根据不同空气污染指数范围和不同气象条件要求，明确保洁制度，包括洒水、清扫方式、频率、次数、用水量等。</w:t>
            </w:r>
          </w:p>
          <w:p w:rsidR="00FD596E" w:rsidRPr="0052136E" w:rsidRDefault="009C7688">
            <w:pPr>
              <w:adjustRightInd w:val="0"/>
              <w:snapToGrid w:val="0"/>
              <w:spacing w:line="360" w:lineRule="auto"/>
              <w:ind w:firstLineChars="200" w:firstLine="560"/>
              <w:rPr>
                <w:rFonts w:eastAsia="仿宋_GB2312"/>
                <w:sz w:val="28"/>
              </w:rPr>
            </w:pPr>
            <w:r w:rsidRPr="0052136E">
              <w:rPr>
                <w:sz w:val="28"/>
                <w:szCs w:val="28"/>
              </w:rPr>
              <w:t>⑤</w:t>
            </w:r>
            <w:r w:rsidRPr="0052136E">
              <w:rPr>
                <w:rFonts w:eastAsia="仿宋_GB2312"/>
                <w:sz w:val="28"/>
              </w:rPr>
              <w:t>及时对施工工作面进行压实，施工单位配备现场洒水车，定期洒水，在干燥天气增加洒水次数，大风天气及时采取洒水降尘措施；运输车辆在施工现场应限速行驶</w:t>
            </w:r>
            <w:r w:rsidRPr="0052136E">
              <w:rPr>
                <w:rFonts w:eastAsia="仿宋_GB2312" w:hint="eastAsia"/>
                <w:sz w:val="28"/>
              </w:rPr>
              <w:t>。</w:t>
            </w:r>
          </w:p>
          <w:p w:rsidR="00FD596E" w:rsidRPr="0052136E" w:rsidRDefault="00FD596E">
            <w:pPr>
              <w:pStyle w:val="a1"/>
              <w:ind w:firstLine="560"/>
              <w:rPr>
                <w:sz w:val="28"/>
                <w:szCs w:val="28"/>
              </w:rPr>
            </w:pPr>
            <w:r w:rsidRPr="0052136E">
              <w:rPr>
                <w:sz w:val="28"/>
                <w:szCs w:val="28"/>
              </w:rPr>
              <w:fldChar w:fldCharType="begin"/>
            </w:r>
            <w:r w:rsidR="009C7688" w:rsidRPr="0052136E">
              <w:rPr>
                <w:sz w:val="28"/>
                <w:szCs w:val="28"/>
              </w:rPr>
              <w:instrText xml:space="preserve"> = 2 \* GB2 </w:instrText>
            </w:r>
            <w:r w:rsidRPr="0052136E">
              <w:rPr>
                <w:sz w:val="28"/>
                <w:szCs w:val="28"/>
              </w:rPr>
              <w:fldChar w:fldCharType="separate"/>
            </w:r>
            <w:r w:rsidR="009C7688" w:rsidRPr="0052136E">
              <w:rPr>
                <w:sz w:val="28"/>
                <w:szCs w:val="28"/>
              </w:rPr>
              <w:t>⑵</w:t>
            </w:r>
            <w:r w:rsidRPr="0052136E">
              <w:rPr>
                <w:sz w:val="28"/>
                <w:szCs w:val="28"/>
              </w:rPr>
              <w:fldChar w:fldCharType="end"/>
            </w:r>
            <w:r w:rsidR="009C7688" w:rsidRPr="0052136E">
              <w:rPr>
                <w:rFonts w:eastAsia="仿宋_GB2312"/>
                <w:sz w:val="28"/>
                <w:szCs w:val="24"/>
              </w:rPr>
              <w:t>车辆尾气</w:t>
            </w:r>
          </w:p>
          <w:p w:rsidR="00FD596E" w:rsidRPr="0052136E" w:rsidRDefault="009C7688">
            <w:pPr>
              <w:pStyle w:val="a1"/>
              <w:ind w:firstLine="560"/>
            </w:pPr>
            <w:r w:rsidRPr="0052136E">
              <w:rPr>
                <w:rFonts w:eastAsia="仿宋_GB2312"/>
                <w:sz w:val="28"/>
                <w:szCs w:val="28"/>
              </w:rPr>
              <w:t>施工车辆尾气主要污染物为</w:t>
            </w:r>
            <w:r w:rsidRPr="0052136E">
              <w:rPr>
                <w:rFonts w:eastAsia="仿宋_GB2312"/>
                <w:sz w:val="28"/>
                <w:szCs w:val="28"/>
              </w:rPr>
              <w:t>NOx</w:t>
            </w:r>
            <w:r w:rsidRPr="0052136E">
              <w:rPr>
                <w:rFonts w:eastAsia="仿宋_GB2312"/>
                <w:sz w:val="28"/>
                <w:szCs w:val="28"/>
              </w:rPr>
              <w:t>、</w:t>
            </w:r>
            <w:r w:rsidRPr="0052136E">
              <w:rPr>
                <w:rFonts w:eastAsia="仿宋_GB2312"/>
                <w:sz w:val="28"/>
                <w:szCs w:val="28"/>
              </w:rPr>
              <w:t>CO</w:t>
            </w:r>
            <w:r w:rsidRPr="0052136E">
              <w:rPr>
                <w:rFonts w:eastAsia="仿宋_GB2312"/>
                <w:sz w:val="28"/>
                <w:szCs w:val="28"/>
              </w:rPr>
              <w:t>及</w:t>
            </w:r>
            <w:r w:rsidRPr="0052136E">
              <w:rPr>
                <w:rFonts w:eastAsia="仿宋_GB2312"/>
                <w:sz w:val="28"/>
                <w:szCs w:val="28"/>
              </w:rPr>
              <w:t>HC</w:t>
            </w:r>
            <w:r w:rsidRPr="0052136E">
              <w:rPr>
                <w:rFonts w:eastAsia="仿宋_GB2312"/>
                <w:sz w:val="28"/>
                <w:szCs w:val="28"/>
              </w:rPr>
              <w:t>化合物等。施工机械尾气排放量较少，具有间歇性和流动性等特点。施工单位应尽量选用低能耗、低污染排放的施工运输车辆；注意车辆保养，减少因车辆状况不佳造成的空气</w:t>
            </w:r>
            <w:r w:rsidRPr="0052136E">
              <w:rPr>
                <w:rFonts w:eastAsia="仿宋_GB2312"/>
                <w:sz w:val="28"/>
                <w:szCs w:val="28"/>
              </w:rPr>
              <w:lastRenderedPageBreak/>
              <w:t>污染。项目区地势平坦，地形开阔，空气流通性好，尾气能较快地扩散，</w:t>
            </w:r>
            <w:r w:rsidRPr="0052136E">
              <w:rPr>
                <w:rFonts w:eastAsia="仿宋_GB2312"/>
                <w:bCs/>
                <w:kern w:val="0"/>
                <w:sz w:val="28"/>
                <w:szCs w:val="28"/>
              </w:rPr>
              <w:t>不会对当地的环境空气产生较大影响。</w:t>
            </w:r>
          </w:p>
          <w:p w:rsidR="00FD596E" w:rsidRPr="0052136E" w:rsidRDefault="009C7688">
            <w:pPr>
              <w:adjustRightInd w:val="0"/>
              <w:snapToGrid w:val="0"/>
              <w:spacing w:line="360" w:lineRule="auto"/>
              <w:ind w:firstLineChars="200" w:firstLine="562"/>
              <w:rPr>
                <w:rFonts w:eastAsia="仿宋_GB2312"/>
                <w:b/>
                <w:sz w:val="28"/>
                <w:szCs w:val="28"/>
              </w:rPr>
            </w:pPr>
            <w:r w:rsidRPr="0052136E">
              <w:rPr>
                <w:rFonts w:eastAsia="仿宋_GB2312"/>
                <w:b/>
                <w:sz w:val="28"/>
                <w:szCs w:val="28"/>
              </w:rPr>
              <w:t>2</w:t>
            </w:r>
            <w:r w:rsidRPr="0052136E">
              <w:rPr>
                <w:rFonts w:eastAsia="仿宋_GB2312"/>
                <w:b/>
                <w:sz w:val="28"/>
                <w:szCs w:val="28"/>
              </w:rPr>
              <w:t>、废水</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本</w:t>
            </w:r>
            <w:r w:rsidRPr="0052136E">
              <w:rPr>
                <w:rFonts w:eastAsia="仿宋_GB2312"/>
                <w:bCs/>
                <w:sz w:val="28"/>
                <w:szCs w:val="28"/>
              </w:rPr>
              <w:t>项目施工人员全部为附近居民，食宿均在各自家中</w:t>
            </w:r>
            <w:r w:rsidRPr="0052136E">
              <w:rPr>
                <w:rFonts w:eastAsia="仿宋_GB2312"/>
                <w:kern w:val="0"/>
                <w:sz w:val="28"/>
                <w:szCs w:val="28"/>
              </w:rPr>
              <w:t>，其生活污水依托于现有环卫设施（旱厕等）处理。建筑施工废水包括施工机械、车辆、设备的冲洗水等，主要污染因子为</w:t>
            </w:r>
            <w:r w:rsidRPr="0052136E">
              <w:rPr>
                <w:rFonts w:eastAsia="仿宋_GB2312"/>
                <w:kern w:val="0"/>
                <w:sz w:val="28"/>
                <w:szCs w:val="28"/>
              </w:rPr>
              <w:t>SS</w:t>
            </w:r>
            <w:r w:rsidRPr="0052136E">
              <w:rPr>
                <w:rFonts w:eastAsia="仿宋_GB2312"/>
                <w:kern w:val="0"/>
                <w:sz w:val="28"/>
                <w:szCs w:val="28"/>
              </w:rPr>
              <w:t>，污染物浓度低，而且是瞬时排放。施工废水经</w:t>
            </w:r>
            <w:r w:rsidRPr="0052136E">
              <w:rPr>
                <w:rFonts w:eastAsia="仿宋_GB2312"/>
                <w:kern w:val="0"/>
                <w:sz w:val="28"/>
                <w:szCs w:val="28"/>
              </w:rPr>
              <w:t>1</w:t>
            </w:r>
            <w:r w:rsidRPr="0052136E">
              <w:rPr>
                <w:rFonts w:eastAsia="仿宋_GB2312"/>
                <w:kern w:val="0"/>
                <w:sz w:val="28"/>
                <w:szCs w:val="28"/>
              </w:rPr>
              <w:t>座</w:t>
            </w:r>
            <w:r w:rsidRPr="0052136E">
              <w:rPr>
                <w:rFonts w:eastAsia="仿宋_GB2312"/>
                <w:kern w:val="0"/>
                <w:sz w:val="28"/>
                <w:szCs w:val="28"/>
              </w:rPr>
              <w:t>10m</w:t>
            </w:r>
            <w:r w:rsidRPr="0052136E">
              <w:rPr>
                <w:rFonts w:eastAsia="仿宋_GB2312"/>
                <w:kern w:val="0"/>
                <w:sz w:val="28"/>
                <w:szCs w:val="28"/>
                <w:vertAlign w:val="superscript"/>
              </w:rPr>
              <w:t>3</w:t>
            </w:r>
            <w:r w:rsidRPr="0052136E">
              <w:rPr>
                <w:rFonts w:eastAsia="仿宋_GB2312"/>
                <w:kern w:val="0"/>
                <w:sz w:val="28"/>
                <w:szCs w:val="28"/>
              </w:rPr>
              <w:t>简易沉淀池处理后用于施工场地抑尘，不外排。</w:t>
            </w:r>
          </w:p>
          <w:p w:rsidR="00FD596E" w:rsidRPr="0052136E" w:rsidRDefault="009C7688">
            <w:pPr>
              <w:adjustRightInd w:val="0"/>
              <w:snapToGrid w:val="0"/>
              <w:spacing w:line="360" w:lineRule="auto"/>
              <w:ind w:firstLineChars="200" w:firstLine="562"/>
              <w:rPr>
                <w:rFonts w:eastAsia="仿宋_GB2312"/>
                <w:b/>
                <w:sz w:val="28"/>
                <w:szCs w:val="28"/>
              </w:rPr>
            </w:pPr>
            <w:r w:rsidRPr="0052136E">
              <w:rPr>
                <w:rFonts w:eastAsia="仿宋_GB2312"/>
                <w:b/>
                <w:sz w:val="28"/>
                <w:szCs w:val="28"/>
              </w:rPr>
              <w:t>3</w:t>
            </w:r>
            <w:r w:rsidRPr="0052136E">
              <w:rPr>
                <w:rFonts w:eastAsia="仿宋_GB2312"/>
                <w:b/>
                <w:sz w:val="28"/>
                <w:szCs w:val="28"/>
              </w:rPr>
              <w:t>、噪声</w:t>
            </w:r>
          </w:p>
          <w:p w:rsidR="00FD596E" w:rsidRPr="0052136E" w:rsidRDefault="009C7688">
            <w:pPr>
              <w:pStyle w:val="a1"/>
              <w:ind w:firstLine="560"/>
              <w:rPr>
                <w:rFonts w:eastAsia="仿宋_GB2312"/>
                <w:sz w:val="28"/>
                <w:szCs w:val="28"/>
              </w:rPr>
            </w:pPr>
            <w:r w:rsidRPr="0052136E">
              <w:rPr>
                <w:rFonts w:eastAsia="仿宋_GB2312"/>
                <w:sz w:val="28"/>
                <w:szCs w:val="28"/>
              </w:rPr>
              <w:t>本项目的施工机械主要有推土机、混凝土搅拌机、运输车辆等。噪声声压级及距施工机械不同距离出的噪声级如下表。</w:t>
            </w:r>
          </w:p>
          <w:p w:rsidR="00FD596E" w:rsidRPr="0052136E" w:rsidRDefault="009C7688">
            <w:pPr>
              <w:pStyle w:val="afc"/>
              <w:spacing w:beforeLines="0"/>
              <w:ind w:firstLineChars="200" w:firstLine="420"/>
              <w:jc w:val="both"/>
              <w:rPr>
                <w:rFonts w:hAnsi="Times New Roman"/>
                <w:bCs/>
                <w:sz w:val="24"/>
                <w:szCs w:val="24"/>
              </w:rPr>
            </w:pPr>
            <w:r w:rsidRPr="0052136E">
              <w:rPr>
                <w:rFonts w:hAnsi="Times New Roman"/>
                <w:b w:val="0"/>
                <w:bCs/>
                <w:sz w:val="21"/>
                <w:szCs w:val="21"/>
              </w:rPr>
              <w:t>表</w:t>
            </w:r>
            <w:r w:rsidRPr="0052136E">
              <w:rPr>
                <w:rFonts w:hAnsi="Times New Roman" w:hint="eastAsia"/>
                <w:b w:val="0"/>
                <w:bCs/>
                <w:sz w:val="21"/>
                <w:szCs w:val="21"/>
              </w:rPr>
              <w:t>13</w:t>
            </w:r>
            <w:r w:rsidRPr="0052136E">
              <w:rPr>
                <w:rFonts w:hAnsi="Times New Roman"/>
                <w:sz w:val="24"/>
                <w:szCs w:val="24"/>
              </w:rPr>
              <w:t xml:space="preserve">                </w:t>
            </w:r>
            <w:r w:rsidRPr="0052136E">
              <w:rPr>
                <w:rFonts w:eastAsia="宋体" w:hAnsi="Times New Roman"/>
                <w:sz w:val="24"/>
                <w:szCs w:val="24"/>
              </w:rPr>
              <w:t>噪声源在不同距离处的噪声值</w:t>
            </w:r>
          </w:p>
          <w:tbl>
            <w:tblPr>
              <w:tblW w:w="90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3"/>
              <w:gridCol w:w="845"/>
              <w:gridCol w:w="941"/>
              <w:gridCol w:w="1000"/>
              <w:gridCol w:w="1012"/>
              <w:gridCol w:w="964"/>
              <w:gridCol w:w="925"/>
              <w:gridCol w:w="942"/>
              <w:gridCol w:w="902"/>
            </w:tblGrid>
            <w:tr w:rsidR="0052136E" w:rsidRPr="0052136E">
              <w:trPr>
                <w:jc w:val="center"/>
              </w:trPr>
              <w:tc>
                <w:tcPr>
                  <w:tcW w:w="1483" w:type="dxa"/>
                  <w:vMerge w:val="restart"/>
                  <w:vAlign w:val="center"/>
                </w:tcPr>
                <w:p w:rsidR="00FD596E" w:rsidRPr="0052136E" w:rsidRDefault="009C7688">
                  <w:pPr>
                    <w:widowControl/>
                    <w:adjustRightInd w:val="0"/>
                    <w:snapToGrid w:val="0"/>
                    <w:jc w:val="center"/>
                    <w:rPr>
                      <w:b/>
                      <w:bCs/>
                      <w:szCs w:val="21"/>
                    </w:rPr>
                  </w:pPr>
                  <w:r w:rsidRPr="0052136E">
                    <w:rPr>
                      <w:b/>
                      <w:bCs/>
                    </w:rPr>
                    <w:t>机械设备</w:t>
                  </w:r>
                </w:p>
              </w:tc>
              <w:tc>
                <w:tcPr>
                  <w:tcW w:w="845" w:type="dxa"/>
                  <w:vMerge w:val="restart"/>
                  <w:vAlign w:val="center"/>
                </w:tcPr>
                <w:p w:rsidR="00FD596E" w:rsidRPr="0052136E" w:rsidRDefault="009C7688">
                  <w:pPr>
                    <w:widowControl/>
                    <w:adjustRightInd w:val="0"/>
                    <w:snapToGrid w:val="0"/>
                    <w:jc w:val="center"/>
                    <w:rPr>
                      <w:b/>
                      <w:bCs/>
                      <w:szCs w:val="21"/>
                    </w:rPr>
                  </w:pPr>
                  <w:r w:rsidRPr="0052136E">
                    <w:rPr>
                      <w:b/>
                      <w:bCs/>
                    </w:rPr>
                    <w:t>源强</w:t>
                  </w:r>
                </w:p>
                <w:p w:rsidR="00FD596E" w:rsidRPr="0052136E" w:rsidRDefault="009C7688">
                  <w:pPr>
                    <w:widowControl/>
                    <w:adjustRightInd w:val="0"/>
                    <w:snapToGrid w:val="0"/>
                    <w:jc w:val="center"/>
                    <w:rPr>
                      <w:b/>
                      <w:bCs/>
                      <w:szCs w:val="21"/>
                    </w:rPr>
                  </w:pPr>
                  <w:r w:rsidRPr="0052136E">
                    <w:rPr>
                      <w:b/>
                      <w:bCs/>
                    </w:rPr>
                    <w:t>（</w:t>
                  </w:r>
                  <w:r w:rsidRPr="0052136E">
                    <w:rPr>
                      <w:b/>
                      <w:bCs/>
                    </w:rPr>
                    <w:t>5m</w:t>
                  </w:r>
                  <w:r w:rsidRPr="0052136E">
                    <w:rPr>
                      <w:b/>
                      <w:bCs/>
                    </w:rPr>
                    <w:t>）</w:t>
                  </w:r>
                </w:p>
              </w:tc>
              <w:tc>
                <w:tcPr>
                  <w:tcW w:w="6686" w:type="dxa"/>
                  <w:gridSpan w:val="7"/>
                  <w:vAlign w:val="center"/>
                </w:tcPr>
                <w:p w:rsidR="00FD596E" w:rsidRPr="0052136E" w:rsidRDefault="009C7688">
                  <w:pPr>
                    <w:widowControl/>
                    <w:adjustRightInd w:val="0"/>
                    <w:snapToGrid w:val="0"/>
                    <w:jc w:val="center"/>
                    <w:rPr>
                      <w:b/>
                      <w:bCs/>
                      <w:szCs w:val="21"/>
                    </w:rPr>
                  </w:pPr>
                  <w:r w:rsidRPr="0052136E">
                    <w:rPr>
                      <w:b/>
                      <w:bCs/>
                    </w:rPr>
                    <w:t>噪声源距离声源不同距离处的噪声值</w:t>
                  </w:r>
                  <w:r w:rsidRPr="0052136E">
                    <w:rPr>
                      <w:b/>
                      <w:bCs/>
                    </w:rPr>
                    <w:t>dB</w:t>
                  </w:r>
                  <w:r w:rsidRPr="0052136E">
                    <w:rPr>
                      <w:b/>
                      <w:bCs/>
                    </w:rPr>
                    <w:t>（</w:t>
                  </w:r>
                  <w:r w:rsidRPr="0052136E">
                    <w:rPr>
                      <w:b/>
                      <w:bCs/>
                    </w:rPr>
                    <w:t>A</w:t>
                  </w:r>
                  <w:r w:rsidRPr="0052136E">
                    <w:rPr>
                      <w:b/>
                      <w:bCs/>
                    </w:rPr>
                    <w:t>）</w:t>
                  </w:r>
                </w:p>
              </w:tc>
            </w:tr>
            <w:tr w:rsidR="0052136E" w:rsidRPr="0052136E">
              <w:trPr>
                <w:jc w:val="center"/>
              </w:trPr>
              <w:tc>
                <w:tcPr>
                  <w:tcW w:w="1483" w:type="dxa"/>
                  <w:vMerge/>
                  <w:shd w:val="clear" w:color="auto" w:fill="auto"/>
                  <w:vAlign w:val="center"/>
                </w:tcPr>
                <w:p w:rsidR="00FD596E" w:rsidRPr="0052136E" w:rsidRDefault="00FD596E">
                  <w:pPr>
                    <w:widowControl/>
                    <w:jc w:val="left"/>
                    <w:rPr>
                      <w:b/>
                      <w:bCs/>
                      <w:szCs w:val="21"/>
                    </w:rPr>
                  </w:pPr>
                </w:p>
              </w:tc>
              <w:tc>
                <w:tcPr>
                  <w:tcW w:w="845" w:type="dxa"/>
                  <w:vMerge/>
                  <w:shd w:val="clear" w:color="auto" w:fill="auto"/>
                  <w:vAlign w:val="center"/>
                </w:tcPr>
                <w:p w:rsidR="00FD596E" w:rsidRPr="0052136E" w:rsidRDefault="00FD596E">
                  <w:pPr>
                    <w:widowControl/>
                    <w:jc w:val="left"/>
                    <w:rPr>
                      <w:b/>
                      <w:bCs/>
                      <w:szCs w:val="21"/>
                    </w:rPr>
                  </w:pPr>
                </w:p>
              </w:tc>
              <w:tc>
                <w:tcPr>
                  <w:tcW w:w="941" w:type="dxa"/>
                  <w:shd w:val="clear" w:color="auto" w:fill="auto"/>
                  <w:vAlign w:val="center"/>
                </w:tcPr>
                <w:p w:rsidR="00FD596E" w:rsidRPr="0052136E" w:rsidRDefault="009C7688">
                  <w:pPr>
                    <w:widowControl/>
                    <w:adjustRightInd w:val="0"/>
                    <w:snapToGrid w:val="0"/>
                    <w:jc w:val="center"/>
                    <w:rPr>
                      <w:szCs w:val="21"/>
                    </w:rPr>
                  </w:pPr>
                  <w:r w:rsidRPr="0052136E">
                    <w:t>10m</w:t>
                  </w:r>
                </w:p>
              </w:tc>
              <w:tc>
                <w:tcPr>
                  <w:tcW w:w="1000" w:type="dxa"/>
                  <w:shd w:val="clear" w:color="auto" w:fill="auto"/>
                  <w:vAlign w:val="center"/>
                </w:tcPr>
                <w:p w:rsidR="00FD596E" w:rsidRPr="0052136E" w:rsidRDefault="009C7688">
                  <w:pPr>
                    <w:widowControl/>
                    <w:adjustRightInd w:val="0"/>
                    <w:snapToGrid w:val="0"/>
                    <w:jc w:val="center"/>
                    <w:rPr>
                      <w:szCs w:val="21"/>
                    </w:rPr>
                  </w:pPr>
                  <w:r w:rsidRPr="0052136E">
                    <w:t>20m</w:t>
                  </w:r>
                </w:p>
              </w:tc>
              <w:tc>
                <w:tcPr>
                  <w:tcW w:w="1012" w:type="dxa"/>
                  <w:shd w:val="clear" w:color="auto" w:fill="auto"/>
                  <w:vAlign w:val="center"/>
                </w:tcPr>
                <w:p w:rsidR="00FD596E" w:rsidRPr="0052136E" w:rsidRDefault="009C7688">
                  <w:pPr>
                    <w:widowControl/>
                    <w:adjustRightInd w:val="0"/>
                    <w:snapToGrid w:val="0"/>
                    <w:jc w:val="center"/>
                    <w:rPr>
                      <w:szCs w:val="21"/>
                    </w:rPr>
                  </w:pPr>
                  <w:r w:rsidRPr="0052136E">
                    <w:t>40m</w:t>
                  </w:r>
                </w:p>
              </w:tc>
              <w:tc>
                <w:tcPr>
                  <w:tcW w:w="964" w:type="dxa"/>
                  <w:shd w:val="clear" w:color="auto" w:fill="FFFFFF"/>
                  <w:vAlign w:val="center"/>
                </w:tcPr>
                <w:p w:rsidR="00FD596E" w:rsidRPr="0052136E" w:rsidRDefault="009C7688">
                  <w:pPr>
                    <w:widowControl/>
                    <w:adjustRightInd w:val="0"/>
                    <w:snapToGrid w:val="0"/>
                    <w:jc w:val="center"/>
                  </w:pPr>
                  <w:r w:rsidRPr="0052136E">
                    <w:t>50m</w:t>
                  </w:r>
                </w:p>
              </w:tc>
              <w:tc>
                <w:tcPr>
                  <w:tcW w:w="925" w:type="dxa"/>
                  <w:shd w:val="clear" w:color="auto" w:fill="auto"/>
                  <w:vAlign w:val="center"/>
                </w:tcPr>
                <w:p w:rsidR="00FD596E" w:rsidRPr="0052136E" w:rsidRDefault="009C7688">
                  <w:pPr>
                    <w:widowControl/>
                    <w:adjustRightInd w:val="0"/>
                    <w:snapToGrid w:val="0"/>
                    <w:jc w:val="center"/>
                    <w:rPr>
                      <w:szCs w:val="21"/>
                    </w:rPr>
                  </w:pPr>
                  <w:r w:rsidRPr="0052136E">
                    <w:t>160m</w:t>
                  </w:r>
                </w:p>
              </w:tc>
              <w:tc>
                <w:tcPr>
                  <w:tcW w:w="942" w:type="dxa"/>
                  <w:shd w:val="clear" w:color="auto" w:fill="auto"/>
                  <w:vAlign w:val="center"/>
                </w:tcPr>
                <w:p w:rsidR="00FD596E" w:rsidRPr="0052136E" w:rsidRDefault="009C7688">
                  <w:pPr>
                    <w:widowControl/>
                    <w:adjustRightInd w:val="0"/>
                    <w:snapToGrid w:val="0"/>
                    <w:jc w:val="center"/>
                    <w:rPr>
                      <w:szCs w:val="21"/>
                    </w:rPr>
                  </w:pPr>
                  <w:r w:rsidRPr="0052136E">
                    <w:t>200m</w:t>
                  </w:r>
                </w:p>
              </w:tc>
              <w:tc>
                <w:tcPr>
                  <w:tcW w:w="902" w:type="dxa"/>
                  <w:shd w:val="clear" w:color="auto" w:fill="A6A6A6"/>
                  <w:vAlign w:val="center"/>
                </w:tcPr>
                <w:p w:rsidR="00FD596E" w:rsidRPr="0052136E" w:rsidRDefault="009C7688">
                  <w:pPr>
                    <w:widowControl/>
                    <w:adjustRightInd w:val="0"/>
                    <w:snapToGrid w:val="0"/>
                    <w:jc w:val="center"/>
                    <w:rPr>
                      <w:szCs w:val="21"/>
                    </w:rPr>
                  </w:pPr>
                  <w:r w:rsidRPr="0052136E">
                    <w:rPr>
                      <w:szCs w:val="21"/>
                    </w:rPr>
                    <w:t>225</w:t>
                  </w:r>
                  <w:r w:rsidRPr="0052136E">
                    <w:t xml:space="preserve"> m</w:t>
                  </w:r>
                </w:p>
              </w:tc>
            </w:tr>
            <w:tr w:rsidR="0052136E" w:rsidRPr="0052136E">
              <w:trPr>
                <w:jc w:val="center"/>
              </w:trPr>
              <w:tc>
                <w:tcPr>
                  <w:tcW w:w="1483" w:type="dxa"/>
                  <w:shd w:val="clear" w:color="auto" w:fill="auto"/>
                  <w:vAlign w:val="center"/>
                </w:tcPr>
                <w:p w:rsidR="00FD596E" w:rsidRPr="0052136E" w:rsidRDefault="009C7688">
                  <w:pPr>
                    <w:pStyle w:val="a1"/>
                    <w:spacing w:after="48" w:line="240" w:lineRule="auto"/>
                    <w:ind w:firstLineChars="0" w:firstLine="0"/>
                    <w:jc w:val="center"/>
                    <w:rPr>
                      <w:sz w:val="21"/>
                      <w:szCs w:val="21"/>
                    </w:rPr>
                  </w:pPr>
                  <w:r w:rsidRPr="0052136E">
                    <w:rPr>
                      <w:sz w:val="21"/>
                      <w:szCs w:val="21"/>
                    </w:rPr>
                    <w:t>自卸汽车</w:t>
                  </w:r>
                </w:p>
              </w:tc>
              <w:tc>
                <w:tcPr>
                  <w:tcW w:w="845" w:type="dxa"/>
                  <w:shd w:val="clear" w:color="auto" w:fill="auto"/>
                  <w:vAlign w:val="center"/>
                </w:tcPr>
                <w:p w:rsidR="00FD596E" w:rsidRPr="0052136E" w:rsidRDefault="009C7688">
                  <w:pPr>
                    <w:adjustRightInd w:val="0"/>
                    <w:snapToGrid w:val="0"/>
                    <w:jc w:val="center"/>
                    <w:rPr>
                      <w:szCs w:val="21"/>
                    </w:rPr>
                  </w:pPr>
                  <w:r w:rsidRPr="0052136E">
                    <w:t>90</w:t>
                  </w:r>
                </w:p>
              </w:tc>
              <w:tc>
                <w:tcPr>
                  <w:tcW w:w="941" w:type="dxa"/>
                  <w:shd w:val="clear" w:color="auto" w:fill="auto"/>
                  <w:vAlign w:val="center"/>
                </w:tcPr>
                <w:p w:rsidR="00FD596E" w:rsidRPr="0052136E" w:rsidRDefault="009C7688">
                  <w:pPr>
                    <w:widowControl/>
                    <w:adjustRightInd w:val="0"/>
                    <w:snapToGrid w:val="0"/>
                    <w:jc w:val="center"/>
                    <w:rPr>
                      <w:szCs w:val="21"/>
                    </w:rPr>
                  </w:pPr>
                  <w:r w:rsidRPr="0052136E">
                    <w:t>84</w:t>
                  </w:r>
                </w:p>
              </w:tc>
              <w:tc>
                <w:tcPr>
                  <w:tcW w:w="1000" w:type="dxa"/>
                  <w:shd w:val="clear" w:color="auto" w:fill="auto"/>
                  <w:vAlign w:val="center"/>
                </w:tcPr>
                <w:p w:rsidR="00FD596E" w:rsidRPr="0052136E" w:rsidRDefault="009C7688">
                  <w:pPr>
                    <w:widowControl/>
                    <w:adjustRightInd w:val="0"/>
                    <w:snapToGrid w:val="0"/>
                    <w:jc w:val="center"/>
                    <w:rPr>
                      <w:szCs w:val="21"/>
                    </w:rPr>
                  </w:pPr>
                  <w:r w:rsidRPr="0052136E">
                    <w:t>78</w:t>
                  </w:r>
                </w:p>
              </w:tc>
              <w:tc>
                <w:tcPr>
                  <w:tcW w:w="1012" w:type="dxa"/>
                  <w:shd w:val="clear" w:color="auto" w:fill="auto"/>
                  <w:vAlign w:val="center"/>
                </w:tcPr>
                <w:p w:rsidR="00FD596E" w:rsidRPr="0052136E" w:rsidRDefault="009C7688">
                  <w:pPr>
                    <w:widowControl/>
                    <w:adjustRightInd w:val="0"/>
                    <w:snapToGrid w:val="0"/>
                    <w:jc w:val="center"/>
                    <w:rPr>
                      <w:szCs w:val="21"/>
                    </w:rPr>
                  </w:pPr>
                  <w:r w:rsidRPr="0052136E">
                    <w:t>72</w:t>
                  </w:r>
                </w:p>
              </w:tc>
              <w:tc>
                <w:tcPr>
                  <w:tcW w:w="964" w:type="dxa"/>
                  <w:shd w:val="clear" w:color="auto" w:fill="FFFFFF"/>
                  <w:vAlign w:val="center"/>
                </w:tcPr>
                <w:p w:rsidR="00FD596E" w:rsidRPr="0052136E" w:rsidRDefault="009C7688">
                  <w:pPr>
                    <w:widowControl/>
                    <w:adjustRightInd w:val="0"/>
                    <w:snapToGrid w:val="0"/>
                    <w:jc w:val="center"/>
                  </w:pPr>
                  <w:r w:rsidRPr="0052136E">
                    <w:t>70</w:t>
                  </w:r>
                </w:p>
              </w:tc>
              <w:tc>
                <w:tcPr>
                  <w:tcW w:w="925" w:type="dxa"/>
                  <w:shd w:val="clear" w:color="auto" w:fill="auto"/>
                  <w:vAlign w:val="center"/>
                </w:tcPr>
                <w:p w:rsidR="00FD596E" w:rsidRPr="0052136E" w:rsidRDefault="009C7688">
                  <w:pPr>
                    <w:widowControl/>
                    <w:adjustRightInd w:val="0"/>
                    <w:snapToGrid w:val="0"/>
                    <w:jc w:val="center"/>
                    <w:rPr>
                      <w:szCs w:val="21"/>
                    </w:rPr>
                  </w:pPr>
                  <w:r w:rsidRPr="0052136E">
                    <w:t>60</w:t>
                  </w:r>
                </w:p>
              </w:tc>
              <w:tc>
                <w:tcPr>
                  <w:tcW w:w="942" w:type="dxa"/>
                  <w:shd w:val="clear" w:color="auto" w:fill="auto"/>
                  <w:vAlign w:val="center"/>
                </w:tcPr>
                <w:p w:rsidR="00FD596E" w:rsidRPr="0052136E" w:rsidRDefault="009C7688">
                  <w:pPr>
                    <w:widowControl/>
                    <w:adjustRightInd w:val="0"/>
                    <w:snapToGrid w:val="0"/>
                    <w:jc w:val="center"/>
                    <w:rPr>
                      <w:szCs w:val="21"/>
                    </w:rPr>
                  </w:pPr>
                  <w:r w:rsidRPr="0052136E">
                    <w:t>54</w:t>
                  </w:r>
                </w:p>
              </w:tc>
              <w:tc>
                <w:tcPr>
                  <w:tcW w:w="902" w:type="dxa"/>
                  <w:shd w:val="clear" w:color="auto" w:fill="A6A6A6"/>
                  <w:vAlign w:val="center"/>
                </w:tcPr>
                <w:p w:rsidR="00FD596E" w:rsidRPr="0052136E" w:rsidRDefault="009C7688">
                  <w:pPr>
                    <w:widowControl/>
                    <w:adjustRightInd w:val="0"/>
                    <w:snapToGrid w:val="0"/>
                    <w:jc w:val="center"/>
                    <w:rPr>
                      <w:szCs w:val="21"/>
                    </w:rPr>
                  </w:pPr>
                  <w:r w:rsidRPr="0052136E">
                    <w:rPr>
                      <w:szCs w:val="21"/>
                    </w:rPr>
                    <w:t>52</w:t>
                  </w:r>
                </w:p>
              </w:tc>
            </w:tr>
            <w:tr w:rsidR="0052136E" w:rsidRPr="0052136E">
              <w:trPr>
                <w:jc w:val="center"/>
              </w:trPr>
              <w:tc>
                <w:tcPr>
                  <w:tcW w:w="1483" w:type="dxa"/>
                  <w:shd w:val="clear" w:color="auto" w:fill="auto"/>
                  <w:vAlign w:val="center"/>
                </w:tcPr>
                <w:p w:rsidR="00FD596E" w:rsidRPr="0052136E" w:rsidRDefault="009C7688">
                  <w:pPr>
                    <w:adjustRightInd w:val="0"/>
                    <w:snapToGrid w:val="0"/>
                    <w:jc w:val="center"/>
                    <w:rPr>
                      <w:szCs w:val="21"/>
                    </w:rPr>
                  </w:pPr>
                  <w:r w:rsidRPr="0052136E">
                    <w:rPr>
                      <w:szCs w:val="21"/>
                    </w:rPr>
                    <w:t>挖掘机</w:t>
                  </w:r>
                </w:p>
              </w:tc>
              <w:tc>
                <w:tcPr>
                  <w:tcW w:w="845" w:type="dxa"/>
                  <w:shd w:val="clear" w:color="auto" w:fill="auto"/>
                  <w:vAlign w:val="center"/>
                </w:tcPr>
                <w:p w:rsidR="00FD596E" w:rsidRPr="0052136E" w:rsidRDefault="009C7688">
                  <w:pPr>
                    <w:adjustRightInd w:val="0"/>
                    <w:snapToGrid w:val="0"/>
                    <w:jc w:val="center"/>
                    <w:rPr>
                      <w:szCs w:val="21"/>
                    </w:rPr>
                  </w:pPr>
                  <w:r w:rsidRPr="0052136E">
                    <w:t>86</w:t>
                  </w:r>
                </w:p>
              </w:tc>
              <w:tc>
                <w:tcPr>
                  <w:tcW w:w="941" w:type="dxa"/>
                  <w:shd w:val="clear" w:color="auto" w:fill="auto"/>
                  <w:vAlign w:val="center"/>
                </w:tcPr>
                <w:p w:rsidR="00FD596E" w:rsidRPr="0052136E" w:rsidRDefault="009C7688">
                  <w:pPr>
                    <w:widowControl/>
                    <w:adjustRightInd w:val="0"/>
                    <w:snapToGrid w:val="0"/>
                    <w:jc w:val="center"/>
                    <w:rPr>
                      <w:szCs w:val="21"/>
                    </w:rPr>
                  </w:pPr>
                  <w:r w:rsidRPr="0052136E">
                    <w:t>80</w:t>
                  </w:r>
                </w:p>
              </w:tc>
              <w:tc>
                <w:tcPr>
                  <w:tcW w:w="1000" w:type="dxa"/>
                  <w:shd w:val="clear" w:color="auto" w:fill="auto"/>
                  <w:vAlign w:val="center"/>
                </w:tcPr>
                <w:p w:rsidR="00FD596E" w:rsidRPr="0052136E" w:rsidRDefault="009C7688">
                  <w:pPr>
                    <w:widowControl/>
                    <w:adjustRightInd w:val="0"/>
                    <w:snapToGrid w:val="0"/>
                    <w:jc w:val="center"/>
                    <w:rPr>
                      <w:szCs w:val="21"/>
                    </w:rPr>
                  </w:pPr>
                  <w:r w:rsidRPr="0052136E">
                    <w:t>74</w:t>
                  </w:r>
                </w:p>
              </w:tc>
              <w:tc>
                <w:tcPr>
                  <w:tcW w:w="1012" w:type="dxa"/>
                  <w:shd w:val="clear" w:color="auto" w:fill="auto"/>
                  <w:vAlign w:val="center"/>
                </w:tcPr>
                <w:p w:rsidR="00FD596E" w:rsidRPr="0052136E" w:rsidRDefault="009C7688">
                  <w:pPr>
                    <w:widowControl/>
                    <w:adjustRightInd w:val="0"/>
                    <w:snapToGrid w:val="0"/>
                    <w:jc w:val="center"/>
                    <w:rPr>
                      <w:szCs w:val="21"/>
                    </w:rPr>
                  </w:pPr>
                  <w:r w:rsidRPr="0052136E">
                    <w:t>68</w:t>
                  </w:r>
                </w:p>
              </w:tc>
              <w:tc>
                <w:tcPr>
                  <w:tcW w:w="964" w:type="dxa"/>
                  <w:shd w:val="clear" w:color="auto" w:fill="FFFFFF"/>
                  <w:vAlign w:val="center"/>
                </w:tcPr>
                <w:p w:rsidR="00FD596E" w:rsidRPr="0052136E" w:rsidRDefault="009C7688">
                  <w:pPr>
                    <w:widowControl/>
                    <w:adjustRightInd w:val="0"/>
                    <w:snapToGrid w:val="0"/>
                    <w:jc w:val="center"/>
                  </w:pPr>
                  <w:r w:rsidRPr="0052136E">
                    <w:t>66</w:t>
                  </w:r>
                </w:p>
              </w:tc>
              <w:tc>
                <w:tcPr>
                  <w:tcW w:w="925" w:type="dxa"/>
                  <w:shd w:val="clear" w:color="auto" w:fill="auto"/>
                  <w:vAlign w:val="center"/>
                </w:tcPr>
                <w:p w:rsidR="00FD596E" w:rsidRPr="0052136E" w:rsidRDefault="009C7688">
                  <w:pPr>
                    <w:widowControl/>
                    <w:adjustRightInd w:val="0"/>
                    <w:snapToGrid w:val="0"/>
                    <w:jc w:val="center"/>
                    <w:rPr>
                      <w:szCs w:val="21"/>
                    </w:rPr>
                  </w:pPr>
                  <w:r w:rsidRPr="0052136E">
                    <w:t>56</w:t>
                  </w:r>
                </w:p>
              </w:tc>
              <w:tc>
                <w:tcPr>
                  <w:tcW w:w="942" w:type="dxa"/>
                  <w:shd w:val="clear" w:color="auto" w:fill="auto"/>
                  <w:vAlign w:val="center"/>
                </w:tcPr>
                <w:p w:rsidR="00FD596E" w:rsidRPr="0052136E" w:rsidRDefault="009C7688">
                  <w:pPr>
                    <w:widowControl/>
                    <w:adjustRightInd w:val="0"/>
                    <w:snapToGrid w:val="0"/>
                    <w:jc w:val="center"/>
                    <w:rPr>
                      <w:szCs w:val="21"/>
                    </w:rPr>
                  </w:pPr>
                  <w:r w:rsidRPr="0052136E">
                    <w:t>50</w:t>
                  </w:r>
                </w:p>
              </w:tc>
              <w:tc>
                <w:tcPr>
                  <w:tcW w:w="902" w:type="dxa"/>
                  <w:shd w:val="clear" w:color="auto" w:fill="A6A6A6"/>
                  <w:vAlign w:val="center"/>
                </w:tcPr>
                <w:p w:rsidR="00FD596E" w:rsidRPr="0052136E" w:rsidRDefault="009C7688">
                  <w:pPr>
                    <w:widowControl/>
                    <w:adjustRightInd w:val="0"/>
                    <w:snapToGrid w:val="0"/>
                    <w:jc w:val="center"/>
                    <w:rPr>
                      <w:szCs w:val="21"/>
                    </w:rPr>
                  </w:pPr>
                  <w:r w:rsidRPr="0052136E">
                    <w:rPr>
                      <w:szCs w:val="21"/>
                    </w:rPr>
                    <w:t>48</w:t>
                  </w:r>
                </w:p>
              </w:tc>
            </w:tr>
            <w:tr w:rsidR="0052136E" w:rsidRPr="0052136E">
              <w:trPr>
                <w:jc w:val="center"/>
              </w:trPr>
              <w:tc>
                <w:tcPr>
                  <w:tcW w:w="1483" w:type="dxa"/>
                  <w:shd w:val="clear" w:color="auto" w:fill="auto"/>
                  <w:vAlign w:val="center"/>
                </w:tcPr>
                <w:p w:rsidR="00FD596E" w:rsidRPr="0052136E" w:rsidRDefault="009C7688">
                  <w:pPr>
                    <w:adjustRightInd w:val="0"/>
                    <w:snapToGrid w:val="0"/>
                    <w:jc w:val="center"/>
                    <w:rPr>
                      <w:szCs w:val="21"/>
                    </w:rPr>
                  </w:pPr>
                  <w:r w:rsidRPr="0052136E">
                    <w:rPr>
                      <w:szCs w:val="21"/>
                    </w:rPr>
                    <w:t>推土机</w:t>
                  </w:r>
                </w:p>
              </w:tc>
              <w:tc>
                <w:tcPr>
                  <w:tcW w:w="845" w:type="dxa"/>
                  <w:shd w:val="clear" w:color="auto" w:fill="auto"/>
                  <w:vAlign w:val="center"/>
                </w:tcPr>
                <w:p w:rsidR="00FD596E" w:rsidRPr="0052136E" w:rsidRDefault="009C7688">
                  <w:pPr>
                    <w:adjustRightInd w:val="0"/>
                    <w:snapToGrid w:val="0"/>
                    <w:jc w:val="center"/>
                    <w:rPr>
                      <w:szCs w:val="21"/>
                    </w:rPr>
                  </w:pPr>
                  <w:r w:rsidRPr="0052136E">
                    <w:t>87</w:t>
                  </w:r>
                </w:p>
              </w:tc>
              <w:tc>
                <w:tcPr>
                  <w:tcW w:w="941" w:type="dxa"/>
                  <w:shd w:val="clear" w:color="auto" w:fill="auto"/>
                  <w:vAlign w:val="center"/>
                </w:tcPr>
                <w:p w:rsidR="00FD596E" w:rsidRPr="0052136E" w:rsidRDefault="009C7688">
                  <w:pPr>
                    <w:widowControl/>
                    <w:adjustRightInd w:val="0"/>
                    <w:snapToGrid w:val="0"/>
                    <w:jc w:val="center"/>
                    <w:rPr>
                      <w:szCs w:val="21"/>
                    </w:rPr>
                  </w:pPr>
                  <w:r w:rsidRPr="0052136E">
                    <w:t>81</w:t>
                  </w:r>
                </w:p>
              </w:tc>
              <w:tc>
                <w:tcPr>
                  <w:tcW w:w="1000" w:type="dxa"/>
                  <w:shd w:val="clear" w:color="auto" w:fill="auto"/>
                  <w:vAlign w:val="center"/>
                </w:tcPr>
                <w:p w:rsidR="00FD596E" w:rsidRPr="0052136E" w:rsidRDefault="009C7688">
                  <w:pPr>
                    <w:widowControl/>
                    <w:adjustRightInd w:val="0"/>
                    <w:snapToGrid w:val="0"/>
                    <w:jc w:val="center"/>
                    <w:rPr>
                      <w:szCs w:val="21"/>
                    </w:rPr>
                  </w:pPr>
                  <w:r w:rsidRPr="0052136E">
                    <w:t>75</w:t>
                  </w:r>
                </w:p>
              </w:tc>
              <w:tc>
                <w:tcPr>
                  <w:tcW w:w="1012" w:type="dxa"/>
                  <w:shd w:val="clear" w:color="auto" w:fill="auto"/>
                  <w:vAlign w:val="center"/>
                </w:tcPr>
                <w:p w:rsidR="00FD596E" w:rsidRPr="0052136E" w:rsidRDefault="009C7688">
                  <w:pPr>
                    <w:widowControl/>
                    <w:adjustRightInd w:val="0"/>
                    <w:snapToGrid w:val="0"/>
                    <w:jc w:val="center"/>
                    <w:rPr>
                      <w:szCs w:val="21"/>
                    </w:rPr>
                  </w:pPr>
                  <w:r w:rsidRPr="0052136E">
                    <w:t>69</w:t>
                  </w:r>
                </w:p>
              </w:tc>
              <w:tc>
                <w:tcPr>
                  <w:tcW w:w="964" w:type="dxa"/>
                  <w:shd w:val="clear" w:color="auto" w:fill="FFFFFF"/>
                  <w:vAlign w:val="center"/>
                </w:tcPr>
                <w:p w:rsidR="00FD596E" w:rsidRPr="0052136E" w:rsidRDefault="009C7688">
                  <w:pPr>
                    <w:widowControl/>
                    <w:adjustRightInd w:val="0"/>
                    <w:snapToGrid w:val="0"/>
                    <w:jc w:val="center"/>
                  </w:pPr>
                  <w:r w:rsidRPr="0052136E">
                    <w:t>67</w:t>
                  </w:r>
                </w:p>
              </w:tc>
              <w:tc>
                <w:tcPr>
                  <w:tcW w:w="925" w:type="dxa"/>
                  <w:shd w:val="clear" w:color="auto" w:fill="auto"/>
                  <w:vAlign w:val="center"/>
                </w:tcPr>
                <w:p w:rsidR="00FD596E" w:rsidRPr="0052136E" w:rsidRDefault="009C7688">
                  <w:pPr>
                    <w:widowControl/>
                    <w:adjustRightInd w:val="0"/>
                    <w:snapToGrid w:val="0"/>
                    <w:jc w:val="center"/>
                    <w:rPr>
                      <w:szCs w:val="21"/>
                    </w:rPr>
                  </w:pPr>
                  <w:r w:rsidRPr="0052136E">
                    <w:t>57</w:t>
                  </w:r>
                </w:p>
              </w:tc>
              <w:tc>
                <w:tcPr>
                  <w:tcW w:w="942" w:type="dxa"/>
                  <w:shd w:val="clear" w:color="auto" w:fill="auto"/>
                  <w:vAlign w:val="center"/>
                </w:tcPr>
                <w:p w:rsidR="00FD596E" w:rsidRPr="0052136E" w:rsidRDefault="009C7688">
                  <w:pPr>
                    <w:widowControl/>
                    <w:adjustRightInd w:val="0"/>
                    <w:snapToGrid w:val="0"/>
                    <w:jc w:val="center"/>
                    <w:rPr>
                      <w:szCs w:val="21"/>
                    </w:rPr>
                  </w:pPr>
                  <w:r w:rsidRPr="0052136E">
                    <w:t>51</w:t>
                  </w:r>
                </w:p>
              </w:tc>
              <w:tc>
                <w:tcPr>
                  <w:tcW w:w="902" w:type="dxa"/>
                  <w:shd w:val="clear" w:color="auto" w:fill="A6A6A6"/>
                  <w:vAlign w:val="center"/>
                </w:tcPr>
                <w:p w:rsidR="00FD596E" w:rsidRPr="0052136E" w:rsidRDefault="009C7688">
                  <w:pPr>
                    <w:widowControl/>
                    <w:adjustRightInd w:val="0"/>
                    <w:snapToGrid w:val="0"/>
                    <w:jc w:val="center"/>
                    <w:rPr>
                      <w:szCs w:val="21"/>
                    </w:rPr>
                  </w:pPr>
                  <w:r w:rsidRPr="0052136E">
                    <w:rPr>
                      <w:szCs w:val="21"/>
                    </w:rPr>
                    <w:t>49</w:t>
                  </w:r>
                </w:p>
              </w:tc>
            </w:tr>
            <w:tr w:rsidR="0052136E" w:rsidRPr="0052136E">
              <w:trPr>
                <w:jc w:val="center"/>
              </w:trPr>
              <w:tc>
                <w:tcPr>
                  <w:tcW w:w="1483" w:type="dxa"/>
                  <w:shd w:val="clear" w:color="auto" w:fill="auto"/>
                  <w:vAlign w:val="center"/>
                </w:tcPr>
                <w:p w:rsidR="00FD596E" w:rsidRPr="0052136E" w:rsidRDefault="009C7688">
                  <w:pPr>
                    <w:adjustRightInd w:val="0"/>
                    <w:snapToGrid w:val="0"/>
                    <w:jc w:val="center"/>
                    <w:rPr>
                      <w:szCs w:val="21"/>
                    </w:rPr>
                  </w:pPr>
                  <w:r w:rsidRPr="0052136E">
                    <w:rPr>
                      <w:szCs w:val="21"/>
                    </w:rPr>
                    <w:t>运输车辆</w:t>
                  </w:r>
                </w:p>
              </w:tc>
              <w:tc>
                <w:tcPr>
                  <w:tcW w:w="845" w:type="dxa"/>
                  <w:shd w:val="clear" w:color="auto" w:fill="auto"/>
                  <w:vAlign w:val="center"/>
                </w:tcPr>
                <w:p w:rsidR="00FD596E" w:rsidRPr="0052136E" w:rsidRDefault="009C7688">
                  <w:pPr>
                    <w:adjustRightInd w:val="0"/>
                    <w:snapToGrid w:val="0"/>
                    <w:jc w:val="center"/>
                    <w:rPr>
                      <w:szCs w:val="21"/>
                    </w:rPr>
                  </w:pPr>
                  <w:r w:rsidRPr="0052136E">
                    <w:t>84</w:t>
                  </w:r>
                </w:p>
              </w:tc>
              <w:tc>
                <w:tcPr>
                  <w:tcW w:w="941" w:type="dxa"/>
                  <w:shd w:val="clear" w:color="auto" w:fill="auto"/>
                  <w:vAlign w:val="center"/>
                </w:tcPr>
                <w:p w:rsidR="00FD596E" w:rsidRPr="0052136E" w:rsidRDefault="009C7688">
                  <w:pPr>
                    <w:widowControl/>
                    <w:adjustRightInd w:val="0"/>
                    <w:snapToGrid w:val="0"/>
                    <w:jc w:val="center"/>
                    <w:rPr>
                      <w:szCs w:val="21"/>
                    </w:rPr>
                  </w:pPr>
                  <w:r w:rsidRPr="0052136E">
                    <w:t>78</w:t>
                  </w:r>
                </w:p>
              </w:tc>
              <w:tc>
                <w:tcPr>
                  <w:tcW w:w="1000" w:type="dxa"/>
                  <w:shd w:val="clear" w:color="auto" w:fill="auto"/>
                  <w:vAlign w:val="center"/>
                </w:tcPr>
                <w:p w:rsidR="00FD596E" w:rsidRPr="0052136E" w:rsidRDefault="009C7688">
                  <w:pPr>
                    <w:widowControl/>
                    <w:adjustRightInd w:val="0"/>
                    <w:snapToGrid w:val="0"/>
                    <w:jc w:val="center"/>
                    <w:rPr>
                      <w:szCs w:val="21"/>
                    </w:rPr>
                  </w:pPr>
                  <w:r w:rsidRPr="0052136E">
                    <w:t>72</w:t>
                  </w:r>
                </w:p>
              </w:tc>
              <w:tc>
                <w:tcPr>
                  <w:tcW w:w="1012" w:type="dxa"/>
                  <w:shd w:val="clear" w:color="auto" w:fill="auto"/>
                  <w:vAlign w:val="center"/>
                </w:tcPr>
                <w:p w:rsidR="00FD596E" w:rsidRPr="0052136E" w:rsidRDefault="009C7688">
                  <w:pPr>
                    <w:widowControl/>
                    <w:adjustRightInd w:val="0"/>
                    <w:snapToGrid w:val="0"/>
                    <w:jc w:val="center"/>
                    <w:rPr>
                      <w:szCs w:val="21"/>
                    </w:rPr>
                  </w:pPr>
                  <w:r w:rsidRPr="0052136E">
                    <w:t>66</w:t>
                  </w:r>
                </w:p>
              </w:tc>
              <w:tc>
                <w:tcPr>
                  <w:tcW w:w="964" w:type="dxa"/>
                  <w:shd w:val="clear" w:color="auto" w:fill="FFFFFF"/>
                  <w:vAlign w:val="center"/>
                </w:tcPr>
                <w:p w:rsidR="00FD596E" w:rsidRPr="0052136E" w:rsidRDefault="009C7688">
                  <w:pPr>
                    <w:widowControl/>
                    <w:adjustRightInd w:val="0"/>
                    <w:snapToGrid w:val="0"/>
                    <w:jc w:val="center"/>
                  </w:pPr>
                  <w:r w:rsidRPr="0052136E">
                    <w:t>64</w:t>
                  </w:r>
                </w:p>
              </w:tc>
              <w:tc>
                <w:tcPr>
                  <w:tcW w:w="925" w:type="dxa"/>
                  <w:shd w:val="clear" w:color="auto" w:fill="auto"/>
                  <w:vAlign w:val="center"/>
                </w:tcPr>
                <w:p w:rsidR="00FD596E" w:rsidRPr="0052136E" w:rsidRDefault="009C7688">
                  <w:pPr>
                    <w:widowControl/>
                    <w:adjustRightInd w:val="0"/>
                    <w:snapToGrid w:val="0"/>
                    <w:jc w:val="center"/>
                    <w:rPr>
                      <w:szCs w:val="21"/>
                    </w:rPr>
                  </w:pPr>
                  <w:r w:rsidRPr="0052136E">
                    <w:t>45</w:t>
                  </w:r>
                </w:p>
              </w:tc>
              <w:tc>
                <w:tcPr>
                  <w:tcW w:w="942" w:type="dxa"/>
                  <w:shd w:val="clear" w:color="auto" w:fill="auto"/>
                  <w:vAlign w:val="center"/>
                </w:tcPr>
                <w:p w:rsidR="00FD596E" w:rsidRPr="0052136E" w:rsidRDefault="009C7688">
                  <w:pPr>
                    <w:widowControl/>
                    <w:adjustRightInd w:val="0"/>
                    <w:snapToGrid w:val="0"/>
                    <w:jc w:val="center"/>
                    <w:rPr>
                      <w:szCs w:val="21"/>
                    </w:rPr>
                  </w:pPr>
                  <w:r w:rsidRPr="0052136E">
                    <w:t>43</w:t>
                  </w:r>
                </w:p>
              </w:tc>
              <w:tc>
                <w:tcPr>
                  <w:tcW w:w="902" w:type="dxa"/>
                  <w:shd w:val="clear" w:color="auto" w:fill="A6A6A6"/>
                  <w:vAlign w:val="center"/>
                </w:tcPr>
                <w:p w:rsidR="00FD596E" w:rsidRPr="0052136E" w:rsidRDefault="009C7688">
                  <w:pPr>
                    <w:widowControl/>
                    <w:adjustRightInd w:val="0"/>
                    <w:snapToGrid w:val="0"/>
                    <w:jc w:val="center"/>
                    <w:rPr>
                      <w:szCs w:val="21"/>
                    </w:rPr>
                  </w:pPr>
                  <w:r w:rsidRPr="0052136E">
                    <w:rPr>
                      <w:szCs w:val="21"/>
                    </w:rPr>
                    <w:t>41</w:t>
                  </w:r>
                </w:p>
              </w:tc>
            </w:tr>
          </w:tbl>
          <w:p w:rsidR="00FD596E" w:rsidRPr="0052136E" w:rsidRDefault="009C7688" w:rsidP="0052136E">
            <w:pPr>
              <w:adjustRightInd w:val="0"/>
              <w:snapToGrid w:val="0"/>
              <w:spacing w:beforeLines="50" w:before="120" w:line="360" w:lineRule="auto"/>
              <w:ind w:firstLineChars="200" w:firstLine="560"/>
              <w:jc w:val="left"/>
              <w:rPr>
                <w:rFonts w:eastAsia="仿宋_GB2312"/>
                <w:sz w:val="28"/>
                <w:szCs w:val="28"/>
              </w:rPr>
            </w:pPr>
            <w:r w:rsidRPr="0052136E">
              <w:rPr>
                <w:rFonts w:eastAsia="仿宋_GB2312"/>
                <w:sz w:val="28"/>
                <w:szCs w:val="28"/>
              </w:rPr>
              <w:t>由上表预测结果可知，本项目施工设备距离施工场地大于</w:t>
            </w:r>
            <w:r w:rsidRPr="0052136E">
              <w:rPr>
                <w:rFonts w:eastAsia="仿宋_GB2312"/>
                <w:sz w:val="28"/>
                <w:szCs w:val="28"/>
              </w:rPr>
              <w:t>50m</w:t>
            </w:r>
            <w:r w:rsidRPr="0052136E">
              <w:rPr>
                <w:rFonts w:eastAsia="仿宋_GB2312"/>
                <w:sz w:val="28"/>
                <w:szCs w:val="28"/>
              </w:rPr>
              <w:t>时，施工场界噪声可满足《建筑施工场界环境噪声排放标准》（</w:t>
            </w:r>
            <w:r w:rsidRPr="0052136E">
              <w:rPr>
                <w:rFonts w:eastAsia="仿宋_GB2312"/>
                <w:sz w:val="28"/>
                <w:szCs w:val="28"/>
              </w:rPr>
              <w:t>GB12523-2011</w:t>
            </w:r>
            <w:r w:rsidRPr="0052136E">
              <w:rPr>
                <w:rFonts w:eastAsia="仿宋_GB2312"/>
                <w:sz w:val="28"/>
                <w:szCs w:val="28"/>
              </w:rPr>
              <w:t>）规定的昼间噪声排放限值；距离施工场地大于</w:t>
            </w:r>
            <w:r w:rsidRPr="0052136E">
              <w:rPr>
                <w:rFonts w:eastAsia="仿宋_GB2312"/>
                <w:sz w:val="28"/>
                <w:szCs w:val="28"/>
              </w:rPr>
              <w:t>225m</w:t>
            </w:r>
            <w:r w:rsidRPr="0052136E">
              <w:rPr>
                <w:rFonts w:eastAsia="仿宋_GB2312"/>
                <w:sz w:val="28"/>
                <w:szCs w:val="28"/>
              </w:rPr>
              <w:t>时，施工场界噪声值可满足《建筑施工场界环境噪声排放标准》（</w:t>
            </w:r>
            <w:r w:rsidRPr="0052136E">
              <w:rPr>
                <w:rFonts w:eastAsia="仿宋_GB2312"/>
                <w:sz w:val="28"/>
                <w:szCs w:val="28"/>
              </w:rPr>
              <w:t>GB12523-2011</w:t>
            </w:r>
            <w:r w:rsidRPr="0052136E">
              <w:rPr>
                <w:rFonts w:eastAsia="仿宋_GB2312"/>
                <w:sz w:val="28"/>
                <w:szCs w:val="28"/>
              </w:rPr>
              <w:t>）规定的夜间噪声排放限值。</w:t>
            </w:r>
          </w:p>
          <w:p w:rsidR="00FD596E" w:rsidRPr="0052136E" w:rsidRDefault="009C7688">
            <w:pPr>
              <w:pStyle w:val="a1"/>
              <w:ind w:firstLine="560"/>
              <w:rPr>
                <w:rFonts w:eastAsia="仿宋_GB2312"/>
                <w:sz w:val="28"/>
                <w:szCs w:val="28"/>
              </w:rPr>
            </w:pPr>
            <w:r w:rsidRPr="0052136E">
              <w:rPr>
                <w:rFonts w:eastAsia="仿宋_GB2312"/>
                <w:sz w:val="28"/>
                <w:szCs w:val="28"/>
              </w:rPr>
              <w:t>项目建设地点与居民区距离较近，建设单位需合理安排施工计划，严禁在夜间</w:t>
            </w:r>
            <w:r w:rsidRPr="0052136E">
              <w:rPr>
                <w:rFonts w:eastAsia="仿宋_GB2312"/>
                <w:sz w:val="28"/>
                <w:szCs w:val="28"/>
              </w:rPr>
              <w:t>22:00~</w:t>
            </w:r>
            <w:r w:rsidRPr="0052136E">
              <w:rPr>
                <w:rFonts w:eastAsia="仿宋_GB2312"/>
                <w:sz w:val="28"/>
                <w:szCs w:val="28"/>
              </w:rPr>
              <w:t>凌晨</w:t>
            </w:r>
            <w:r w:rsidRPr="0052136E">
              <w:rPr>
                <w:rFonts w:eastAsia="仿宋_GB2312"/>
                <w:sz w:val="28"/>
                <w:szCs w:val="28"/>
              </w:rPr>
              <w:t>6:00</w:t>
            </w:r>
            <w:r w:rsidRPr="0052136E">
              <w:rPr>
                <w:rFonts w:eastAsia="仿宋_GB2312"/>
                <w:sz w:val="28"/>
                <w:szCs w:val="28"/>
              </w:rPr>
              <w:t>及中午</w:t>
            </w:r>
            <w:r w:rsidRPr="0052136E">
              <w:rPr>
                <w:rFonts w:eastAsia="仿宋_GB2312"/>
                <w:sz w:val="28"/>
                <w:szCs w:val="28"/>
              </w:rPr>
              <w:t>12:00~14:00</w:t>
            </w:r>
            <w:r w:rsidRPr="0052136E">
              <w:rPr>
                <w:rFonts w:eastAsia="仿宋_GB2312"/>
                <w:sz w:val="28"/>
                <w:szCs w:val="28"/>
              </w:rPr>
              <w:t>间进行机械施工。此外，建设单位需采用低噪声施工设备，并定期对动力机械设备进行维修和养护，避免因松动部件振动或消声器损坏而加大设备工作时的声级；运输车辆在进出施工现场区域后，要减速慢行，严禁鸣笛。本项目采用间歇性施工，对周边敏感点的影响伴随施工期结束而消失。</w:t>
            </w:r>
          </w:p>
          <w:p w:rsidR="00FD596E" w:rsidRPr="0052136E" w:rsidRDefault="009C7688">
            <w:pPr>
              <w:adjustRightInd w:val="0"/>
              <w:snapToGrid w:val="0"/>
              <w:spacing w:line="360" w:lineRule="auto"/>
              <w:ind w:firstLineChars="200" w:firstLine="562"/>
              <w:rPr>
                <w:rFonts w:eastAsia="仿宋_GB2312"/>
                <w:b/>
                <w:sz w:val="28"/>
                <w:szCs w:val="28"/>
              </w:rPr>
            </w:pPr>
            <w:r w:rsidRPr="0052136E">
              <w:rPr>
                <w:rFonts w:eastAsia="仿宋_GB2312"/>
                <w:b/>
                <w:sz w:val="28"/>
                <w:szCs w:val="28"/>
              </w:rPr>
              <w:lastRenderedPageBreak/>
              <w:t>4</w:t>
            </w:r>
            <w:r w:rsidRPr="0052136E">
              <w:rPr>
                <w:rFonts w:eastAsia="仿宋_GB2312"/>
                <w:b/>
                <w:sz w:val="28"/>
                <w:szCs w:val="28"/>
              </w:rPr>
              <w:t>、固体废物</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sz w:val="28"/>
                <w:szCs w:val="28"/>
              </w:rPr>
              <w:t>施工期固体废弃物主要是施工人员生活垃圾和建筑固废。</w:t>
            </w:r>
            <w:r w:rsidRPr="0052136E">
              <w:rPr>
                <w:rFonts w:eastAsia="仿宋_GB2312"/>
                <w:kern w:val="0"/>
                <w:sz w:val="28"/>
                <w:szCs w:val="28"/>
              </w:rPr>
              <w:t>施工人员生活垃圾产生量为</w:t>
            </w:r>
            <w:r w:rsidRPr="0052136E">
              <w:rPr>
                <w:rFonts w:eastAsia="仿宋_GB2312"/>
                <w:kern w:val="0"/>
                <w:sz w:val="28"/>
                <w:szCs w:val="28"/>
              </w:rPr>
              <w:t>15kg/d</w:t>
            </w:r>
            <w:r w:rsidRPr="0052136E">
              <w:rPr>
                <w:rFonts w:eastAsia="仿宋_GB2312"/>
                <w:kern w:val="0"/>
                <w:sz w:val="28"/>
                <w:szCs w:val="28"/>
              </w:rPr>
              <w:t>。项目施工区域内应设置密闭式垃圾收集装置，集中收集并及时清运。施工垃圾种类较多，主要包括村庄环境整治工程清运的垃圾、施工水泥、钢材等。钢材边角料等具备回收利用价值的应及时回收或就地利用，不可回收垃圾应定点收集并及时清运。</w:t>
            </w:r>
          </w:p>
          <w:p w:rsidR="00FD596E" w:rsidRPr="0052136E" w:rsidRDefault="009C7688">
            <w:pPr>
              <w:pStyle w:val="a1"/>
              <w:ind w:firstLine="562"/>
              <w:rPr>
                <w:rFonts w:eastAsia="仿宋_GB2312"/>
                <w:b/>
                <w:bCs/>
                <w:sz w:val="28"/>
                <w:szCs w:val="28"/>
              </w:rPr>
            </w:pPr>
            <w:r w:rsidRPr="0052136E">
              <w:rPr>
                <w:rFonts w:eastAsia="仿宋_GB2312"/>
                <w:b/>
                <w:bCs/>
                <w:sz w:val="28"/>
                <w:szCs w:val="28"/>
              </w:rPr>
              <w:t>5</w:t>
            </w:r>
            <w:r w:rsidRPr="0052136E">
              <w:rPr>
                <w:rFonts w:eastAsia="仿宋_GB2312"/>
                <w:b/>
                <w:bCs/>
                <w:sz w:val="28"/>
                <w:szCs w:val="28"/>
              </w:rPr>
              <w:t>、施工期对周边敏感目标的影响分析及措施</w:t>
            </w:r>
          </w:p>
          <w:p w:rsidR="00FD596E" w:rsidRPr="0052136E" w:rsidRDefault="009C7688">
            <w:pPr>
              <w:pStyle w:val="a1"/>
              <w:ind w:firstLine="560"/>
              <w:rPr>
                <w:rFonts w:eastAsia="仿宋_GB2312"/>
                <w:sz w:val="28"/>
              </w:rPr>
            </w:pPr>
            <w:r w:rsidRPr="0052136E">
              <w:rPr>
                <w:rFonts w:eastAsia="仿宋_GB2312"/>
                <w:sz w:val="28"/>
              </w:rPr>
              <w:t>本项目施工期环境敏感目标主要为震湖集镇居民和当地学校、医院等。项目</w:t>
            </w:r>
            <w:r w:rsidRPr="0052136E">
              <w:rPr>
                <w:rFonts w:eastAsia="仿宋_GB2312" w:hint="eastAsia"/>
                <w:sz w:val="28"/>
              </w:rPr>
              <w:t>给排水工程、道路工程、广场提升、门头改造等工程施工地点距敏感点较近，其施工过程可能产生扬尘、噪声等对居民影响较大。此外，管沟开挖、道路施工等可能造成局部路段短期封闭，增加集镇交通压力。</w:t>
            </w:r>
          </w:p>
          <w:p w:rsidR="00FD596E" w:rsidRPr="0052136E" w:rsidRDefault="009C7688">
            <w:pPr>
              <w:pStyle w:val="a1"/>
              <w:ind w:firstLine="560"/>
              <w:rPr>
                <w:rFonts w:eastAsia="仿宋_GB2312"/>
                <w:sz w:val="28"/>
              </w:rPr>
            </w:pPr>
            <w:r w:rsidRPr="0052136E">
              <w:rPr>
                <w:rFonts w:eastAsia="仿宋_GB2312" w:hint="eastAsia"/>
                <w:sz w:val="28"/>
              </w:rPr>
              <w:t>考虑本项目分两期建设，且各子项工程建设地点分散，因此建议施工单位提前做好施工规划，合理统筹施工时间，规划运输路线，尽量避免出现在短时间内出现大面积施工的情况，同时要求建设单位做好以下施工防护措施：</w:t>
            </w:r>
          </w:p>
          <w:p w:rsidR="00FD596E" w:rsidRPr="0052136E" w:rsidRDefault="00FD596E">
            <w:pPr>
              <w:pStyle w:val="a1"/>
              <w:ind w:firstLine="560"/>
              <w:rPr>
                <w:rFonts w:eastAsia="仿宋_GB2312"/>
                <w:sz w:val="28"/>
              </w:rPr>
            </w:pPr>
            <w:r w:rsidRPr="0052136E">
              <w:rPr>
                <w:rFonts w:eastAsia="仿宋_GB2312"/>
                <w:sz w:val="28"/>
              </w:rPr>
              <w:fldChar w:fldCharType="begin"/>
            </w:r>
            <w:r w:rsidR="009C7688" w:rsidRPr="0052136E">
              <w:rPr>
                <w:rFonts w:eastAsia="仿宋_GB2312"/>
                <w:sz w:val="28"/>
              </w:rPr>
              <w:instrText xml:space="preserve"> </w:instrText>
            </w:r>
            <w:r w:rsidR="009C7688" w:rsidRPr="0052136E">
              <w:rPr>
                <w:rFonts w:eastAsia="仿宋_GB2312" w:hint="eastAsia"/>
                <w:sz w:val="28"/>
              </w:rPr>
              <w:instrText>= 1 \* GB3</w:instrText>
            </w:r>
            <w:r w:rsidR="009C7688" w:rsidRPr="0052136E">
              <w:rPr>
                <w:rFonts w:eastAsia="仿宋_GB2312"/>
                <w:sz w:val="28"/>
              </w:rPr>
              <w:instrText xml:space="preserve"> </w:instrText>
            </w:r>
            <w:r w:rsidRPr="0052136E">
              <w:rPr>
                <w:rFonts w:eastAsia="仿宋_GB2312"/>
                <w:sz w:val="28"/>
              </w:rPr>
              <w:fldChar w:fldCharType="separate"/>
            </w:r>
            <w:r w:rsidR="009C7688" w:rsidRPr="0052136E">
              <w:rPr>
                <w:rFonts w:eastAsia="仿宋_GB2312" w:hint="eastAsia"/>
                <w:sz w:val="28"/>
              </w:rPr>
              <w:t>①</w:t>
            </w:r>
            <w:r w:rsidRPr="0052136E">
              <w:rPr>
                <w:rFonts w:eastAsia="仿宋_GB2312"/>
                <w:sz w:val="28"/>
              </w:rPr>
              <w:fldChar w:fldCharType="end"/>
            </w:r>
            <w:r w:rsidR="009C7688" w:rsidRPr="0052136E">
              <w:rPr>
                <w:rFonts w:eastAsia="仿宋_GB2312"/>
                <w:sz w:val="28"/>
              </w:rPr>
              <w:t>加强施工机械及运输车辆的管理，合理安排施工作业时间</w:t>
            </w:r>
            <w:r w:rsidR="009C7688" w:rsidRPr="0052136E">
              <w:rPr>
                <w:rFonts w:eastAsia="仿宋_GB2312" w:hint="eastAsia"/>
                <w:sz w:val="28"/>
              </w:rPr>
              <w:t>；</w:t>
            </w:r>
            <w:r w:rsidRPr="0052136E">
              <w:rPr>
                <w:rFonts w:eastAsia="仿宋_GB2312"/>
                <w:sz w:val="28"/>
              </w:rPr>
              <w:fldChar w:fldCharType="begin"/>
            </w:r>
            <w:r w:rsidR="009C7688" w:rsidRPr="0052136E">
              <w:rPr>
                <w:rFonts w:eastAsia="仿宋_GB2312"/>
                <w:sz w:val="28"/>
              </w:rPr>
              <w:instrText xml:space="preserve"> </w:instrText>
            </w:r>
            <w:r w:rsidR="009C7688" w:rsidRPr="0052136E">
              <w:rPr>
                <w:rFonts w:eastAsia="仿宋_GB2312" w:hint="eastAsia"/>
                <w:sz w:val="28"/>
              </w:rPr>
              <w:instrText>= 2 \* GB3</w:instrText>
            </w:r>
            <w:r w:rsidR="009C7688" w:rsidRPr="0052136E">
              <w:rPr>
                <w:rFonts w:eastAsia="仿宋_GB2312"/>
                <w:sz w:val="28"/>
              </w:rPr>
              <w:instrText xml:space="preserve"> </w:instrText>
            </w:r>
            <w:r w:rsidRPr="0052136E">
              <w:rPr>
                <w:rFonts w:eastAsia="仿宋_GB2312"/>
                <w:sz w:val="28"/>
              </w:rPr>
              <w:fldChar w:fldCharType="separate"/>
            </w:r>
            <w:r w:rsidR="009C7688" w:rsidRPr="0052136E">
              <w:rPr>
                <w:rFonts w:eastAsia="仿宋_GB2312" w:hint="eastAsia"/>
                <w:sz w:val="28"/>
              </w:rPr>
              <w:t>②</w:t>
            </w:r>
            <w:r w:rsidRPr="0052136E">
              <w:rPr>
                <w:rFonts w:eastAsia="仿宋_GB2312"/>
                <w:sz w:val="28"/>
              </w:rPr>
              <w:fldChar w:fldCharType="end"/>
            </w:r>
            <w:r w:rsidR="009C7688" w:rsidRPr="0052136E">
              <w:rPr>
                <w:rFonts w:eastAsia="仿宋_GB2312"/>
                <w:sz w:val="28"/>
              </w:rPr>
              <w:t>在施工场地周围建立安全隔离带、密目网，设置施工围档，树立文明施工标语，定期洒水抑尘</w:t>
            </w:r>
            <w:r w:rsidR="009C7688" w:rsidRPr="0052136E">
              <w:rPr>
                <w:rFonts w:eastAsia="仿宋_GB2312" w:hint="eastAsia"/>
                <w:sz w:val="28"/>
              </w:rPr>
              <w:t>；</w:t>
            </w:r>
            <w:r w:rsidRPr="0052136E">
              <w:rPr>
                <w:rFonts w:eastAsia="仿宋_GB2312"/>
                <w:sz w:val="28"/>
              </w:rPr>
              <w:fldChar w:fldCharType="begin"/>
            </w:r>
            <w:r w:rsidR="009C7688" w:rsidRPr="0052136E">
              <w:rPr>
                <w:rFonts w:eastAsia="仿宋_GB2312"/>
                <w:sz w:val="28"/>
              </w:rPr>
              <w:instrText xml:space="preserve"> </w:instrText>
            </w:r>
            <w:r w:rsidR="009C7688" w:rsidRPr="0052136E">
              <w:rPr>
                <w:rFonts w:eastAsia="仿宋_GB2312" w:hint="eastAsia"/>
                <w:sz w:val="28"/>
              </w:rPr>
              <w:instrText>= 3 \* GB3</w:instrText>
            </w:r>
            <w:r w:rsidR="009C7688" w:rsidRPr="0052136E">
              <w:rPr>
                <w:rFonts w:eastAsia="仿宋_GB2312"/>
                <w:sz w:val="28"/>
              </w:rPr>
              <w:instrText xml:space="preserve"> </w:instrText>
            </w:r>
            <w:r w:rsidRPr="0052136E">
              <w:rPr>
                <w:rFonts w:eastAsia="仿宋_GB2312"/>
                <w:sz w:val="28"/>
              </w:rPr>
              <w:fldChar w:fldCharType="separate"/>
            </w:r>
            <w:r w:rsidR="009C7688" w:rsidRPr="0052136E">
              <w:rPr>
                <w:rFonts w:eastAsia="仿宋_GB2312" w:hint="eastAsia"/>
                <w:sz w:val="28"/>
              </w:rPr>
              <w:t>③</w:t>
            </w:r>
            <w:r w:rsidRPr="0052136E">
              <w:rPr>
                <w:rFonts w:eastAsia="仿宋_GB2312"/>
                <w:sz w:val="28"/>
              </w:rPr>
              <w:fldChar w:fldCharType="end"/>
            </w:r>
            <w:r w:rsidR="009C7688" w:rsidRPr="0052136E">
              <w:rPr>
                <w:rFonts w:eastAsia="仿宋_GB2312"/>
                <w:sz w:val="28"/>
              </w:rPr>
              <w:t>渣土、建筑施工垃圾等应及时清运，避免产生扬尘对周边人群造成影响</w:t>
            </w:r>
            <w:r w:rsidR="009C7688" w:rsidRPr="0052136E">
              <w:rPr>
                <w:rFonts w:eastAsia="仿宋_GB2312" w:hint="eastAsia"/>
                <w:sz w:val="28"/>
              </w:rPr>
              <w:t>；</w:t>
            </w:r>
            <w:r w:rsidRPr="0052136E">
              <w:rPr>
                <w:rFonts w:eastAsia="仿宋_GB2312"/>
                <w:sz w:val="28"/>
              </w:rPr>
              <w:fldChar w:fldCharType="begin"/>
            </w:r>
            <w:r w:rsidR="009C7688" w:rsidRPr="0052136E">
              <w:rPr>
                <w:rFonts w:eastAsia="仿宋_GB2312"/>
                <w:sz w:val="28"/>
              </w:rPr>
              <w:instrText xml:space="preserve"> </w:instrText>
            </w:r>
            <w:r w:rsidR="009C7688" w:rsidRPr="0052136E">
              <w:rPr>
                <w:rFonts w:eastAsia="仿宋_GB2312" w:hint="eastAsia"/>
                <w:sz w:val="28"/>
              </w:rPr>
              <w:instrText>= 4 \* GB3</w:instrText>
            </w:r>
            <w:r w:rsidR="009C7688" w:rsidRPr="0052136E">
              <w:rPr>
                <w:rFonts w:eastAsia="仿宋_GB2312"/>
                <w:sz w:val="28"/>
              </w:rPr>
              <w:instrText xml:space="preserve"> </w:instrText>
            </w:r>
            <w:r w:rsidRPr="0052136E">
              <w:rPr>
                <w:rFonts w:eastAsia="仿宋_GB2312"/>
                <w:sz w:val="28"/>
              </w:rPr>
              <w:fldChar w:fldCharType="separate"/>
            </w:r>
            <w:r w:rsidR="009C7688" w:rsidRPr="0052136E">
              <w:rPr>
                <w:rFonts w:eastAsia="仿宋_GB2312" w:hint="eastAsia"/>
                <w:sz w:val="28"/>
              </w:rPr>
              <w:t>④</w:t>
            </w:r>
            <w:r w:rsidRPr="0052136E">
              <w:rPr>
                <w:rFonts w:eastAsia="仿宋_GB2312"/>
                <w:sz w:val="28"/>
              </w:rPr>
              <w:fldChar w:fldCharType="end"/>
            </w:r>
            <w:r w:rsidR="009C7688" w:rsidRPr="0052136E">
              <w:rPr>
                <w:rFonts w:eastAsia="仿宋_GB2312"/>
                <w:sz w:val="28"/>
              </w:rPr>
              <w:t>施工机械设备应尽可能远离环境敏感区域，必要时需采取隔声罩、隔声围挡等措施；</w:t>
            </w:r>
            <w:r w:rsidRPr="0052136E">
              <w:rPr>
                <w:rFonts w:eastAsia="仿宋_GB2312"/>
                <w:sz w:val="28"/>
              </w:rPr>
              <w:fldChar w:fldCharType="begin"/>
            </w:r>
            <w:r w:rsidR="009C7688" w:rsidRPr="0052136E">
              <w:rPr>
                <w:rFonts w:eastAsia="仿宋_GB2312"/>
                <w:sz w:val="28"/>
              </w:rPr>
              <w:instrText xml:space="preserve"> </w:instrText>
            </w:r>
            <w:r w:rsidR="009C7688" w:rsidRPr="0052136E">
              <w:rPr>
                <w:rFonts w:eastAsia="仿宋_GB2312" w:hint="eastAsia"/>
                <w:sz w:val="28"/>
              </w:rPr>
              <w:instrText>= 5 \* GB3</w:instrText>
            </w:r>
            <w:r w:rsidR="009C7688" w:rsidRPr="0052136E">
              <w:rPr>
                <w:rFonts w:eastAsia="仿宋_GB2312"/>
                <w:sz w:val="28"/>
              </w:rPr>
              <w:instrText xml:space="preserve"> </w:instrText>
            </w:r>
            <w:r w:rsidRPr="0052136E">
              <w:rPr>
                <w:rFonts w:eastAsia="仿宋_GB2312"/>
                <w:sz w:val="28"/>
              </w:rPr>
              <w:fldChar w:fldCharType="separate"/>
            </w:r>
            <w:r w:rsidR="009C7688" w:rsidRPr="0052136E">
              <w:rPr>
                <w:rFonts w:eastAsia="仿宋_GB2312" w:hint="eastAsia"/>
                <w:sz w:val="28"/>
              </w:rPr>
              <w:t>⑤</w:t>
            </w:r>
            <w:r w:rsidRPr="0052136E">
              <w:rPr>
                <w:rFonts w:eastAsia="仿宋_GB2312"/>
                <w:sz w:val="28"/>
              </w:rPr>
              <w:fldChar w:fldCharType="end"/>
            </w:r>
            <w:r w:rsidR="009C7688" w:rsidRPr="0052136E">
              <w:rPr>
                <w:rFonts w:eastAsia="仿宋_GB2312" w:hint="eastAsia"/>
                <w:sz w:val="28"/>
              </w:rPr>
              <w:t>文明施工，搞好群众关系，施工前应尽量获取周边居民的理解</w:t>
            </w:r>
            <w:r w:rsidR="009C7688" w:rsidRPr="0052136E">
              <w:rPr>
                <w:rFonts w:eastAsia="仿宋_GB2312"/>
                <w:sz w:val="28"/>
              </w:rPr>
              <w:t>；</w:t>
            </w:r>
            <w:r w:rsidRPr="0052136E">
              <w:rPr>
                <w:rFonts w:eastAsia="仿宋_GB2312"/>
                <w:sz w:val="28"/>
              </w:rPr>
              <w:fldChar w:fldCharType="begin"/>
            </w:r>
            <w:r w:rsidR="009C7688" w:rsidRPr="0052136E">
              <w:rPr>
                <w:rFonts w:eastAsia="仿宋_GB2312"/>
                <w:sz w:val="28"/>
              </w:rPr>
              <w:instrText xml:space="preserve"> </w:instrText>
            </w:r>
            <w:r w:rsidR="009C7688" w:rsidRPr="0052136E">
              <w:rPr>
                <w:rFonts w:eastAsia="仿宋_GB2312" w:hint="eastAsia"/>
                <w:sz w:val="28"/>
              </w:rPr>
              <w:instrText>= 6 \* GB3</w:instrText>
            </w:r>
            <w:r w:rsidR="009C7688" w:rsidRPr="0052136E">
              <w:rPr>
                <w:rFonts w:eastAsia="仿宋_GB2312"/>
                <w:sz w:val="28"/>
              </w:rPr>
              <w:instrText xml:space="preserve"> </w:instrText>
            </w:r>
            <w:r w:rsidRPr="0052136E">
              <w:rPr>
                <w:rFonts w:eastAsia="仿宋_GB2312"/>
                <w:sz w:val="28"/>
              </w:rPr>
              <w:fldChar w:fldCharType="separate"/>
            </w:r>
            <w:r w:rsidR="009C7688" w:rsidRPr="0052136E">
              <w:rPr>
                <w:rFonts w:eastAsia="仿宋_GB2312" w:hint="eastAsia"/>
                <w:sz w:val="28"/>
              </w:rPr>
              <w:t>⑥</w:t>
            </w:r>
            <w:r w:rsidRPr="0052136E">
              <w:rPr>
                <w:rFonts w:eastAsia="仿宋_GB2312"/>
                <w:sz w:val="28"/>
              </w:rPr>
              <w:fldChar w:fldCharType="end"/>
            </w:r>
            <w:r w:rsidR="009C7688" w:rsidRPr="0052136E">
              <w:rPr>
                <w:rFonts w:eastAsia="仿宋_GB2312"/>
                <w:sz w:val="28"/>
                <w:szCs w:val="28"/>
              </w:rPr>
              <w:t>严禁在夜间</w:t>
            </w:r>
            <w:r w:rsidR="009C7688" w:rsidRPr="0052136E">
              <w:rPr>
                <w:rFonts w:eastAsia="仿宋_GB2312"/>
                <w:sz w:val="28"/>
                <w:szCs w:val="28"/>
              </w:rPr>
              <w:t>22:00~</w:t>
            </w:r>
            <w:r w:rsidR="009C7688" w:rsidRPr="0052136E">
              <w:rPr>
                <w:rFonts w:eastAsia="仿宋_GB2312"/>
                <w:sz w:val="28"/>
                <w:szCs w:val="28"/>
              </w:rPr>
              <w:t>凌晨</w:t>
            </w:r>
            <w:r w:rsidR="009C7688" w:rsidRPr="0052136E">
              <w:rPr>
                <w:rFonts w:eastAsia="仿宋_GB2312"/>
                <w:sz w:val="28"/>
                <w:szCs w:val="28"/>
              </w:rPr>
              <w:t>6:00</w:t>
            </w:r>
            <w:r w:rsidR="009C7688" w:rsidRPr="0052136E">
              <w:rPr>
                <w:rFonts w:eastAsia="仿宋_GB2312"/>
                <w:sz w:val="28"/>
                <w:szCs w:val="28"/>
              </w:rPr>
              <w:t>及中午</w:t>
            </w:r>
            <w:r w:rsidR="009C7688" w:rsidRPr="0052136E">
              <w:rPr>
                <w:rFonts w:eastAsia="仿宋_GB2312"/>
                <w:sz w:val="28"/>
                <w:szCs w:val="28"/>
              </w:rPr>
              <w:t>12:00~14:00</w:t>
            </w:r>
            <w:r w:rsidR="009C7688" w:rsidRPr="0052136E">
              <w:rPr>
                <w:rFonts w:eastAsia="仿宋_GB2312"/>
                <w:sz w:val="28"/>
                <w:szCs w:val="28"/>
              </w:rPr>
              <w:t>间进行机械施工。</w:t>
            </w:r>
          </w:p>
          <w:p w:rsidR="00FD596E" w:rsidRPr="0052136E" w:rsidRDefault="009C7688">
            <w:pPr>
              <w:pStyle w:val="a1"/>
              <w:ind w:firstLine="562"/>
              <w:rPr>
                <w:rFonts w:eastAsia="仿宋_GB2312"/>
                <w:b/>
                <w:bCs/>
                <w:sz w:val="28"/>
                <w:szCs w:val="28"/>
              </w:rPr>
            </w:pPr>
            <w:r w:rsidRPr="0052136E">
              <w:rPr>
                <w:rFonts w:eastAsia="仿宋_GB2312"/>
                <w:b/>
                <w:bCs/>
                <w:sz w:val="28"/>
                <w:szCs w:val="28"/>
              </w:rPr>
              <w:t>6</w:t>
            </w:r>
            <w:r w:rsidRPr="0052136E">
              <w:rPr>
                <w:rFonts w:eastAsia="仿宋_GB2312"/>
                <w:b/>
                <w:bCs/>
                <w:sz w:val="28"/>
                <w:szCs w:val="28"/>
              </w:rPr>
              <w:t>、施工期生态环境影响分析</w:t>
            </w:r>
          </w:p>
          <w:p w:rsidR="00FD596E" w:rsidRPr="0052136E" w:rsidRDefault="009C7688">
            <w:pPr>
              <w:pStyle w:val="a1"/>
              <w:adjustRightInd w:val="0"/>
              <w:snapToGrid w:val="0"/>
              <w:ind w:firstLine="560"/>
              <w:rPr>
                <w:rFonts w:eastAsia="仿宋_GB2312"/>
                <w:sz w:val="28"/>
              </w:rPr>
            </w:pPr>
            <w:r w:rsidRPr="0052136E">
              <w:rPr>
                <w:rFonts w:eastAsia="仿宋_GB2312"/>
                <w:sz w:val="28"/>
              </w:rPr>
              <w:t>⑴</w:t>
            </w:r>
            <w:r w:rsidRPr="0052136E">
              <w:rPr>
                <w:rFonts w:eastAsia="仿宋_GB2312"/>
                <w:sz w:val="28"/>
              </w:rPr>
              <w:t>对植被的环境影响分析及措施</w:t>
            </w:r>
          </w:p>
          <w:p w:rsidR="00FD596E" w:rsidRPr="0052136E" w:rsidRDefault="009C7688">
            <w:pPr>
              <w:pStyle w:val="a1"/>
              <w:adjustRightInd w:val="0"/>
              <w:snapToGrid w:val="0"/>
              <w:ind w:firstLine="560"/>
              <w:rPr>
                <w:rFonts w:eastAsia="仿宋_GB2312"/>
                <w:sz w:val="28"/>
              </w:rPr>
            </w:pPr>
            <w:r w:rsidRPr="0052136E">
              <w:rPr>
                <w:rFonts w:eastAsia="仿宋_GB2312"/>
                <w:sz w:val="28"/>
              </w:rPr>
              <w:t>经现场勘探，项目区旧道路、旧广场等建设区域树木植被较少，项目施</w:t>
            </w:r>
            <w:r w:rsidRPr="0052136E">
              <w:rPr>
                <w:rFonts w:eastAsia="仿宋_GB2312"/>
                <w:sz w:val="28"/>
              </w:rPr>
              <w:lastRenderedPageBreak/>
              <w:t>工基本对沿途植被无较大影响。本项目建设内容中包含对现有人行道路改造和绿化，种植杆径</w:t>
            </w:r>
            <w:r w:rsidRPr="0052136E">
              <w:rPr>
                <w:rFonts w:eastAsia="仿宋_GB2312"/>
                <w:sz w:val="28"/>
              </w:rPr>
              <w:t>10cm</w:t>
            </w:r>
            <w:r w:rsidRPr="0052136E">
              <w:rPr>
                <w:rFonts w:eastAsia="仿宋_GB2312"/>
                <w:sz w:val="28"/>
              </w:rPr>
              <w:t>以上国槐行道树共计</w:t>
            </w:r>
            <w:r w:rsidRPr="0052136E">
              <w:rPr>
                <w:rFonts w:eastAsia="仿宋_GB2312"/>
                <w:sz w:val="28"/>
              </w:rPr>
              <w:t>537</w:t>
            </w:r>
            <w:r w:rsidRPr="0052136E">
              <w:rPr>
                <w:rFonts w:eastAsia="仿宋_GB2312"/>
                <w:sz w:val="28"/>
              </w:rPr>
              <w:t>株，</w:t>
            </w:r>
            <w:r w:rsidRPr="0052136E">
              <w:rPr>
                <w:rFonts w:eastAsia="仿宋_GB2312" w:hint="eastAsia"/>
                <w:sz w:val="28"/>
              </w:rPr>
              <w:t>可显著提高</w:t>
            </w:r>
            <w:r w:rsidRPr="0052136E">
              <w:rPr>
                <w:rFonts w:eastAsia="仿宋_GB2312"/>
                <w:sz w:val="28"/>
              </w:rPr>
              <w:t>区域绿化</w:t>
            </w:r>
            <w:r w:rsidRPr="0052136E">
              <w:rPr>
                <w:rFonts w:eastAsia="仿宋_GB2312" w:hint="eastAsia"/>
                <w:sz w:val="28"/>
              </w:rPr>
              <w:t>现状，利于改善集镇生态感官</w:t>
            </w:r>
            <w:r w:rsidRPr="0052136E">
              <w:rPr>
                <w:rFonts w:eastAsia="仿宋_GB2312"/>
                <w:sz w:val="28"/>
              </w:rPr>
              <w:t>。</w:t>
            </w:r>
          </w:p>
          <w:p w:rsidR="00FD596E" w:rsidRPr="0052136E" w:rsidRDefault="00FD596E">
            <w:pPr>
              <w:pStyle w:val="a1"/>
              <w:ind w:firstLine="560"/>
              <w:rPr>
                <w:rFonts w:eastAsia="仿宋_GB2312"/>
                <w:sz w:val="28"/>
              </w:rPr>
            </w:pPr>
            <w:r w:rsidRPr="0052136E">
              <w:rPr>
                <w:rFonts w:eastAsia="仿宋_GB2312"/>
                <w:sz w:val="28"/>
              </w:rPr>
              <w:fldChar w:fldCharType="begin"/>
            </w:r>
            <w:r w:rsidR="009C7688" w:rsidRPr="0052136E">
              <w:rPr>
                <w:rFonts w:eastAsia="仿宋_GB2312"/>
                <w:sz w:val="28"/>
              </w:rPr>
              <w:instrText xml:space="preserve"> = 2 \* GB2 </w:instrText>
            </w:r>
            <w:r w:rsidRPr="0052136E">
              <w:rPr>
                <w:rFonts w:eastAsia="仿宋_GB2312"/>
                <w:sz w:val="28"/>
              </w:rPr>
              <w:fldChar w:fldCharType="separate"/>
            </w:r>
            <w:r w:rsidR="009C7688" w:rsidRPr="0052136E">
              <w:rPr>
                <w:rFonts w:eastAsia="仿宋_GB2312"/>
                <w:sz w:val="28"/>
              </w:rPr>
              <w:t>⑵</w:t>
            </w:r>
            <w:r w:rsidRPr="0052136E">
              <w:rPr>
                <w:rFonts w:eastAsia="仿宋_GB2312"/>
                <w:sz w:val="28"/>
              </w:rPr>
              <w:fldChar w:fldCharType="end"/>
            </w:r>
            <w:r w:rsidR="009C7688" w:rsidRPr="0052136E">
              <w:rPr>
                <w:rFonts w:eastAsia="仿宋_GB2312"/>
                <w:sz w:val="28"/>
              </w:rPr>
              <w:t>水土流失对生态环境的影响分析及措施</w:t>
            </w:r>
          </w:p>
          <w:p w:rsidR="00FD596E" w:rsidRPr="0052136E" w:rsidRDefault="009C7688">
            <w:pPr>
              <w:pStyle w:val="a1"/>
              <w:ind w:firstLine="560"/>
              <w:rPr>
                <w:rFonts w:eastAsia="仿宋_GB2312"/>
                <w:sz w:val="28"/>
                <w:szCs w:val="28"/>
              </w:rPr>
            </w:pPr>
            <w:r w:rsidRPr="0052136E">
              <w:rPr>
                <w:rFonts w:eastAsia="仿宋_GB2312"/>
                <w:sz w:val="28"/>
              </w:rPr>
              <w:t>本项目土石方工程施工过程中会破坏地表土壤的保护层、同时在开挖处或填方处又改变了原地面的坡度与坡长。这些人为活动与气候、土壤等多种因素易导致一定程度的水土流失。建设单位</w:t>
            </w:r>
            <w:r w:rsidRPr="0052136E">
              <w:rPr>
                <w:rFonts w:eastAsia="仿宋_GB2312"/>
                <w:sz w:val="28"/>
                <w:szCs w:val="28"/>
              </w:rPr>
              <w:t>需加强施工管理，合理布置施工区域，划定施工红线，运输车辆尽量在现有道路内行驶，避免不必要的碾压和占用，最大限度减少对施工作业区周围的破坏。此外，</w:t>
            </w:r>
            <w:r w:rsidRPr="0052136E">
              <w:rPr>
                <w:rFonts w:eastAsia="仿宋_GB2312"/>
                <w:sz w:val="28"/>
              </w:rPr>
              <w:t>应合理选择施工期，避免暴雨等不良天气，施工期对临时堆土、堆砂等需采取覆盖措施。</w:t>
            </w:r>
            <w:r w:rsidRPr="0052136E">
              <w:rPr>
                <w:rFonts w:eastAsia="仿宋_GB2312"/>
                <w:sz w:val="28"/>
                <w:szCs w:val="28"/>
              </w:rPr>
              <w:t>建设单位还应加强对施工人员的环保教育，提高环保意识。在保质保量的前提下，合理安排施工规划，缩短施工时长，减少对当地生态环境的负面影响。本项目工程建设规模不大，施工期对环境的影响范围小，持续时间短。对各环境要素的影响亦将随施工期的结束而消失。</w:t>
            </w: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FD596E" w:rsidRPr="0052136E" w:rsidRDefault="00FD596E">
            <w:pPr>
              <w:pStyle w:val="a1"/>
              <w:ind w:firstLine="560"/>
              <w:rPr>
                <w:rFonts w:eastAsia="仿宋_GB2312"/>
                <w:sz w:val="28"/>
              </w:rPr>
            </w:pPr>
          </w:p>
          <w:p w:rsidR="00961819" w:rsidRDefault="00961819">
            <w:pPr>
              <w:adjustRightInd w:val="0"/>
              <w:snapToGrid w:val="0"/>
              <w:spacing w:line="360" w:lineRule="auto"/>
              <w:rPr>
                <w:rFonts w:eastAsia="仿宋_GB2312" w:hint="eastAsia"/>
                <w:b/>
                <w:bCs/>
                <w:sz w:val="28"/>
                <w:szCs w:val="28"/>
              </w:rPr>
            </w:pPr>
          </w:p>
          <w:p w:rsidR="0052136E" w:rsidRPr="0052136E" w:rsidRDefault="0052136E" w:rsidP="0052136E">
            <w:pPr>
              <w:pStyle w:val="a1"/>
            </w:pPr>
          </w:p>
          <w:p w:rsidR="00FD596E" w:rsidRPr="0052136E" w:rsidRDefault="009C7688">
            <w:pPr>
              <w:adjustRightInd w:val="0"/>
              <w:snapToGrid w:val="0"/>
              <w:spacing w:line="360" w:lineRule="auto"/>
              <w:rPr>
                <w:rFonts w:eastAsia="仿宋_GB2312"/>
                <w:b/>
                <w:bCs/>
                <w:sz w:val="28"/>
                <w:szCs w:val="28"/>
              </w:rPr>
            </w:pPr>
            <w:r w:rsidRPr="0052136E">
              <w:rPr>
                <w:rFonts w:eastAsia="仿宋_GB2312"/>
                <w:b/>
                <w:bCs/>
                <w:sz w:val="28"/>
                <w:szCs w:val="28"/>
              </w:rPr>
              <w:lastRenderedPageBreak/>
              <w:t>运营期环境影响分析及防治对策：</w:t>
            </w:r>
          </w:p>
          <w:p w:rsidR="00FD596E" w:rsidRPr="0052136E" w:rsidRDefault="009C7688">
            <w:pPr>
              <w:pStyle w:val="a1"/>
              <w:ind w:firstLine="560"/>
              <w:rPr>
                <w:rFonts w:eastAsia="仿宋_GB2312"/>
              </w:rPr>
            </w:pPr>
            <w:r w:rsidRPr="0052136E">
              <w:rPr>
                <w:rFonts w:eastAsia="仿宋_GB2312"/>
                <w:sz w:val="28"/>
                <w:szCs w:val="28"/>
              </w:rPr>
              <w:t>本项目运营期污染主要有废气、噪声、固废和废水等。</w:t>
            </w:r>
          </w:p>
          <w:p w:rsidR="00FD596E" w:rsidRPr="0052136E" w:rsidRDefault="009C7688">
            <w:pPr>
              <w:spacing w:line="360" w:lineRule="auto"/>
              <w:ind w:firstLineChars="200" w:firstLine="562"/>
              <w:rPr>
                <w:rFonts w:eastAsia="仿宋_GB2312"/>
                <w:b/>
                <w:bCs/>
                <w:sz w:val="28"/>
                <w:szCs w:val="28"/>
              </w:rPr>
            </w:pPr>
            <w:r w:rsidRPr="0052136E">
              <w:rPr>
                <w:rFonts w:eastAsia="仿宋_GB2312"/>
                <w:b/>
                <w:bCs/>
                <w:sz w:val="28"/>
                <w:szCs w:val="28"/>
              </w:rPr>
              <w:t>1</w:t>
            </w:r>
            <w:r w:rsidRPr="0052136E">
              <w:rPr>
                <w:rFonts w:eastAsia="仿宋_GB2312"/>
                <w:b/>
                <w:bCs/>
                <w:sz w:val="28"/>
                <w:szCs w:val="28"/>
              </w:rPr>
              <w:t>、废气</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运营期废气主要为活畜交易市场和污水处理站产生的恶臭。</w:t>
            </w:r>
          </w:p>
          <w:p w:rsidR="00FD596E" w:rsidRPr="0052136E" w:rsidRDefault="009C7688">
            <w:pPr>
              <w:pStyle w:val="a1"/>
              <w:ind w:firstLine="560"/>
              <w:rPr>
                <w:rFonts w:eastAsia="仿宋_GB2312"/>
              </w:rPr>
            </w:pPr>
            <w:r w:rsidRPr="0052136E">
              <w:rPr>
                <w:rFonts w:eastAsia="仿宋_GB2312"/>
                <w:kern w:val="0"/>
                <w:sz w:val="28"/>
                <w:szCs w:val="28"/>
              </w:rPr>
              <w:t>项目活畜交易市场产生的恶臭主要为动物自身以及排泄物散发出的恶臭，其产生量较小，可通过定期对市场内喷洒化学除臭剂的方式去除，对周围环境影响较小。</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sz w:val="28"/>
                <w:szCs w:val="28"/>
              </w:rPr>
              <w:t>污水处理站产生的恶臭</w:t>
            </w:r>
            <w:r w:rsidRPr="0052136E">
              <w:rPr>
                <w:rFonts w:eastAsia="仿宋_GB2312"/>
                <w:kern w:val="0"/>
                <w:sz w:val="28"/>
                <w:szCs w:val="28"/>
              </w:rPr>
              <w:t>主要成分为</w:t>
            </w:r>
            <w:r w:rsidRPr="0052136E">
              <w:rPr>
                <w:rFonts w:eastAsia="仿宋_GB2312"/>
                <w:kern w:val="0"/>
                <w:sz w:val="28"/>
                <w:szCs w:val="28"/>
              </w:rPr>
              <w:t>NH</w:t>
            </w:r>
            <w:r w:rsidRPr="0052136E">
              <w:rPr>
                <w:rFonts w:eastAsia="仿宋_GB2312"/>
                <w:kern w:val="0"/>
                <w:sz w:val="28"/>
                <w:szCs w:val="28"/>
                <w:vertAlign w:val="subscript"/>
              </w:rPr>
              <w:t>3</w:t>
            </w:r>
            <w:r w:rsidRPr="0052136E">
              <w:rPr>
                <w:rFonts w:eastAsia="仿宋_GB2312"/>
                <w:kern w:val="0"/>
                <w:sz w:val="28"/>
                <w:szCs w:val="28"/>
              </w:rPr>
              <w:t>、</w:t>
            </w:r>
            <w:r w:rsidRPr="0052136E">
              <w:rPr>
                <w:rFonts w:eastAsia="仿宋_GB2312"/>
                <w:kern w:val="0"/>
                <w:sz w:val="28"/>
                <w:szCs w:val="28"/>
              </w:rPr>
              <w:t>H</w:t>
            </w:r>
            <w:r w:rsidRPr="0052136E">
              <w:rPr>
                <w:rFonts w:eastAsia="仿宋_GB2312"/>
                <w:kern w:val="0"/>
                <w:sz w:val="28"/>
                <w:szCs w:val="28"/>
                <w:vertAlign w:val="subscript"/>
              </w:rPr>
              <w:t>2</w:t>
            </w:r>
            <w:r w:rsidRPr="0052136E">
              <w:rPr>
                <w:rFonts w:eastAsia="仿宋_GB2312"/>
                <w:kern w:val="0"/>
                <w:sz w:val="28"/>
                <w:szCs w:val="28"/>
              </w:rPr>
              <w:t>S</w:t>
            </w:r>
            <w:r w:rsidRPr="0052136E">
              <w:rPr>
                <w:rFonts w:eastAsia="仿宋_GB2312"/>
                <w:kern w:val="0"/>
                <w:sz w:val="28"/>
                <w:szCs w:val="28"/>
              </w:rPr>
              <w:t>和臭气浓度等，主要产生环节在调节池、</w:t>
            </w:r>
            <w:r w:rsidRPr="0052136E">
              <w:rPr>
                <w:rFonts w:eastAsia="仿宋_GB2312"/>
                <w:kern w:val="0"/>
                <w:sz w:val="28"/>
                <w:szCs w:val="28"/>
              </w:rPr>
              <w:t>MBR</w:t>
            </w:r>
            <w:r w:rsidRPr="0052136E">
              <w:rPr>
                <w:rFonts w:eastAsia="仿宋_GB2312"/>
                <w:kern w:val="0"/>
                <w:sz w:val="28"/>
                <w:szCs w:val="28"/>
              </w:rPr>
              <w:t>一体化污水处理设施及污泥池。经工程分析可知，其中</w:t>
            </w:r>
            <w:r w:rsidRPr="0052136E">
              <w:rPr>
                <w:rFonts w:eastAsia="仿宋_GB2312"/>
                <w:kern w:val="0"/>
                <w:sz w:val="28"/>
                <w:szCs w:val="28"/>
              </w:rPr>
              <w:t>NH</w:t>
            </w:r>
            <w:r w:rsidRPr="0052136E">
              <w:rPr>
                <w:rFonts w:eastAsia="仿宋_GB2312"/>
                <w:kern w:val="0"/>
                <w:sz w:val="28"/>
                <w:szCs w:val="28"/>
                <w:vertAlign w:val="subscript"/>
              </w:rPr>
              <w:t>3</w:t>
            </w:r>
            <w:r w:rsidRPr="0052136E">
              <w:rPr>
                <w:rFonts w:eastAsia="仿宋_GB2312"/>
                <w:kern w:val="0"/>
                <w:sz w:val="28"/>
                <w:szCs w:val="28"/>
              </w:rPr>
              <w:t>、</w:t>
            </w:r>
            <w:r w:rsidRPr="0052136E">
              <w:rPr>
                <w:rFonts w:eastAsia="仿宋_GB2312"/>
                <w:kern w:val="0"/>
                <w:sz w:val="28"/>
                <w:szCs w:val="28"/>
              </w:rPr>
              <w:t>H</w:t>
            </w:r>
            <w:r w:rsidRPr="0052136E">
              <w:rPr>
                <w:rFonts w:eastAsia="仿宋_GB2312"/>
                <w:kern w:val="0"/>
                <w:sz w:val="28"/>
                <w:szCs w:val="28"/>
                <w:vertAlign w:val="subscript"/>
              </w:rPr>
              <w:t>2</w:t>
            </w:r>
            <w:r w:rsidRPr="0052136E">
              <w:rPr>
                <w:rFonts w:eastAsia="仿宋_GB2312"/>
                <w:kern w:val="0"/>
                <w:sz w:val="28"/>
                <w:szCs w:val="28"/>
              </w:rPr>
              <w:t>S</w:t>
            </w:r>
            <w:r w:rsidRPr="0052136E">
              <w:rPr>
                <w:rFonts w:eastAsia="仿宋_GB2312"/>
                <w:kern w:val="0"/>
                <w:sz w:val="28"/>
                <w:szCs w:val="28"/>
              </w:rPr>
              <w:t>源强分别为</w:t>
            </w:r>
            <w:r w:rsidRPr="0052136E">
              <w:rPr>
                <w:rFonts w:eastAsia="仿宋_GB2312"/>
                <w:kern w:val="0"/>
                <w:sz w:val="28"/>
                <w:szCs w:val="28"/>
              </w:rPr>
              <w:t>29.73kg/a</w:t>
            </w:r>
            <w:r w:rsidRPr="0052136E">
              <w:rPr>
                <w:rFonts w:eastAsia="仿宋_GB2312"/>
                <w:kern w:val="0"/>
                <w:sz w:val="28"/>
                <w:szCs w:val="28"/>
              </w:rPr>
              <w:t>、</w:t>
            </w:r>
            <w:r w:rsidRPr="0052136E">
              <w:rPr>
                <w:rFonts w:eastAsia="仿宋_GB2312"/>
                <w:kern w:val="0"/>
                <w:sz w:val="28"/>
                <w:szCs w:val="28"/>
              </w:rPr>
              <w:t>1.15kg/a</w:t>
            </w:r>
            <w:r w:rsidRPr="0052136E">
              <w:rPr>
                <w:rFonts w:eastAsia="仿宋_GB2312"/>
                <w:kern w:val="0"/>
                <w:sz w:val="28"/>
                <w:szCs w:val="28"/>
              </w:rPr>
              <w:t>。</w:t>
            </w:r>
          </w:p>
          <w:p w:rsidR="00FD596E" w:rsidRPr="0052136E" w:rsidRDefault="009C7688">
            <w:pPr>
              <w:pStyle w:val="a1"/>
              <w:ind w:firstLine="560"/>
              <w:rPr>
                <w:rFonts w:eastAsia="仿宋_GB2312"/>
                <w:sz w:val="28"/>
                <w:szCs w:val="28"/>
              </w:rPr>
            </w:pPr>
            <w:r w:rsidRPr="0052136E">
              <w:rPr>
                <w:rFonts w:eastAsia="仿宋_GB2312"/>
                <w:sz w:val="28"/>
                <w:szCs w:val="28"/>
              </w:rPr>
              <w:t>根据《环境影响评价技术导则</w:t>
            </w:r>
            <w:r w:rsidRPr="0052136E">
              <w:rPr>
                <w:rFonts w:eastAsia="仿宋_GB2312"/>
                <w:sz w:val="28"/>
                <w:szCs w:val="28"/>
              </w:rPr>
              <w:t>·</w:t>
            </w:r>
            <w:r w:rsidRPr="0052136E">
              <w:rPr>
                <w:rFonts w:eastAsia="仿宋_GB2312"/>
                <w:sz w:val="28"/>
                <w:szCs w:val="28"/>
              </w:rPr>
              <w:t>大气环境》（</w:t>
            </w:r>
            <w:r w:rsidRPr="0052136E">
              <w:rPr>
                <w:rFonts w:eastAsia="仿宋_GB2312"/>
                <w:sz w:val="28"/>
                <w:szCs w:val="28"/>
              </w:rPr>
              <w:t>HJ2.2-2018</w:t>
            </w:r>
            <w:r w:rsidRPr="0052136E">
              <w:rPr>
                <w:rFonts w:eastAsia="仿宋_GB2312"/>
                <w:sz w:val="28"/>
                <w:szCs w:val="28"/>
              </w:rPr>
              <w:t>），本次环评采用</w:t>
            </w:r>
            <w:r w:rsidRPr="0052136E">
              <w:rPr>
                <w:rFonts w:eastAsia="仿宋_GB2312"/>
                <w:sz w:val="28"/>
                <w:szCs w:val="28"/>
              </w:rPr>
              <w:t>AERSCREEN</w:t>
            </w:r>
            <w:r w:rsidRPr="0052136E">
              <w:rPr>
                <w:rFonts w:eastAsia="仿宋_GB2312"/>
                <w:sz w:val="28"/>
                <w:szCs w:val="28"/>
              </w:rPr>
              <w:t>大气估算数据模型进行估算，估算模式污染物参数及估算结果如下。</w:t>
            </w:r>
          </w:p>
          <w:p w:rsidR="00FD596E" w:rsidRPr="0052136E" w:rsidRDefault="009C7688">
            <w:pPr>
              <w:adjustRightInd w:val="0"/>
              <w:snapToGrid w:val="0"/>
              <w:ind w:firstLineChars="200" w:firstLine="420"/>
              <w:rPr>
                <w:szCs w:val="21"/>
              </w:rPr>
            </w:pPr>
            <w:r w:rsidRPr="0052136E">
              <w:rPr>
                <w:szCs w:val="18"/>
              </w:rPr>
              <w:t>表</w:t>
            </w:r>
            <w:r w:rsidRPr="0052136E">
              <w:rPr>
                <w:szCs w:val="18"/>
              </w:rPr>
              <w:t>1</w:t>
            </w:r>
            <w:r w:rsidRPr="0052136E">
              <w:rPr>
                <w:rFonts w:hint="eastAsia"/>
                <w:szCs w:val="18"/>
              </w:rPr>
              <w:t>4</w:t>
            </w:r>
            <w:r w:rsidRPr="0052136E">
              <w:rPr>
                <w:b/>
              </w:rPr>
              <w:t xml:space="preserve">                    </w:t>
            </w:r>
            <w:r w:rsidRPr="0052136E">
              <w:rPr>
                <w:b/>
                <w:sz w:val="24"/>
                <w:szCs w:val="32"/>
              </w:rPr>
              <w:t xml:space="preserve"> AERSCREEN</w:t>
            </w:r>
            <w:r w:rsidRPr="0052136E">
              <w:rPr>
                <w:b/>
                <w:sz w:val="24"/>
                <w:szCs w:val="32"/>
              </w:rPr>
              <w:t>模型估算参数表</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67"/>
              <w:gridCol w:w="2835"/>
              <w:gridCol w:w="3513"/>
            </w:tblGrid>
            <w:tr w:rsidR="0052136E" w:rsidRPr="0052136E">
              <w:trPr>
                <w:trHeight w:val="340"/>
                <w:jc w:val="center"/>
              </w:trPr>
              <w:tc>
                <w:tcPr>
                  <w:tcW w:w="5502" w:type="dxa"/>
                  <w:gridSpan w:val="2"/>
                  <w:vAlign w:val="center"/>
                </w:tcPr>
                <w:p w:rsidR="00FD596E" w:rsidRPr="0052136E" w:rsidRDefault="009C7688">
                  <w:pPr>
                    <w:adjustRightInd w:val="0"/>
                    <w:snapToGrid w:val="0"/>
                    <w:jc w:val="center"/>
                    <w:rPr>
                      <w:b/>
                      <w:bCs/>
                      <w:kern w:val="0"/>
                      <w:szCs w:val="21"/>
                    </w:rPr>
                  </w:pPr>
                  <w:r w:rsidRPr="0052136E">
                    <w:rPr>
                      <w:b/>
                      <w:bCs/>
                      <w:kern w:val="0"/>
                      <w:szCs w:val="21"/>
                    </w:rPr>
                    <w:t>参数</w:t>
                  </w:r>
                </w:p>
              </w:tc>
              <w:tc>
                <w:tcPr>
                  <w:tcW w:w="3513" w:type="dxa"/>
                  <w:vAlign w:val="center"/>
                </w:tcPr>
                <w:p w:rsidR="00FD596E" w:rsidRPr="0052136E" w:rsidRDefault="009C7688">
                  <w:pPr>
                    <w:adjustRightInd w:val="0"/>
                    <w:snapToGrid w:val="0"/>
                    <w:jc w:val="center"/>
                    <w:rPr>
                      <w:b/>
                      <w:bCs/>
                      <w:kern w:val="0"/>
                      <w:szCs w:val="21"/>
                    </w:rPr>
                  </w:pPr>
                  <w:r w:rsidRPr="0052136E">
                    <w:rPr>
                      <w:b/>
                      <w:bCs/>
                      <w:kern w:val="0"/>
                      <w:szCs w:val="21"/>
                    </w:rPr>
                    <w:t>取值</w:t>
                  </w:r>
                </w:p>
              </w:tc>
            </w:tr>
            <w:tr w:rsidR="0052136E" w:rsidRPr="0052136E">
              <w:trPr>
                <w:trHeight w:val="340"/>
                <w:jc w:val="center"/>
              </w:trPr>
              <w:tc>
                <w:tcPr>
                  <w:tcW w:w="5502" w:type="dxa"/>
                  <w:gridSpan w:val="2"/>
                  <w:vAlign w:val="center"/>
                </w:tcPr>
                <w:p w:rsidR="00FD596E" w:rsidRPr="0052136E" w:rsidRDefault="009C7688">
                  <w:pPr>
                    <w:adjustRightInd w:val="0"/>
                    <w:snapToGrid w:val="0"/>
                    <w:jc w:val="center"/>
                    <w:rPr>
                      <w:kern w:val="0"/>
                      <w:szCs w:val="21"/>
                    </w:rPr>
                  </w:pPr>
                  <w:r w:rsidRPr="0052136E">
                    <w:rPr>
                      <w:kern w:val="0"/>
                      <w:szCs w:val="21"/>
                    </w:rPr>
                    <w:t>城市</w:t>
                  </w:r>
                  <w:r w:rsidRPr="0052136E">
                    <w:rPr>
                      <w:kern w:val="0"/>
                      <w:szCs w:val="21"/>
                    </w:rPr>
                    <w:t>/</w:t>
                  </w:r>
                  <w:r w:rsidRPr="0052136E">
                    <w:rPr>
                      <w:kern w:val="0"/>
                      <w:szCs w:val="21"/>
                    </w:rPr>
                    <w:t>农村选项</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农村</w:t>
                  </w:r>
                </w:p>
              </w:tc>
            </w:tr>
            <w:tr w:rsidR="0052136E" w:rsidRPr="0052136E">
              <w:trPr>
                <w:trHeight w:val="340"/>
                <w:jc w:val="center"/>
              </w:trPr>
              <w:tc>
                <w:tcPr>
                  <w:tcW w:w="5502" w:type="dxa"/>
                  <w:gridSpan w:val="2"/>
                  <w:vAlign w:val="center"/>
                </w:tcPr>
                <w:p w:rsidR="00FD596E" w:rsidRPr="0052136E" w:rsidRDefault="009C7688">
                  <w:pPr>
                    <w:adjustRightInd w:val="0"/>
                    <w:snapToGrid w:val="0"/>
                    <w:jc w:val="center"/>
                    <w:rPr>
                      <w:kern w:val="0"/>
                      <w:szCs w:val="21"/>
                    </w:rPr>
                  </w:pPr>
                  <w:r w:rsidRPr="0052136E">
                    <w:rPr>
                      <w:kern w:val="0"/>
                      <w:szCs w:val="21"/>
                    </w:rPr>
                    <w:t>最高环境温度</w:t>
                  </w:r>
                  <w:r w:rsidRPr="0052136E">
                    <w:rPr>
                      <w:kern w:val="0"/>
                      <w:szCs w:val="21"/>
                    </w:rPr>
                    <w:t>/℃</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34.6</w:t>
                  </w:r>
                </w:p>
              </w:tc>
            </w:tr>
            <w:tr w:rsidR="0052136E" w:rsidRPr="0052136E">
              <w:trPr>
                <w:trHeight w:val="340"/>
                <w:jc w:val="center"/>
              </w:trPr>
              <w:tc>
                <w:tcPr>
                  <w:tcW w:w="5502" w:type="dxa"/>
                  <w:gridSpan w:val="2"/>
                  <w:vAlign w:val="center"/>
                </w:tcPr>
                <w:p w:rsidR="00FD596E" w:rsidRPr="0052136E" w:rsidRDefault="009C7688">
                  <w:pPr>
                    <w:adjustRightInd w:val="0"/>
                    <w:snapToGrid w:val="0"/>
                    <w:jc w:val="center"/>
                    <w:rPr>
                      <w:kern w:val="0"/>
                      <w:szCs w:val="21"/>
                    </w:rPr>
                  </w:pPr>
                  <w:r w:rsidRPr="0052136E">
                    <w:rPr>
                      <w:kern w:val="0"/>
                      <w:szCs w:val="21"/>
                    </w:rPr>
                    <w:t>最低环境温度</w:t>
                  </w:r>
                  <w:r w:rsidRPr="0052136E">
                    <w:rPr>
                      <w:kern w:val="0"/>
                      <w:szCs w:val="21"/>
                    </w:rPr>
                    <w:t>/℃</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-28.1</w:t>
                  </w:r>
                </w:p>
              </w:tc>
            </w:tr>
            <w:tr w:rsidR="0052136E" w:rsidRPr="0052136E">
              <w:trPr>
                <w:trHeight w:val="340"/>
                <w:jc w:val="center"/>
              </w:trPr>
              <w:tc>
                <w:tcPr>
                  <w:tcW w:w="5502" w:type="dxa"/>
                  <w:gridSpan w:val="2"/>
                  <w:vAlign w:val="center"/>
                </w:tcPr>
                <w:p w:rsidR="00FD596E" w:rsidRPr="0052136E" w:rsidRDefault="009C7688">
                  <w:pPr>
                    <w:adjustRightInd w:val="0"/>
                    <w:snapToGrid w:val="0"/>
                    <w:jc w:val="center"/>
                    <w:rPr>
                      <w:kern w:val="0"/>
                      <w:szCs w:val="21"/>
                    </w:rPr>
                  </w:pPr>
                  <w:r w:rsidRPr="0052136E">
                    <w:rPr>
                      <w:kern w:val="0"/>
                      <w:szCs w:val="21"/>
                    </w:rPr>
                    <w:t>土地利用类型</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农村</w:t>
                  </w:r>
                </w:p>
              </w:tc>
            </w:tr>
            <w:tr w:rsidR="0052136E" w:rsidRPr="0052136E">
              <w:trPr>
                <w:trHeight w:val="340"/>
                <w:jc w:val="center"/>
              </w:trPr>
              <w:tc>
                <w:tcPr>
                  <w:tcW w:w="5502" w:type="dxa"/>
                  <w:gridSpan w:val="2"/>
                  <w:vAlign w:val="center"/>
                </w:tcPr>
                <w:p w:rsidR="00FD596E" w:rsidRPr="0052136E" w:rsidRDefault="009C7688">
                  <w:pPr>
                    <w:adjustRightInd w:val="0"/>
                    <w:snapToGrid w:val="0"/>
                    <w:jc w:val="center"/>
                    <w:rPr>
                      <w:kern w:val="0"/>
                      <w:szCs w:val="21"/>
                    </w:rPr>
                  </w:pPr>
                  <w:r w:rsidRPr="0052136E">
                    <w:rPr>
                      <w:kern w:val="0"/>
                      <w:szCs w:val="21"/>
                    </w:rPr>
                    <w:t>区域湿度条件</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干燥</w:t>
                  </w:r>
                </w:p>
              </w:tc>
            </w:tr>
            <w:tr w:rsidR="0052136E" w:rsidRPr="0052136E">
              <w:trPr>
                <w:trHeight w:val="340"/>
                <w:jc w:val="center"/>
              </w:trPr>
              <w:tc>
                <w:tcPr>
                  <w:tcW w:w="2667" w:type="dxa"/>
                  <w:vMerge w:val="restart"/>
                  <w:vAlign w:val="center"/>
                </w:tcPr>
                <w:p w:rsidR="00FD596E" w:rsidRPr="0052136E" w:rsidRDefault="009C7688">
                  <w:pPr>
                    <w:adjustRightInd w:val="0"/>
                    <w:snapToGrid w:val="0"/>
                    <w:jc w:val="center"/>
                    <w:rPr>
                      <w:kern w:val="0"/>
                      <w:szCs w:val="21"/>
                    </w:rPr>
                  </w:pPr>
                  <w:r w:rsidRPr="0052136E">
                    <w:rPr>
                      <w:kern w:val="0"/>
                      <w:szCs w:val="21"/>
                    </w:rPr>
                    <w:t>是否考虑地形</w:t>
                  </w:r>
                </w:p>
              </w:tc>
              <w:tc>
                <w:tcPr>
                  <w:tcW w:w="2835" w:type="dxa"/>
                  <w:vAlign w:val="center"/>
                </w:tcPr>
                <w:p w:rsidR="00FD596E" w:rsidRPr="0052136E" w:rsidRDefault="009C7688">
                  <w:pPr>
                    <w:adjustRightInd w:val="0"/>
                    <w:snapToGrid w:val="0"/>
                    <w:jc w:val="center"/>
                    <w:rPr>
                      <w:kern w:val="0"/>
                      <w:szCs w:val="21"/>
                    </w:rPr>
                  </w:pPr>
                  <w:r w:rsidRPr="0052136E">
                    <w:rPr>
                      <w:kern w:val="0"/>
                      <w:szCs w:val="21"/>
                    </w:rPr>
                    <w:t>考虑地形</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w:t>
                  </w:r>
                  <w:r w:rsidRPr="0052136E">
                    <w:rPr>
                      <w:kern w:val="0"/>
                      <w:szCs w:val="21"/>
                    </w:rPr>
                    <w:t>是</w:t>
                  </w:r>
                  <w:r w:rsidRPr="0052136E">
                    <w:rPr>
                      <w:kern w:val="0"/>
                      <w:szCs w:val="21"/>
                    </w:rPr>
                    <w:t xml:space="preserve">   ■</w:t>
                  </w:r>
                  <w:r w:rsidRPr="0052136E">
                    <w:rPr>
                      <w:kern w:val="0"/>
                      <w:szCs w:val="21"/>
                    </w:rPr>
                    <w:t>否</w:t>
                  </w:r>
                </w:p>
              </w:tc>
            </w:tr>
            <w:tr w:rsidR="0052136E" w:rsidRPr="0052136E">
              <w:trPr>
                <w:trHeight w:val="340"/>
                <w:jc w:val="center"/>
              </w:trPr>
              <w:tc>
                <w:tcPr>
                  <w:tcW w:w="2667" w:type="dxa"/>
                  <w:vMerge/>
                  <w:vAlign w:val="center"/>
                </w:tcPr>
                <w:p w:rsidR="00FD596E" w:rsidRPr="0052136E" w:rsidRDefault="00FD596E">
                  <w:pPr>
                    <w:adjustRightInd w:val="0"/>
                    <w:snapToGrid w:val="0"/>
                    <w:jc w:val="center"/>
                    <w:rPr>
                      <w:kern w:val="0"/>
                      <w:szCs w:val="21"/>
                    </w:rPr>
                  </w:pPr>
                </w:p>
              </w:tc>
              <w:tc>
                <w:tcPr>
                  <w:tcW w:w="2835" w:type="dxa"/>
                  <w:vAlign w:val="center"/>
                </w:tcPr>
                <w:p w:rsidR="00FD596E" w:rsidRPr="0052136E" w:rsidRDefault="009C7688">
                  <w:pPr>
                    <w:adjustRightInd w:val="0"/>
                    <w:snapToGrid w:val="0"/>
                    <w:jc w:val="center"/>
                    <w:rPr>
                      <w:kern w:val="0"/>
                      <w:szCs w:val="21"/>
                    </w:rPr>
                  </w:pPr>
                  <w:r w:rsidRPr="0052136E">
                    <w:rPr>
                      <w:kern w:val="0"/>
                      <w:szCs w:val="21"/>
                    </w:rPr>
                    <w:t>地形数据分辨率</w:t>
                  </w:r>
                  <w:r w:rsidRPr="0052136E">
                    <w:rPr>
                      <w:kern w:val="0"/>
                      <w:szCs w:val="21"/>
                    </w:rPr>
                    <w:t>/m</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w:t>
                  </w:r>
                </w:p>
              </w:tc>
            </w:tr>
            <w:tr w:rsidR="0052136E" w:rsidRPr="0052136E">
              <w:trPr>
                <w:trHeight w:val="340"/>
                <w:jc w:val="center"/>
              </w:trPr>
              <w:tc>
                <w:tcPr>
                  <w:tcW w:w="2667" w:type="dxa"/>
                  <w:vMerge w:val="restart"/>
                  <w:vAlign w:val="center"/>
                </w:tcPr>
                <w:p w:rsidR="00FD596E" w:rsidRPr="0052136E" w:rsidRDefault="009C7688">
                  <w:pPr>
                    <w:adjustRightInd w:val="0"/>
                    <w:snapToGrid w:val="0"/>
                    <w:jc w:val="center"/>
                    <w:rPr>
                      <w:kern w:val="0"/>
                      <w:szCs w:val="21"/>
                    </w:rPr>
                  </w:pPr>
                  <w:r w:rsidRPr="0052136E">
                    <w:rPr>
                      <w:kern w:val="0"/>
                      <w:szCs w:val="21"/>
                    </w:rPr>
                    <w:t>是否考虑岸线熏烟</w:t>
                  </w:r>
                </w:p>
              </w:tc>
              <w:tc>
                <w:tcPr>
                  <w:tcW w:w="2835" w:type="dxa"/>
                  <w:vAlign w:val="center"/>
                </w:tcPr>
                <w:p w:rsidR="00FD596E" w:rsidRPr="0052136E" w:rsidRDefault="009C7688">
                  <w:pPr>
                    <w:adjustRightInd w:val="0"/>
                    <w:snapToGrid w:val="0"/>
                    <w:jc w:val="center"/>
                    <w:rPr>
                      <w:kern w:val="0"/>
                      <w:szCs w:val="21"/>
                    </w:rPr>
                  </w:pPr>
                  <w:r w:rsidRPr="0052136E">
                    <w:rPr>
                      <w:kern w:val="0"/>
                      <w:szCs w:val="21"/>
                    </w:rPr>
                    <w:t>考虑岸线熏烟</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w:t>
                  </w:r>
                  <w:r w:rsidRPr="0052136E">
                    <w:rPr>
                      <w:kern w:val="0"/>
                      <w:szCs w:val="21"/>
                    </w:rPr>
                    <w:t>是</w:t>
                  </w:r>
                  <w:r w:rsidRPr="0052136E">
                    <w:rPr>
                      <w:kern w:val="0"/>
                      <w:szCs w:val="21"/>
                    </w:rPr>
                    <w:t xml:space="preserve">   ■</w:t>
                  </w:r>
                  <w:r w:rsidRPr="0052136E">
                    <w:rPr>
                      <w:kern w:val="0"/>
                      <w:szCs w:val="21"/>
                    </w:rPr>
                    <w:t>否</w:t>
                  </w:r>
                </w:p>
              </w:tc>
            </w:tr>
            <w:tr w:rsidR="0052136E" w:rsidRPr="0052136E">
              <w:trPr>
                <w:trHeight w:val="340"/>
                <w:jc w:val="center"/>
              </w:trPr>
              <w:tc>
                <w:tcPr>
                  <w:tcW w:w="2667" w:type="dxa"/>
                  <w:vMerge/>
                  <w:vAlign w:val="center"/>
                </w:tcPr>
                <w:p w:rsidR="00FD596E" w:rsidRPr="0052136E" w:rsidRDefault="00FD596E">
                  <w:pPr>
                    <w:adjustRightInd w:val="0"/>
                    <w:snapToGrid w:val="0"/>
                    <w:jc w:val="center"/>
                    <w:rPr>
                      <w:kern w:val="0"/>
                      <w:szCs w:val="21"/>
                    </w:rPr>
                  </w:pPr>
                </w:p>
              </w:tc>
              <w:tc>
                <w:tcPr>
                  <w:tcW w:w="2835" w:type="dxa"/>
                  <w:vAlign w:val="center"/>
                </w:tcPr>
                <w:p w:rsidR="00FD596E" w:rsidRPr="0052136E" w:rsidRDefault="009C7688">
                  <w:pPr>
                    <w:adjustRightInd w:val="0"/>
                    <w:snapToGrid w:val="0"/>
                    <w:jc w:val="center"/>
                    <w:rPr>
                      <w:kern w:val="0"/>
                      <w:szCs w:val="21"/>
                    </w:rPr>
                  </w:pPr>
                  <w:r w:rsidRPr="0052136E">
                    <w:rPr>
                      <w:kern w:val="0"/>
                      <w:szCs w:val="21"/>
                    </w:rPr>
                    <w:t>岸线距离</w:t>
                  </w:r>
                  <w:r w:rsidRPr="0052136E">
                    <w:rPr>
                      <w:kern w:val="0"/>
                      <w:szCs w:val="21"/>
                    </w:rPr>
                    <w:t>/m</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w:t>
                  </w:r>
                </w:p>
              </w:tc>
            </w:tr>
            <w:tr w:rsidR="0052136E" w:rsidRPr="0052136E">
              <w:trPr>
                <w:trHeight w:val="340"/>
                <w:jc w:val="center"/>
              </w:trPr>
              <w:tc>
                <w:tcPr>
                  <w:tcW w:w="2667" w:type="dxa"/>
                  <w:vMerge/>
                  <w:vAlign w:val="center"/>
                </w:tcPr>
                <w:p w:rsidR="00FD596E" w:rsidRPr="0052136E" w:rsidRDefault="00FD596E">
                  <w:pPr>
                    <w:adjustRightInd w:val="0"/>
                    <w:snapToGrid w:val="0"/>
                    <w:jc w:val="center"/>
                    <w:rPr>
                      <w:kern w:val="0"/>
                      <w:szCs w:val="21"/>
                    </w:rPr>
                  </w:pPr>
                </w:p>
              </w:tc>
              <w:tc>
                <w:tcPr>
                  <w:tcW w:w="2835" w:type="dxa"/>
                  <w:vAlign w:val="center"/>
                </w:tcPr>
                <w:p w:rsidR="00FD596E" w:rsidRPr="0052136E" w:rsidRDefault="009C7688">
                  <w:pPr>
                    <w:adjustRightInd w:val="0"/>
                    <w:snapToGrid w:val="0"/>
                    <w:jc w:val="center"/>
                    <w:rPr>
                      <w:kern w:val="0"/>
                      <w:szCs w:val="21"/>
                    </w:rPr>
                  </w:pPr>
                  <w:r w:rsidRPr="0052136E">
                    <w:rPr>
                      <w:kern w:val="0"/>
                      <w:szCs w:val="21"/>
                    </w:rPr>
                    <w:t>岸线方向</w:t>
                  </w:r>
                  <w:r w:rsidRPr="0052136E">
                    <w:rPr>
                      <w:kern w:val="0"/>
                      <w:szCs w:val="21"/>
                    </w:rPr>
                    <w:t>/°</w:t>
                  </w:r>
                </w:p>
              </w:tc>
              <w:tc>
                <w:tcPr>
                  <w:tcW w:w="3513" w:type="dxa"/>
                  <w:vAlign w:val="center"/>
                </w:tcPr>
                <w:p w:rsidR="00FD596E" w:rsidRPr="0052136E" w:rsidRDefault="009C7688">
                  <w:pPr>
                    <w:adjustRightInd w:val="0"/>
                    <w:snapToGrid w:val="0"/>
                    <w:jc w:val="center"/>
                    <w:rPr>
                      <w:kern w:val="0"/>
                      <w:szCs w:val="21"/>
                    </w:rPr>
                  </w:pPr>
                  <w:r w:rsidRPr="0052136E">
                    <w:rPr>
                      <w:kern w:val="0"/>
                      <w:szCs w:val="21"/>
                    </w:rPr>
                    <w:t>/</w:t>
                  </w:r>
                </w:p>
              </w:tc>
            </w:tr>
          </w:tbl>
          <w:p w:rsidR="00FD596E" w:rsidRPr="0052136E" w:rsidRDefault="009C7688">
            <w:pPr>
              <w:ind w:firstLineChars="245" w:firstLine="514"/>
              <w:outlineLvl w:val="3"/>
              <w:rPr>
                <w:b/>
                <w:sz w:val="24"/>
              </w:rPr>
            </w:pPr>
            <w:r w:rsidRPr="0052136E">
              <w:t>表</w:t>
            </w:r>
            <w:r w:rsidRPr="0052136E">
              <w:t>1</w:t>
            </w:r>
            <w:r w:rsidRPr="0052136E">
              <w:rPr>
                <w:rFonts w:hint="eastAsia"/>
              </w:rPr>
              <w:t>5</w:t>
            </w:r>
            <w:r w:rsidRPr="0052136E">
              <w:t xml:space="preserve">     </w:t>
            </w:r>
            <w:r w:rsidRPr="0052136E">
              <w:rPr>
                <w:b/>
                <w:sz w:val="24"/>
              </w:rPr>
              <w:t xml:space="preserve">              </w:t>
            </w:r>
            <w:r w:rsidRPr="0052136E">
              <w:rPr>
                <w:rFonts w:hint="eastAsia"/>
                <w:b/>
                <w:sz w:val="24"/>
              </w:rPr>
              <w:t xml:space="preserve">  </w:t>
            </w:r>
            <w:r w:rsidRPr="0052136E">
              <w:rPr>
                <w:b/>
                <w:sz w:val="24"/>
              </w:rPr>
              <w:t>无组织恶臭排放参数表</w:t>
            </w:r>
          </w:p>
          <w:tbl>
            <w:tblPr>
              <w:tblStyle w:val="af5"/>
              <w:tblW w:w="90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68"/>
              <w:gridCol w:w="776"/>
              <w:gridCol w:w="905"/>
              <w:gridCol w:w="654"/>
              <w:gridCol w:w="653"/>
              <w:gridCol w:w="654"/>
              <w:gridCol w:w="653"/>
              <w:gridCol w:w="655"/>
              <w:gridCol w:w="654"/>
              <w:gridCol w:w="653"/>
              <w:gridCol w:w="1045"/>
              <w:gridCol w:w="1045"/>
            </w:tblGrid>
            <w:tr w:rsidR="0052136E" w:rsidRPr="0052136E">
              <w:trPr>
                <w:trHeight w:val="843"/>
                <w:jc w:val="center"/>
              </w:trPr>
              <w:tc>
                <w:tcPr>
                  <w:tcW w:w="668"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名称</w:t>
                  </w:r>
                </w:p>
              </w:tc>
              <w:tc>
                <w:tcPr>
                  <w:tcW w:w="1681" w:type="dxa"/>
                  <w:gridSpan w:val="2"/>
                  <w:vAlign w:val="center"/>
                </w:tcPr>
                <w:p w:rsidR="00FD596E" w:rsidRPr="0052136E" w:rsidRDefault="009C7688">
                  <w:pPr>
                    <w:pStyle w:val="a1"/>
                    <w:spacing w:line="240" w:lineRule="auto"/>
                    <w:ind w:firstLineChars="0" w:firstLine="0"/>
                    <w:jc w:val="center"/>
                    <w:rPr>
                      <w:sz w:val="21"/>
                      <w:szCs w:val="21"/>
                    </w:rPr>
                  </w:pPr>
                  <w:r w:rsidRPr="0052136E">
                    <w:rPr>
                      <w:sz w:val="21"/>
                      <w:szCs w:val="21"/>
                    </w:rPr>
                    <w:t>排气筒底部中心坐标</w:t>
                  </w:r>
                  <w:r w:rsidRPr="0052136E">
                    <w:rPr>
                      <w:sz w:val="21"/>
                      <w:szCs w:val="21"/>
                    </w:rPr>
                    <w:t>/m</w:t>
                  </w:r>
                </w:p>
              </w:tc>
              <w:tc>
                <w:tcPr>
                  <w:tcW w:w="654"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面源海拔高度</w:t>
                  </w:r>
                  <w:r w:rsidRPr="0052136E">
                    <w:rPr>
                      <w:sz w:val="21"/>
                      <w:szCs w:val="21"/>
                    </w:rPr>
                    <w:t>/m</w:t>
                  </w:r>
                </w:p>
              </w:tc>
              <w:tc>
                <w:tcPr>
                  <w:tcW w:w="653"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面源长度</w:t>
                  </w:r>
                  <w:r w:rsidRPr="0052136E">
                    <w:rPr>
                      <w:sz w:val="21"/>
                      <w:szCs w:val="21"/>
                    </w:rPr>
                    <w:t>/m</w:t>
                  </w:r>
                </w:p>
              </w:tc>
              <w:tc>
                <w:tcPr>
                  <w:tcW w:w="654"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面源宽度</w:t>
                  </w:r>
                  <w:r w:rsidRPr="0052136E">
                    <w:rPr>
                      <w:sz w:val="21"/>
                      <w:szCs w:val="21"/>
                    </w:rPr>
                    <w:t>/m</w:t>
                  </w:r>
                </w:p>
              </w:tc>
              <w:tc>
                <w:tcPr>
                  <w:tcW w:w="653"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与正北向夹角</w:t>
                  </w:r>
                  <w:r w:rsidRPr="0052136E">
                    <w:rPr>
                      <w:sz w:val="21"/>
                      <w:szCs w:val="21"/>
                    </w:rPr>
                    <w:t>/°</w:t>
                  </w:r>
                </w:p>
              </w:tc>
              <w:tc>
                <w:tcPr>
                  <w:tcW w:w="655"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面源有效排放高度</w:t>
                  </w:r>
                  <w:r w:rsidRPr="0052136E">
                    <w:rPr>
                      <w:sz w:val="21"/>
                      <w:szCs w:val="21"/>
                    </w:rPr>
                    <w:t>/m</w:t>
                  </w:r>
                </w:p>
              </w:tc>
              <w:tc>
                <w:tcPr>
                  <w:tcW w:w="654"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年排放小时数</w:t>
                  </w:r>
                  <w:r w:rsidRPr="0052136E">
                    <w:rPr>
                      <w:sz w:val="21"/>
                      <w:szCs w:val="21"/>
                    </w:rPr>
                    <w:t>/h</w:t>
                  </w:r>
                </w:p>
              </w:tc>
              <w:tc>
                <w:tcPr>
                  <w:tcW w:w="653" w:type="dxa"/>
                  <w:vMerge w:val="restart"/>
                  <w:vAlign w:val="center"/>
                </w:tcPr>
                <w:p w:rsidR="00FD596E" w:rsidRPr="0052136E" w:rsidRDefault="009C7688">
                  <w:pPr>
                    <w:pStyle w:val="a1"/>
                    <w:spacing w:line="240" w:lineRule="auto"/>
                    <w:ind w:firstLineChars="0" w:firstLine="0"/>
                    <w:jc w:val="center"/>
                    <w:rPr>
                      <w:sz w:val="21"/>
                      <w:szCs w:val="21"/>
                    </w:rPr>
                  </w:pPr>
                  <w:r w:rsidRPr="0052136E">
                    <w:rPr>
                      <w:sz w:val="21"/>
                      <w:szCs w:val="21"/>
                    </w:rPr>
                    <w:t>排放工况</w:t>
                  </w:r>
                </w:p>
              </w:tc>
              <w:tc>
                <w:tcPr>
                  <w:tcW w:w="2090" w:type="dxa"/>
                  <w:gridSpan w:val="2"/>
                  <w:vAlign w:val="center"/>
                </w:tcPr>
                <w:p w:rsidR="00FD596E" w:rsidRPr="0052136E" w:rsidRDefault="009C7688">
                  <w:pPr>
                    <w:pStyle w:val="a1"/>
                    <w:spacing w:line="240" w:lineRule="auto"/>
                    <w:ind w:firstLineChars="0" w:firstLine="0"/>
                    <w:jc w:val="center"/>
                    <w:rPr>
                      <w:sz w:val="21"/>
                      <w:szCs w:val="21"/>
                    </w:rPr>
                  </w:pPr>
                  <w:r w:rsidRPr="0052136E">
                    <w:rPr>
                      <w:sz w:val="21"/>
                      <w:szCs w:val="21"/>
                    </w:rPr>
                    <w:t>污染物排放速率</w:t>
                  </w:r>
                  <w:r w:rsidRPr="0052136E">
                    <w:rPr>
                      <w:sz w:val="21"/>
                      <w:szCs w:val="21"/>
                    </w:rPr>
                    <w:t>/</w:t>
                  </w:r>
                  <w:r w:rsidRPr="0052136E">
                    <w:rPr>
                      <w:sz w:val="21"/>
                      <w:szCs w:val="21"/>
                    </w:rPr>
                    <w:t>（</w:t>
                  </w:r>
                  <w:r w:rsidRPr="0052136E">
                    <w:rPr>
                      <w:sz w:val="21"/>
                      <w:szCs w:val="21"/>
                    </w:rPr>
                    <w:t>g/s</w:t>
                  </w:r>
                  <w:r w:rsidRPr="0052136E">
                    <w:rPr>
                      <w:sz w:val="21"/>
                      <w:szCs w:val="21"/>
                    </w:rPr>
                    <w:t>）</w:t>
                  </w:r>
                </w:p>
              </w:tc>
            </w:tr>
            <w:tr w:rsidR="0052136E" w:rsidRPr="0052136E">
              <w:trPr>
                <w:trHeight w:val="284"/>
                <w:jc w:val="center"/>
              </w:trPr>
              <w:tc>
                <w:tcPr>
                  <w:tcW w:w="668" w:type="dxa"/>
                  <w:vMerge/>
                  <w:vAlign w:val="center"/>
                </w:tcPr>
                <w:p w:rsidR="00FD596E" w:rsidRPr="0052136E" w:rsidRDefault="00FD596E">
                  <w:pPr>
                    <w:pStyle w:val="a1"/>
                    <w:spacing w:line="240" w:lineRule="auto"/>
                    <w:ind w:firstLineChars="0" w:firstLine="0"/>
                    <w:jc w:val="center"/>
                    <w:rPr>
                      <w:sz w:val="21"/>
                      <w:szCs w:val="21"/>
                    </w:rPr>
                  </w:pPr>
                </w:p>
              </w:tc>
              <w:tc>
                <w:tcPr>
                  <w:tcW w:w="776" w:type="dxa"/>
                  <w:vAlign w:val="center"/>
                </w:tcPr>
                <w:p w:rsidR="00FD596E" w:rsidRPr="0052136E" w:rsidRDefault="009C7688">
                  <w:pPr>
                    <w:pStyle w:val="a1"/>
                    <w:spacing w:line="240" w:lineRule="auto"/>
                    <w:ind w:firstLineChars="0" w:firstLine="0"/>
                    <w:jc w:val="center"/>
                    <w:rPr>
                      <w:sz w:val="21"/>
                      <w:szCs w:val="21"/>
                    </w:rPr>
                  </w:pPr>
                  <w:r w:rsidRPr="0052136E">
                    <w:rPr>
                      <w:sz w:val="21"/>
                      <w:szCs w:val="21"/>
                    </w:rPr>
                    <w:t>X</w:t>
                  </w:r>
                </w:p>
              </w:tc>
              <w:tc>
                <w:tcPr>
                  <w:tcW w:w="905" w:type="dxa"/>
                  <w:vAlign w:val="center"/>
                </w:tcPr>
                <w:p w:rsidR="00FD596E" w:rsidRPr="0052136E" w:rsidRDefault="009C7688">
                  <w:pPr>
                    <w:pStyle w:val="a1"/>
                    <w:spacing w:line="240" w:lineRule="auto"/>
                    <w:ind w:firstLineChars="0" w:firstLine="0"/>
                    <w:jc w:val="center"/>
                    <w:rPr>
                      <w:sz w:val="21"/>
                      <w:szCs w:val="21"/>
                    </w:rPr>
                  </w:pPr>
                  <w:r w:rsidRPr="0052136E">
                    <w:rPr>
                      <w:sz w:val="21"/>
                      <w:szCs w:val="21"/>
                    </w:rPr>
                    <w:t>Y</w:t>
                  </w:r>
                </w:p>
              </w:tc>
              <w:tc>
                <w:tcPr>
                  <w:tcW w:w="654" w:type="dxa"/>
                  <w:vMerge/>
                  <w:vAlign w:val="center"/>
                </w:tcPr>
                <w:p w:rsidR="00FD596E" w:rsidRPr="0052136E" w:rsidRDefault="00FD596E">
                  <w:pPr>
                    <w:pStyle w:val="a1"/>
                    <w:spacing w:line="240" w:lineRule="auto"/>
                    <w:ind w:firstLineChars="0" w:firstLine="0"/>
                    <w:jc w:val="center"/>
                    <w:rPr>
                      <w:sz w:val="21"/>
                      <w:szCs w:val="21"/>
                    </w:rPr>
                  </w:pPr>
                </w:p>
              </w:tc>
              <w:tc>
                <w:tcPr>
                  <w:tcW w:w="653" w:type="dxa"/>
                  <w:vMerge/>
                  <w:vAlign w:val="center"/>
                </w:tcPr>
                <w:p w:rsidR="00FD596E" w:rsidRPr="0052136E" w:rsidRDefault="00FD596E">
                  <w:pPr>
                    <w:pStyle w:val="a1"/>
                    <w:spacing w:line="240" w:lineRule="auto"/>
                    <w:ind w:firstLineChars="0" w:firstLine="0"/>
                    <w:jc w:val="center"/>
                    <w:rPr>
                      <w:sz w:val="21"/>
                      <w:szCs w:val="21"/>
                    </w:rPr>
                  </w:pPr>
                </w:p>
              </w:tc>
              <w:tc>
                <w:tcPr>
                  <w:tcW w:w="654" w:type="dxa"/>
                  <w:vMerge/>
                  <w:vAlign w:val="center"/>
                </w:tcPr>
                <w:p w:rsidR="00FD596E" w:rsidRPr="0052136E" w:rsidRDefault="00FD596E">
                  <w:pPr>
                    <w:pStyle w:val="a1"/>
                    <w:spacing w:line="240" w:lineRule="auto"/>
                    <w:ind w:firstLineChars="0" w:firstLine="0"/>
                    <w:jc w:val="center"/>
                    <w:rPr>
                      <w:sz w:val="21"/>
                      <w:szCs w:val="21"/>
                    </w:rPr>
                  </w:pPr>
                </w:p>
              </w:tc>
              <w:tc>
                <w:tcPr>
                  <w:tcW w:w="653" w:type="dxa"/>
                  <w:vMerge/>
                  <w:vAlign w:val="center"/>
                </w:tcPr>
                <w:p w:rsidR="00FD596E" w:rsidRPr="0052136E" w:rsidRDefault="00FD596E">
                  <w:pPr>
                    <w:pStyle w:val="a1"/>
                    <w:spacing w:line="240" w:lineRule="auto"/>
                    <w:ind w:firstLineChars="0" w:firstLine="0"/>
                    <w:jc w:val="center"/>
                    <w:rPr>
                      <w:sz w:val="21"/>
                      <w:szCs w:val="21"/>
                    </w:rPr>
                  </w:pPr>
                </w:p>
              </w:tc>
              <w:tc>
                <w:tcPr>
                  <w:tcW w:w="655" w:type="dxa"/>
                  <w:vMerge/>
                  <w:vAlign w:val="center"/>
                </w:tcPr>
                <w:p w:rsidR="00FD596E" w:rsidRPr="0052136E" w:rsidRDefault="00FD596E">
                  <w:pPr>
                    <w:pStyle w:val="a1"/>
                    <w:spacing w:line="240" w:lineRule="auto"/>
                    <w:ind w:firstLineChars="0" w:firstLine="0"/>
                    <w:jc w:val="center"/>
                    <w:rPr>
                      <w:sz w:val="21"/>
                      <w:szCs w:val="21"/>
                    </w:rPr>
                  </w:pPr>
                </w:p>
              </w:tc>
              <w:tc>
                <w:tcPr>
                  <w:tcW w:w="654" w:type="dxa"/>
                  <w:vMerge/>
                  <w:vAlign w:val="center"/>
                </w:tcPr>
                <w:p w:rsidR="00FD596E" w:rsidRPr="0052136E" w:rsidRDefault="00FD596E">
                  <w:pPr>
                    <w:pStyle w:val="a1"/>
                    <w:spacing w:line="240" w:lineRule="auto"/>
                    <w:ind w:firstLineChars="0" w:firstLine="0"/>
                    <w:jc w:val="center"/>
                    <w:rPr>
                      <w:sz w:val="21"/>
                      <w:szCs w:val="21"/>
                    </w:rPr>
                  </w:pPr>
                </w:p>
              </w:tc>
              <w:tc>
                <w:tcPr>
                  <w:tcW w:w="653" w:type="dxa"/>
                  <w:vMerge/>
                  <w:vAlign w:val="center"/>
                </w:tcPr>
                <w:p w:rsidR="00FD596E" w:rsidRPr="0052136E" w:rsidRDefault="00FD596E">
                  <w:pPr>
                    <w:pStyle w:val="a1"/>
                    <w:spacing w:line="240" w:lineRule="auto"/>
                    <w:ind w:firstLineChars="0" w:firstLine="0"/>
                    <w:jc w:val="center"/>
                    <w:rPr>
                      <w:sz w:val="21"/>
                      <w:szCs w:val="21"/>
                    </w:rPr>
                  </w:pPr>
                </w:p>
              </w:tc>
              <w:tc>
                <w:tcPr>
                  <w:tcW w:w="1045" w:type="dxa"/>
                  <w:vAlign w:val="center"/>
                </w:tcPr>
                <w:p w:rsidR="00FD596E" w:rsidRPr="0052136E" w:rsidRDefault="009C7688">
                  <w:pPr>
                    <w:pStyle w:val="a1"/>
                    <w:spacing w:line="240" w:lineRule="auto"/>
                    <w:ind w:firstLineChars="0" w:firstLine="0"/>
                    <w:jc w:val="center"/>
                    <w:rPr>
                      <w:sz w:val="21"/>
                      <w:szCs w:val="21"/>
                    </w:rPr>
                  </w:pPr>
                  <w:r w:rsidRPr="0052136E">
                    <w:rPr>
                      <w:rFonts w:eastAsia="仿宋_GB2312"/>
                      <w:kern w:val="0"/>
                      <w:sz w:val="21"/>
                      <w:szCs w:val="21"/>
                    </w:rPr>
                    <w:t>NH</w:t>
                  </w:r>
                  <w:r w:rsidRPr="0052136E">
                    <w:rPr>
                      <w:rFonts w:eastAsia="仿宋_GB2312"/>
                      <w:kern w:val="0"/>
                      <w:sz w:val="21"/>
                      <w:szCs w:val="21"/>
                      <w:vertAlign w:val="subscript"/>
                    </w:rPr>
                    <w:t>3</w:t>
                  </w:r>
                </w:p>
              </w:tc>
              <w:tc>
                <w:tcPr>
                  <w:tcW w:w="1045" w:type="dxa"/>
                  <w:vAlign w:val="center"/>
                </w:tcPr>
                <w:p w:rsidR="00FD596E" w:rsidRPr="0052136E" w:rsidRDefault="009C7688">
                  <w:pPr>
                    <w:pStyle w:val="a1"/>
                    <w:spacing w:line="240" w:lineRule="auto"/>
                    <w:ind w:firstLineChars="0" w:firstLine="0"/>
                    <w:jc w:val="center"/>
                    <w:rPr>
                      <w:sz w:val="21"/>
                      <w:szCs w:val="21"/>
                    </w:rPr>
                  </w:pPr>
                  <w:r w:rsidRPr="0052136E">
                    <w:rPr>
                      <w:rFonts w:eastAsia="仿宋_GB2312"/>
                      <w:kern w:val="0"/>
                      <w:sz w:val="21"/>
                      <w:szCs w:val="21"/>
                    </w:rPr>
                    <w:t>H</w:t>
                  </w:r>
                  <w:r w:rsidRPr="0052136E">
                    <w:rPr>
                      <w:rFonts w:eastAsia="仿宋_GB2312"/>
                      <w:kern w:val="0"/>
                      <w:sz w:val="21"/>
                      <w:szCs w:val="21"/>
                      <w:vertAlign w:val="subscript"/>
                    </w:rPr>
                    <w:t>2</w:t>
                  </w:r>
                  <w:r w:rsidRPr="0052136E">
                    <w:rPr>
                      <w:rFonts w:eastAsia="仿宋_GB2312"/>
                      <w:kern w:val="0"/>
                      <w:sz w:val="21"/>
                      <w:szCs w:val="21"/>
                    </w:rPr>
                    <w:t>S</w:t>
                  </w:r>
                </w:p>
              </w:tc>
            </w:tr>
            <w:tr w:rsidR="0052136E" w:rsidRPr="0052136E">
              <w:trPr>
                <w:trHeight w:val="284"/>
                <w:jc w:val="center"/>
              </w:trPr>
              <w:tc>
                <w:tcPr>
                  <w:tcW w:w="668"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污水处理站</w:t>
                  </w:r>
                </w:p>
              </w:tc>
              <w:tc>
                <w:tcPr>
                  <w:tcW w:w="776"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545522</w:t>
                  </w:r>
                </w:p>
              </w:tc>
              <w:tc>
                <w:tcPr>
                  <w:tcW w:w="905"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3969459</w:t>
                  </w:r>
                </w:p>
              </w:tc>
              <w:tc>
                <w:tcPr>
                  <w:tcW w:w="654"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1835</w:t>
                  </w:r>
                </w:p>
              </w:tc>
              <w:tc>
                <w:tcPr>
                  <w:tcW w:w="653"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27</w:t>
                  </w:r>
                </w:p>
              </w:tc>
              <w:tc>
                <w:tcPr>
                  <w:tcW w:w="654"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14</w:t>
                  </w:r>
                </w:p>
              </w:tc>
              <w:tc>
                <w:tcPr>
                  <w:tcW w:w="653"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0</w:t>
                  </w:r>
                </w:p>
              </w:tc>
              <w:tc>
                <w:tcPr>
                  <w:tcW w:w="655"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5</w:t>
                  </w:r>
                </w:p>
              </w:tc>
              <w:tc>
                <w:tcPr>
                  <w:tcW w:w="654"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8760</w:t>
                  </w:r>
                </w:p>
              </w:tc>
              <w:tc>
                <w:tcPr>
                  <w:tcW w:w="653" w:type="dxa"/>
                  <w:vAlign w:val="center"/>
                </w:tcPr>
                <w:p w:rsidR="00FD596E" w:rsidRPr="0052136E" w:rsidRDefault="009C7688">
                  <w:pPr>
                    <w:pStyle w:val="a1"/>
                    <w:adjustRightInd w:val="0"/>
                    <w:snapToGrid w:val="0"/>
                    <w:spacing w:line="240" w:lineRule="auto"/>
                    <w:ind w:firstLineChars="0" w:firstLine="0"/>
                    <w:rPr>
                      <w:sz w:val="21"/>
                      <w:szCs w:val="21"/>
                    </w:rPr>
                  </w:pPr>
                  <w:r w:rsidRPr="0052136E">
                    <w:rPr>
                      <w:sz w:val="21"/>
                      <w:szCs w:val="21"/>
                    </w:rPr>
                    <w:t>正常</w:t>
                  </w:r>
                </w:p>
              </w:tc>
              <w:tc>
                <w:tcPr>
                  <w:tcW w:w="1045"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0.0012</w:t>
                  </w:r>
                </w:p>
              </w:tc>
              <w:tc>
                <w:tcPr>
                  <w:tcW w:w="1045" w:type="dxa"/>
                  <w:vAlign w:val="center"/>
                </w:tcPr>
                <w:p w:rsidR="00FD596E" w:rsidRPr="0052136E" w:rsidRDefault="009C7688">
                  <w:pPr>
                    <w:pStyle w:val="a1"/>
                    <w:adjustRightInd w:val="0"/>
                    <w:snapToGrid w:val="0"/>
                    <w:spacing w:line="240" w:lineRule="auto"/>
                    <w:ind w:firstLineChars="0" w:firstLine="0"/>
                    <w:jc w:val="center"/>
                    <w:rPr>
                      <w:sz w:val="21"/>
                      <w:szCs w:val="21"/>
                    </w:rPr>
                  </w:pPr>
                  <w:r w:rsidRPr="0052136E">
                    <w:rPr>
                      <w:sz w:val="21"/>
                      <w:szCs w:val="21"/>
                    </w:rPr>
                    <w:t>0.0</w:t>
                  </w:r>
                  <w:r w:rsidRPr="0052136E">
                    <w:rPr>
                      <w:rFonts w:hint="eastAsia"/>
                      <w:sz w:val="21"/>
                      <w:szCs w:val="21"/>
                    </w:rPr>
                    <w:t>0</w:t>
                  </w:r>
                  <w:r w:rsidRPr="0052136E">
                    <w:rPr>
                      <w:sz w:val="21"/>
                      <w:szCs w:val="21"/>
                    </w:rPr>
                    <w:t>0047</w:t>
                  </w:r>
                </w:p>
              </w:tc>
            </w:tr>
          </w:tbl>
          <w:p w:rsidR="00FD596E" w:rsidRPr="0052136E" w:rsidRDefault="009C7688" w:rsidP="0052136E">
            <w:pPr>
              <w:adjustRightInd w:val="0"/>
              <w:snapToGrid w:val="0"/>
              <w:spacing w:beforeLines="50" w:before="120"/>
              <w:ind w:firstLineChars="245" w:firstLine="514"/>
              <w:outlineLvl w:val="3"/>
              <w:rPr>
                <w:b/>
                <w:sz w:val="24"/>
              </w:rPr>
            </w:pPr>
            <w:r w:rsidRPr="0052136E">
              <w:lastRenderedPageBreak/>
              <w:t>表</w:t>
            </w:r>
            <w:r w:rsidRPr="0052136E">
              <w:rPr>
                <w:rFonts w:hint="eastAsia"/>
              </w:rPr>
              <w:t>16</w:t>
            </w:r>
            <w:r w:rsidRPr="0052136E">
              <w:t xml:space="preserve">               </w:t>
            </w:r>
            <w:r w:rsidRPr="0052136E">
              <w:rPr>
                <w:b/>
                <w:sz w:val="24"/>
              </w:rPr>
              <w:t xml:space="preserve">  AERSCREEN</w:t>
            </w:r>
            <w:r w:rsidRPr="0052136E">
              <w:rPr>
                <w:b/>
                <w:sz w:val="24"/>
              </w:rPr>
              <w:t>模型计算结果表（</w:t>
            </w:r>
            <w:r w:rsidRPr="0052136E">
              <w:rPr>
                <w:b/>
                <w:sz w:val="24"/>
              </w:rPr>
              <w:t>200m</w:t>
            </w:r>
            <w:r w:rsidRPr="0052136E">
              <w:rPr>
                <w:b/>
                <w:sz w:val="24"/>
              </w:rPr>
              <w:t>范围内）</w:t>
            </w:r>
          </w:p>
          <w:tbl>
            <w:tblPr>
              <w:tblStyle w:val="af5"/>
              <w:tblW w:w="9015" w:type="dxa"/>
              <w:jc w:val="center"/>
              <w:tblLayout w:type="fixed"/>
              <w:tblLook w:val="04A0" w:firstRow="1" w:lastRow="0" w:firstColumn="1" w:lastColumn="0" w:noHBand="0" w:noVBand="1"/>
            </w:tblPr>
            <w:tblGrid>
              <w:gridCol w:w="1804"/>
              <w:gridCol w:w="1802"/>
              <w:gridCol w:w="1803"/>
              <w:gridCol w:w="1803"/>
              <w:gridCol w:w="1803"/>
            </w:tblGrid>
            <w:tr w:rsidR="0052136E" w:rsidRPr="0052136E">
              <w:trPr>
                <w:jc w:val="center"/>
              </w:trPr>
              <w:tc>
                <w:tcPr>
                  <w:tcW w:w="9015" w:type="dxa"/>
                  <w:gridSpan w:val="5"/>
                  <w:vAlign w:val="center"/>
                </w:tcPr>
                <w:p w:rsidR="00FD596E" w:rsidRPr="0052136E" w:rsidRDefault="009C7688">
                  <w:pPr>
                    <w:pStyle w:val="a1"/>
                    <w:spacing w:line="240" w:lineRule="auto"/>
                    <w:ind w:firstLineChars="0" w:firstLine="0"/>
                    <w:jc w:val="center"/>
                    <w:rPr>
                      <w:rFonts w:eastAsiaTheme="minorEastAsia"/>
                      <w:b/>
                      <w:kern w:val="0"/>
                      <w:sz w:val="21"/>
                      <w:szCs w:val="21"/>
                    </w:rPr>
                  </w:pPr>
                  <w:r w:rsidRPr="0052136E">
                    <w:rPr>
                      <w:rFonts w:eastAsiaTheme="minorEastAsia"/>
                      <w:b/>
                      <w:kern w:val="0"/>
                      <w:sz w:val="21"/>
                      <w:szCs w:val="21"/>
                    </w:rPr>
                    <w:t>无组织废气</w:t>
                  </w:r>
                </w:p>
              </w:tc>
            </w:tr>
            <w:tr w:rsidR="0052136E" w:rsidRPr="0052136E">
              <w:trPr>
                <w:jc w:val="center"/>
              </w:trPr>
              <w:tc>
                <w:tcPr>
                  <w:tcW w:w="1804" w:type="dxa"/>
                  <w:vMerge w:val="restart"/>
                  <w:vAlign w:val="center"/>
                </w:tcPr>
                <w:p w:rsidR="00FD596E" w:rsidRPr="0052136E" w:rsidRDefault="009C7688">
                  <w:pPr>
                    <w:pStyle w:val="a1"/>
                    <w:spacing w:line="240" w:lineRule="auto"/>
                    <w:ind w:firstLineChars="0" w:firstLine="0"/>
                    <w:jc w:val="center"/>
                    <w:rPr>
                      <w:b/>
                      <w:sz w:val="21"/>
                      <w:szCs w:val="21"/>
                    </w:rPr>
                  </w:pPr>
                  <w:r w:rsidRPr="0052136E">
                    <w:rPr>
                      <w:rFonts w:eastAsiaTheme="minorEastAsia"/>
                      <w:b/>
                      <w:kern w:val="0"/>
                      <w:sz w:val="21"/>
                      <w:szCs w:val="21"/>
                    </w:rPr>
                    <w:t>离源距离</w:t>
                  </w:r>
                </w:p>
              </w:tc>
              <w:tc>
                <w:tcPr>
                  <w:tcW w:w="3605" w:type="dxa"/>
                  <w:gridSpan w:val="2"/>
                  <w:vAlign w:val="center"/>
                </w:tcPr>
                <w:p w:rsidR="00FD596E" w:rsidRPr="0052136E" w:rsidRDefault="009C7688">
                  <w:pPr>
                    <w:pStyle w:val="a1"/>
                    <w:spacing w:line="240" w:lineRule="auto"/>
                    <w:ind w:firstLineChars="0" w:firstLine="0"/>
                    <w:jc w:val="center"/>
                    <w:rPr>
                      <w:b/>
                      <w:sz w:val="21"/>
                      <w:szCs w:val="21"/>
                    </w:rPr>
                  </w:pPr>
                  <w:r w:rsidRPr="0052136E">
                    <w:rPr>
                      <w:rFonts w:eastAsiaTheme="minorEastAsia"/>
                      <w:b/>
                      <w:kern w:val="0"/>
                      <w:sz w:val="21"/>
                      <w:szCs w:val="21"/>
                    </w:rPr>
                    <w:t>占标率（</w:t>
                  </w:r>
                  <w:r w:rsidRPr="0052136E">
                    <w:rPr>
                      <w:rFonts w:eastAsiaTheme="minorEastAsia"/>
                      <w:b/>
                      <w:kern w:val="0"/>
                      <w:sz w:val="21"/>
                      <w:szCs w:val="21"/>
                    </w:rPr>
                    <w:t>%</w:t>
                  </w:r>
                  <w:r w:rsidRPr="0052136E">
                    <w:rPr>
                      <w:rFonts w:eastAsiaTheme="minorEastAsia"/>
                      <w:b/>
                      <w:kern w:val="0"/>
                      <w:sz w:val="21"/>
                      <w:szCs w:val="21"/>
                    </w:rPr>
                    <w:t>）</w:t>
                  </w:r>
                </w:p>
              </w:tc>
              <w:tc>
                <w:tcPr>
                  <w:tcW w:w="3606" w:type="dxa"/>
                  <w:gridSpan w:val="2"/>
                  <w:vAlign w:val="center"/>
                </w:tcPr>
                <w:p w:rsidR="00FD596E" w:rsidRPr="0052136E" w:rsidRDefault="009C7688">
                  <w:pPr>
                    <w:pStyle w:val="a1"/>
                    <w:spacing w:line="240" w:lineRule="auto"/>
                    <w:ind w:firstLineChars="0" w:firstLine="0"/>
                    <w:jc w:val="center"/>
                    <w:rPr>
                      <w:b/>
                      <w:sz w:val="21"/>
                      <w:szCs w:val="21"/>
                    </w:rPr>
                  </w:pPr>
                  <w:r w:rsidRPr="0052136E">
                    <w:rPr>
                      <w:rFonts w:eastAsiaTheme="minorEastAsia"/>
                      <w:b/>
                      <w:kern w:val="0"/>
                      <w:sz w:val="21"/>
                      <w:szCs w:val="21"/>
                    </w:rPr>
                    <w:t>1</w:t>
                  </w:r>
                  <w:r w:rsidRPr="0052136E">
                    <w:rPr>
                      <w:rFonts w:eastAsiaTheme="minorEastAsia"/>
                      <w:b/>
                      <w:kern w:val="0"/>
                      <w:sz w:val="21"/>
                      <w:szCs w:val="21"/>
                    </w:rPr>
                    <w:t>小时浓度（</w:t>
                  </w:r>
                  <w:r w:rsidRPr="0052136E">
                    <w:rPr>
                      <w:rFonts w:eastAsiaTheme="minorEastAsia"/>
                      <w:b/>
                      <w:kern w:val="0"/>
                      <w:sz w:val="21"/>
                      <w:szCs w:val="21"/>
                    </w:rPr>
                    <w:t>mg/m</w:t>
                  </w:r>
                  <w:r w:rsidRPr="0052136E">
                    <w:rPr>
                      <w:rFonts w:eastAsiaTheme="minorEastAsia"/>
                      <w:b/>
                      <w:kern w:val="0"/>
                      <w:sz w:val="21"/>
                      <w:szCs w:val="21"/>
                      <w:vertAlign w:val="superscript"/>
                    </w:rPr>
                    <w:t>3</w:t>
                  </w:r>
                  <w:r w:rsidRPr="0052136E">
                    <w:rPr>
                      <w:rFonts w:eastAsiaTheme="minorEastAsia"/>
                      <w:b/>
                      <w:kern w:val="0"/>
                      <w:sz w:val="21"/>
                      <w:szCs w:val="21"/>
                    </w:rPr>
                    <w:t>）</w:t>
                  </w:r>
                </w:p>
              </w:tc>
            </w:tr>
            <w:tr w:rsidR="0052136E" w:rsidRPr="0052136E">
              <w:trPr>
                <w:jc w:val="center"/>
              </w:trPr>
              <w:tc>
                <w:tcPr>
                  <w:tcW w:w="1804" w:type="dxa"/>
                  <w:vMerge/>
                  <w:vAlign w:val="center"/>
                </w:tcPr>
                <w:p w:rsidR="00FD596E" w:rsidRPr="0052136E" w:rsidRDefault="00FD596E">
                  <w:pPr>
                    <w:pStyle w:val="a1"/>
                    <w:spacing w:line="240" w:lineRule="auto"/>
                    <w:ind w:firstLineChars="0" w:firstLine="0"/>
                    <w:jc w:val="center"/>
                    <w:rPr>
                      <w:sz w:val="21"/>
                      <w:szCs w:val="21"/>
                    </w:rPr>
                  </w:pPr>
                </w:p>
              </w:tc>
              <w:tc>
                <w:tcPr>
                  <w:tcW w:w="1802" w:type="dxa"/>
                  <w:vAlign w:val="center"/>
                </w:tcPr>
                <w:p w:rsidR="00FD596E" w:rsidRPr="0052136E" w:rsidRDefault="009C7688">
                  <w:pPr>
                    <w:widowControl/>
                    <w:jc w:val="center"/>
                    <w:rPr>
                      <w:rFonts w:eastAsiaTheme="minorEastAsia"/>
                      <w:b/>
                      <w:kern w:val="0"/>
                      <w:szCs w:val="21"/>
                    </w:rPr>
                  </w:pPr>
                  <w:r w:rsidRPr="0052136E">
                    <w:rPr>
                      <w:rFonts w:eastAsiaTheme="minorEastAsia"/>
                      <w:b/>
                      <w:kern w:val="0"/>
                      <w:szCs w:val="21"/>
                    </w:rPr>
                    <w:t>NH</w:t>
                  </w:r>
                  <w:r w:rsidRPr="0052136E">
                    <w:rPr>
                      <w:rFonts w:eastAsiaTheme="minorEastAsia"/>
                      <w:b/>
                      <w:kern w:val="0"/>
                      <w:szCs w:val="21"/>
                      <w:vertAlign w:val="subscript"/>
                    </w:rPr>
                    <w:t>3</w:t>
                  </w:r>
                </w:p>
              </w:tc>
              <w:tc>
                <w:tcPr>
                  <w:tcW w:w="1803" w:type="dxa"/>
                  <w:vAlign w:val="center"/>
                </w:tcPr>
                <w:p w:rsidR="00FD596E" w:rsidRPr="0052136E" w:rsidRDefault="009C7688">
                  <w:pPr>
                    <w:widowControl/>
                    <w:jc w:val="center"/>
                    <w:rPr>
                      <w:rFonts w:eastAsiaTheme="minorEastAsia"/>
                      <w:b/>
                      <w:kern w:val="0"/>
                      <w:szCs w:val="21"/>
                    </w:rPr>
                  </w:pPr>
                  <w:r w:rsidRPr="0052136E">
                    <w:rPr>
                      <w:rFonts w:eastAsiaTheme="minorEastAsia"/>
                      <w:b/>
                      <w:kern w:val="0"/>
                      <w:szCs w:val="21"/>
                    </w:rPr>
                    <w:t>H</w:t>
                  </w:r>
                  <w:r w:rsidRPr="0052136E">
                    <w:rPr>
                      <w:rFonts w:eastAsiaTheme="minorEastAsia"/>
                      <w:b/>
                      <w:kern w:val="0"/>
                      <w:szCs w:val="21"/>
                      <w:vertAlign w:val="subscript"/>
                    </w:rPr>
                    <w:t>2</w:t>
                  </w:r>
                  <w:r w:rsidRPr="0052136E">
                    <w:rPr>
                      <w:rFonts w:eastAsiaTheme="minorEastAsia"/>
                      <w:b/>
                      <w:kern w:val="0"/>
                      <w:szCs w:val="21"/>
                    </w:rPr>
                    <w:t>S</w:t>
                  </w:r>
                </w:p>
              </w:tc>
              <w:tc>
                <w:tcPr>
                  <w:tcW w:w="1803" w:type="dxa"/>
                  <w:vAlign w:val="center"/>
                </w:tcPr>
                <w:p w:rsidR="00FD596E" w:rsidRPr="0052136E" w:rsidRDefault="009C7688">
                  <w:pPr>
                    <w:widowControl/>
                    <w:jc w:val="center"/>
                    <w:rPr>
                      <w:rFonts w:eastAsiaTheme="minorEastAsia"/>
                      <w:b/>
                      <w:kern w:val="0"/>
                      <w:szCs w:val="21"/>
                    </w:rPr>
                  </w:pPr>
                  <w:r w:rsidRPr="0052136E">
                    <w:rPr>
                      <w:rFonts w:eastAsiaTheme="minorEastAsia"/>
                      <w:b/>
                      <w:kern w:val="0"/>
                      <w:szCs w:val="21"/>
                    </w:rPr>
                    <w:t>NH</w:t>
                  </w:r>
                  <w:r w:rsidRPr="0052136E">
                    <w:rPr>
                      <w:rFonts w:eastAsiaTheme="minorEastAsia"/>
                      <w:b/>
                      <w:kern w:val="0"/>
                      <w:szCs w:val="21"/>
                      <w:vertAlign w:val="subscript"/>
                    </w:rPr>
                    <w:t>3</w:t>
                  </w:r>
                </w:p>
              </w:tc>
              <w:tc>
                <w:tcPr>
                  <w:tcW w:w="1803" w:type="dxa"/>
                  <w:vAlign w:val="center"/>
                </w:tcPr>
                <w:p w:rsidR="00FD596E" w:rsidRPr="0052136E" w:rsidRDefault="009C7688">
                  <w:pPr>
                    <w:widowControl/>
                    <w:jc w:val="center"/>
                    <w:rPr>
                      <w:rFonts w:eastAsiaTheme="minorEastAsia"/>
                      <w:b/>
                      <w:kern w:val="0"/>
                      <w:szCs w:val="21"/>
                    </w:rPr>
                  </w:pPr>
                  <w:r w:rsidRPr="0052136E">
                    <w:rPr>
                      <w:rFonts w:eastAsiaTheme="minorEastAsia"/>
                      <w:b/>
                      <w:kern w:val="0"/>
                      <w:szCs w:val="21"/>
                    </w:rPr>
                    <w:t>H</w:t>
                  </w:r>
                  <w:r w:rsidRPr="0052136E">
                    <w:rPr>
                      <w:rFonts w:eastAsiaTheme="minorEastAsia"/>
                      <w:b/>
                      <w:kern w:val="0"/>
                      <w:szCs w:val="21"/>
                      <w:vertAlign w:val="subscript"/>
                    </w:rPr>
                    <w:t>2</w:t>
                  </w:r>
                  <w:r w:rsidRPr="0052136E">
                    <w:rPr>
                      <w:rFonts w:eastAsiaTheme="minorEastAsia"/>
                      <w:b/>
                      <w:kern w:val="0"/>
                      <w:szCs w:val="21"/>
                    </w:rPr>
                    <w:t>S</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w:t>
                  </w:r>
                </w:p>
              </w:tc>
              <w:tc>
                <w:tcPr>
                  <w:tcW w:w="1802" w:type="dxa"/>
                </w:tcPr>
                <w:p w:rsidR="00FD596E" w:rsidRPr="0052136E" w:rsidRDefault="009C7688">
                  <w:pPr>
                    <w:jc w:val="center"/>
                  </w:pPr>
                  <w:r w:rsidRPr="0052136E">
                    <w:t>0.49</w:t>
                  </w:r>
                </w:p>
              </w:tc>
              <w:tc>
                <w:tcPr>
                  <w:tcW w:w="1803" w:type="dxa"/>
                </w:tcPr>
                <w:p w:rsidR="00FD596E" w:rsidRPr="0052136E" w:rsidRDefault="009C7688">
                  <w:pPr>
                    <w:jc w:val="center"/>
                  </w:pPr>
                  <w:r w:rsidRPr="0052136E">
                    <w:t>0.38</w:t>
                  </w:r>
                </w:p>
              </w:tc>
              <w:tc>
                <w:tcPr>
                  <w:tcW w:w="1803" w:type="dxa"/>
                </w:tcPr>
                <w:p w:rsidR="00FD596E" w:rsidRPr="0052136E" w:rsidRDefault="009C7688">
                  <w:pPr>
                    <w:jc w:val="center"/>
                  </w:pPr>
                  <w:r w:rsidRPr="0052136E">
                    <w:t>0.0010</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25</w:t>
                  </w:r>
                </w:p>
              </w:tc>
              <w:tc>
                <w:tcPr>
                  <w:tcW w:w="1802" w:type="dxa"/>
                </w:tcPr>
                <w:p w:rsidR="00FD596E" w:rsidRPr="0052136E" w:rsidRDefault="009C7688">
                  <w:pPr>
                    <w:jc w:val="center"/>
                  </w:pPr>
                  <w:r w:rsidRPr="0052136E">
                    <w:t>0.53</w:t>
                  </w:r>
                </w:p>
              </w:tc>
              <w:tc>
                <w:tcPr>
                  <w:tcW w:w="1803" w:type="dxa"/>
                </w:tcPr>
                <w:p w:rsidR="00FD596E" w:rsidRPr="0052136E" w:rsidRDefault="009C7688">
                  <w:pPr>
                    <w:jc w:val="center"/>
                  </w:pPr>
                  <w:r w:rsidRPr="0052136E">
                    <w:t>0.42</w:t>
                  </w:r>
                </w:p>
              </w:tc>
              <w:tc>
                <w:tcPr>
                  <w:tcW w:w="1803" w:type="dxa"/>
                </w:tcPr>
                <w:p w:rsidR="00FD596E" w:rsidRPr="0052136E" w:rsidRDefault="009C7688">
                  <w:pPr>
                    <w:jc w:val="center"/>
                  </w:pPr>
                  <w:r w:rsidRPr="0052136E">
                    <w:t>0.0011</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50</w:t>
                  </w:r>
                </w:p>
              </w:tc>
              <w:tc>
                <w:tcPr>
                  <w:tcW w:w="1802" w:type="dxa"/>
                </w:tcPr>
                <w:p w:rsidR="00FD596E" w:rsidRPr="0052136E" w:rsidRDefault="009C7688">
                  <w:pPr>
                    <w:jc w:val="center"/>
                  </w:pPr>
                  <w:r w:rsidRPr="0052136E">
                    <w:t>0.59</w:t>
                  </w:r>
                </w:p>
              </w:tc>
              <w:tc>
                <w:tcPr>
                  <w:tcW w:w="1803" w:type="dxa"/>
                </w:tcPr>
                <w:p w:rsidR="00FD596E" w:rsidRPr="0052136E" w:rsidRDefault="009C7688">
                  <w:pPr>
                    <w:jc w:val="center"/>
                  </w:pPr>
                  <w:r w:rsidRPr="0052136E">
                    <w:t>0.46</w:t>
                  </w:r>
                </w:p>
              </w:tc>
              <w:tc>
                <w:tcPr>
                  <w:tcW w:w="1803" w:type="dxa"/>
                </w:tcPr>
                <w:p w:rsidR="00FD596E" w:rsidRPr="0052136E" w:rsidRDefault="009C7688">
                  <w:pPr>
                    <w:jc w:val="center"/>
                  </w:pPr>
                  <w:r w:rsidRPr="0052136E">
                    <w:t>0.0012</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shd w:val="pct10" w:color="auto" w:fill="FFFFFF"/>
                    </w:rPr>
                  </w:pPr>
                  <w:r w:rsidRPr="0052136E">
                    <w:rPr>
                      <w:rFonts w:eastAsiaTheme="minorEastAsia"/>
                      <w:kern w:val="0"/>
                      <w:szCs w:val="21"/>
                      <w:shd w:val="pct10" w:color="auto" w:fill="FFFFFF"/>
                    </w:rPr>
                    <w:t>71</w:t>
                  </w:r>
                </w:p>
              </w:tc>
              <w:tc>
                <w:tcPr>
                  <w:tcW w:w="1802" w:type="dxa"/>
                </w:tcPr>
                <w:p w:rsidR="00FD596E" w:rsidRPr="0052136E" w:rsidRDefault="009C7688">
                  <w:pPr>
                    <w:jc w:val="center"/>
                    <w:rPr>
                      <w:b/>
                    </w:rPr>
                  </w:pPr>
                  <w:r w:rsidRPr="0052136E">
                    <w:rPr>
                      <w:b/>
                    </w:rPr>
                    <w:t>0.62</w:t>
                  </w:r>
                </w:p>
              </w:tc>
              <w:tc>
                <w:tcPr>
                  <w:tcW w:w="1803" w:type="dxa"/>
                </w:tcPr>
                <w:p w:rsidR="00FD596E" w:rsidRPr="0052136E" w:rsidRDefault="009C7688">
                  <w:pPr>
                    <w:jc w:val="center"/>
                    <w:rPr>
                      <w:b/>
                    </w:rPr>
                  </w:pPr>
                  <w:r w:rsidRPr="0052136E">
                    <w:rPr>
                      <w:b/>
                    </w:rPr>
                    <w:t>0.49</w:t>
                  </w:r>
                </w:p>
              </w:tc>
              <w:tc>
                <w:tcPr>
                  <w:tcW w:w="1803" w:type="dxa"/>
                </w:tcPr>
                <w:p w:rsidR="00FD596E" w:rsidRPr="0052136E" w:rsidRDefault="009C7688">
                  <w:pPr>
                    <w:jc w:val="center"/>
                  </w:pPr>
                  <w:r w:rsidRPr="0052136E">
                    <w:t>0.0012</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75</w:t>
                  </w:r>
                </w:p>
              </w:tc>
              <w:tc>
                <w:tcPr>
                  <w:tcW w:w="1802" w:type="dxa"/>
                </w:tcPr>
                <w:p w:rsidR="00FD596E" w:rsidRPr="0052136E" w:rsidRDefault="009C7688">
                  <w:pPr>
                    <w:jc w:val="center"/>
                  </w:pPr>
                  <w:r w:rsidRPr="0052136E">
                    <w:t>0.61</w:t>
                  </w:r>
                </w:p>
              </w:tc>
              <w:tc>
                <w:tcPr>
                  <w:tcW w:w="1803" w:type="dxa"/>
                </w:tcPr>
                <w:p w:rsidR="00FD596E" w:rsidRPr="0052136E" w:rsidRDefault="009C7688">
                  <w:pPr>
                    <w:jc w:val="center"/>
                  </w:pPr>
                  <w:r w:rsidRPr="0052136E">
                    <w:t>0.48</w:t>
                  </w:r>
                </w:p>
              </w:tc>
              <w:tc>
                <w:tcPr>
                  <w:tcW w:w="1803" w:type="dxa"/>
                </w:tcPr>
                <w:p w:rsidR="00FD596E" w:rsidRPr="0052136E" w:rsidRDefault="009C7688">
                  <w:pPr>
                    <w:jc w:val="center"/>
                  </w:pPr>
                  <w:r w:rsidRPr="0052136E">
                    <w:t>0.0012</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100</w:t>
                  </w:r>
                </w:p>
              </w:tc>
              <w:tc>
                <w:tcPr>
                  <w:tcW w:w="1802" w:type="dxa"/>
                </w:tcPr>
                <w:p w:rsidR="00FD596E" w:rsidRPr="0052136E" w:rsidRDefault="009C7688">
                  <w:pPr>
                    <w:jc w:val="center"/>
                  </w:pPr>
                  <w:r w:rsidRPr="0052136E">
                    <w:t>0.52</w:t>
                  </w:r>
                </w:p>
              </w:tc>
              <w:tc>
                <w:tcPr>
                  <w:tcW w:w="1803" w:type="dxa"/>
                </w:tcPr>
                <w:p w:rsidR="00FD596E" w:rsidRPr="0052136E" w:rsidRDefault="009C7688">
                  <w:pPr>
                    <w:jc w:val="center"/>
                  </w:pPr>
                  <w:r w:rsidRPr="0052136E">
                    <w:t>0.41</w:t>
                  </w:r>
                </w:p>
              </w:tc>
              <w:tc>
                <w:tcPr>
                  <w:tcW w:w="1803" w:type="dxa"/>
                </w:tcPr>
                <w:p w:rsidR="00FD596E" w:rsidRPr="0052136E" w:rsidRDefault="009C7688">
                  <w:pPr>
                    <w:jc w:val="center"/>
                  </w:pPr>
                  <w:r w:rsidRPr="0052136E">
                    <w:t>0.0010</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125</w:t>
                  </w:r>
                </w:p>
              </w:tc>
              <w:tc>
                <w:tcPr>
                  <w:tcW w:w="1802" w:type="dxa"/>
                </w:tcPr>
                <w:p w:rsidR="00FD596E" w:rsidRPr="0052136E" w:rsidRDefault="009C7688">
                  <w:pPr>
                    <w:jc w:val="center"/>
                  </w:pPr>
                  <w:r w:rsidRPr="0052136E">
                    <w:t>0.48</w:t>
                  </w:r>
                </w:p>
              </w:tc>
              <w:tc>
                <w:tcPr>
                  <w:tcW w:w="1803" w:type="dxa"/>
                </w:tcPr>
                <w:p w:rsidR="00FD596E" w:rsidRPr="0052136E" w:rsidRDefault="009C7688">
                  <w:pPr>
                    <w:jc w:val="center"/>
                  </w:pPr>
                  <w:r w:rsidRPr="0052136E">
                    <w:t>0.37</w:t>
                  </w:r>
                </w:p>
              </w:tc>
              <w:tc>
                <w:tcPr>
                  <w:tcW w:w="1803" w:type="dxa"/>
                </w:tcPr>
                <w:p w:rsidR="00FD596E" w:rsidRPr="0052136E" w:rsidRDefault="009C7688">
                  <w:pPr>
                    <w:jc w:val="center"/>
                  </w:pPr>
                  <w:r w:rsidRPr="0052136E">
                    <w:t>0.0010</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150</w:t>
                  </w:r>
                </w:p>
              </w:tc>
              <w:tc>
                <w:tcPr>
                  <w:tcW w:w="1802" w:type="dxa"/>
                </w:tcPr>
                <w:p w:rsidR="00FD596E" w:rsidRPr="0052136E" w:rsidRDefault="009C7688">
                  <w:pPr>
                    <w:jc w:val="center"/>
                  </w:pPr>
                  <w:r w:rsidRPr="0052136E">
                    <w:t>0.44</w:t>
                  </w:r>
                </w:p>
              </w:tc>
              <w:tc>
                <w:tcPr>
                  <w:tcW w:w="1803" w:type="dxa"/>
                </w:tcPr>
                <w:p w:rsidR="00FD596E" w:rsidRPr="0052136E" w:rsidRDefault="009C7688">
                  <w:pPr>
                    <w:jc w:val="center"/>
                  </w:pPr>
                  <w:r w:rsidRPr="0052136E">
                    <w:t>0.34</w:t>
                  </w:r>
                </w:p>
              </w:tc>
              <w:tc>
                <w:tcPr>
                  <w:tcW w:w="1803" w:type="dxa"/>
                </w:tcPr>
                <w:p w:rsidR="00FD596E" w:rsidRPr="0052136E" w:rsidRDefault="009C7688">
                  <w:pPr>
                    <w:jc w:val="center"/>
                  </w:pPr>
                  <w:r w:rsidRPr="0052136E">
                    <w:t>0.0009</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175</w:t>
                  </w:r>
                </w:p>
              </w:tc>
              <w:tc>
                <w:tcPr>
                  <w:tcW w:w="1802" w:type="dxa"/>
                </w:tcPr>
                <w:p w:rsidR="00FD596E" w:rsidRPr="0052136E" w:rsidRDefault="009C7688">
                  <w:pPr>
                    <w:jc w:val="center"/>
                  </w:pPr>
                  <w:r w:rsidRPr="0052136E">
                    <w:t>0.40</w:t>
                  </w:r>
                </w:p>
              </w:tc>
              <w:tc>
                <w:tcPr>
                  <w:tcW w:w="1803" w:type="dxa"/>
                </w:tcPr>
                <w:p w:rsidR="00FD596E" w:rsidRPr="0052136E" w:rsidRDefault="009C7688">
                  <w:pPr>
                    <w:jc w:val="center"/>
                  </w:pPr>
                  <w:r w:rsidRPr="0052136E">
                    <w:t>0.31</w:t>
                  </w:r>
                </w:p>
              </w:tc>
              <w:tc>
                <w:tcPr>
                  <w:tcW w:w="1803" w:type="dxa"/>
                </w:tcPr>
                <w:p w:rsidR="00FD596E" w:rsidRPr="0052136E" w:rsidRDefault="009C7688">
                  <w:pPr>
                    <w:jc w:val="center"/>
                  </w:pPr>
                  <w:r w:rsidRPr="0052136E">
                    <w:t>0.0008</w:t>
                  </w:r>
                </w:p>
              </w:tc>
              <w:tc>
                <w:tcPr>
                  <w:tcW w:w="1803" w:type="dxa"/>
                </w:tcPr>
                <w:p w:rsidR="00FD596E" w:rsidRPr="0052136E" w:rsidRDefault="009C7688">
                  <w:pPr>
                    <w:jc w:val="center"/>
                  </w:pPr>
                  <w:r w:rsidRPr="0052136E">
                    <w:t>0.0000</w:t>
                  </w:r>
                </w:p>
              </w:tc>
            </w:tr>
            <w:tr w:rsidR="0052136E" w:rsidRPr="0052136E">
              <w:trPr>
                <w:jc w:val="center"/>
              </w:trPr>
              <w:tc>
                <w:tcPr>
                  <w:tcW w:w="1804" w:type="dxa"/>
                  <w:vAlign w:val="center"/>
                </w:tcPr>
                <w:p w:rsidR="00FD596E" w:rsidRPr="0052136E" w:rsidRDefault="009C7688">
                  <w:pPr>
                    <w:widowControl/>
                    <w:jc w:val="center"/>
                    <w:rPr>
                      <w:rFonts w:eastAsiaTheme="minorEastAsia"/>
                      <w:kern w:val="0"/>
                      <w:szCs w:val="21"/>
                    </w:rPr>
                  </w:pPr>
                  <w:r w:rsidRPr="0052136E">
                    <w:rPr>
                      <w:rFonts w:eastAsiaTheme="minorEastAsia"/>
                      <w:kern w:val="0"/>
                      <w:szCs w:val="21"/>
                    </w:rPr>
                    <w:t>200</w:t>
                  </w:r>
                </w:p>
              </w:tc>
              <w:tc>
                <w:tcPr>
                  <w:tcW w:w="1802" w:type="dxa"/>
                </w:tcPr>
                <w:p w:rsidR="00FD596E" w:rsidRPr="0052136E" w:rsidRDefault="009C7688">
                  <w:pPr>
                    <w:jc w:val="center"/>
                  </w:pPr>
                  <w:r w:rsidRPr="0052136E">
                    <w:t>0.36</w:t>
                  </w:r>
                </w:p>
              </w:tc>
              <w:tc>
                <w:tcPr>
                  <w:tcW w:w="1803" w:type="dxa"/>
                </w:tcPr>
                <w:p w:rsidR="00FD596E" w:rsidRPr="0052136E" w:rsidRDefault="009C7688">
                  <w:pPr>
                    <w:jc w:val="center"/>
                  </w:pPr>
                  <w:r w:rsidRPr="0052136E">
                    <w:t>0.28</w:t>
                  </w:r>
                </w:p>
              </w:tc>
              <w:tc>
                <w:tcPr>
                  <w:tcW w:w="1803" w:type="dxa"/>
                </w:tcPr>
                <w:p w:rsidR="00FD596E" w:rsidRPr="0052136E" w:rsidRDefault="009C7688">
                  <w:pPr>
                    <w:jc w:val="center"/>
                  </w:pPr>
                  <w:r w:rsidRPr="0052136E">
                    <w:t>0.0007</w:t>
                  </w:r>
                </w:p>
              </w:tc>
              <w:tc>
                <w:tcPr>
                  <w:tcW w:w="1803" w:type="dxa"/>
                </w:tcPr>
                <w:p w:rsidR="00FD596E" w:rsidRPr="0052136E" w:rsidRDefault="009C7688">
                  <w:pPr>
                    <w:jc w:val="center"/>
                  </w:pPr>
                  <w:r w:rsidRPr="0052136E">
                    <w:t>0.0000</w:t>
                  </w:r>
                </w:p>
              </w:tc>
            </w:tr>
          </w:tbl>
          <w:p w:rsidR="00FD596E" w:rsidRPr="0052136E" w:rsidRDefault="009C7688" w:rsidP="0052136E">
            <w:pPr>
              <w:pStyle w:val="a1"/>
              <w:adjustRightInd w:val="0"/>
              <w:snapToGrid w:val="0"/>
              <w:spacing w:beforeLines="50" w:before="120"/>
              <w:ind w:firstLine="560"/>
              <w:rPr>
                <w:rFonts w:eastAsia="仿宋_GB2312"/>
                <w:sz w:val="28"/>
                <w:szCs w:val="28"/>
              </w:rPr>
            </w:pPr>
            <w:r w:rsidRPr="0052136E">
              <w:rPr>
                <w:rFonts w:eastAsia="仿宋_GB2312"/>
                <w:sz w:val="28"/>
                <w:szCs w:val="28"/>
              </w:rPr>
              <w:t>根据计算结果，污水处理站无组织</w:t>
            </w:r>
            <w:r w:rsidRPr="0052136E">
              <w:rPr>
                <w:rFonts w:eastAsia="仿宋_GB2312"/>
                <w:kern w:val="0"/>
                <w:sz w:val="28"/>
                <w:szCs w:val="28"/>
              </w:rPr>
              <w:t>NH</w:t>
            </w:r>
            <w:r w:rsidRPr="0052136E">
              <w:rPr>
                <w:rFonts w:eastAsia="仿宋_GB2312"/>
                <w:kern w:val="0"/>
                <w:sz w:val="28"/>
                <w:szCs w:val="28"/>
                <w:vertAlign w:val="subscript"/>
              </w:rPr>
              <w:t>3</w:t>
            </w:r>
            <w:r w:rsidRPr="0052136E">
              <w:rPr>
                <w:rFonts w:eastAsia="仿宋_GB2312"/>
                <w:kern w:val="0"/>
                <w:sz w:val="28"/>
                <w:szCs w:val="28"/>
              </w:rPr>
              <w:t>和</w:t>
            </w:r>
            <w:r w:rsidRPr="0052136E">
              <w:rPr>
                <w:rFonts w:eastAsia="仿宋_GB2312"/>
                <w:kern w:val="0"/>
                <w:sz w:val="28"/>
                <w:szCs w:val="28"/>
              </w:rPr>
              <w:t>H</w:t>
            </w:r>
            <w:r w:rsidRPr="0052136E">
              <w:rPr>
                <w:rFonts w:eastAsia="仿宋_GB2312"/>
                <w:kern w:val="0"/>
                <w:sz w:val="28"/>
                <w:szCs w:val="28"/>
                <w:vertAlign w:val="subscript"/>
              </w:rPr>
              <w:t>2</w:t>
            </w:r>
            <w:r w:rsidRPr="0052136E">
              <w:rPr>
                <w:rFonts w:eastAsia="仿宋_GB2312"/>
                <w:kern w:val="0"/>
                <w:sz w:val="28"/>
                <w:szCs w:val="28"/>
              </w:rPr>
              <w:t>S</w:t>
            </w:r>
            <w:r w:rsidRPr="0052136E">
              <w:rPr>
                <w:rFonts w:eastAsia="仿宋_GB2312"/>
                <w:kern w:val="0"/>
                <w:sz w:val="28"/>
                <w:szCs w:val="28"/>
              </w:rPr>
              <w:t>的最大地面占标率</w:t>
            </w:r>
            <w:r w:rsidRPr="0052136E">
              <w:rPr>
                <w:rFonts w:eastAsia="仿宋_GB2312"/>
                <w:kern w:val="0"/>
                <w:sz w:val="28"/>
                <w:szCs w:val="28"/>
              </w:rPr>
              <w:t>P</w:t>
            </w:r>
            <w:r w:rsidRPr="0052136E">
              <w:rPr>
                <w:rFonts w:eastAsia="仿宋_GB2312"/>
                <w:kern w:val="0"/>
                <w:sz w:val="28"/>
                <w:szCs w:val="28"/>
                <w:vertAlign w:val="subscript"/>
              </w:rPr>
              <w:t>max</w:t>
            </w:r>
            <w:r w:rsidRPr="0052136E">
              <w:rPr>
                <w:rFonts w:eastAsia="仿宋_GB2312"/>
                <w:kern w:val="0"/>
                <w:sz w:val="28"/>
                <w:szCs w:val="28"/>
              </w:rPr>
              <w:t>=0.62%</w:t>
            </w:r>
            <w:r w:rsidRPr="0052136E">
              <w:rPr>
                <w:rFonts w:eastAsia="仿宋_GB2312"/>
                <w:kern w:val="0"/>
                <w:sz w:val="28"/>
                <w:szCs w:val="28"/>
              </w:rPr>
              <w:t>。</w:t>
            </w:r>
            <w:r w:rsidRPr="0052136E">
              <w:rPr>
                <w:rFonts w:eastAsia="仿宋_GB2312"/>
                <w:sz w:val="28"/>
                <w:szCs w:val="28"/>
              </w:rPr>
              <w:t>根据《环境影响评价技术导则</w:t>
            </w:r>
            <w:r w:rsidRPr="0052136E">
              <w:rPr>
                <w:rFonts w:eastAsia="仿宋_GB2312"/>
                <w:sz w:val="28"/>
                <w:szCs w:val="28"/>
              </w:rPr>
              <w:t>·</w:t>
            </w:r>
            <w:r w:rsidRPr="0052136E">
              <w:rPr>
                <w:rFonts w:eastAsia="仿宋_GB2312"/>
                <w:sz w:val="28"/>
                <w:szCs w:val="28"/>
              </w:rPr>
              <w:t>大气环境》（</w:t>
            </w:r>
            <w:r w:rsidRPr="0052136E">
              <w:rPr>
                <w:rFonts w:eastAsia="仿宋_GB2312"/>
                <w:sz w:val="28"/>
                <w:szCs w:val="28"/>
              </w:rPr>
              <w:t>HJ2.2-2018</w:t>
            </w:r>
            <w:r w:rsidRPr="0052136E">
              <w:rPr>
                <w:rFonts w:eastAsia="仿宋_GB2312"/>
                <w:sz w:val="28"/>
                <w:szCs w:val="28"/>
              </w:rPr>
              <w:t>）分级判据，本项目大气环境影响评价等级为三级，不需要进一步预测。</w:t>
            </w:r>
          </w:p>
          <w:p w:rsidR="00FD596E" w:rsidRPr="0052136E" w:rsidRDefault="009C7688">
            <w:pPr>
              <w:adjustRightInd w:val="0"/>
              <w:snapToGrid w:val="0"/>
              <w:spacing w:line="360" w:lineRule="auto"/>
              <w:ind w:firstLineChars="200" w:firstLine="560"/>
              <w:rPr>
                <w:rFonts w:eastAsia="仿宋_GB2312"/>
                <w:kern w:val="0"/>
                <w:sz w:val="24"/>
              </w:rPr>
            </w:pPr>
            <w:r w:rsidRPr="0052136E">
              <w:rPr>
                <w:rFonts w:eastAsia="仿宋_GB2312"/>
                <w:kern w:val="0"/>
                <w:sz w:val="28"/>
                <w:szCs w:val="28"/>
              </w:rPr>
              <w:t>本项目污水处理站各设施均为地埋式或者半地下式，污水一体化设备外部建设设备厂房，并对池体进行加盖密闭；污泥及时清运；建设单位需加强污水处理站周边绿化，以吸收、阻隔异味，减少臭气向外扩散。考虑本项目污水处理站恶臭源强偏小，经采取上述措施后</w:t>
            </w:r>
            <w:r w:rsidRPr="0052136E">
              <w:rPr>
                <w:rFonts w:eastAsia="仿宋_GB2312" w:hint="eastAsia"/>
                <w:kern w:val="0"/>
                <w:sz w:val="28"/>
                <w:szCs w:val="28"/>
              </w:rPr>
              <w:t>场</w:t>
            </w:r>
            <w:r w:rsidRPr="0052136E">
              <w:rPr>
                <w:rFonts w:eastAsia="仿宋_GB2312"/>
                <w:kern w:val="0"/>
                <w:sz w:val="28"/>
                <w:szCs w:val="28"/>
              </w:rPr>
              <w:t>界臭气浓度可满足《城镇污水处理厂污染物排放标准》</w:t>
            </w:r>
            <w:r w:rsidRPr="0052136E">
              <w:rPr>
                <w:rFonts w:eastAsia="仿宋_GB2312"/>
                <w:kern w:val="0"/>
                <w:sz w:val="28"/>
                <w:szCs w:val="28"/>
              </w:rPr>
              <w:t>(GB18918-2002)</w:t>
            </w:r>
            <w:r w:rsidRPr="0052136E">
              <w:rPr>
                <w:rFonts w:eastAsia="仿宋_GB2312"/>
                <w:kern w:val="0"/>
                <w:sz w:val="28"/>
                <w:szCs w:val="28"/>
              </w:rPr>
              <w:t>中表</w:t>
            </w:r>
            <w:r w:rsidRPr="0052136E">
              <w:rPr>
                <w:rFonts w:eastAsia="仿宋_GB2312"/>
                <w:kern w:val="0"/>
                <w:sz w:val="28"/>
                <w:szCs w:val="28"/>
              </w:rPr>
              <w:t>4</w:t>
            </w:r>
            <w:r w:rsidRPr="0052136E">
              <w:rPr>
                <w:rFonts w:eastAsia="仿宋_GB2312"/>
                <w:kern w:val="0"/>
                <w:sz w:val="28"/>
                <w:szCs w:val="28"/>
              </w:rPr>
              <w:t>厂界（防护带边缘）废气排放最高允许浓度中二级标准。</w:t>
            </w:r>
          </w:p>
          <w:p w:rsidR="00FD596E" w:rsidRPr="0052136E" w:rsidRDefault="009C7688">
            <w:pPr>
              <w:pStyle w:val="a1"/>
              <w:ind w:firstLine="562"/>
              <w:rPr>
                <w:rFonts w:eastAsia="仿宋_GB2312"/>
                <w:b/>
                <w:bCs/>
                <w:sz w:val="28"/>
                <w:szCs w:val="28"/>
              </w:rPr>
            </w:pPr>
            <w:r w:rsidRPr="0052136E">
              <w:rPr>
                <w:rFonts w:eastAsia="仿宋_GB2312"/>
                <w:b/>
                <w:bCs/>
                <w:sz w:val="28"/>
                <w:szCs w:val="28"/>
              </w:rPr>
              <w:t>2</w:t>
            </w:r>
            <w:r w:rsidRPr="0052136E">
              <w:rPr>
                <w:rFonts w:eastAsia="仿宋_GB2312"/>
                <w:b/>
                <w:bCs/>
                <w:sz w:val="28"/>
                <w:szCs w:val="28"/>
              </w:rPr>
              <w:t>、废水</w:t>
            </w:r>
          </w:p>
          <w:p w:rsidR="00FD596E" w:rsidRPr="0052136E" w:rsidRDefault="00FD596E">
            <w:pPr>
              <w:pStyle w:val="a1"/>
              <w:ind w:firstLine="562"/>
              <w:rPr>
                <w:rFonts w:eastAsia="仿宋_GB2312"/>
                <w:b/>
                <w:bCs/>
                <w:sz w:val="28"/>
                <w:szCs w:val="28"/>
              </w:rPr>
            </w:pPr>
            <w:r w:rsidRPr="0052136E">
              <w:rPr>
                <w:rFonts w:eastAsia="仿宋_GB2312"/>
                <w:b/>
                <w:bCs/>
                <w:sz w:val="28"/>
                <w:szCs w:val="28"/>
              </w:rPr>
              <w:fldChar w:fldCharType="begin"/>
            </w:r>
            <w:r w:rsidR="009C7688" w:rsidRPr="0052136E">
              <w:rPr>
                <w:rFonts w:eastAsia="仿宋_GB2312"/>
                <w:b/>
                <w:bCs/>
                <w:sz w:val="28"/>
                <w:szCs w:val="28"/>
              </w:rPr>
              <w:instrText xml:space="preserve"> = 1 \* GB2 </w:instrText>
            </w:r>
            <w:r w:rsidRPr="0052136E">
              <w:rPr>
                <w:rFonts w:eastAsia="仿宋_GB2312"/>
                <w:b/>
                <w:bCs/>
                <w:sz w:val="28"/>
                <w:szCs w:val="28"/>
              </w:rPr>
              <w:fldChar w:fldCharType="separate"/>
            </w:r>
            <w:r w:rsidR="009C7688" w:rsidRPr="0052136E">
              <w:rPr>
                <w:rFonts w:eastAsia="仿宋_GB2312"/>
                <w:b/>
                <w:bCs/>
                <w:sz w:val="28"/>
                <w:szCs w:val="28"/>
              </w:rPr>
              <w:t>⑴</w:t>
            </w:r>
            <w:r w:rsidRPr="0052136E">
              <w:rPr>
                <w:rFonts w:eastAsia="仿宋_GB2312"/>
                <w:b/>
                <w:bCs/>
                <w:sz w:val="28"/>
                <w:szCs w:val="28"/>
              </w:rPr>
              <w:fldChar w:fldCharType="end"/>
            </w:r>
            <w:r w:rsidR="009C7688" w:rsidRPr="0052136E">
              <w:rPr>
                <w:rFonts w:eastAsia="仿宋_GB2312"/>
                <w:b/>
                <w:bCs/>
                <w:sz w:val="28"/>
                <w:szCs w:val="28"/>
              </w:rPr>
              <w:t>本项目废水排放及执行标准</w:t>
            </w:r>
          </w:p>
          <w:p w:rsidR="00FD596E" w:rsidRPr="0052136E" w:rsidRDefault="009C7688">
            <w:pPr>
              <w:pStyle w:val="a1"/>
              <w:ind w:firstLine="560"/>
              <w:rPr>
                <w:rFonts w:eastAsia="仿宋_GB2312"/>
                <w:bCs/>
                <w:sz w:val="28"/>
                <w:szCs w:val="28"/>
              </w:rPr>
            </w:pPr>
            <w:r w:rsidRPr="0052136E">
              <w:rPr>
                <w:rFonts w:eastAsia="仿宋_GB2312"/>
                <w:bCs/>
                <w:sz w:val="28"/>
                <w:szCs w:val="28"/>
              </w:rPr>
              <w:t>本项目污水处理站进水主要为震湖集镇生活污水，根据估算，处理水量为</w:t>
            </w:r>
            <w:r w:rsidRPr="0052136E">
              <w:rPr>
                <w:rFonts w:eastAsia="仿宋_GB2312" w:hint="eastAsia"/>
                <w:sz w:val="28"/>
                <w:szCs w:val="28"/>
              </w:rPr>
              <w:t>98</w:t>
            </w:r>
            <w:r w:rsidRPr="0052136E">
              <w:rPr>
                <w:rFonts w:eastAsia="仿宋_GB2312"/>
                <w:sz w:val="28"/>
                <w:szCs w:val="28"/>
              </w:rPr>
              <w:t>m</w:t>
            </w:r>
            <w:r w:rsidRPr="0052136E">
              <w:rPr>
                <w:rFonts w:eastAsia="仿宋_GB2312"/>
                <w:sz w:val="28"/>
                <w:szCs w:val="28"/>
                <w:vertAlign w:val="superscript"/>
              </w:rPr>
              <w:t>3</w:t>
            </w:r>
            <w:r w:rsidRPr="0052136E">
              <w:rPr>
                <w:rFonts w:eastAsia="仿宋_GB2312"/>
                <w:sz w:val="28"/>
                <w:szCs w:val="28"/>
              </w:rPr>
              <w:t>/d</w:t>
            </w:r>
            <w:r w:rsidRPr="0052136E">
              <w:rPr>
                <w:rFonts w:eastAsia="仿宋_GB2312"/>
                <w:sz w:val="28"/>
                <w:szCs w:val="28"/>
              </w:rPr>
              <w:t>（</w:t>
            </w:r>
            <w:r w:rsidRPr="0052136E">
              <w:rPr>
                <w:rFonts w:eastAsia="仿宋_GB2312"/>
                <w:sz w:val="28"/>
                <w:szCs w:val="28"/>
              </w:rPr>
              <w:t>35770m</w:t>
            </w:r>
            <w:r w:rsidRPr="0052136E">
              <w:rPr>
                <w:rFonts w:eastAsia="仿宋_GB2312"/>
                <w:sz w:val="28"/>
                <w:szCs w:val="28"/>
                <w:vertAlign w:val="superscript"/>
              </w:rPr>
              <w:t>3</w:t>
            </w:r>
            <w:r w:rsidRPr="0052136E">
              <w:rPr>
                <w:rFonts w:eastAsia="仿宋_GB2312"/>
                <w:sz w:val="28"/>
                <w:szCs w:val="28"/>
              </w:rPr>
              <w:t>/a</w:t>
            </w:r>
            <w:r w:rsidRPr="0052136E">
              <w:rPr>
                <w:rFonts w:eastAsia="仿宋_GB2312"/>
                <w:sz w:val="28"/>
                <w:szCs w:val="28"/>
              </w:rPr>
              <w:t>）</w:t>
            </w:r>
            <w:r w:rsidRPr="0052136E">
              <w:rPr>
                <w:rFonts w:eastAsia="仿宋_GB2312"/>
                <w:bCs/>
                <w:sz w:val="28"/>
                <w:szCs w:val="28"/>
              </w:rPr>
              <w:t>。生活污水经污水处理站处理后，出水水质可满足《城镇污水处理厂污染物排放标准》（</w:t>
            </w:r>
            <w:r w:rsidRPr="0052136E">
              <w:rPr>
                <w:rFonts w:eastAsia="仿宋_GB2312"/>
                <w:bCs/>
                <w:sz w:val="28"/>
                <w:szCs w:val="28"/>
              </w:rPr>
              <w:t>GB18918-2002</w:t>
            </w:r>
            <w:r w:rsidRPr="0052136E">
              <w:rPr>
                <w:rFonts w:eastAsia="仿宋_GB2312"/>
                <w:bCs/>
                <w:sz w:val="28"/>
                <w:szCs w:val="28"/>
              </w:rPr>
              <w:t>）一级</w:t>
            </w:r>
            <w:r w:rsidRPr="0052136E">
              <w:rPr>
                <w:rFonts w:eastAsia="仿宋_GB2312"/>
                <w:bCs/>
                <w:sz w:val="28"/>
                <w:szCs w:val="28"/>
              </w:rPr>
              <w:t>A</w:t>
            </w:r>
            <w:r w:rsidRPr="0052136E">
              <w:rPr>
                <w:rFonts w:eastAsia="仿宋_GB2312"/>
                <w:bCs/>
                <w:sz w:val="28"/>
                <w:szCs w:val="28"/>
              </w:rPr>
              <w:t>标准，处理后废水排入当地河道，最终汇入</w:t>
            </w:r>
            <w:r w:rsidRPr="0052136E">
              <w:rPr>
                <w:rFonts w:eastAsia="仿宋_GB2312" w:hint="eastAsia"/>
                <w:bCs/>
                <w:sz w:val="28"/>
                <w:szCs w:val="28"/>
              </w:rPr>
              <w:t>集镇北侧堰塞湖</w:t>
            </w:r>
            <w:r w:rsidRPr="0052136E">
              <w:rPr>
                <w:rFonts w:eastAsia="仿宋_GB2312"/>
                <w:bCs/>
                <w:sz w:val="28"/>
                <w:szCs w:val="28"/>
              </w:rPr>
              <w:t>。</w:t>
            </w:r>
          </w:p>
          <w:p w:rsidR="00FD596E" w:rsidRPr="0052136E" w:rsidRDefault="00FD596E">
            <w:pPr>
              <w:pStyle w:val="a1"/>
              <w:ind w:firstLine="562"/>
              <w:rPr>
                <w:rFonts w:eastAsia="仿宋_GB2312"/>
                <w:b/>
                <w:bCs/>
                <w:sz w:val="28"/>
                <w:szCs w:val="28"/>
                <w:lang w:val="zh-CN"/>
              </w:rPr>
            </w:pPr>
            <w:r w:rsidRPr="0052136E">
              <w:rPr>
                <w:rFonts w:eastAsia="仿宋_GB2312"/>
                <w:b/>
                <w:bCs/>
                <w:sz w:val="28"/>
                <w:szCs w:val="28"/>
                <w:lang w:val="zh-CN"/>
              </w:rPr>
              <w:fldChar w:fldCharType="begin"/>
            </w:r>
            <w:r w:rsidR="009C7688" w:rsidRPr="0052136E">
              <w:rPr>
                <w:rFonts w:eastAsia="仿宋_GB2312"/>
                <w:b/>
                <w:bCs/>
                <w:sz w:val="28"/>
                <w:szCs w:val="28"/>
                <w:lang w:val="zh-CN"/>
              </w:rPr>
              <w:instrText xml:space="preserve"> = 2 \* GB2 </w:instrText>
            </w:r>
            <w:r w:rsidRPr="0052136E">
              <w:rPr>
                <w:rFonts w:eastAsia="仿宋_GB2312"/>
                <w:b/>
                <w:bCs/>
                <w:sz w:val="28"/>
                <w:szCs w:val="28"/>
                <w:lang w:val="zh-CN"/>
              </w:rPr>
              <w:fldChar w:fldCharType="separate"/>
            </w:r>
            <w:r w:rsidR="009C7688" w:rsidRPr="0052136E">
              <w:rPr>
                <w:rFonts w:eastAsia="仿宋_GB2312"/>
                <w:b/>
                <w:bCs/>
                <w:sz w:val="28"/>
                <w:szCs w:val="28"/>
                <w:lang w:val="zh-CN"/>
              </w:rPr>
              <w:t>⑵</w:t>
            </w:r>
            <w:r w:rsidRPr="0052136E">
              <w:rPr>
                <w:rFonts w:eastAsia="仿宋_GB2312"/>
                <w:b/>
                <w:bCs/>
                <w:sz w:val="28"/>
                <w:szCs w:val="28"/>
                <w:lang w:val="zh-CN"/>
              </w:rPr>
              <w:fldChar w:fldCharType="end"/>
            </w:r>
            <w:r w:rsidR="009C7688" w:rsidRPr="0052136E">
              <w:rPr>
                <w:rFonts w:eastAsia="仿宋_GB2312"/>
                <w:b/>
                <w:bCs/>
                <w:sz w:val="28"/>
                <w:szCs w:val="28"/>
                <w:lang w:val="zh-CN"/>
              </w:rPr>
              <w:t>污水处理工艺可行性分析</w:t>
            </w:r>
          </w:p>
          <w:p w:rsidR="00FD596E" w:rsidRPr="0052136E" w:rsidRDefault="009C7688">
            <w:pPr>
              <w:widowControl/>
              <w:adjustRightInd w:val="0"/>
              <w:snapToGrid w:val="0"/>
              <w:spacing w:line="360" w:lineRule="auto"/>
              <w:ind w:firstLineChars="200" w:firstLine="560"/>
              <w:rPr>
                <w:rFonts w:eastAsia="仿宋_GB2312"/>
                <w:sz w:val="28"/>
                <w:szCs w:val="28"/>
              </w:rPr>
            </w:pPr>
            <w:r w:rsidRPr="0052136E">
              <w:rPr>
                <w:rFonts w:eastAsia="仿宋_GB2312"/>
                <w:sz w:val="28"/>
                <w:szCs w:val="28"/>
              </w:rPr>
              <w:t>本项目污水处理站主体采用</w:t>
            </w:r>
            <w:r w:rsidRPr="0052136E">
              <w:rPr>
                <w:rFonts w:eastAsia="仿宋_GB2312"/>
                <w:sz w:val="28"/>
                <w:szCs w:val="28"/>
              </w:rPr>
              <w:t>A</w:t>
            </w:r>
            <w:r w:rsidRPr="0052136E">
              <w:rPr>
                <w:rFonts w:eastAsia="仿宋_GB2312"/>
                <w:sz w:val="28"/>
                <w:szCs w:val="28"/>
                <w:vertAlign w:val="superscript"/>
              </w:rPr>
              <w:t>2</w:t>
            </w:r>
            <w:r w:rsidRPr="0052136E">
              <w:rPr>
                <w:rFonts w:eastAsia="仿宋_GB2312"/>
                <w:sz w:val="28"/>
                <w:szCs w:val="28"/>
              </w:rPr>
              <w:t>/0</w:t>
            </w:r>
            <w:r w:rsidRPr="0052136E">
              <w:rPr>
                <w:rFonts w:eastAsia="仿宋_GB2312"/>
                <w:sz w:val="28"/>
                <w:szCs w:val="28"/>
              </w:rPr>
              <w:t>池</w:t>
            </w:r>
            <w:r w:rsidRPr="0052136E">
              <w:rPr>
                <w:rFonts w:eastAsia="仿宋_GB2312"/>
                <w:sz w:val="28"/>
                <w:szCs w:val="28"/>
              </w:rPr>
              <w:t>+MBR</w:t>
            </w:r>
            <w:r w:rsidRPr="0052136E">
              <w:rPr>
                <w:rFonts w:eastAsia="仿宋_GB2312"/>
                <w:sz w:val="28"/>
                <w:szCs w:val="28"/>
              </w:rPr>
              <w:t>处理工艺</w:t>
            </w:r>
            <w:r w:rsidRPr="0052136E">
              <w:rPr>
                <w:rFonts w:eastAsia="仿宋_GB2312" w:hint="eastAsia"/>
                <w:sz w:val="28"/>
                <w:szCs w:val="28"/>
              </w:rPr>
              <w:t>，与传统工艺相比具有处理能力强、固液分离效率高、出水水质好、占地空间小等优点。</w:t>
            </w:r>
            <w:r w:rsidRPr="0052136E">
              <w:rPr>
                <w:rFonts w:eastAsia="仿宋_GB2312"/>
                <w:sz w:val="28"/>
                <w:szCs w:val="28"/>
              </w:rPr>
              <w:t>本项</w:t>
            </w:r>
            <w:r w:rsidRPr="0052136E">
              <w:rPr>
                <w:rFonts w:eastAsia="仿宋_GB2312"/>
                <w:sz w:val="28"/>
                <w:szCs w:val="28"/>
              </w:rPr>
              <w:lastRenderedPageBreak/>
              <w:t>目污水处理站各单元污染物去除效率见下表：</w:t>
            </w:r>
          </w:p>
          <w:p w:rsidR="00FD596E" w:rsidRPr="0052136E" w:rsidRDefault="009C7688">
            <w:pPr>
              <w:pStyle w:val="a1"/>
              <w:spacing w:line="240" w:lineRule="auto"/>
              <w:ind w:firstLine="420"/>
            </w:pPr>
            <w:r w:rsidRPr="0052136E">
              <w:rPr>
                <w:sz w:val="21"/>
              </w:rPr>
              <w:t>表</w:t>
            </w:r>
            <w:r w:rsidRPr="0052136E">
              <w:rPr>
                <w:rFonts w:hint="eastAsia"/>
                <w:sz w:val="21"/>
              </w:rPr>
              <w:t>17</w:t>
            </w:r>
            <w:r w:rsidRPr="0052136E">
              <w:t xml:space="preserve">                    </w:t>
            </w:r>
            <w:r w:rsidRPr="0052136E">
              <w:rPr>
                <w:b/>
              </w:rPr>
              <w:t xml:space="preserve"> </w:t>
            </w:r>
            <w:r w:rsidRPr="0052136E">
              <w:rPr>
                <w:b/>
              </w:rPr>
              <w:t>污水处理单元水质一览表</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6"/>
              <w:gridCol w:w="1127"/>
              <w:gridCol w:w="1127"/>
              <w:gridCol w:w="1127"/>
              <w:gridCol w:w="1127"/>
              <w:gridCol w:w="1127"/>
              <w:gridCol w:w="1127"/>
              <w:gridCol w:w="1127"/>
            </w:tblGrid>
            <w:tr w:rsidR="0052136E" w:rsidRPr="0052136E">
              <w:trPr>
                <w:trHeight w:val="285"/>
                <w:jc w:val="center"/>
              </w:trPr>
              <w:tc>
                <w:tcPr>
                  <w:tcW w:w="2253" w:type="dxa"/>
                  <w:gridSpan w:val="2"/>
                  <w:tcBorders>
                    <w:top w:val="single" w:sz="12" w:space="0" w:color="auto"/>
                    <w:bottom w:val="single" w:sz="4" w:space="0" w:color="auto"/>
                    <w:tl2br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 xml:space="preserve">      </w:t>
                  </w:r>
                  <w:r w:rsidRPr="0052136E">
                    <w:rPr>
                      <w:rFonts w:eastAsiaTheme="minorEastAsia"/>
                      <w:b/>
                      <w:kern w:val="0"/>
                      <w:szCs w:val="21"/>
                    </w:rPr>
                    <w:t>处理单元</w:t>
                  </w:r>
                </w:p>
                <w:p w:rsidR="00FD596E" w:rsidRPr="0052136E" w:rsidRDefault="009C7688">
                  <w:pPr>
                    <w:pStyle w:val="a1"/>
                    <w:ind w:firstLineChars="0" w:firstLine="0"/>
                    <w:rPr>
                      <w:b/>
                    </w:rPr>
                  </w:pPr>
                  <w:r w:rsidRPr="0052136E">
                    <w:rPr>
                      <w:b/>
                      <w:sz w:val="21"/>
                    </w:rPr>
                    <w:t>污染物</w:t>
                  </w:r>
                </w:p>
              </w:tc>
              <w:tc>
                <w:tcPr>
                  <w:tcW w:w="1127" w:type="dxa"/>
                  <w:tcBorders>
                    <w:top w:val="single" w:sz="12"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进水水质</w:t>
                  </w:r>
                </w:p>
              </w:tc>
              <w:tc>
                <w:tcPr>
                  <w:tcW w:w="1127" w:type="dxa"/>
                  <w:tcBorders>
                    <w:top w:val="single" w:sz="12"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调节池</w:t>
                  </w:r>
                </w:p>
              </w:tc>
              <w:tc>
                <w:tcPr>
                  <w:tcW w:w="1127" w:type="dxa"/>
                  <w:tcBorders>
                    <w:top w:val="single" w:sz="12"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厌氧</w:t>
                  </w:r>
                  <w:r w:rsidRPr="0052136E">
                    <w:rPr>
                      <w:rFonts w:eastAsiaTheme="minorEastAsia"/>
                      <w:b/>
                      <w:kern w:val="0"/>
                      <w:szCs w:val="21"/>
                    </w:rPr>
                    <w:t>+</w:t>
                  </w:r>
                  <w:r w:rsidRPr="0052136E">
                    <w:rPr>
                      <w:rFonts w:eastAsiaTheme="minorEastAsia"/>
                      <w:b/>
                      <w:kern w:val="0"/>
                      <w:szCs w:val="21"/>
                    </w:rPr>
                    <w:t>缺氧</w:t>
                  </w:r>
                  <w:r w:rsidRPr="0052136E">
                    <w:rPr>
                      <w:rFonts w:eastAsiaTheme="minorEastAsia"/>
                      <w:b/>
                      <w:kern w:val="0"/>
                      <w:szCs w:val="21"/>
                    </w:rPr>
                    <w:t>+</w:t>
                  </w:r>
                  <w:r w:rsidRPr="0052136E">
                    <w:rPr>
                      <w:rFonts w:eastAsiaTheme="minorEastAsia"/>
                      <w:b/>
                      <w:kern w:val="0"/>
                      <w:szCs w:val="21"/>
                    </w:rPr>
                    <w:t>好氧</w:t>
                  </w:r>
                </w:p>
              </w:tc>
              <w:tc>
                <w:tcPr>
                  <w:tcW w:w="1127" w:type="dxa"/>
                  <w:tcBorders>
                    <w:top w:val="single" w:sz="12"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MBR</w:t>
                  </w:r>
                  <w:r w:rsidRPr="0052136E">
                    <w:rPr>
                      <w:rFonts w:eastAsiaTheme="minorEastAsia"/>
                      <w:b/>
                      <w:kern w:val="0"/>
                      <w:szCs w:val="21"/>
                    </w:rPr>
                    <w:t>膜池</w:t>
                  </w:r>
                </w:p>
              </w:tc>
              <w:tc>
                <w:tcPr>
                  <w:tcW w:w="1127" w:type="dxa"/>
                  <w:tcBorders>
                    <w:top w:val="single" w:sz="12"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出水水质</w:t>
                  </w:r>
                </w:p>
              </w:tc>
              <w:tc>
                <w:tcPr>
                  <w:tcW w:w="1127" w:type="dxa"/>
                  <w:tcBorders>
                    <w:top w:val="single" w:sz="12"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b/>
                      <w:kern w:val="0"/>
                      <w:szCs w:val="21"/>
                    </w:rPr>
                  </w:pPr>
                  <w:r w:rsidRPr="0052136E">
                    <w:rPr>
                      <w:b/>
                      <w:szCs w:val="21"/>
                    </w:rPr>
                    <w:t>GB18918</w:t>
                  </w:r>
                </w:p>
              </w:tc>
            </w:tr>
            <w:tr w:rsidR="0052136E" w:rsidRPr="0052136E">
              <w:trPr>
                <w:trHeight w:val="285"/>
                <w:jc w:val="center"/>
              </w:trPr>
              <w:tc>
                <w:tcPr>
                  <w:tcW w:w="1126" w:type="dxa"/>
                  <w:vMerge w:val="restart"/>
                  <w:tcBorders>
                    <w:top w:val="single" w:sz="4" w:space="0" w:color="auto"/>
                    <w:bottom w:val="single" w:sz="4" w:space="0" w:color="auto"/>
                  </w:tcBorders>
                  <w:shd w:val="clear" w:color="auto" w:fill="auto"/>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SS</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浓度</w:t>
                  </w:r>
                  <w:r w:rsidRPr="0052136E">
                    <w:rPr>
                      <w:rFonts w:eastAsiaTheme="minorEastAsia"/>
                      <w:kern w:val="0"/>
                      <w:szCs w:val="21"/>
                    </w:rPr>
                    <w:t>mg/L</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250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250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175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87.5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8.8</w:t>
                  </w:r>
                </w:p>
              </w:tc>
              <w:tc>
                <w:tcPr>
                  <w:tcW w:w="1127" w:type="dxa"/>
                  <w:vMerge w:val="restart"/>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10</w:t>
                  </w:r>
                </w:p>
              </w:tc>
            </w:tr>
            <w:tr w:rsidR="0052136E" w:rsidRPr="0052136E">
              <w:trPr>
                <w:trHeight w:val="285"/>
                <w:jc w:val="center"/>
              </w:trPr>
              <w:tc>
                <w:tcPr>
                  <w:tcW w:w="1126"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b/>
                      <w:kern w:val="0"/>
                      <w:szCs w:val="21"/>
                    </w:rPr>
                  </w:pP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去除率</w:t>
                  </w: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30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50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96.5</w:t>
                  </w:r>
                </w:p>
              </w:tc>
              <w:tc>
                <w:tcPr>
                  <w:tcW w:w="1127"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kern w:val="0"/>
                      <w:szCs w:val="21"/>
                    </w:rPr>
                  </w:pPr>
                </w:p>
              </w:tc>
            </w:tr>
            <w:tr w:rsidR="0052136E" w:rsidRPr="0052136E">
              <w:trPr>
                <w:trHeight w:val="285"/>
                <w:jc w:val="center"/>
              </w:trPr>
              <w:tc>
                <w:tcPr>
                  <w:tcW w:w="1126" w:type="dxa"/>
                  <w:vMerge w:val="restart"/>
                  <w:tcBorders>
                    <w:top w:val="single" w:sz="4" w:space="0" w:color="auto"/>
                    <w:bottom w:val="single" w:sz="4" w:space="0" w:color="auto"/>
                  </w:tcBorders>
                  <w:shd w:val="clear" w:color="auto" w:fill="auto"/>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CODcr</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浓度</w:t>
                  </w:r>
                  <w:r w:rsidRPr="0052136E">
                    <w:rPr>
                      <w:rFonts w:eastAsiaTheme="minorEastAsia"/>
                      <w:kern w:val="0"/>
                      <w:szCs w:val="21"/>
                    </w:rPr>
                    <w:t>mg/L</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450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450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315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110.3</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33.1</w:t>
                  </w:r>
                </w:p>
              </w:tc>
              <w:tc>
                <w:tcPr>
                  <w:tcW w:w="1127" w:type="dxa"/>
                  <w:vMerge w:val="restart"/>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50</w:t>
                  </w:r>
                </w:p>
              </w:tc>
            </w:tr>
            <w:tr w:rsidR="0052136E" w:rsidRPr="0052136E">
              <w:trPr>
                <w:trHeight w:val="285"/>
                <w:jc w:val="center"/>
              </w:trPr>
              <w:tc>
                <w:tcPr>
                  <w:tcW w:w="1126"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b/>
                      <w:kern w:val="0"/>
                      <w:szCs w:val="21"/>
                    </w:rPr>
                  </w:pP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去除率</w:t>
                  </w: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30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92.7</w:t>
                  </w:r>
                </w:p>
              </w:tc>
              <w:tc>
                <w:tcPr>
                  <w:tcW w:w="1127"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kern w:val="0"/>
                      <w:szCs w:val="21"/>
                    </w:rPr>
                  </w:pPr>
                </w:p>
              </w:tc>
            </w:tr>
            <w:tr w:rsidR="0052136E" w:rsidRPr="0052136E">
              <w:trPr>
                <w:trHeight w:val="285"/>
                <w:jc w:val="center"/>
              </w:trPr>
              <w:tc>
                <w:tcPr>
                  <w:tcW w:w="1126" w:type="dxa"/>
                  <w:vMerge w:val="restart"/>
                  <w:tcBorders>
                    <w:top w:val="single" w:sz="4" w:space="0" w:color="auto"/>
                    <w:bottom w:val="single" w:sz="4" w:space="0" w:color="auto"/>
                  </w:tcBorders>
                  <w:shd w:val="clear" w:color="auto" w:fill="auto"/>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BOD</w:t>
                  </w:r>
                  <w:r w:rsidRPr="0052136E">
                    <w:rPr>
                      <w:rFonts w:eastAsiaTheme="minorEastAsia"/>
                      <w:b/>
                      <w:kern w:val="0"/>
                      <w:szCs w:val="21"/>
                      <w:vertAlign w:val="subscript"/>
                    </w:rPr>
                    <w:t>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浓度</w:t>
                  </w:r>
                  <w:r w:rsidRPr="0052136E">
                    <w:rPr>
                      <w:rFonts w:eastAsiaTheme="minorEastAsia"/>
                      <w:kern w:val="0"/>
                      <w:szCs w:val="21"/>
                    </w:rPr>
                    <w:t>mg/L</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275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275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233.75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46.8</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w:t>
                  </w:r>
                </w:p>
              </w:tc>
              <w:tc>
                <w:tcPr>
                  <w:tcW w:w="1127" w:type="dxa"/>
                  <w:vMerge w:val="restart"/>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10</w:t>
                  </w:r>
                </w:p>
              </w:tc>
            </w:tr>
            <w:tr w:rsidR="0052136E" w:rsidRPr="0052136E">
              <w:trPr>
                <w:trHeight w:val="285"/>
                <w:jc w:val="center"/>
              </w:trPr>
              <w:tc>
                <w:tcPr>
                  <w:tcW w:w="1126"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b/>
                      <w:kern w:val="0"/>
                      <w:szCs w:val="21"/>
                    </w:rPr>
                  </w:pP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去除率</w:t>
                  </w: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85</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97.5</w:t>
                  </w:r>
                </w:p>
              </w:tc>
              <w:tc>
                <w:tcPr>
                  <w:tcW w:w="1127"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kern w:val="0"/>
                      <w:szCs w:val="21"/>
                    </w:rPr>
                  </w:pPr>
                </w:p>
              </w:tc>
            </w:tr>
            <w:tr w:rsidR="0052136E" w:rsidRPr="0052136E">
              <w:trPr>
                <w:trHeight w:val="285"/>
                <w:jc w:val="center"/>
              </w:trPr>
              <w:tc>
                <w:tcPr>
                  <w:tcW w:w="1126" w:type="dxa"/>
                  <w:vMerge w:val="restart"/>
                  <w:tcBorders>
                    <w:top w:val="single" w:sz="4" w:space="0" w:color="auto"/>
                    <w:bottom w:val="single" w:sz="4" w:space="0" w:color="auto"/>
                  </w:tcBorders>
                  <w:shd w:val="clear" w:color="auto" w:fill="auto"/>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氨氮</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浓度</w:t>
                  </w:r>
                  <w:r w:rsidRPr="0052136E">
                    <w:rPr>
                      <w:rFonts w:eastAsiaTheme="minorEastAsia"/>
                      <w:kern w:val="0"/>
                      <w:szCs w:val="21"/>
                    </w:rPr>
                    <w:t>mg/L</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12</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3.6</w:t>
                  </w:r>
                </w:p>
              </w:tc>
              <w:tc>
                <w:tcPr>
                  <w:tcW w:w="1127" w:type="dxa"/>
                  <w:vMerge w:val="restart"/>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5</w:t>
                  </w:r>
                </w:p>
              </w:tc>
            </w:tr>
            <w:tr w:rsidR="0052136E" w:rsidRPr="0052136E">
              <w:trPr>
                <w:trHeight w:val="285"/>
                <w:jc w:val="center"/>
              </w:trPr>
              <w:tc>
                <w:tcPr>
                  <w:tcW w:w="1126"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b/>
                      <w:kern w:val="0"/>
                      <w:szCs w:val="21"/>
                    </w:rPr>
                  </w:pP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去除率</w:t>
                  </w: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94</w:t>
                  </w:r>
                </w:p>
              </w:tc>
              <w:tc>
                <w:tcPr>
                  <w:tcW w:w="1127"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kern w:val="0"/>
                      <w:szCs w:val="21"/>
                    </w:rPr>
                  </w:pPr>
                </w:p>
              </w:tc>
            </w:tr>
            <w:tr w:rsidR="0052136E" w:rsidRPr="0052136E">
              <w:trPr>
                <w:trHeight w:val="285"/>
                <w:jc w:val="center"/>
              </w:trPr>
              <w:tc>
                <w:tcPr>
                  <w:tcW w:w="1126" w:type="dxa"/>
                  <w:vMerge w:val="restart"/>
                  <w:tcBorders>
                    <w:top w:val="single" w:sz="4" w:space="0" w:color="auto"/>
                    <w:bottom w:val="single" w:sz="4" w:space="0" w:color="auto"/>
                  </w:tcBorders>
                  <w:shd w:val="clear" w:color="auto" w:fill="auto"/>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总氮</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浓度</w:t>
                  </w:r>
                  <w:r w:rsidRPr="0052136E">
                    <w:rPr>
                      <w:rFonts w:eastAsiaTheme="minorEastAsia"/>
                      <w:kern w:val="0"/>
                      <w:szCs w:val="21"/>
                    </w:rPr>
                    <w:t>mg/L</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24</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9.6</w:t>
                  </w:r>
                </w:p>
              </w:tc>
              <w:tc>
                <w:tcPr>
                  <w:tcW w:w="1127" w:type="dxa"/>
                  <w:vMerge w:val="restart"/>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15</w:t>
                  </w:r>
                </w:p>
              </w:tc>
            </w:tr>
            <w:tr w:rsidR="0052136E" w:rsidRPr="0052136E">
              <w:trPr>
                <w:trHeight w:val="285"/>
                <w:jc w:val="center"/>
              </w:trPr>
              <w:tc>
                <w:tcPr>
                  <w:tcW w:w="1126"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b/>
                      <w:kern w:val="0"/>
                      <w:szCs w:val="21"/>
                    </w:rPr>
                  </w:pP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去除率</w:t>
                  </w: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60</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84</w:t>
                  </w:r>
                </w:p>
              </w:tc>
              <w:tc>
                <w:tcPr>
                  <w:tcW w:w="1127" w:type="dxa"/>
                  <w:vMerge/>
                  <w:tcBorders>
                    <w:top w:val="single" w:sz="4" w:space="0" w:color="auto"/>
                    <w:bottom w:val="single" w:sz="4" w:space="0" w:color="auto"/>
                  </w:tcBorders>
                  <w:vAlign w:val="center"/>
                </w:tcPr>
                <w:p w:rsidR="00FD596E" w:rsidRPr="0052136E" w:rsidRDefault="00FD596E">
                  <w:pPr>
                    <w:widowControl/>
                    <w:adjustRightInd w:val="0"/>
                    <w:snapToGrid w:val="0"/>
                    <w:jc w:val="center"/>
                    <w:rPr>
                      <w:rFonts w:eastAsiaTheme="minorEastAsia"/>
                      <w:kern w:val="0"/>
                      <w:szCs w:val="21"/>
                    </w:rPr>
                  </w:pPr>
                </w:p>
              </w:tc>
            </w:tr>
            <w:tr w:rsidR="0052136E" w:rsidRPr="0052136E">
              <w:trPr>
                <w:trHeight w:val="285"/>
                <w:jc w:val="center"/>
              </w:trPr>
              <w:tc>
                <w:tcPr>
                  <w:tcW w:w="1126" w:type="dxa"/>
                  <w:vMerge w:val="restart"/>
                  <w:tcBorders>
                    <w:top w:val="single" w:sz="4" w:space="0" w:color="auto"/>
                    <w:bottom w:val="single" w:sz="4" w:space="0" w:color="auto"/>
                  </w:tcBorders>
                  <w:shd w:val="clear" w:color="auto" w:fill="auto"/>
                  <w:vAlign w:val="center"/>
                </w:tcPr>
                <w:p w:rsidR="00FD596E" w:rsidRPr="0052136E" w:rsidRDefault="009C7688">
                  <w:pPr>
                    <w:widowControl/>
                    <w:adjustRightInd w:val="0"/>
                    <w:snapToGrid w:val="0"/>
                    <w:jc w:val="center"/>
                    <w:rPr>
                      <w:rFonts w:eastAsiaTheme="minorEastAsia"/>
                      <w:b/>
                      <w:kern w:val="0"/>
                      <w:szCs w:val="21"/>
                    </w:rPr>
                  </w:pPr>
                  <w:r w:rsidRPr="0052136E">
                    <w:rPr>
                      <w:rFonts w:eastAsiaTheme="minorEastAsia"/>
                      <w:b/>
                      <w:kern w:val="0"/>
                      <w:szCs w:val="21"/>
                    </w:rPr>
                    <w:t>总磷</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浓度</w:t>
                  </w:r>
                  <w:r w:rsidRPr="0052136E">
                    <w:rPr>
                      <w:rFonts w:eastAsiaTheme="minorEastAsia"/>
                      <w:kern w:val="0"/>
                      <w:szCs w:val="21"/>
                    </w:rPr>
                    <w:t>mg/L</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1.4</w:t>
                  </w:r>
                </w:p>
              </w:tc>
              <w:tc>
                <w:tcPr>
                  <w:tcW w:w="1127" w:type="dxa"/>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0.4</w:t>
                  </w:r>
                </w:p>
              </w:tc>
              <w:tc>
                <w:tcPr>
                  <w:tcW w:w="1127" w:type="dxa"/>
                  <w:vMerge w:val="restart"/>
                  <w:tcBorders>
                    <w:top w:val="single" w:sz="4" w:space="0" w:color="auto"/>
                    <w:bottom w:val="single" w:sz="4"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0.5</w:t>
                  </w:r>
                </w:p>
              </w:tc>
            </w:tr>
            <w:tr w:rsidR="0052136E" w:rsidRPr="0052136E">
              <w:trPr>
                <w:trHeight w:val="285"/>
                <w:jc w:val="center"/>
              </w:trPr>
              <w:tc>
                <w:tcPr>
                  <w:tcW w:w="1126" w:type="dxa"/>
                  <w:vMerge/>
                  <w:tcBorders>
                    <w:top w:val="single" w:sz="4" w:space="0" w:color="auto"/>
                    <w:bottom w:val="single" w:sz="12" w:space="0" w:color="auto"/>
                  </w:tcBorders>
                  <w:vAlign w:val="center"/>
                </w:tcPr>
                <w:p w:rsidR="00FD596E" w:rsidRPr="0052136E" w:rsidRDefault="00FD596E">
                  <w:pPr>
                    <w:widowControl/>
                    <w:adjustRightInd w:val="0"/>
                    <w:snapToGrid w:val="0"/>
                    <w:jc w:val="center"/>
                    <w:rPr>
                      <w:rFonts w:eastAsiaTheme="minorEastAsia"/>
                      <w:kern w:val="0"/>
                      <w:szCs w:val="21"/>
                    </w:rPr>
                  </w:pPr>
                </w:p>
              </w:tc>
              <w:tc>
                <w:tcPr>
                  <w:tcW w:w="1127" w:type="dxa"/>
                  <w:tcBorders>
                    <w:top w:val="single" w:sz="4" w:space="0" w:color="auto"/>
                    <w:bottom w:val="single" w:sz="12"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去除率</w:t>
                  </w:r>
                  <w:r w:rsidRPr="0052136E">
                    <w:rPr>
                      <w:rFonts w:eastAsiaTheme="minorEastAsia"/>
                      <w:kern w:val="0"/>
                      <w:szCs w:val="21"/>
                    </w:rPr>
                    <w:t>%</w:t>
                  </w:r>
                </w:p>
              </w:tc>
              <w:tc>
                <w:tcPr>
                  <w:tcW w:w="1127" w:type="dxa"/>
                  <w:tcBorders>
                    <w:top w:val="single" w:sz="4" w:space="0" w:color="auto"/>
                    <w:bottom w:val="single" w:sz="12"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w:t>
                  </w:r>
                </w:p>
              </w:tc>
              <w:tc>
                <w:tcPr>
                  <w:tcW w:w="1127" w:type="dxa"/>
                  <w:tcBorders>
                    <w:top w:val="single" w:sz="4" w:space="0" w:color="auto"/>
                    <w:bottom w:val="single" w:sz="12"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0</w:t>
                  </w:r>
                </w:p>
              </w:tc>
              <w:tc>
                <w:tcPr>
                  <w:tcW w:w="1127" w:type="dxa"/>
                  <w:tcBorders>
                    <w:top w:val="single" w:sz="4" w:space="0" w:color="auto"/>
                    <w:bottom w:val="single" w:sz="12"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80</w:t>
                  </w:r>
                </w:p>
              </w:tc>
              <w:tc>
                <w:tcPr>
                  <w:tcW w:w="1127" w:type="dxa"/>
                  <w:tcBorders>
                    <w:top w:val="single" w:sz="4" w:space="0" w:color="auto"/>
                    <w:bottom w:val="single" w:sz="12"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70</w:t>
                  </w:r>
                </w:p>
              </w:tc>
              <w:tc>
                <w:tcPr>
                  <w:tcW w:w="1127" w:type="dxa"/>
                  <w:tcBorders>
                    <w:top w:val="single" w:sz="4" w:space="0" w:color="auto"/>
                    <w:bottom w:val="single" w:sz="12" w:space="0" w:color="auto"/>
                  </w:tcBorders>
                  <w:shd w:val="clear" w:color="auto" w:fill="auto"/>
                  <w:noWrap/>
                  <w:vAlign w:val="center"/>
                </w:tcPr>
                <w:p w:rsidR="00FD596E" w:rsidRPr="0052136E" w:rsidRDefault="009C7688">
                  <w:pPr>
                    <w:widowControl/>
                    <w:adjustRightInd w:val="0"/>
                    <w:snapToGrid w:val="0"/>
                    <w:jc w:val="center"/>
                    <w:rPr>
                      <w:rFonts w:eastAsiaTheme="minorEastAsia"/>
                      <w:kern w:val="0"/>
                      <w:szCs w:val="21"/>
                    </w:rPr>
                  </w:pPr>
                  <w:r w:rsidRPr="0052136E">
                    <w:rPr>
                      <w:rFonts w:eastAsiaTheme="minorEastAsia"/>
                      <w:kern w:val="0"/>
                      <w:szCs w:val="21"/>
                    </w:rPr>
                    <w:t>94</w:t>
                  </w:r>
                </w:p>
              </w:tc>
              <w:tc>
                <w:tcPr>
                  <w:tcW w:w="1127" w:type="dxa"/>
                  <w:vMerge/>
                  <w:tcBorders>
                    <w:top w:val="single" w:sz="4" w:space="0" w:color="auto"/>
                    <w:bottom w:val="single" w:sz="12" w:space="0" w:color="auto"/>
                  </w:tcBorders>
                  <w:vAlign w:val="center"/>
                </w:tcPr>
                <w:p w:rsidR="00FD596E" w:rsidRPr="0052136E" w:rsidRDefault="00FD596E">
                  <w:pPr>
                    <w:widowControl/>
                    <w:jc w:val="left"/>
                    <w:rPr>
                      <w:rFonts w:eastAsiaTheme="minorEastAsia"/>
                      <w:kern w:val="0"/>
                      <w:szCs w:val="21"/>
                    </w:rPr>
                  </w:pPr>
                </w:p>
              </w:tc>
            </w:tr>
          </w:tbl>
          <w:p w:rsidR="00FD596E" w:rsidRPr="0052136E" w:rsidRDefault="009C7688" w:rsidP="0052136E">
            <w:pPr>
              <w:pStyle w:val="a1"/>
              <w:adjustRightInd w:val="0"/>
              <w:snapToGrid w:val="0"/>
              <w:spacing w:beforeLines="50" w:before="120"/>
              <w:ind w:firstLine="560"/>
              <w:rPr>
                <w:rFonts w:eastAsia="仿宋_GB2312"/>
                <w:sz w:val="28"/>
                <w:szCs w:val="28"/>
              </w:rPr>
            </w:pPr>
            <w:r w:rsidRPr="0052136E">
              <w:rPr>
                <w:rFonts w:eastAsia="仿宋_GB2312"/>
                <w:sz w:val="28"/>
                <w:szCs w:val="28"/>
              </w:rPr>
              <w:t>由上表可知，本项目污水处理站对</w:t>
            </w:r>
            <w:r w:rsidRPr="0052136E">
              <w:rPr>
                <w:rFonts w:eastAsia="仿宋_GB2312"/>
                <w:sz w:val="28"/>
                <w:szCs w:val="28"/>
              </w:rPr>
              <w:t>SS</w:t>
            </w:r>
            <w:r w:rsidRPr="0052136E">
              <w:rPr>
                <w:rFonts w:eastAsia="仿宋_GB2312"/>
                <w:sz w:val="28"/>
                <w:szCs w:val="28"/>
              </w:rPr>
              <w:t>、</w:t>
            </w:r>
            <w:r w:rsidRPr="0052136E">
              <w:rPr>
                <w:rFonts w:eastAsia="仿宋_GB2312"/>
                <w:sz w:val="28"/>
                <w:szCs w:val="28"/>
              </w:rPr>
              <w:t>CODcr</w:t>
            </w:r>
            <w:r w:rsidRPr="0052136E">
              <w:rPr>
                <w:rFonts w:eastAsia="仿宋_GB2312"/>
                <w:sz w:val="28"/>
                <w:szCs w:val="28"/>
              </w:rPr>
              <w:t>、</w:t>
            </w:r>
            <w:r w:rsidRPr="0052136E">
              <w:rPr>
                <w:rFonts w:eastAsia="仿宋_GB2312"/>
                <w:sz w:val="28"/>
                <w:szCs w:val="28"/>
              </w:rPr>
              <w:t>BOD5</w:t>
            </w:r>
            <w:r w:rsidRPr="0052136E">
              <w:rPr>
                <w:rFonts w:eastAsia="仿宋_GB2312"/>
                <w:sz w:val="28"/>
                <w:szCs w:val="28"/>
              </w:rPr>
              <w:t>、氨氮、总氮、总磷的综合去除效率分别为</w:t>
            </w:r>
            <w:r w:rsidRPr="0052136E">
              <w:rPr>
                <w:rFonts w:eastAsia="仿宋_GB2312"/>
                <w:sz w:val="28"/>
                <w:szCs w:val="28"/>
              </w:rPr>
              <w:t>96.5%</w:t>
            </w:r>
            <w:r w:rsidRPr="0052136E">
              <w:rPr>
                <w:rFonts w:eastAsia="仿宋_GB2312"/>
                <w:sz w:val="28"/>
                <w:szCs w:val="28"/>
              </w:rPr>
              <w:t>、</w:t>
            </w:r>
            <w:r w:rsidRPr="0052136E">
              <w:rPr>
                <w:rFonts w:eastAsia="仿宋_GB2312"/>
                <w:sz w:val="28"/>
                <w:szCs w:val="28"/>
              </w:rPr>
              <w:t>92.7%</w:t>
            </w:r>
            <w:r w:rsidRPr="0052136E">
              <w:rPr>
                <w:rFonts w:eastAsia="仿宋_GB2312"/>
                <w:sz w:val="28"/>
                <w:szCs w:val="28"/>
              </w:rPr>
              <w:t>、</w:t>
            </w:r>
            <w:r w:rsidRPr="0052136E">
              <w:rPr>
                <w:rFonts w:eastAsia="仿宋_GB2312"/>
                <w:sz w:val="28"/>
                <w:szCs w:val="28"/>
              </w:rPr>
              <w:t>97.5%</w:t>
            </w:r>
            <w:r w:rsidRPr="0052136E">
              <w:rPr>
                <w:rFonts w:eastAsia="仿宋_GB2312"/>
                <w:sz w:val="28"/>
                <w:szCs w:val="28"/>
              </w:rPr>
              <w:t>、</w:t>
            </w:r>
            <w:r w:rsidRPr="0052136E">
              <w:rPr>
                <w:rFonts w:eastAsia="仿宋_GB2312"/>
                <w:sz w:val="28"/>
                <w:szCs w:val="28"/>
              </w:rPr>
              <w:t>94%</w:t>
            </w:r>
            <w:r w:rsidRPr="0052136E">
              <w:rPr>
                <w:rFonts w:eastAsia="仿宋_GB2312"/>
                <w:sz w:val="28"/>
                <w:szCs w:val="28"/>
              </w:rPr>
              <w:t>、</w:t>
            </w:r>
            <w:r w:rsidRPr="0052136E">
              <w:rPr>
                <w:rFonts w:eastAsia="仿宋_GB2312"/>
                <w:sz w:val="28"/>
                <w:szCs w:val="28"/>
              </w:rPr>
              <w:t>84%</w:t>
            </w:r>
            <w:r w:rsidRPr="0052136E">
              <w:rPr>
                <w:rFonts w:eastAsia="仿宋_GB2312"/>
                <w:sz w:val="28"/>
                <w:szCs w:val="28"/>
              </w:rPr>
              <w:t>和</w:t>
            </w:r>
            <w:r w:rsidRPr="0052136E">
              <w:rPr>
                <w:rFonts w:eastAsia="仿宋_GB2312"/>
                <w:sz w:val="28"/>
                <w:szCs w:val="28"/>
              </w:rPr>
              <w:t>94%</w:t>
            </w:r>
            <w:r w:rsidRPr="0052136E">
              <w:rPr>
                <w:rFonts w:eastAsia="仿宋_GB2312"/>
                <w:sz w:val="28"/>
                <w:szCs w:val="28"/>
              </w:rPr>
              <w:t>，经处理后的各污染物排放浓度可满足《城镇污水处理厂污染物排放标准》</w:t>
            </w:r>
            <w:r w:rsidRPr="0052136E">
              <w:rPr>
                <w:rFonts w:eastAsia="仿宋_GB2312"/>
                <w:sz w:val="28"/>
                <w:szCs w:val="28"/>
              </w:rPr>
              <w:t>(GB18918-2002)</w:t>
            </w:r>
            <w:r w:rsidRPr="0052136E">
              <w:rPr>
                <w:rFonts w:hint="eastAsia"/>
              </w:rPr>
              <w:t xml:space="preserve"> </w:t>
            </w:r>
            <w:r w:rsidRPr="0052136E">
              <w:rPr>
                <w:rFonts w:eastAsia="仿宋_GB2312" w:hint="eastAsia"/>
                <w:sz w:val="28"/>
                <w:szCs w:val="28"/>
              </w:rPr>
              <w:t>及修改单中</w:t>
            </w:r>
            <w:r w:rsidRPr="0052136E">
              <w:rPr>
                <w:rFonts w:eastAsia="仿宋_GB2312"/>
                <w:sz w:val="28"/>
                <w:szCs w:val="28"/>
              </w:rPr>
              <w:t>一级</w:t>
            </w:r>
            <w:r w:rsidRPr="0052136E">
              <w:rPr>
                <w:rFonts w:eastAsia="仿宋_GB2312"/>
                <w:sz w:val="28"/>
                <w:szCs w:val="28"/>
              </w:rPr>
              <w:t>A</w:t>
            </w:r>
            <w:r w:rsidRPr="0052136E">
              <w:rPr>
                <w:rFonts w:eastAsia="仿宋_GB2312"/>
                <w:sz w:val="28"/>
                <w:szCs w:val="28"/>
              </w:rPr>
              <w:t>标准。</w:t>
            </w:r>
          </w:p>
          <w:p w:rsidR="00FD596E" w:rsidRPr="0052136E" w:rsidRDefault="009C7688">
            <w:pPr>
              <w:pStyle w:val="a1"/>
              <w:adjustRightInd w:val="0"/>
              <w:snapToGrid w:val="0"/>
              <w:ind w:firstLine="560"/>
              <w:rPr>
                <w:rFonts w:eastAsia="仿宋_GB2312"/>
                <w:sz w:val="28"/>
                <w:szCs w:val="28"/>
              </w:rPr>
            </w:pPr>
            <w:r w:rsidRPr="0052136E">
              <w:rPr>
                <w:rFonts w:eastAsia="仿宋_GB2312"/>
                <w:sz w:val="28"/>
                <w:szCs w:val="28"/>
              </w:rPr>
              <w:t>与传统的生物处理技术（活性污泥法、生物接触氧化法）相比，</w:t>
            </w:r>
            <w:r w:rsidRPr="0052136E">
              <w:rPr>
                <w:rFonts w:eastAsia="仿宋_GB2312"/>
                <w:sz w:val="28"/>
                <w:szCs w:val="28"/>
              </w:rPr>
              <w:t>MBR</w:t>
            </w:r>
            <w:r w:rsidRPr="0052136E">
              <w:rPr>
                <w:rFonts w:eastAsia="仿宋_GB2312"/>
                <w:sz w:val="28"/>
                <w:szCs w:val="28"/>
              </w:rPr>
              <w:t>在主要指标处理效果、污泥产量、抗冲击性能、占地等方面具有显著的技术领先性。</w:t>
            </w:r>
            <w:r w:rsidRPr="0052136E">
              <w:rPr>
                <w:rFonts w:eastAsia="仿宋_GB2312"/>
                <w:sz w:val="28"/>
                <w:szCs w:val="28"/>
              </w:rPr>
              <w:t>MBR</w:t>
            </w:r>
            <w:r w:rsidRPr="0052136E">
              <w:rPr>
                <w:rFonts w:eastAsia="仿宋_GB2312"/>
                <w:sz w:val="28"/>
                <w:szCs w:val="28"/>
              </w:rPr>
              <w:t>工艺特点如下：</w:t>
            </w:r>
          </w:p>
          <w:p w:rsidR="00FD596E" w:rsidRPr="0052136E" w:rsidRDefault="009C7688">
            <w:pPr>
              <w:pStyle w:val="a1"/>
              <w:adjustRightInd w:val="0"/>
              <w:snapToGrid w:val="0"/>
              <w:ind w:firstLine="560"/>
              <w:rPr>
                <w:rFonts w:eastAsia="仿宋_GB2312"/>
                <w:sz w:val="28"/>
                <w:szCs w:val="28"/>
              </w:rPr>
            </w:pPr>
            <w:r w:rsidRPr="0052136E">
              <w:rPr>
                <w:rFonts w:eastAsia="仿宋_GB2312"/>
                <w:sz w:val="28"/>
                <w:szCs w:val="28"/>
              </w:rPr>
              <w:t>①</w:t>
            </w:r>
            <w:r w:rsidRPr="0052136E">
              <w:rPr>
                <w:rFonts w:eastAsia="仿宋_GB2312"/>
                <w:sz w:val="28"/>
                <w:szCs w:val="28"/>
              </w:rPr>
              <w:t>对污染物的去除率高，抵抗污泥膨胀能力强，出水水质稳定可靠，出水中没有悬浮物；</w:t>
            </w:r>
          </w:p>
          <w:p w:rsidR="00FD596E" w:rsidRPr="0052136E" w:rsidRDefault="009C7688">
            <w:pPr>
              <w:pStyle w:val="a1"/>
              <w:adjustRightInd w:val="0"/>
              <w:snapToGrid w:val="0"/>
              <w:ind w:firstLine="560"/>
              <w:rPr>
                <w:rFonts w:eastAsia="仿宋_GB2312"/>
                <w:bCs/>
                <w:sz w:val="28"/>
                <w:szCs w:val="28"/>
                <w:lang w:val="zh-CN"/>
              </w:rPr>
            </w:pPr>
            <w:r w:rsidRPr="0052136E">
              <w:rPr>
                <w:rFonts w:eastAsia="仿宋_GB2312"/>
                <w:bCs/>
                <w:sz w:val="28"/>
                <w:szCs w:val="28"/>
                <w:lang w:val="zh-CN"/>
              </w:rPr>
              <w:t>②</w:t>
            </w:r>
            <w:r w:rsidRPr="0052136E">
              <w:rPr>
                <w:rFonts w:eastAsia="仿宋_GB2312"/>
                <w:bCs/>
                <w:sz w:val="28"/>
                <w:szCs w:val="28"/>
                <w:lang w:val="zh-CN"/>
              </w:rPr>
              <w:t>实现了污泥龄</w:t>
            </w:r>
            <w:r w:rsidRPr="0052136E">
              <w:rPr>
                <w:rFonts w:eastAsia="仿宋_GB2312"/>
                <w:bCs/>
                <w:sz w:val="28"/>
                <w:szCs w:val="28"/>
                <w:lang w:val="zh-CN"/>
              </w:rPr>
              <w:t>STR</w:t>
            </w:r>
            <w:r w:rsidRPr="0052136E">
              <w:rPr>
                <w:rFonts w:eastAsia="仿宋_GB2312"/>
                <w:bCs/>
                <w:sz w:val="28"/>
                <w:szCs w:val="28"/>
                <w:lang w:val="zh-CN"/>
              </w:rPr>
              <w:t>和水力停留时间</w:t>
            </w:r>
            <w:r w:rsidRPr="0052136E">
              <w:rPr>
                <w:rFonts w:eastAsia="仿宋_GB2312"/>
                <w:bCs/>
                <w:sz w:val="28"/>
                <w:szCs w:val="28"/>
                <w:lang w:val="zh-CN"/>
              </w:rPr>
              <w:t>HRT</w:t>
            </w:r>
            <w:r w:rsidRPr="0052136E">
              <w:rPr>
                <w:rFonts w:eastAsia="仿宋_GB2312"/>
                <w:bCs/>
                <w:sz w:val="28"/>
                <w:szCs w:val="28"/>
                <w:lang w:val="zh-CN"/>
              </w:rPr>
              <w:t>的彻底分离，设计、操作大大简化；易于实现自动控制，操作管理方便；</w:t>
            </w:r>
          </w:p>
          <w:p w:rsidR="00FD596E" w:rsidRPr="0052136E" w:rsidRDefault="009C7688">
            <w:pPr>
              <w:pStyle w:val="a1"/>
              <w:adjustRightInd w:val="0"/>
              <w:snapToGrid w:val="0"/>
              <w:ind w:firstLine="560"/>
              <w:rPr>
                <w:rFonts w:eastAsia="仿宋_GB2312"/>
                <w:bCs/>
                <w:sz w:val="28"/>
                <w:szCs w:val="28"/>
                <w:lang w:val="zh-CN"/>
              </w:rPr>
            </w:pPr>
            <w:r w:rsidRPr="0052136E">
              <w:rPr>
                <w:rFonts w:eastAsia="仿宋_GB2312"/>
                <w:bCs/>
                <w:sz w:val="28"/>
                <w:szCs w:val="28"/>
                <w:lang w:val="zh-CN"/>
              </w:rPr>
              <w:t>③</w:t>
            </w:r>
            <w:r w:rsidRPr="0052136E">
              <w:rPr>
                <w:rFonts w:eastAsia="仿宋_GB2312"/>
                <w:bCs/>
                <w:sz w:val="28"/>
                <w:szCs w:val="28"/>
                <w:lang w:val="zh-CN"/>
              </w:rPr>
              <w:t>膜的机械截流作用避免了微生物的流失，可保持高的污泥浓度，从而能提高体积负荷，降低污泥负荷，且</w:t>
            </w:r>
            <w:r w:rsidRPr="0052136E">
              <w:rPr>
                <w:rFonts w:eastAsia="仿宋_GB2312"/>
                <w:bCs/>
                <w:sz w:val="28"/>
                <w:szCs w:val="28"/>
                <w:lang w:val="zh-CN"/>
              </w:rPr>
              <w:t>MBR</w:t>
            </w:r>
            <w:r w:rsidRPr="0052136E">
              <w:rPr>
                <w:rFonts w:eastAsia="仿宋_GB2312"/>
                <w:bCs/>
                <w:sz w:val="28"/>
                <w:szCs w:val="28"/>
                <w:lang w:val="zh-CN"/>
              </w:rPr>
              <w:t>工艺略去了二沉池，大大减少占地面积；</w:t>
            </w:r>
          </w:p>
          <w:p w:rsidR="00FD596E" w:rsidRPr="0052136E" w:rsidRDefault="009C7688">
            <w:pPr>
              <w:pStyle w:val="a1"/>
              <w:adjustRightInd w:val="0"/>
              <w:snapToGrid w:val="0"/>
              <w:ind w:firstLine="560"/>
              <w:rPr>
                <w:rFonts w:eastAsia="仿宋_GB2312"/>
                <w:bCs/>
                <w:sz w:val="28"/>
                <w:szCs w:val="28"/>
                <w:lang w:val="zh-CN"/>
              </w:rPr>
            </w:pPr>
            <w:r w:rsidRPr="0052136E">
              <w:rPr>
                <w:rFonts w:eastAsia="仿宋_GB2312"/>
                <w:bCs/>
                <w:sz w:val="28"/>
                <w:szCs w:val="28"/>
                <w:lang w:val="zh-CN"/>
              </w:rPr>
              <w:t>④</w:t>
            </w:r>
            <w:r w:rsidRPr="0052136E">
              <w:rPr>
                <w:rFonts w:eastAsia="仿宋_GB2312"/>
                <w:bCs/>
                <w:sz w:val="28"/>
                <w:szCs w:val="28"/>
                <w:lang w:val="zh-CN"/>
              </w:rPr>
              <w:t>剩余污泥产量低，污泥处理费用低；</w:t>
            </w:r>
          </w:p>
          <w:p w:rsidR="00FD596E" w:rsidRPr="0052136E" w:rsidRDefault="009C7688">
            <w:pPr>
              <w:pStyle w:val="a1"/>
              <w:adjustRightInd w:val="0"/>
              <w:snapToGrid w:val="0"/>
              <w:ind w:firstLine="560"/>
              <w:rPr>
                <w:rFonts w:eastAsia="仿宋_GB2312"/>
                <w:bCs/>
                <w:sz w:val="28"/>
                <w:szCs w:val="28"/>
                <w:lang w:val="zh-CN"/>
              </w:rPr>
            </w:pPr>
            <w:r w:rsidRPr="0052136E">
              <w:rPr>
                <w:rFonts w:eastAsia="仿宋_GB2312"/>
                <w:bCs/>
                <w:sz w:val="28"/>
                <w:szCs w:val="28"/>
                <w:lang w:val="zh-CN"/>
              </w:rPr>
              <w:t>⑤MBR</w:t>
            </w:r>
            <w:r w:rsidRPr="0052136E">
              <w:rPr>
                <w:rFonts w:eastAsia="仿宋_GB2312"/>
                <w:bCs/>
                <w:sz w:val="28"/>
                <w:szCs w:val="28"/>
                <w:lang w:val="zh-CN"/>
              </w:rPr>
              <w:t>曝气池的活性污泥不因产水而损失，在运行过程中，活性污泥</w:t>
            </w:r>
            <w:r w:rsidRPr="0052136E">
              <w:rPr>
                <w:rFonts w:eastAsia="仿宋_GB2312"/>
                <w:bCs/>
                <w:sz w:val="28"/>
                <w:szCs w:val="28"/>
                <w:lang w:val="zh-CN"/>
              </w:rPr>
              <w:lastRenderedPageBreak/>
              <w:t>会因进入有机物浓度的变化而变化，动并达到一种态平衡，这使系统出水稳定并有耐冲击负荷的特点；</w:t>
            </w:r>
          </w:p>
          <w:p w:rsidR="00FD596E" w:rsidRPr="0052136E" w:rsidRDefault="009C7688">
            <w:pPr>
              <w:pStyle w:val="a1"/>
              <w:adjustRightInd w:val="0"/>
              <w:snapToGrid w:val="0"/>
              <w:ind w:firstLine="560"/>
              <w:rPr>
                <w:rFonts w:eastAsia="仿宋_GB2312"/>
                <w:bCs/>
                <w:sz w:val="28"/>
                <w:szCs w:val="28"/>
                <w:lang w:val="zh-CN"/>
              </w:rPr>
            </w:pPr>
            <w:r w:rsidRPr="0052136E">
              <w:rPr>
                <w:rFonts w:eastAsia="仿宋_GB2312"/>
                <w:bCs/>
                <w:sz w:val="28"/>
                <w:szCs w:val="28"/>
                <w:lang w:val="zh-CN"/>
              </w:rPr>
              <w:t>⑥MBR</w:t>
            </w:r>
            <w:r w:rsidRPr="0052136E">
              <w:rPr>
                <w:rFonts w:eastAsia="仿宋_GB2312"/>
                <w:bCs/>
                <w:sz w:val="28"/>
                <w:szCs w:val="28"/>
                <w:lang w:val="zh-CN"/>
              </w:rPr>
              <w:t>污水处理技术所用</w:t>
            </w:r>
            <w:r w:rsidRPr="0052136E">
              <w:rPr>
                <w:rFonts w:eastAsia="仿宋_GB2312"/>
                <w:bCs/>
                <w:sz w:val="28"/>
                <w:szCs w:val="28"/>
                <w:lang w:val="zh-CN"/>
              </w:rPr>
              <w:t>PVDF</w:t>
            </w:r>
            <w:r w:rsidRPr="0052136E">
              <w:rPr>
                <w:rFonts w:eastAsia="仿宋_GB2312"/>
                <w:bCs/>
                <w:sz w:val="28"/>
                <w:szCs w:val="28"/>
                <w:lang w:val="zh-CN"/>
              </w:rPr>
              <w:t>膜丝柔韧性高、不易断丝、化学稳定性好、耐光老化性能好等。</w:t>
            </w:r>
          </w:p>
          <w:p w:rsidR="00FD596E" w:rsidRPr="0052136E" w:rsidRDefault="009C7688">
            <w:pPr>
              <w:pStyle w:val="a1"/>
              <w:ind w:firstLine="562"/>
              <w:rPr>
                <w:rFonts w:eastAsia="仿宋_GB2312"/>
                <w:b/>
                <w:bCs/>
                <w:sz w:val="28"/>
                <w:szCs w:val="28"/>
                <w:lang w:val="zh-CN"/>
              </w:rPr>
            </w:pPr>
            <w:r w:rsidRPr="0052136E">
              <w:rPr>
                <w:rFonts w:eastAsia="仿宋_GB2312"/>
                <w:b/>
                <w:sz w:val="28"/>
                <w:szCs w:val="28"/>
              </w:rPr>
              <w:t>⑶</w:t>
            </w:r>
            <w:r w:rsidRPr="0052136E">
              <w:rPr>
                <w:rFonts w:eastAsia="仿宋_GB2312" w:hint="eastAsia"/>
                <w:b/>
                <w:sz w:val="28"/>
                <w:szCs w:val="28"/>
              </w:rPr>
              <w:t>排放合理性分析</w:t>
            </w:r>
          </w:p>
          <w:p w:rsidR="00FD596E" w:rsidRPr="0052136E" w:rsidRDefault="009C7688">
            <w:pPr>
              <w:pStyle w:val="a1"/>
              <w:ind w:firstLine="560"/>
              <w:rPr>
                <w:rFonts w:eastAsia="仿宋_GB2312"/>
                <w:bCs/>
                <w:sz w:val="28"/>
                <w:szCs w:val="28"/>
                <w:lang w:val="zh-CN"/>
              </w:rPr>
            </w:pPr>
            <w:r w:rsidRPr="0052136E">
              <w:rPr>
                <w:rFonts w:eastAsia="仿宋_GB2312"/>
                <w:bCs/>
                <w:sz w:val="28"/>
                <w:szCs w:val="28"/>
                <w:lang w:val="zh-CN"/>
              </w:rPr>
              <w:t>本项目污水处理站工艺采用</w:t>
            </w:r>
            <w:r w:rsidRPr="0052136E">
              <w:rPr>
                <w:rFonts w:eastAsia="仿宋_GB2312"/>
                <w:bCs/>
                <w:sz w:val="28"/>
                <w:szCs w:val="28"/>
                <w:lang w:val="zh-CN"/>
              </w:rPr>
              <w:t>A</w:t>
            </w:r>
            <w:r w:rsidRPr="0052136E">
              <w:rPr>
                <w:rFonts w:eastAsia="仿宋_GB2312"/>
                <w:bCs/>
                <w:sz w:val="28"/>
                <w:szCs w:val="28"/>
                <w:vertAlign w:val="superscript"/>
                <w:lang w:val="zh-CN"/>
              </w:rPr>
              <w:t>2</w:t>
            </w:r>
            <w:r w:rsidRPr="0052136E">
              <w:rPr>
                <w:rFonts w:eastAsia="仿宋_GB2312"/>
                <w:bCs/>
                <w:sz w:val="28"/>
                <w:szCs w:val="28"/>
                <w:lang w:val="zh-CN"/>
              </w:rPr>
              <w:t>/0</w:t>
            </w:r>
            <w:r w:rsidRPr="0052136E">
              <w:rPr>
                <w:rFonts w:eastAsia="仿宋_GB2312"/>
                <w:bCs/>
                <w:sz w:val="28"/>
                <w:szCs w:val="28"/>
                <w:lang w:val="zh-CN"/>
              </w:rPr>
              <w:t>池</w:t>
            </w:r>
            <w:r w:rsidRPr="0052136E">
              <w:rPr>
                <w:rFonts w:eastAsia="仿宋_GB2312"/>
                <w:bCs/>
                <w:sz w:val="28"/>
                <w:szCs w:val="28"/>
                <w:lang w:val="zh-CN"/>
              </w:rPr>
              <w:t>+MBR</w:t>
            </w:r>
            <w:r w:rsidRPr="0052136E">
              <w:rPr>
                <w:rFonts w:eastAsia="仿宋_GB2312"/>
                <w:bCs/>
                <w:sz w:val="28"/>
                <w:szCs w:val="28"/>
                <w:lang w:val="zh-CN"/>
              </w:rPr>
              <w:t>工艺符合本项目实际需求。生活污水经污水处理站处理后，出水水质可满足《城镇污水处理厂污染物排放标准》</w:t>
            </w:r>
            <w:r w:rsidRPr="0052136E">
              <w:rPr>
                <w:rFonts w:eastAsia="仿宋_GB2312"/>
                <w:bCs/>
                <w:sz w:val="28"/>
                <w:szCs w:val="28"/>
                <w:lang w:val="zh-CN"/>
              </w:rPr>
              <w:t>(GB18918-2002)</w:t>
            </w:r>
            <w:r w:rsidRPr="0052136E">
              <w:rPr>
                <w:rFonts w:hint="eastAsia"/>
              </w:rPr>
              <w:t xml:space="preserve"> </w:t>
            </w:r>
            <w:r w:rsidRPr="0052136E">
              <w:rPr>
                <w:rFonts w:eastAsia="仿宋_GB2312" w:hint="eastAsia"/>
                <w:bCs/>
                <w:sz w:val="28"/>
                <w:szCs w:val="28"/>
                <w:lang w:val="zh-CN"/>
              </w:rPr>
              <w:t>及修改单中</w:t>
            </w:r>
            <w:r w:rsidRPr="0052136E">
              <w:rPr>
                <w:rFonts w:eastAsia="仿宋_GB2312"/>
                <w:bCs/>
                <w:sz w:val="28"/>
                <w:szCs w:val="28"/>
                <w:lang w:val="zh-CN"/>
              </w:rPr>
              <w:t>一级</w:t>
            </w:r>
            <w:r w:rsidRPr="0052136E">
              <w:rPr>
                <w:rFonts w:eastAsia="仿宋_GB2312"/>
                <w:bCs/>
                <w:sz w:val="28"/>
                <w:szCs w:val="28"/>
                <w:lang w:val="zh-CN"/>
              </w:rPr>
              <w:t>A</w:t>
            </w:r>
            <w:r w:rsidRPr="0052136E">
              <w:rPr>
                <w:rFonts w:eastAsia="仿宋_GB2312"/>
                <w:bCs/>
                <w:sz w:val="28"/>
                <w:szCs w:val="28"/>
                <w:lang w:val="zh-CN"/>
              </w:rPr>
              <w:t>标准，</w:t>
            </w:r>
            <w:r w:rsidRPr="0052136E">
              <w:rPr>
                <w:rFonts w:eastAsia="仿宋_GB2312" w:hint="eastAsia"/>
                <w:bCs/>
                <w:sz w:val="28"/>
                <w:szCs w:val="28"/>
                <w:lang w:val="zh-CN"/>
              </w:rPr>
              <w:t>尾水最终汇入集镇北侧堰塞湖。</w:t>
            </w:r>
          </w:p>
          <w:p w:rsidR="00FD596E" w:rsidRPr="0052136E" w:rsidRDefault="009C7688">
            <w:pPr>
              <w:pStyle w:val="a1"/>
              <w:ind w:firstLine="560"/>
              <w:rPr>
                <w:rFonts w:eastAsia="仿宋_GB2312"/>
                <w:bCs/>
                <w:sz w:val="28"/>
                <w:szCs w:val="28"/>
                <w:lang w:val="zh-CN"/>
              </w:rPr>
            </w:pPr>
            <w:r w:rsidRPr="0052136E">
              <w:rPr>
                <w:rFonts w:eastAsia="仿宋_GB2312" w:hint="eastAsia"/>
                <w:bCs/>
                <w:sz w:val="28"/>
                <w:szCs w:val="28"/>
                <w:lang w:val="zh-CN"/>
              </w:rPr>
              <w:t>集镇北侧堰塞湖</w:t>
            </w:r>
            <w:r w:rsidRPr="0052136E">
              <w:rPr>
                <w:rFonts w:eastAsia="仿宋_GB2312" w:hint="eastAsia"/>
                <w:sz w:val="28"/>
                <w:szCs w:val="28"/>
              </w:rPr>
              <w:t>面积为</w:t>
            </w:r>
            <w:r w:rsidRPr="0052136E">
              <w:rPr>
                <w:rFonts w:eastAsia="仿宋_GB2312" w:hint="eastAsia"/>
                <w:sz w:val="28"/>
                <w:szCs w:val="28"/>
              </w:rPr>
              <w:t>0.949km</w:t>
            </w:r>
            <w:r w:rsidRPr="0052136E">
              <w:rPr>
                <w:rFonts w:eastAsia="仿宋_GB2312" w:hint="eastAsia"/>
                <w:sz w:val="28"/>
                <w:szCs w:val="28"/>
                <w:vertAlign w:val="superscript"/>
              </w:rPr>
              <w:t>2</w:t>
            </w:r>
            <w:r w:rsidRPr="0052136E">
              <w:rPr>
                <w:rFonts w:eastAsia="仿宋_GB2312" w:hint="eastAsia"/>
                <w:sz w:val="28"/>
                <w:szCs w:val="28"/>
              </w:rPr>
              <w:t>，平均水深</w:t>
            </w:r>
            <w:r w:rsidRPr="0052136E">
              <w:rPr>
                <w:rFonts w:eastAsia="仿宋_GB2312" w:hint="eastAsia"/>
                <w:sz w:val="28"/>
                <w:szCs w:val="28"/>
              </w:rPr>
              <w:t>8.027m</w:t>
            </w:r>
            <w:r w:rsidRPr="0052136E">
              <w:rPr>
                <w:rFonts w:eastAsia="仿宋_GB2312" w:hint="eastAsia"/>
                <w:sz w:val="28"/>
                <w:szCs w:val="28"/>
              </w:rPr>
              <w:t>，</w:t>
            </w:r>
            <w:r w:rsidRPr="0052136E">
              <w:rPr>
                <w:rFonts w:eastAsia="仿宋_GB2312" w:hint="eastAsia"/>
                <w:bCs/>
                <w:sz w:val="28"/>
                <w:szCs w:val="28"/>
                <w:lang w:val="zh-CN"/>
              </w:rPr>
              <w:t>属于封闭、半封闭水体。</w:t>
            </w:r>
            <w:r w:rsidRPr="0052136E">
              <w:rPr>
                <w:rFonts w:eastAsia="仿宋_GB2312" w:hint="eastAsia"/>
                <w:sz w:val="28"/>
                <w:szCs w:val="28"/>
              </w:rPr>
              <w:t>除大气降水和地下裂隙水外，没有稳定的补给水源，整体水质</w:t>
            </w:r>
            <w:r w:rsidRPr="0052136E">
              <w:rPr>
                <w:rFonts w:eastAsia="仿宋_GB2312" w:hint="eastAsia"/>
                <w:bCs/>
                <w:sz w:val="28"/>
                <w:szCs w:val="28"/>
                <w:lang w:val="zh-CN"/>
              </w:rPr>
              <w:t>属地表水</w:t>
            </w:r>
            <w:r w:rsidRPr="0052136E">
              <w:rPr>
                <w:rFonts w:eastAsia="仿宋_GB2312" w:hint="eastAsia"/>
                <w:bCs/>
                <w:sz w:val="28"/>
                <w:szCs w:val="28"/>
                <w:lang w:val="zh-CN"/>
              </w:rPr>
              <w:t>V</w:t>
            </w:r>
            <w:r w:rsidRPr="0052136E">
              <w:rPr>
                <w:rFonts w:eastAsia="仿宋_GB2312" w:hint="eastAsia"/>
                <w:bCs/>
                <w:sz w:val="28"/>
                <w:szCs w:val="28"/>
                <w:lang w:val="zh-CN"/>
              </w:rPr>
              <w:t>类水体。</w:t>
            </w:r>
            <w:r w:rsidRPr="0052136E">
              <w:rPr>
                <w:rFonts w:eastAsia="仿宋_GB2312" w:hint="eastAsia"/>
                <w:sz w:val="28"/>
                <w:szCs w:val="28"/>
              </w:rPr>
              <w:t>由于</w:t>
            </w:r>
            <w:r w:rsidRPr="0052136E">
              <w:rPr>
                <w:rFonts w:eastAsia="仿宋_GB2312" w:hint="eastAsia"/>
                <w:bCs/>
                <w:sz w:val="28"/>
                <w:szCs w:val="28"/>
                <w:lang w:val="zh-CN"/>
              </w:rPr>
              <w:t>堰塞湖</w:t>
            </w:r>
            <w:r w:rsidRPr="0052136E">
              <w:rPr>
                <w:rFonts w:eastAsia="仿宋_GB2312" w:hint="eastAsia"/>
                <w:sz w:val="28"/>
                <w:szCs w:val="28"/>
              </w:rPr>
              <w:t>特殊的地理位置及形成原因，地形上是“中间低、四周高”，且现有集镇缺乏污水集中处理设施，农业生产活动及生活污水散排成为其最主要的受污染原因。</w:t>
            </w:r>
          </w:p>
          <w:p w:rsidR="00FD596E" w:rsidRPr="0052136E" w:rsidRDefault="009C7688">
            <w:pPr>
              <w:pStyle w:val="a1"/>
              <w:ind w:firstLine="560"/>
              <w:rPr>
                <w:rFonts w:eastAsia="仿宋_GB2312"/>
                <w:bCs/>
                <w:sz w:val="28"/>
                <w:szCs w:val="28"/>
                <w:lang w:val="zh-CN"/>
              </w:rPr>
            </w:pPr>
            <w:r w:rsidRPr="0052136E">
              <w:rPr>
                <w:rFonts w:eastAsia="仿宋_GB2312" w:hint="eastAsia"/>
                <w:bCs/>
                <w:sz w:val="28"/>
                <w:szCs w:val="28"/>
                <w:lang w:val="zh-CN"/>
              </w:rPr>
              <w:t>根据</w:t>
            </w:r>
            <w:r w:rsidRPr="0052136E">
              <w:rPr>
                <w:rFonts w:eastAsia="仿宋_GB2312"/>
                <w:bCs/>
                <w:sz w:val="28"/>
                <w:szCs w:val="28"/>
                <w:lang w:val="zh-CN"/>
              </w:rPr>
              <w:t>《城镇污水处理厂污染物排放标准》</w:t>
            </w:r>
            <w:r w:rsidRPr="0052136E">
              <w:rPr>
                <w:rFonts w:eastAsia="仿宋_GB2312"/>
                <w:bCs/>
                <w:sz w:val="28"/>
                <w:szCs w:val="28"/>
                <w:lang w:val="zh-CN"/>
              </w:rPr>
              <w:t>(GB18918-2002)</w:t>
            </w:r>
            <w:r w:rsidRPr="0052136E">
              <w:rPr>
                <w:rFonts w:eastAsia="仿宋_GB2312" w:hint="eastAsia"/>
                <w:bCs/>
                <w:sz w:val="28"/>
                <w:szCs w:val="28"/>
                <w:lang w:val="zh-CN"/>
              </w:rPr>
              <w:t>修改单（国家环境保护总局公告</w:t>
            </w:r>
            <w:r w:rsidRPr="0052136E">
              <w:rPr>
                <w:rFonts w:eastAsia="仿宋_GB2312" w:hint="eastAsia"/>
                <w:bCs/>
                <w:sz w:val="28"/>
                <w:szCs w:val="28"/>
                <w:lang w:val="zh-CN"/>
              </w:rPr>
              <w:t>2006</w:t>
            </w:r>
            <w:r w:rsidRPr="0052136E">
              <w:rPr>
                <w:rFonts w:eastAsia="仿宋_GB2312" w:hint="eastAsia"/>
                <w:bCs/>
                <w:sz w:val="28"/>
                <w:szCs w:val="28"/>
                <w:lang w:val="zh-CN"/>
              </w:rPr>
              <w:t>年第</w:t>
            </w:r>
            <w:r w:rsidRPr="0052136E">
              <w:rPr>
                <w:rFonts w:eastAsia="仿宋_GB2312" w:hint="eastAsia"/>
                <w:bCs/>
                <w:sz w:val="28"/>
                <w:szCs w:val="28"/>
                <w:lang w:val="zh-CN"/>
              </w:rPr>
              <w:t>21</w:t>
            </w:r>
            <w:r w:rsidRPr="0052136E">
              <w:rPr>
                <w:rFonts w:eastAsia="仿宋_GB2312" w:hint="eastAsia"/>
                <w:bCs/>
                <w:sz w:val="28"/>
                <w:szCs w:val="28"/>
                <w:lang w:val="zh-CN"/>
              </w:rPr>
              <w:t>号），</w:t>
            </w:r>
            <w:r w:rsidRPr="0052136E">
              <w:rPr>
                <w:rFonts w:eastAsia="仿宋_GB2312" w:hint="eastAsia"/>
                <w:bCs/>
                <w:sz w:val="28"/>
                <w:szCs w:val="28"/>
                <w:lang w:val="zh-CN"/>
              </w:rPr>
              <w:t xml:space="preserve"> </w:t>
            </w:r>
            <w:r w:rsidRPr="0052136E">
              <w:rPr>
                <w:rFonts w:eastAsia="仿宋_GB2312" w:hint="eastAsia"/>
                <w:bCs/>
                <w:sz w:val="28"/>
                <w:szCs w:val="28"/>
                <w:lang w:val="zh-CN"/>
              </w:rPr>
              <w:t>“城镇污水处理厂出水排入国家省确定的重点流域及户湖泊、水库等封闭、半封闭水域时，执行一级标准的</w:t>
            </w:r>
            <w:r w:rsidRPr="0052136E">
              <w:rPr>
                <w:rFonts w:eastAsia="仿宋_GB2312" w:hint="eastAsia"/>
                <w:bCs/>
                <w:sz w:val="28"/>
                <w:szCs w:val="28"/>
                <w:lang w:val="zh-CN"/>
              </w:rPr>
              <w:t>A</w:t>
            </w:r>
            <w:r w:rsidRPr="0052136E">
              <w:rPr>
                <w:rFonts w:eastAsia="仿宋_GB2312" w:hint="eastAsia"/>
                <w:bCs/>
                <w:sz w:val="28"/>
                <w:szCs w:val="28"/>
                <w:lang w:val="zh-CN"/>
              </w:rPr>
              <w:t>标准”，因此本项目污水处理站尾水实现达标排放后，符合环境保护要求。</w:t>
            </w:r>
          </w:p>
          <w:p w:rsidR="00FD596E" w:rsidRPr="0052136E" w:rsidRDefault="009C7688">
            <w:pPr>
              <w:pStyle w:val="a1"/>
              <w:ind w:firstLine="560"/>
              <w:rPr>
                <w:rFonts w:eastAsia="仿宋_GB2312"/>
                <w:bCs/>
                <w:sz w:val="28"/>
                <w:szCs w:val="28"/>
                <w:lang w:val="zh-CN"/>
              </w:rPr>
            </w:pPr>
            <w:r w:rsidRPr="0052136E">
              <w:rPr>
                <w:rFonts w:eastAsia="仿宋_GB2312" w:hint="eastAsia"/>
                <w:bCs/>
                <w:sz w:val="28"/>
                <w:szCs w:val="28"/>
                <w:lang w:val="zh-CN"/>
              </w:rPr>
              <w:t>根据《环境影响评价技术导则</w:t>
            </w:r>
            <w:r w:rsidRPr="0052136E">
              <w:rPr>
                <w:rFonts w:eastAsia="仿宋_GB2312" w:hint="eastAsia"/>
                <w:bCs/>
                <w:sz w:val="28"/>
                <w:szCs w:val="28"/>
                <w:lang w:val="zh-CN"/>
              </w:rPr>
              <w:t>-</w:t>
            </w:r>
            <w:r w:rsidRPr="0052136E">
              <w:rPr>
                <w:rFonts w:eastAsia="仿宋_GB2312" w:hint="eastAsia"/>
                <w:bCs/>
                <w:sz w:val="28"/>
                <w:szCs w:val="28"/>
                <w:lang w:val="zh-CN"/>
              </w:rPr>
              <w:t>地表水》（</w:t>
            </w:r>
            <w:r w:rsidRPr="0052136E">
              <w:rPr>
                <w:rFonts w:eastAsia="仿宋_GB2312" w:hint="eastAsia"/>
                <w:bCs/>
                <w:sz w:val="28"/>
                <w:szCs w:val="28"/>
                <w:lang w:val="zh-CN"/>
              </w:rPr>
              <w:t>HJ2.3-2018</w:t>
            </w:r>
            <w:r w:rsidRPr="0052136E">
              <w:rPr>
                <w:rFonts w:eastAsia="仿宋_GB2312" w:hint="eastAsia"/>
                <w:bCs/>
                <w:sz w:val="28"/>
                <w:szCs w:val="28"/>
                <w:lang w:val="zh-CN"/>
              </w:rPr>
              <w:t>），本次采用“附录</w:t>
            </w:r>
            <w:r w:rsidRPr="0052136E">
              <w:rPr>
                <w:rFonts w:eastAsia="仿宋_GB2312" w:hint="eastAsia"/>
                <w:bCs/>
                <w:sz w:val="28"/>
                <w:szCs w:val="28"/>
                <w:lang w:val="zh-CN"/>
              </w:rPr>
              <w:t>E</w:t>
            </w:r>
            <w:r w:rsidRPr="0052136E">
              <w:rPr>
                <w:rFonts w:eastAsia="仿宋_GB2312" w:hint="eastAsia"/>
                <w:bCs/>
                <w:sz w:val="28"/>
                <w:szCs w:val="28"/>
                <w:lang w:val="zh-CN"/>
              </w:rPr>
              <w:t>，湖库均匀混合模型”对</w:t>
            </w:r>
            <w:r w:rsidRPr="0052136E">
              <w:rPr>
                <w:rFonts w:eastAsia="仿宋_GB2312" w:hint="eastAsia"/>
                <w:bCs/>
                <w:sz w:val="28"/>
                <w:szCs w:val="28"/>
                <w:lang w:val="zh-CN"/>
              </w:rPr>
              <w:t>COD</w:t>
            </w:r>
            <w:r w:rsidRPr="0052136E">
              <w:rPr>
                <w:rFonts w:eastAsia="仿宋_GB2312" w:hint="eastAsia"/>
                <w:bCs/>
                <w:sz w:val="28"/>
                <w:szCs w:val="28"/>
                <w:lang w:val="zh-CN"/>
              </w:rPr>
              <w:t>及氨氮进行预测，其基本方程为：</w:t>
            </w:r>
          </w:p>
          <w:p w:rsidR="00FD596E" w:rsidRPr="0052136E" w:rsidRDefault="009C7688">
            <w:pPr>
              <w:pStyle w:val="a1"/>
              <w:ind w:firstLine="560"/>
              <w:rPr>
                <w:rFonts w:eastAsia="仿宋_GB2312"/>
                <w:bCs/>
                <w:sz w:val="28"/>
                <w:szCs w:val="28"/>
                <w:lang w:val="zh-CN"/>
              </w:rPr>
            </w:pPr>
            <m:oMathPara>
              <m:oMath>
                <m:r>
                  <m:rPr>
                    <m:sty m:val="p"/>
                  </m:rPr>
                  <w:rPr>
                    <w:rFonts w:ascii="Cambria Math" w:eastAsia="仿宋_GB2312" w:hAnsi="Cambria Math"/>
                    <w:sz w:val="28"/>
                    <w:szCs w:val="28"/>
                    <w:lang w:val="zh-CN"/>
                  </w:rPr>
                  <m:t>V</m:t>
                </m:r>
                <m:f>
                  <m:fPr>
                    <m:ctrlPr>
                      <w:rPr>
                        <w:rFonts w:ascii="Cambria Math" w:eastAsia="仿宋_GB2312" w:hAnsi="Cambria Math"/>
                        <w:bCs/>
                        <w:sz w:val="28"/>
                        <w:szCs w:val="28"/>
                        <w:lang w:val="zh-CN"/>
                      </w:rPr>
                    </m:ctrlPr>
                  </m:fPr>
                  <m:num>
                    <m:r>
                      <m:rPr>
                        <m:sty m:val="p"/>
                      </m:rPr>
                      <w:rPr>
                        <w:rFonts w:ascii="Cambria Math" w:eastAsia="仿宋_GB2312" w:hAnsi="Cambria Math"/>
                        <w:sz w:val="28"/>
                        <w:szCs w:val="28"/>
                        <w:lang w:val="zh-CN"/>
                      </w:rPr>
                      <m:t>dC</m:t>
                    </m:r>
                  </m:num>
                  <m:den>
                    <m:r>
                      <m:rPr>
                        <m:sty m:val="p"/>
                      </m:rPr>
                      <w:rPr>
                        <w:rFonts w:ascii="Cambria Math" w:eastAsia="仿宋_GB2312" w:hAnsi="Cambria Math"/>
                        <w:sz w:val="28"/>
                        <w:szCs w:val="28"/>
                        <w:lang w:val="zh-CN"/>
                      </w:rPr>
                      <m:t>dt</m:t>
                    </m:r>
                  </m:den>
                </m:f>
                <m:r>
                  <m:rPr>
                    <m:sty m:val="p"/>
                  </m:rPr>
                  <w:rPr>
                    <w:rFonts w:ascii="Cambria Math" w:eastAsia="仿宋_GB2312" w:hAnsi="Cambria Math"/>
                    <w:sz w:val="28"/>
                    <w:szCs w:val="28"/>
                    <w:lang w:val="zh-CN"/>
                  </w:rPr>
                  <m:t>=W-QC+</m:t>
                </m:r>
                <m:nary>
                  <m:naryPr>
                    <m:limLoc m:val="undOvr"/>
                    <m:subHide m:val="1"/>
                    <m:supHide m:val="1"/>
                    <m:ctrlPr>
                      <w:rPr>
                        <w:rFonts w:ascii="Cambria Math" w:eastAsia="仿宋_GB2312" w:hAnsi="Cambria Math"/>
                        <w:bCs/>
                        <w:sz w:val="28"/>
                        <w:szCs w:val="28"/>
                        <w:lang w:val="zh-CN"/>
                      </w:rPr>
                    </m:ctrlPr>
                  </m:naryPr>
                  <m:sub/>
                  <m:sup/>
                  <m:e>
                    <m:d>
                      <m:dPr>
                        <m:ctrlPr>
                          <w:rPr>
                            <w:rFonts w:ascii="Cambria Math" w:eastAsia="仿宋_GB2312" w:hAnsi="Cambria Math"/>
                            <w:bCs/>
                            <w:sz w:val="28"/>
                            <w:szCs w:val="28"/>
                            <w:lang w:val="zh-CN"/>
                          </w:rPr>
                        </m:ctrlPr>
                      </m:dPr>
                      <m:e>
                        <m:r>
                          <m:rPr>
                            <m:sty m:val="p"/>
                          </m:rPr>
                          <w:rPr>
                            <w:rFonts w:ascii="Cambria Math" w:eastAsia="仿宋_GB2312" w:hAnsi="Cambria Math"/>
                            <w:sz w:val="28"/>
                            <w:szCs w:val="28"/>
                            <w:lang w:val="zh-CN"/>
                          </w:rPr>
                          <m:t>C</m:t>
                        </m:r>
                      </m:e>
                    </m:d>
                    <m:r>
                      <m:rPr>
                        <m:sty m:val="p"/>
                      </m:rPr>
                      <w:rPr>
                        <w:rFonts w:ascii="Cambria Math" w:eastAsia="仿宋_GB2312" w:hAnsi="Cambria Math"/>
                        <w:sz w:val="28"/>
                        <w:szCs w:val="28"/>
                        <w:lang w:val="zh-CN"/>
                      </w:rPr>
                      <m:t>V</m:t>
                    </m:r>
                  </m:e>
                </m:nary>
              </m:oMath>
            </m:oMathPara>
          </w:p>
          <w:p w:rsidR="00FD596E" w:rsidRPr="0052136E" w:rsidRDefault="009C7688">
            <w:pPr>
              <w:pStyle w:val="a1"/>
              <w:ind w:firstLine="560"/>
              <w:rPr>
                <w:rFonts w:eastAsia="仿宋_GB2312"/>
                <w:bCs/>
                <w:sz w:val="28"/>
                <w:szCs w:val="28"/>
                <w:lang w:val="zh-CN"/>
              </w:rPr>
            </w:pPr>
            <w:r w:rsidRPr="0052136E">
              <w:rPr>
                <w:rFonts w:eastAsia="仿宋_GB2312" w:hint="eastAsia"/>
                <w:bCs/>
                <w:sz w:val="28"/>
                <w:szCs w:val="28"/>
                <w:lang w:val="zh-CN"/>
              </w:rPr>
              <w:t>式中：</w:t>
            </w:r>
            <w:r w:rsidRPr="0052136E">
              <w:rPr>
                <w:rFonts w:eastAsia="仿宋_GB2312" w:hint="eastAsia"/>
                <w:bCs/>
                <w:sz w:val="28"/>
                <w:szCs w:val="28"/>
                <w:lang w:val="zh-CN"/>
              </w:rPr>
              <w:t>V</w:t>
            </w:r>
            <w:r w:rsidRPr="0052136E">
              <w:rPr>
                <w:rFonts w:eastAsia="仿宋_GB2312"/>
                <w:bCs/>
                <w:sz w:val="28"/>
                <w:szCs w:val="28"/>
                <w:lang w:val="zh-CN"/>
              </w:rPr>
              <w:t>—</w:t>
            </w:r>
            <w:r w:rsidRPr="0052136E">
              <w:rPr>
                <w:rFonts w:eastAsia="仿宋_GB2312" w:hint="eastAsia"/>
                <w:bCs/>
                <w:sz w:val="28"/>
                <w:szCs w:val="28"/>
                <w:lang w:val="zh-CN"/>
              </w:rPr>
              <w:t>水体体积，</w:t>
            </w:r>
            <w:r w:rsidRPr="0052136E">
              <w:rPr>
                <w:rFonts w:eastAsia="仿宋_GB2312" w:hint="eastAsia"/>
                <w:bCs/>
                <w:sz w:val="28"/>
                <w:szCs w:val="28"/>
                <w:lang w:val="zh-CN"/>
              </w:rPr>
              <w:t>m</w:t>
            </w:r>
            <w:r w:rsidRPr="0052136E">
              <w:rPr>
                <w:rFonts w:eastAsia="仿宋_GB2312" w:hint="eastAsia"/>
                <w:bCs/>
                <w:sz w:val="28"/>
                <w:szCs w:val="28"/>
                <w:vertAlign w:val="superscript"/>
                <w:lang w:val="zh-CN"/>
              </w:rPr>
              <w:t>3</w:t>
            </w:r>
            <w:r w:rsidRPr="0052136E">
              <w:rPr>
                <w:rFonts w:eastAsia="仿宋_GB2312" w:hint="eastAsia"/>
                <w:bCs/>
                <w:sz w:val="28"/>
                <w:szCs w:val="28"/>
                <w:lang w:val="zh-CN"/>
              </w:rPr>
              <w:t>;</w:t>
            </w:r>
          </w:p>
          <w:p w:rsidR="00FD596E" w:rsidRPr="0052136E" w:rsidRDefault="009C7688">
            <w:pPr>
              <w:pStyle w:val="a1"/>
              <w:ind w:firstLineChars="500" w:firstLine="1400"/>
              <w:rPr>
                <w:rFonts w:eastAsia="仿宋_GB2312"/>
                <w:bCs/>
                <w:sz w:val="28"/>
                <w:szCs w:val="28"/>
                <w:lang w:val="zh-CN"/>
              </w:rPr>
            </w:pPr>
            <w:r w:rsidRPr="0052136E">
              <w:rPr>
                <w:rFonts w:eastAsia="仿宋_GB2312" w:hint="eastAsia"/>
                <w:bCs/>
                <w:sz w:val="28"/>
                <w:szCs w:val="28"/>
                <w:lang w:val="zh-CN"/>
              </w:rPr>
              <w:t>t</w:t>
            </w:r>
            <w:r w:rsidRPr="0052136E">
              <w:rPr>
                <w:rFonts w:eastAsia="仿宋_GB2312"/>
                <w:bCs/>
                <w:sz w:val="28"/>
                <w:szCs w:val="28"/>
                <w:lang w:val="zh-CN"/>
              </w:rPr>
              <w:t>—</w:t>
            </w:r>
            <w:r w:rsidRPr="0052136E">
              <w:rPr>
                <w:rFonts w:eastAsia="仿宋_GB2312" w:hint="eastAsia"/>
                <w:bCs/>
                <w:sz w:val="28"/>
                <w:szCs w:val="28"/>
                <w:lang w:val="zh-CN"/>
              </w:rPr>
              <w:t>时间，</w:t>
            </w:r>
            <w:r w:rsidRPr="0052136E">
              <w:rPr>
                <w:rFonts w:eastAsia="仿宋_GB2312" w:hint="eastAsia"/>
                <w:bCs/>
                <w:sz w:val="28"/>
                <w:szCs w:val="28"/>
                <w:lang w:val="zh-CN"/>
              </w:rPr>
              <w:t>s</w:t>
            </w:r>
            <w:r w:rsidRPr="0052136E">
              <w:rPr>
                <w:rFonts w:eastAsia="仿宋_GB2312" w:hint="eastAsia"/>
                <w:bCs/>
                <w:sz w:val="28"/>
                <w:szCs w:val="28"/>
                <w:lang w:val="zh-CN"/>
              </w:rPr>
              <w:t>；</w:t>
            </w:r>
          </w:p>
          <w:p w:rsidR="00FD596E" w:rsidRPr="0052136E" w:rsidRDefault="009C7688">
            <w:pPr>
              <w:pStyle w:val="a1"/>
              <w:ind w:firstLineChars="500" w:firstLine="1400"/>
              <w:rPr>
                <w:rFonts w:eastAsia="仿宋_GB2312"/>
                <w:bCs/>
                <w:sz w:val="28"/>
                <w:szCs w:val="28"/>
                <w:lang w:val="zh-CN"/>
              </w:rPr>
            </w:pPr>
            <w:r w:rsidRPr="0052136E">
              <w:rPr>
                <w:rFonts w:eastAsia="仿宋_GB2312" w:hint="eastAsia"/>
                <w:bCs/>
                <w:sz w:val="28"/>
                <w:szCs w:val="28"/>
                <w:lang w:val="zh-CN"/>
              </w:rPr>
              <w:t>W</w:t>
            </w:r>
            <w:r w:rsidRPr="0052136E">
              <w:rPr>
                <w:rFonts w:eastAsia="仿宋_GB2312"/>
                <w:bCs/>
                <w:sz w:val="28"/>
                <w:szCs w:val="28"/>
                <w:lang w:val="zh-CN"/>
              </w:rPr>
              <w:t>—</w:t>
            </w:r>
            <w:r w:rsidRPr="0052136E">
              <w:rPr>
                <w:rFonts w:eastAsia="仿宋_GB2312" w:hint="eastAsia"/>
                <w:bCs/>
                <w:sz w:val="28"/>
                <w:szCs w:val="28"/>
                <w:lang w:val="zh-CN"/>
              </w:rPr>
              <w:t>单位时间污染物排放量，</w:t>
            </w:r>
            <w:r w:rsidRPr="0052136E">
              <w:rPr>
                <w:rFonts w:eastAsia="仿宋_GB2312" w:hint="eastAsia"/>
                <w:bCs/>
                <w:sz w:val="28"/>
                <w:szCs w:val="28"/>
                <w:lang w:val="zh-CN"/>
              </w:rPr>
              <w:t>g/s</w:t>
            </w:r>
            <w:r w:rsidRPr="0052136E">
              <w:rPr>
                <w:rFonts w:eastAsia="仿宋_GB2312" w:hint="eastAsia"/>
                <w:bCs/>
                <w:sz w:val="28"/>
                <w:szCs w:val="28"/>
                <w:lang w:val="zh-CN"/>
              </w:rPr>
              <w:t>；</w:t>
            </w:r>
          </w:p>
          <w:p w:rsidR="00FD596E" w:rsidRPr="0052136E" w:rsidRDefault="009C7688">
            <w:pPr>
              <w:pStyle w:val="a1"/>
              <w:ind w:firstLineChars="500" w:firstLine="1400"/>
              <w:rPr>
                <w:rFonts w:eastAsia="仿宋_GB2312"/>
                <w:bCs/>
                <w:sz w:val="28"/>
                <w:szCs w:val="28"/>
                <w:lang w:val="zh-CN"/>
              </w:rPr>
            </w:pPr>
            <w:r w:rsidRPr="0052136E">
              <w:rPr>
                <w:rFonts w:eastAsia="仿宋_GB2312" w:hint="eastAsia"/>
                <w:bCs/>
                <w:sz w:val="28"/>
                <w:szCs w:val="28"/>
                <w:lang w:val="zh-CN"/>
              </w:rPr>
              <w:t>Q</w:t>
            </w:r>
            <w:r w:rsidRPr="0052136E">
              <w:rPr>
                <w:rFonts w:eastAsia="仿宋_GB2312"/>
                <w:bCs/>
                <w:sz w:val="28"/>
                <w:szCs w:val="28"/>
                <w:lang w:val="zh-CN"/>
              </w:rPr>
              <w:t>—</w:t>
            </w:r>
            <w:r w:rsidRPr="0052136E">
              <w:rPr>
                <w:rFonts w:eastAsia="仿宋_GB2312" w:hint="eastAsia"/>
                <w:bCs/>
                <w:sz w:val="28"/>
                <w:szCs w:val="28"/>
                <w:lang w:val="zh-CN"/>
              </w:rPr>
              <w:t>水量平衡时流入与流出湖（库）的流量，</w:t>
            </w:r>
            <w:r w:rsidRPr="0052136E">
              <w:rPr>
                <w:rFonts w:eastAsia="仿宋_GB2312" w:hint="eastAsia"/>
                <w:bCs/>
                <w:sz w:val="28"/>
                <w:szCs w:val="28"/>
                <w:lang w:val="zh-CN"/>
              </w:rPr>
              <w:t>m</w:t>
            </w:r>
            <w:r w:rsidRPr="0052136E">
              <w:rPr>
                <w:rFonts w:eastAsia="仿宋_GB2312" w:hint="eastAsia"/>
                <w:bCs/>
                <w:sz w:val="28"/>
                <w:szCs w:val="28"/>
                <w:vertAlign w:val="superscript"/>
                <w:lang w:val="zh-CN"/>
              </w:rPr>
              <w:t>3</w:t>
            </w:r>
            <w:r w:rsidRPr="0052136E">
              <w:rPr>
                <w:rFonts w:eastAsia="仿宋_GB2312" w:hint="eastAsia"/>
                <w:bCs/>
                <w:sz w:val="28"/>
                <w:szCs w:val="28"/>
                <w:lang w:val="zh-CN"/>
              </w:rPr>
              <w:t>/s</w:t>
            </w:r>
            <w:r w:rsidRPr="0052136E">
              <w:rPr>
                <w:rFonts w:eastAsia="仿宋_GB2312" w:hint="eastAsia"/>
                <w:bCs/>
                <w:sz w:val="28"/>
                <w:szCs w:val="28"/>
                <w:lang w:val="zh-CN"/>
              </w:rPr>
              <w:t>；</w:t>
            </w:r>
          </w:p>
          <w:p w:rsidR="00FD596E" w:rsidRPr="0052136E" w:rsidRDefault="00A362D2">
            <w:pPr>
              <w:pStyle w:val="a1"/>
              <w:ind w:firstLineChars="500" w:firstLine="1400"/>
              <w:rPr>
                <w:rFonts w:eastAsia="仿宋_GB2312"/>
                <w:bCs/>
                <w:sz w:val="28"/>
                <w:szCs w:val="28"/>
                <w:lang w:val="zh-CN"/>
              </w:rPr>
            </w:pPr>
            <m:oMath>
              <m:nary>
                <m:naryPr>
                  <m:limLoc m:val="undOvr"/>
                  <m:subHide m:val="1"/>
                  <m:supHide m:val="1"/>
                  <m:ctrlPr>
                    <w:rPr>
                      <w:rFonts w:ascii="Cambria Math" w:eastAsia="仿宋_GB2312" w:hAnsi="Cambria Math"/>
                      <w:bCs/>
                      <w:sz w:val="28"/>
                      <w:szCs w:val="28"/>
                      <w:lang w:val="zh-CN"/>
                    </w:rPr>
                  </m:ctrlPr>
                </m:naryPr>
                <m:sub/>
                <m:sup/>
                <m:e>
                  <m:d>
                    <m:dPr>
                      <m:ctrlPr>
                        <w:rPr>
                          <w:rFonts w:ascii="Cambria Math" w:eastAsia="仿宋_GB2312" w:hAnsi="Cambria Math"/>
                          <w:bCs/>
                          <w:sz w:val="28"/>
                          <w:szCs w:val="28"/>
                          <w:lang w:val="zh-CN"/>
                        </w:rPr>
                      </m:ctrlPr>
                    </m:dPr>
                    <m:e>
                      <m:r>
                        <m:rPr>
                          <m:sty m:val="p"/>
                        </m:rPr>
                        <w:rPr>
                          <w:rFonts w:ascii="Cambria Math" w:eastAsia="仿宋_GB2312" w:hAnsi="Cambria Math"/>
                          <w:sz w:val="28"/>
                          <w:szCs w:val="28"/>
                          <w:lang w:val="zh-CN"/>
                        </w:rPr>
                        <m:t>C</m:t>
                      </m:r>
                    </m:e>
                  </m:d>
                </m:e>
              </m:nary>
            </m:oMath>
            <w:r w:rsidR="009C7688" w:rsidRPr="0052136E">
              <w:rPr>
                <w:rFonts w:eastAsia="仿宋_GB2312" w:hint="eastAsia"/>
                <w:bCs/>
                <w:sz w:val="28"/>
                <w:szCs w:val="28"/>
                <w:lang w:val="zh-CN"/>
              </w:rPr>
              <w:t>--</w:t>
            </w:r>
            <w:r w:rsidR="009C7688" w:rsidRPr="0052136E">
              <w:rPr>
                <w:rFonts w:eastAsia="仿宋_GB2312" w:hint="eastAsia"/>
                <w:bCs/>
                <w:sz w:val="28"/>
                <w:szCs w:val="28"/>
                <w:lang w:val="zh-CN"/>
              </w:rPr>
              <w:t>生化反应项，</w:t>
            </w:r>
            <w:r w:rsidR="009C7688" w:rsidRPr="0052136E">
              <w:rPr>
                <w:rFonts w:eastAsia="仿宋_GB2312" w:hint="eastAsia"/>
                <w:bCs/>
                <w:sz w:val="28"/>
                <w:szCs w:val="28"/>
                <w:lang w:val="zh-CN"/>
              </w:rPr>
              <w:t>g/</w:t>
            </w:r>
            <w:r w:rsidR="009C7688" w:rsidRPr="0052136E">
              <w:rPr>
                <w:rFonts w:eastAsia="仿宋_GB2312" w:hint="eastAsia"/>
                <w:bCs/>
                <w:sz w:val="28"/>
                <w:szCs w:val="28"/>
                <w:lang w:val="zh-CN"/>
              </w:rPr>
              <w:t>（</w:t>
            </w:r>
            <w:r w:rsidR="009C7688" w:rsidRPr="0052136E">
              <w:rPr>
                <w:rFonts w:eastAsia="仿宋_GB2312" w:hint="eastAsia"/>
                <w:bCs/>
                <w:sz w:val="28"/>
                <w:szCs w:val="28"/>
                <w:lang w:val="zh-CN"/>
              </w:rPr>
              <w:t>m</w:t>
            </w:r>
            <w:r w:rsidR="009C7688" w:rsidRPr="0052136E">
              <w:rPr>
                <w:rFonts w:eastAsia="仿宋_GB2312" w:hint="eastAsia"/>
                <w:bCs/>
                <w:sz w:val="28"/>
                <w:szCs w:val="28"/>
                <w:vertAlign w:val="superscript"/>
                <w:lang w:val="zh-CN"/>
              </w:rPr>
              <w:t>3</w:t>
            </w:r>
            <w:r w:rsidR="009C7688" w:rsidRPr="0052136E">
              <w:rPr>
                <w:rFonts w:eastAsia="仿宋_GB2312"/>
                <w:bCs/>
                <w:sz w:val="28"/>
                <w:szCs w:val="28"/>
                <w:lang w:val="zh-CN"/>
              </w:rPr>
              <w:t>·</w:t>
            </w:r>
            <w:r w:rsidR="009C7688" w:rsidRPr="0052136E">
              <w:rPr>
                <w:rFonts w:eastAsia="仿宋_GB2312" w:hint="eastAsia"/>
                <w:bCs/>
                <w:sz w:val="28"/>
                <w:szCs w:val="28"/>
                <w:lang w:val="zh-CN"/>
              </w:rPr>
              <w:t>s</w:t>
            </w:r>
            <w:r w:rsidR="009C7688" w:rsidRPr="0052136E">
              <w:rPr>
                <w:rFonts w:eastAsia="仿宋_GB2312" w:hint="eastAsia"/>
                <w:bCs/>
                <w:sz w:val="28"/>
                <w:szCs w:val="28"/>
                <w:lang w:val="zh-CN"/>
              </w:rPr>
              <w:t>）；</w:t>
            </w:r>
          </w:p>
          <w:p w:rsidR="00FD596E" w:rsidRPr="0052136E" w:rsidRDefault="009C7688">
            <w:pPr>
              <w:pStyle w:val="a1"/>
              <w:ind w:firstLine="560"/>
              <w:rPr>
                <w:rFonts w:eastAsia="仿宋_GB2312"/>
                <w:bCs/>
                <w:sz w:val="28"/>
                <w:szCs w:val="28"/>
                <w:lang w:val="zh-CN"/>
              </w:rPr>
            </w:pPr>
            <w:r w:rsidRPr="0052136E">
              <w:rPr>
                <w:rFonts w:eastAsia="仿宋_GB2312" w:hint="eastAsia"/>
                <w:bCs/>
                <w:sz w:val="28"/>
                <w:szCs w:val="28"/>
                <w:lang w:val="zh-CN"/>
              </w:rPr>
              <w:t>考虑本项目北侧堰塞湖为封闭水体，短期</w:t>
            </w:r>
            <w:r w:rsidRPr="0052136E">
              <w:rPr>
                <w:rFonts w:eastAsia="仿宋_GB2312" w:hint="eastAsia"/>
                <w:bCs/>
                <w:sz w:val="28"/>
                <w:szCs w:val="28"/>
              </w:rPr>
              <w:t>Q</w:t>
            </w:r>
            <w:r w:rsidRPr="0052136E">
              <w:rPr>
                <w:rFonts w:eastAsia="仿宋_GB2312" w:hint="eastAsia"/>
                <w:bCs/>
                <w:sz w:val="28"/>
                <w:szCs w:val="28"/>
              </w:rPr>
              <w:t>值近似取</w:t>
            </w:r>
            <w:r w:rsidRPr="0052136E">
              <w:rPr>
                <w:rFonts w:eastAsia="仿宋_GB2312" w:hint="eastAsia"/>
                <w:bCs/>
                <w:sz w:val="28"/>
                <w:szCs w:val="28"/>
              </w:rPr>
              <w:t>0</w:t>
            </w:r>
            <w:r w:rsidRPr="0052136E">
              <w:rPr>
                <w:rFonts w:eastAsia="仿宋_GB2312" w:hint="eastAsia"/>
                <w:bCs/>
                <w:sz w:val="28"/>
                <w:szCs w:val="28"/>
              </w:rPr>
              <w:t>，</w:t>
            </w:r>
            <w:r w:rsidRPr="0052136E">
              <w:rPr>
                <w:rFonts w:eastAsia="仿宋_GB2312" w:hint="eastAsia"/>
                <w:bCs/>
                <w:sz w:val="28"/>
                <w:szCs w:val="28"/>
                <w:lang w:val="zh-CN"/>
              </w:rPr>
              <w:t>其生化过程可采用一级动力学反应表示，</w:t>
            </w:r>
            <m:oMath>
              <m:nary>
                <m:naryPr>
                  <m:limLoc m:val="undOvr"/>
                  <m:subHide m:val="1"/>
                  <m:supHide m:val="1"/>
                  <m:ctrlPr>
                    <w:rPr>
                      <w:rFonts w:ascii="Cambria Math" w:eastAsia="仿宋_GB2312" w:hAnsi="Cambria Math"/>
                      <w:bCs/>
                      <w:sz w:val="28"/>
                      <w:szCs w:val="28"/>
                      <w:lang w:val="zh-CN"/>
                    </w:rPr>
                  </m:ctrlPr>
                </m:naryPr>
                <m:sub/>
                <m:sup/>
                <m:e>
                  <m:d>
                    <m:dPr>
                      <m:ctrlPr>
                        <w:rPr>
                          <w:rFonts w:ascii="Cambria Math" w:eastAsia="仿宋_GB2312" w:hAnsi="Cambria Math"/>
                          <w:bCs/>
                          <w:sz w:val="28"/>
                          <w:szCs w:val="28"/>
                          <w:lang w:val="zh-CN"/>
                        </w:rPr>
                      </m:ctrlPr>
                    </m:dPr>
                    <m:e>
                      <m:r>
                        <m:rPr>
                          <m:sty m:val="p"/>
                        </m:rPr>
                        <w:rPr>
                          <w:rFonts w:ascii="Cambria Math" w:eastAsia="仿宋_GB2312" w:hAnsi="Cambria Math"/>
                          <w:sz w:val="28"/>
                          <w:szCs w:val="28"/>
                          <w:lang w:val="zh-CN"/>
                        </w:rPr>
                        <m:t>C</m:t>
                      </m:r>
                    </m:e>
                  </m:d>
                </m:e>
              </m:nary>
            </m:oMath>
            <w:r w:rsidRPr="0052136E">
              <w:rPr>
                <w:rFonts w:eastAsia="仿宋_GB2312" w:hint="eastAsia"/>
                <w:bCs/>
                <w:sz w:val="28"/>
                <w:szCs w:val="28"/>
                <w:lang w:val="zh-CN"/>
              </w:rPr>
              <w:t>= -k</w:t>
            </w:r>
            <w:r w:rsidR="00FB1A81" w:rsidRPr="0052136E">
              <w:rPr>
                <w:rFonts w:eastAsia="仿宋_GB2312" w:hint="eastAsia"/>
                <w:bCs/>
                <w:sz w:val="28"/>
                <w:szCs w:val="28"/>
                <w:lang w:val="zh-CN"/>
              </w:rPr>
              <w:t>C</w:t>
            </w:r>
            <w:r w:rsidRPr="0052136E">
              <w:rPr>
                <w:rFonts w:eastAsia="仿宋_GB2312" w:hint="eastAsia"/>
                <w:bCs/>
                <w:sz w:val="28"/>
                <w:szCs w:val="28"/>
                <w:lang w:val="zh-CN"/>
              </w:rPr>
              <w:t>，稳定时，</w:t>
            </w:r>
          </w:p>
          <w:p w:rsidR="00FD596E" w:rsidRPr="0052136E" w:rsidRDefault="009C7688">
            <w:pPr>
              <w:pStyle w:val="a1"/>
              <w:ind w:firstLine="560"/>
              <w:rPr>
                <w:rFonts w:ascii="Cambria Math" w:eastAsia="仿宋_GB2312"/>
                <w:sz w:val="28"/>
                <w:szCs w:val="28"/>
                <w:lang w:val="zh-CN"/>
                <w:oMath/>
              </w:rPr>
            </w:pPr>
            <m:oMathPara>
              <m:oMath>
                <m:r>
                  <m:rPr>
                    <m:sty m:val="p"/>
                  </m:rPr>
                  <w:rPr>
                    <w:rFonts w:ascii="Cambria Math" w:eastAsia="仿宋_GB2312"/>
                    <w:sz w:val="28"/>
                    <w:szCs w:val="28"/>
                    <w:lang w:val="zh-CN"/>
                  </w:rPr>
                  <m:t>C=</m:t>
                </m:r>
                <m:f>
                  <m:fPr>
                    <m:ctrlPr>
                      <w:rPr>
                        <w:rFonts w:ascii="Cambria Math" w:eastAsia="仿宋_GB2312" w:hAnsi="Cambria Math"/>
                        <w:bCs/>
                        <w:sz w:val="28"/>
                        <w:szCs w:val="28"/>
                        <w:lang w:val="zh-CN"/>
                      </w:rPr>
                    </m:ctrlPr>
                  </m:fPr>
                  <m:num>
                    <m:r>
                      <m:rPr>
                        <m:sty m:val="p"/>
                      </m:rPr>
                      <w:rPr>
                        <w:rFonts w:ascii="Cambria Math" w:eastAsia="仿宋_GB2312"/>
                        <w:sz w:val="28"/>
                        <w:szCs w:val="28"/>
                        <w:lang w:val="zh-CN"/>
                      </w:rPr>
                      <m:t>W</m:t>
                    </m:r>
                  </m:num>
                  <m:den>
                    <m:r>
                      <m:rPr>
                        <m:sty m:val="p"/>
                      </m:rPr>
                      <w:rPr>
                        <w:rFonts w:ascii="Cambria Math" w:eastAsia="仿宋_GB2312"/>
                        <w:sz w:val="28"/>
                        <w:szCs w:val="28"/>
                        <w:lang w:val="zh-CN"/>
                      </w:rPr>
                      <m:t>Q+kV</m:t>
                    </m:r>
                  </m:den>
                </m:f>
              </m:oMath>
            </m:oMathPara>
          </w:p>
          <w:p w:rsidR="00FD596E" w:rsidRPr="0052136E" w:rsidRDefault="009C7688">
            <w:pPr>
              <w:pStyle w:val="a1"/>
              <w:ind w:firstLine="560"/>
              <w:rPr>
                <w:rFonts w:eastAsia="仿宋_GB2312"/>
                <w:bCs/>
                <w:sz w:val="28"/>
                <w:szCs w:val="28"/>
              </w:rPr>
            </w:pPr>
            <w:r w:rsidRPr="0052136E">
              <w:rPr>
                <w:rFonts w:eastAsia="仿宋_GB2312" w:hint="eastAsia"/>
                <w:bCs/>
                <w:sz w:val="28"/>
                <w:szCs w:val="28"/>
                <w:lang w:val="zh-CN"/>
              </w:rPr>
              <w:t>式中：</w:t>
            </w:r>
            <w:r w:rsidRPr="0052136E">
              <w:rPr>
                <w:rFonts w:eastAsia="仿宋_GB2312" w:hint="eastAsia"/>
                <w:bCs/>
                <w:sz w:val="28"/>
                <w:szCs w:val="28"/>
              </w:rPr>
              <w:t>k--</w:t>
            </w:r>
            <w:r w:rsidRPr="0052136E">
              <w:rPr>
                <w:rFonts w:eastAsia="仿宋_GB2312" w:hint="eastAsia"/>
                <w:bCs/>
                <w:sz w:val="28"/>
                <w:szCs w:val="28"/>
              </w:rPr>
              <w:t>污染物综合衰减系数，</w:t>
            </w:r>
            <w:r w:rsidRPr="0052136E">
              <w:rPr>
                <w:rFonts w:eastAsia="仿宋_GB2312" w:hint="eastAsia"/>
                <w:bCs/>
                <w:sz w:val="28"/>
                <w:szCs w:val="28"/>
              </w:rPr>
              <w:t>1/s</w:t>
            </w:r>
            <w:r w:rsidR="00FB1A81" w:rsidRPr="0052136E">
              <w:rPr>
                <w:rFonts w:eastAsia="仿宋_GB2312" w:hint="eastAsia"/>
                <w:bCs/>
                <w:sz w:val="28"/>
                <w:szCs w:val="28"/>
              </w:rPr>
              <w:t>；</w:t>
            </w:r>
          </w:p>
          <w:p w:rsidR="00FB1A81" w:rsidRPr="0052136E" w:rsidRDefault="00FB1A81" w:rsidP="00FB1A81">
            <w:pPr>
              <w:pStyle w:val="a1"/>
              <w:ind w:firstLineChars="500" w:firstLine="1400"/>
              <w:rPr>
                <w:rFonts w:eastAsia="仿宋_GB2312"/>
                <w:bCs/>
                <w:sz w:val="28"/>
                <w:szCs w:val="28"/>
              </w:rPr>
            </w:pPr>
            <w:r w:rsidRPr="0052136E">
              <w:rPr>
                <w:rFonts w:eastAsia="仿宋_GB2312" w:hint="eastAsia"/>
                <w:bCs/>
                <w:sz w:val="28"/>
                <w:szCs w:val="28"/>
              </w:rPr>
              <w:t>C</w:t>
            </w:r>
            <w:r w:rsidRPr="0052136E">
              <w:rPr>
                <w:rFonts w:eastAsia="仿宋_GB2312"/>
                <w:bCs/>
                <w:sz w:val="28"/>
                <w:szCs w:val="28"/>
              </w:rPr>
              <w:t>—</w:t>
            </w:r>
            <w:r w:rsidRPr="0052136E">
              <w:rPr>
                <w:rFonts w:eastAsia="仿宋_GB2312" w:hint="eastAsia"/>
                <w:bCs/>
                <w:sz w:val="28"/>
                <w:szCs w:val="28"/>
              </w:rPr>
              <w:t>污染物浓度，</w:t>
            </w:r>
            <w:r w:rsidRPr="0052136E">
              <w:rPr>
                <w:rFonts w:eastAsia="仿宋_GB2312" w:hint="eastAsia"/>
                <w:bCs/>
                <w:sz w:val="28"/>
                <w:szCs w:val="28"/>
              </w:rPr>
              <w:t>mg/L</w:t>
            </w:r>
            <w:r w:rsidRPr="0052136E">
              <w:rPr>
                <w:rFonts w:eastAsia="仿宋_GB2312" w:hint="eastAsia"/>
                <w:bCs/>
                <w:sz w:val="28"/>
                <w:szCs w:val="28"/>
              </w:rPr>
              <w:t>；</w:t>
            </w:r>
          </w:p>
          <w:p w:rsidR="00065A28" w:rsidRPr="0052136E" w:rsidRDefault="009C7688">
            <w:pPr>
              <w:pStyle w:val="a1"/>
              <w:ind w:firstLine="560"/>
              <w:rPr>
                <w:rFonts w:eastAsia="仿宋_GB2312"/>
                <w:bCs/>
                <w:sz w:val="28"/>
                <w:szCs w:val="28"/>
              </w:rPr>
            </w:pPr>
            <w:r w:rsidRPr="0052136E">
              <w:rPr>
                <w:rFonts w:eastAsia="仿宋_GB2312" w:hint="eastAsia"/>
                <w:bCs/>
                <w:sz w:val="28"/>
                <w:szCs w:val="28"/>
              </w:rPr>
              <w:t>本次预测，</w:t>
            </w:r>
            <w:r w:rsidRPr="0052136E">
              <w:rPr>
                <w:rFonts w:eastAsia="仿宋_GB2312" w:hint="eastAsia"/>
                <w:bCs/>
                <w:sz w:val="28"/>
                <w:szCs w:val="28"/>
              </w:rPr>
              <w:t>k</w:t>
            </w:r>
            <w:r w:rsidRPr="0052136E">
              <w:rPr>
                <w:rFonts w:eastAsia="仿宋_GB2312" w:hint="eastAsia"/>
                <w:bCs/>
                <w:sz w:val="28"/>
                <w:szCs w:val="28"/>
              </w:rPr>
              <w:t>取值参考</w:t>
            </w:r>
            <w:r w:rsidR="006B0FC3" w:rsidRPr="0052136E">
              <w:rPr>
                <w:rFonts w:eastAsia="仿宋_GB2312" w:hint="eastAsia"/>
                <w:bCs/>
                <w:sz w:val="28"/>
                <w:szCs w:val="28"/>
              </w:rPr>
              <w:t>《能源与环境科学</w:t>
            </w:r>
            <w:r w:rsidR="006B0FC3" w:rsidRPr="0052136E">
              <w:rPr>
                <w:rFonts w:eastAsia="仿宋_GB2312" w:hint="eastAsia"/>
                <w:bCs/>
                <w:sz w:val="28"/>
                <w:szCs w:val="28"/>
              </w:rPr>
              <w:t>-</w:t>
            </w:r>
            <w:r w:rsidR="006B0FC3" w:rsidRPr="0052136E">
              <w:rPr>
                <w:rFonts w:eastAsia="仿宋_GB2312" w:hint="eastAsia"/>
                <w:bCs/>
                <w:sz w:val="28"/>
                <w:szCs w:val="28"/>
              </w:rPr>
              <w:t>浅谈河流污染物综合衰减系数的确定方法》（</w:t>
            </w:r>
            <w:r w:rsidR="006B0FC3" w:rsidRPr="0052136E">
              <w:rPr>
                <w:rFonts w:eastAsia="仿宋_GB2312" w:hint="eastAsia"/>
                <w:bCs/>
                <w:sz w:val="28"/>
                <w:szCs w:val="28"/>
              </w:rPr>
              <w:t>2014.NO.02</w:t>
            </w:r>
            <w:r w:rsidR="006B0FC3" w:rsidRPr="0052136E">
              <w:rPr>
                <w:rFonts w:eastAsia="仿宋_GB2312" w:hint="eastAsia"/>
                <w:bCs/>
                <w:sz w:val="28"/>
                <w:szCs w:val="28"/>
              </w:rPr>
              <w:t>）中</w:t>
            </w:r>
            <w:r w:rsidRPr="0052136E">
              <w:rPr>
                <w:rFonts w:eastAsia="仿宋_GB2312" w:hint="eastAsia"/>
                <w:bCs/>
                <w:sz w:val="28"/>
                <w:szCs w:val="28"/>
              </w:rPr>
              <w:t>黄河宁夏段污染物综合衰减系数，</w:t>
            </w:r>
            <w:r w:rsidRPr="0052136E">
              <w:rPr>
                <w:rFonts w:eastAsia="仿宋_GB2312" w:hint="eastAsia"/>
                <w:bCs/>
                <w:sz w:val="28"/>
                <w:szCs w:val="28"/>
              </w:rPr>
              <w:t>k</w:t>
            </w:r>
            <w:r w:rsidRPr="0052136E">
              <w:rPr>
                <w:rFonts w:eastAsia="仿宋_GB2312" w:hint="eastAsia"/>
                <w:bCs/>
                <w:sz w:val="28"/>
                <w:szCs w:val="28"/>
                <w:vertAlign w:val="subscript"/>
              </w:rPr>
              <w:t>NH3-N</w:t>
            </w:r>
            <w:r w:rsidRPr="0052136E">
              <w:rPr>
                <w:rFonts w:eastAsia="仿宋_GB2312" w:hint="eastAsia"/>
                <w:bCs/>
                <w:sz w:val="28"/>
                <w:szCs w:val="28"/>
              </w:rPr>
              <w:t>为</w:t>
            </w:r>
            <w:r w:rsidRPr="0052136E">
              <w:rPr>
                <w:rFonts w:eastAsia="仿宋_GB2312" w:hint="eastAsia"/>
                <w:bCs/>
                <w:sz w:val="28"/>
                <w:szCs w:val="28"/>
              </w:rPr>
              <w:t>0.3/d</w:t>
            </w:r>
            <w:r w:rsidRPr="0052136E">
              <w:rPr>
                <w:rFonts w:eastAsia="仿宋_GB2312" w:hint="eastAsia"/>
                <w:bCs/>
                <w:sz w:val="28"/>
                <w:szCs w:val="28"/>
              </w:rPr>
              <w:t>，</w:t>
            </w:r>
            <w:r w:rsidRPr="0052136E">
              <w:rPr>
                <w:rFonts w:eastAsia="仿宋_GB2312" w:hint="eastAsia"/>
                <w:bCs/>
                <w:sz w:val="28"/>
                <w:szCs w:val="28"/>
              </w:rPr>
              <w:t>k</w:t>
            </w:r>
            <w:r w:rsidRPr="0052136E">
              <w:rPr>
                <w:rFonts w:eastAsia="仿宋_GB2312" w:hint="eastAsia"/>
                <w:bCs/>
                <w:sz w:val="28"/>
                <w:szCs w:val="28"/>
                <w:vertAlign w:val="subscript"/>
              </w:rPr>
              <w:t>COD</w:t>
            </w:r>
            <w:r w:rsidRPr="0052136E">
              <w:rPr>
                <w:rFonts w:eastAsia="仿宋_GB2312" w:hint="eastAsia"/>
                <w:bCs/>
                <w:sz w:val="28"/>
                <w:szCs w:val="28"/>
              </w:rPr>
              <w:t>为</w:t>
            </w:r>
            <w:r w:rsidRPr="0052136E">
              <w:rPr>
                <w:rFonts w:eastAsia="仿宋_GB2312" w:hint="eastAsia"/>
                <w:bCs/>
                <w:sz w:val="28"/>
                <w:szCs w:val="28"/>
              </w:rPr>
              <w:t>0.2/d</w:t>
            </w:r>
            <w:r w:rsidRPr="0052136E">
              <w:rPr>
                <w:rFonts w:eastAsia="仿宋_GB2312" w:hint="eastAsia"/>
                <w:bCs/>
                <w:sz w:val="28"/>
                <w:szCs w:val="28"/>
              </w:rPr>
              <w:t>，经计算，</w:t>
            </w:r>
            <w:r w:rsidR="00065A28" w:rsidRPr="0052136E">
              <w:rPr>
                <w:rFonts w:eastAsia="仿宋_GB2312" w:hint="eastAsia"/>
                <w:bCs/>
                <w:sz w:val="28"/>
                <w:szCs w:val="28"/>
              </w:rPr>
              <w:t>C</w:t>
            </w:r>
            <w:r w:rsidRPr="0052136E">
              <w:rPr>
                <w:rFonts w:eastAsia="仿宋_GB2312" w:hint="eastAsia"/>
                <w:bCs/>
                <w:sz w:val="28"/>
                <w:szCs w:val="28"/>
                <w:vertAlign w:val="subscript"/>
              </w:rPr>
              <w:t>COD</w:t>
            </w:r>
            <w:r w:rsidR="00C9608B" w:rsidRPr="0052136E">
              <w:rPr>
                <w:rFonts w:eastAsia="仿宋_GB2312" w:hint="eastAsia"/>
                <w:bCs/>
                <w:sz w:val="28"/>
                <w:szCs w:val="28"/>
              </w:rPr>
              <w:t>、</w:t>
            </w:r>
            <w:r w:rsidR="00065A28" w:rsidRPr="0052136E">
              <w:rPr>
                <w:rFonts w:eastAsia="仿宋_GB2312" w:hint="eastAsia"/>
                <w:bCs/>
                <w:sz w:val="28"/>
                <w:szCs w:val="28"/>
              </w:rPr>
              <w:t>C</w:t>
            </w:r>
            <w:r w:rsidRPr="0052136E">
              <w:rPr>
                <w:rFonts w:eastAsia="仿宋_GB2312" w:hint="eastAsia"/>
                <w:bCs/>
                <w:sz w:val="28"/>
                <w:szCs w:val="28"/>
                <w:vertAlign w:val="subscript"/>
              </w:rPr>
              <w:t>NH3-N</w:t>
            </w:r>
            <w:r w:rsidR="00C9608B" w:rsidRPr="0052136E">
              <w:rPr>
                <w:rFonts w:eastAsia="仿宋_GB2312" w:hint="eastAsia"/>
                <w:bCs/>
                <w:sz w:val="28"/>
                <w:szCs w:val="28"/>
              </w:rPr>
              <w:t>分别为</w:t>
            </w:r>
            <w:r w:rsidR="00C9608B" w:rsidRPr="0052136E">
              <w:rPr>
                <w:rFonts w:eastAsia="仿宋_GB2312" w:hint="eastAsia"/>
                <w:bCs/>
                <w:sz w:val="28"/>
                <w:szCs w:val="28"/>
              </w:rPr>
              <w:t>0.002mg/L</w:t>
            </w:r>
            <w:r w:rsidR="00C9608B" w:rsidRPr="0052136E">
              <w:rPr>
                <w:rFonts w:eastAsia="仿宋_GB2312" w:hint="eastAsia"/>
                <w:bCs/>
                <w:sz w:val="28"/>
                <w:szCs w:val="28"/>
              </w:rPr>
              <w:t>和</w:t>
            </w:r>
            <w:r w:rsidR="00C9608B" w:rsidRPr="0052136E">
              <w:rPr>
                <w:rFonts w:eastAsia="仿宋_GB2312" w:hint="eastAsia"/>
                <w:bCs/>
                <w:sz w:val="28"/>
                <w:szCs w:val="28"/>
              </w:rPr>
              <w:t>0.0002mg/L</w:t>
            </w:r>
            <w:r w:rsidR="00C9608B" w:rsidRPr="0052136E">
              <w:rPr>
                <w:rFonts w:eastAsia="仿宋_GB2312" w:hint="eastAsia"/>
                <w:bCs/>
                <w:sz w:val="28"/>
                <w:szCs w:val="28"/>
              </w:rPr>
              <w:t>，该计算结果表明，在不考虑其他污染物排入该堰塞湖的情况下，本项目污水处理站处理后废水排放</w:t>
            </w:r>
            <w:r w:rsidR="00FB1A81" w:rsidRPr="0052136E">
              <w:rPr>
                <w:rFonts w:eastAsia="仿宋_GB2312" w:hint="eastAsia"/>
                <w:bCs/>
                <w:sz w:val="28"/>
                <w:szCs w:val="28"/>
              </w:rPr>
              <w:t>，对</w:t>
            </w:r>
            <w:r w:rsidR="00C9608B" w:rsidRPr="0052136E">
              <w:rPr>
                <w:rFonts w:eastAsia="仿宋_GB2312" w:hint="eastAsia"/>
                <w:bCs/>
                <w:sz w:val="28"/>
                <w:szCs w:val="28"/>
              </w:rPr>
              <w:t>堰塞湖水质</w:t>
            </w:r>
            <w:r w:rsidR="00C9608B" w:rsidRPr="0052136E">
              <w:rPr>
                <w:rFonts w:eastAsia="仿宋_GB2312" w:hint="eastAsia"/>
                <w:bCs/>
                <w:sz w:val="28"/>
                <w:szCs w:val="28"/>
              </w:rPr>
              <w:t>COD</w:t>
            </w:r>
            <w:r w:rsidR="00C9608B" w:rsidRPr="0052136E">
              <w:rPr>
                <w:rFonts w:eastAsia="仿宋_GB2312" w:hint="eastAsia"/>
                <w:bCs/>
                <w:sz w:val="28"/>
                <w:szCs w:val="28"/>
              </w:rPr>
              <w:t>和氨氮的影响</w:t>
            </w:r>
            <w:r w:rsidR="00FB1A81" w:rsidRPr="0052136E">
              <w:rPr>
                <w:rFonts w:eastAsia="仿宋_GB2312" w:hint="eastAsia"/>
                <w:bCs/>
                <w:sz w:val="28"/>
                <w:szCs w:val="28"/>
              </w:rPr>
              <w:t>较轻微。</w:t>
            </w:r>
          </w:p>
          <w:p w:rsidR="00FD596E" w:rsidRPr="0052136E" w:rsidRDefault="00FD596E">
            <w:pPr>
              <w:pStyle w:val="a1"/>
              <w:ind w:firstLine="562"/>
              <w:rPr>
                <w:rFonts w:eastAsia="仿宋_GB2312"/>
                <w:b/>
                <w:bCs/>
                <w:sz w:val="28"/>
                <w:szCs w:val="28"/>
                <w:lang w:val="zh-CN"/>
              </w:rPr>
            </w:pPr>
            <w:r w:rsidRPr="0052136E">
              <w:rPr>
                <w:rFonts w:eastAsia="仿宋_GB2312"/>
                <w:b/>
                <w:bCs/>
                <w:sz w:val="28"/>
                <w:szCs w:val="28"/>
                <w:lang w:val="zh-CN"/>
              </w:rPr>
              <w:fldChar w:fldCharType="begin"/>
            </w:r>
            <w:r w:rsidR="009C7688" w:rsidRPr="0052136E">
              <w:rPr>
                <w:rFonts w:eastAsia="仿宋_GB2312"/>
                <w:b/>
                <w:bCs/>
                <w:sz w:val="28"/>
                <w:szCs w:val="28"/>
                <w:lang w:val="zh-CN"/>
              </w:rPr>
              <w:instrText xml:space="preserve"> </w:instrText>
            </w:r>
            <w:r w:rsidR="009C7688" w:rsidRPr="0052136E">
              <w:rPr>
                <w:rFonts w:eastAsia="仿宋_GB2312" w:hint="eastAsia"/>
                <w:b/>
                <w:bCs/>
                <w:sz w:val="28"/>
                <w:szCs w:val="28"/>
                <w:lang w:val="zh-CN"/>
              </w:rPr>
              <w:instrText>= 4 \* GB2</w:instrText>
            </w:r>
            <w:r w:rsidR="009C7688" w:rsidRPr="0052136E">
              <w:rPr>
                <w:rFonts w:eastAsia="仿宋_GB2312"/>
                <w:b/>
                <w:bCs/>
                <w:sz w:val="28"/>
                <w:szCs w:val="28"/>
                <w:lang w:val="zh-CN"/>
              </w:rPr>
              <w:instrText xml:space="preserve"> </w:instrText>
            </w:r>
            <w:r w:rsidRPr="0052136E">
              <w:rPr>
                <w:rFonts w:eastAsia="仿宋_GB2312"/>
                <w:b/>
                <w:bCs/>
                <w:sz w:val="28"/>
                <w:szCs w:val="28"/>
                <w:lang w:val="zh-CN"/>
              </w:rPr>
              <w:fldChar w:fldCharType="separate"/>
            </w:r>
            <w:r w:rsidR="009C7688" w:rsidRPr="0052136E">
              <w:rPr>
                <w:rFonts w:eastAsia="仿宋_GB2312" w:hint="eastAsia"/>
                <w:b/>
                <w:bCs/>
                <w:sz w:val="28"/>
                <w:szCs w:val="28"/>
                <w:lang w:val="zh-CN"/>
              </w:rPr>
              <w:t>⑷</w:t>
            </w:r>
            <w:r w:rsidRPr="0052136E">
              <w:rPr>
                <w:rFonts w:eastAsia="仿宋_GB2312"/>
                <w:b/>
                <w:bCs/>
                <w:sz w:val="28"/>
                <w:szCs w:val="28"/>
                <w:lang w:val="zh-CN"/>
              </w:rPr>
              <w:fldChar w:fldCharType="end"/>
            </w:r>
            <w:r w:rsidR="009C7688" w:rsidRPr="0052136E">
              <w:rPr>
                <w:rFonts w:eastAsia="仿宋_GB2312" w:hint="eastAsia"/>
                <w:b/>
                <w:bCs/>
                <w:sz w:val="28"/>
                <w:szCs w:val="28"/>
                <w:lang w:val="zh-CN"/>
              </w:rPr>
              <w:t>运营期管控要求</w:t>
            </w:r>
          </w:p>
          <w:p w:rsidR="00FD596E" w:rsidRPr="0052136E" w:rsidRDefault="009C7688">
            <w:pPr>
              <w:pStyle w:val="a1"/>
              <w:ind w:firstLine="560"/>
              <w:rPr>
                <w:rFonts w:eastAsia="仿宋_GB2312"/>
                <w:bCs/>
                <w:sz w:val="28"/>
                <w:szCs w:val="28"/>
                <w:lang w:val="zh-CN"/>
              </w:rPr>
            </w:pPr>
            <w:r w:rsidRPr="0052136E">
              <w:rPr>
                <w:rFonts w:eastAsia="仿宋_GB2312" w:hint="eastAsia"/>
                <w:bCs/>
                <w:sz w:val="28"/>
                <w:szCs w:val="28"/>
                <w:lang w:val="zh-CN"/>
              </w:rPr>
              <w:t>本项目区域生活污水经污水处理站处理后可实现达标排放，对当地环境影响可接受。运营期污水处理站的尾水直接排入地表水体，建设单位需于投产前取得水行政主管部门同意，设置排污口，并安装水污染物排放自动监测设备；运营单位需加强对污水处理站运行监管，建立运行台账，对污泥处理等进行记录，未达标废水不得随意排放。</w:t>
            </w:r>
          </w:p>
          <w:p w:rsidR="00FD596E" w:rsidRPr="0052136E" w:rsidRDefault="009C7688">
            <w:pPr>
              <w:pStyle w:val="17"/>
              <w:shd w:val="clear" w:color="auto" w:fill="auto"/>
              <w:adjustRightInd w:val="0"/>
              <w:snapToGrid w:val="0"/>
              <w:spacing w:before="0" w:line="360" w:lineRule="auto"/>
              <w:ind w:firstLineChars="200" w:firstLine="606"/>
              <w:jc w:val="both"/>
              <w:rPr>
                <w:rFonts w:ascii="Times New Roman" w:eastAsia="仿宋_GB2312" w:hAnsi="Times New Roman" w:cs="Times New Roman"/>
                <w:b/>
                <w:bCs/>
                <w:snapToGrid w:val="0"/>
                <w:sz w:val="28"/>
                <w:szCs w:val="28"/>
              </w:rPr>
            </w:pPr>
            <w:r w:rsidRPr="0052136E">
              <w:rPr>
                <w:rFonts w:ascii="Times New Roman" w:eastAsia="仿宋_GB2312" w:hAnsi="Times New Roman" w:cs="Times New Roman"/>
                <w:b/>
                <w:bCs/>
                <w:snapToGrid w:val="0"/>
                <w:sz w:val="28"/>
                <w:szCs w:val="28"/>
              </w:rPr>
              <w:t>3</w:t>
            </w:r>
            <w:r w:rsidRPr="0052136E">
              <w:rPr>
                <w:rFonts w:ascii="Times New Roman" w:eastAsia="仿宋_GB2312" w:hAnsi="Times New Roman" w:cs="Times New Roman"/>
                <w:b/>
                <w:bCs/>
                <w:snapToGrid w:val="0"/>
                <w:sz w:val="28"/>
                <w:szCs w:val="28"/>
              </w:rPr>
              <w:t>、噪声</w:t>
            </w:r>
          </w:p>
          <w:p w:rsidR="00FD596E" w:rsidRPr="0052136E" w:rsidRDefault="009C7688">
            <w:pPr>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主要为污水处理站提升泵、鼓风机等设备噪声，噪声源强一般在</w:t>
            </w:r>
            <w:r w:rsidRPr="0052136E">
              <w:rPr>
                <w:rFonts w:eastAsia="仿宋_GB2312"/>
                <w:kern w:val="0"/>
                <w:sz w:val="28"/>
                <w:szCs w:val="28"/>
              </w:rPr>
              <w:t>75dB(A)~85dB</w:t>
            </w:r>
            <w:r w:rsidRPr="0052136E">
              <w:rPr>
                <w:rFonts w:eastAsia="仿宋_GB2312"/>
                <w:kern w:val="0"/>
                <w:sz w:val="28"/>
                <w:szCs w:val="28"/>
              </w:rPr>
              <w:t>（</w:t>
            </w:r>
            <w:r w:rsidRPr="0052136E">
              <w:rPr>
                <w:rFonts w:eastAsia="仿宋_GB2312"/>
                <w:kern w:val="0"/>
                <w:sz w:val="28"/>
                <w:szCs w:val="28"/>
              </w:rPr>
              <w:t>A</w:t>
            </w:r>
            <w:r w:rsidRPr="0052136E">
              <w:rPr>
                <w:rFonts w:eastAsia="仿宋_GB2312"/>
                <w:kern w:val="0"/>
                <w:sz w:val="28"/>
                <w:szCs w:val="28"/>
              </w:rPr>
              <w:t>）之间。建设单位需对产噪设备加装减震垫等防震、减噪措施，鼓风机需布置在鼓风机房内，利用建筑隔声。其他暴露在外的高噪设备需加装隔音罩。</w:t>
            </w:r>
          </w:p>
          <w:p w:rsidR="00FD596E" w:rsidRPr="0052136E" w:rsidRDefault="009C7688">
            <w:pPr>
              <w:adjustRightInd w:val="0"/>
              <w:snapToGrid w:val="0"/>
              <w:spacing w:line="360" w:lineRule="auto"/>
              <w:ind w:firstLineChars="200" w:firstLine="560"/>
              <w:rPr>
                <w:rFonts w:eastAsia="仿宋_GB2312"/>
                <w:sz w:val="28"/>
                <w:szCs w:val="28"/>
              </w:rPr>
            </w:pPr>
            <w:r w:rsidRPr="0052136E">
              <w:rPr>
                <w:rFonts w:eastAsia="仿宋_GB2312"/>
                <w:sz w:val="28"/>
              </w:rPr>
              <w:t>本项目</w:t>
            </w:r>
            <w:r w:rsidRPr="0052136E">
              <w:rPr>
                <w:rFonts w:eastAsia="仿宋_GB2312"/>
                <w:sz w:val="28"/>
                <w:szCs w:val="28"/>
              </w:rPr>
              <w:t>噪声预测采用等距离衰减模式，并参照最为不利时气象条件等修正值进行计算，噪声从声源传播到受声点，受传播距离、空气吸收、阻挡物的反射与屏蔽等因素的影响，声能逐渐衰减，根据《环境影响评价技术导则</w:t>
            </w:r>
            <w:r w:rsidRPr="0052136E">
              <w:rPr>
                <w:rFonts w:eastAsia="仿宋_GB2312"/>
                <w:sz w:val="28"/>
                <w:szCs w:val="28"/>
              </w:rPr>
              <w:lastRenderedPageBreak/>
              <w:t>—</w:t>
            </w:r>
            <w:r w:rsidRPr="0052136E">
              <w:rPr>
                <w:rFonts w:eastAsia="仿宋_GB2312"/>
                <w:sz w:val="28"/>
                <w:szCs w:val="28"/>
              </w:rPr>
              <w:t>声环境》（</w:t>
            </w:r>
            <w:r w:rsidRPr="0052136E">
              <w:rPr>
                <w:rFonts w:eastAsia="仿宋_GB2312"/>
                <w:sz w:val="28"/>
                <w:szCs w:val="28"/>
              </w:rPr>
              <w:t>HJ2.4-2009</w:t>
            </w:r>
            <w:r w:rsidRPr="0052136E">
              <w:rPr>
                <w:rFonts w:eastAsia="仿宋_GB2312"/>
                <w:sz w:val="28"/>
                <w:szCs w:val="28"/>
              </w:rPr>
              <w:t>），噪声预测计算的基本公式为：</w:t>
            </w:r>
          </w:p>
          <w:p w:rsidR="00FD596E" w:rsidRPr="0052136E" w:rsidRDefault="009C7688">
            <w:pPr>
              <w:adjustRightInd w:val="0"/>
              <w:snapToGrid w:val="0"/>
              <w:spacing w:line="360" w:lineRule="auto"/>
              <w:ind w:firstLineChars="600" w:firstLine="1440"/>
              <w:rPr>
                <w:sz w:val="24"/>
              </w:rPr>
            </w:pPr>
            <w:r w:rsidRPr="0052136E">
              <w:rPr>
                <w:noProof/>
                <w:sz w:val="24"/>
              </w:rPr>
              <w:drawing>
                <wp:inline distT="0" distB="0" distL="0" distR="0" wp14:anchorId="01B85264" wp14:editId="173D6CB2">
                  <wp:extent cx="2627630" cy="240665"/>
                  <wp:effectExtent l="19050" t="0" r="127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8" cstate="print"/>
                          <a:srcRect/>
                          <a:stretch>
                            <a:fillRect/>
                          </a:stretch>
                        </pic:blipFill>
                        <pic:spPr>
                          <a:xfrm>
                            <a:off x="0" y="0"/>
                            <a:ext cx="2627630" cy="240665"/>
                          </a:xfrm>
                          <a:prstGeom prst="rect">
                            <a:avLst/>
                          </a:prstGeom>
                          <a:noFill/>
                          <a:ln w="9525">
                            <a:noFill/>
                            <a:miter lim="800000"/>
                            <a:headEnd/>
                            <a:tailEnd/>
                          </a:ln>
                        </pic:spPr>
                      </pic:pic>
                    </a:graphicData>
                  </a:graphic>
                </wp:inline>
              </w:drawing>
            </w:r>
          </w:p>
          <w:p w:rsidR="00FD596E" w:rsidRPr="0052136E" w:rsidRDefault="009C7688">
            <w:pPr>
              <w:adjustRightInd w:val="0"/>
              <w:snapToGrid w:val="0"/>
              <w:spacing w:line="360" w:lineRule="auto"/>
              <w:ind w:firstLineChars="200" w:firstLine="560"/>
              <w:rPr>
                <w:rFonts w:eastAsia="仿宋_GB2312"/>
                <w:sz w:val="28"/>
                <w:szCs w:val="28"/>
              </w:rPr>
            </w:pPr>
            <w:r w:rsidRPr="0052136E">
              <w:rPr>
                <w:rFonts w:eastAsia="仿宋_GB2312"/>
                <w:sz w:val="28"/>
                <w:szCs w:val="28"/>
              </w:rPr>
              <w:t>式中：</w:t>
            </w:r>
            <w:r w:rsidRPr="0052136E">
              <w:rPr>
                <w:noProof/>
                <w:sz w:val="24"/>
              </w:rPr>
              <w:drawing>
                <wp:inline distT="0" distB="0" distL="0" distR="0" wp14:anchorId="2A7F9C25" wp14:editId="7C95F9C0">
                  <wp:extent cx="414020" cy="22161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9" cstate="print"/>
                          <a:srcRect/>
                          <a:stretch>
                            <a:fillRect/>
                          </a:stretch>
                        </pic:blipFill>
                        <pic:spPr>
                          <a:xfrm>
                            <a:off x="0" y="0"/>
                            <a:ext cx="414020" cy="221615"/>
                          </a:xfrm>
                          <a:prstGeom prst="rect">
                            <a:avLst/>
                          </a:prstGeom>
                          <a:noFill/>
                          <a:ln w="9525">
                            <a:noFill/>
                            <a:miter lim="800000"/>
                            <a:headEnd/>
                            <a:tailEnd/>
                          </a:ln>
                        </pic:spPr>
                      </pic:pic>
                    </a:graphicData>
                  </a:graphic>
                </wp:inline>
              </w:drawing>
            </w:r>
            <w:r w:rsidRPr="0052136E">
              <w:rPr>
                <w:sz w:val="24"/>
              </w:rPr>
              <w:t xml:space="preserve">— </w:t>
            </w:r>
            <w:r w:rsidRPr="0052136E">
              <w:rPr>
                <w:rFonts w:eastAsia="仿宋_GB2312"/>
                <w:sz w:val="28"/>
                <w:szCs w:val="28"/>
              </w:rPr>
              <w:t>受声点声压级，</w:t>
            </w:r>
            <w:r w:rsidRPr="0052136E">
              <w:rPr>
                <w:rFonts w:eastAsia="仿宋_GB2312"/>
                <w:sz w:val="28"/>
                <w:szCs w:val="28"/>
              </w:rPr>
              <w:t>dB(A)</w:t>
            </w:r>
            <w:r w:rsidRPr="0052136E">
              <w:rPr>
                <w:rFonts w:eastAsia="仿宋_GB2312"/>
                <w:sz w:val="28"/>
                <w:szCs w:val="28"/>
              </w:rPr>
              <w:t>；</w:t>
            </w:r>
          </w:p>
          <w:p w:rsidR="00FD596E" w:rsidRPr="0052136E" w:rsidRDefault="009C7688">
            <w:pPr>
              <w:adjustRightInd w:val="0"/>
              <w:snapToGrid w:val="0"/>
              <w:spacing w:line="360" w:lineRule="auto"/>
              <w:ind w:firstLineChars="550" w:firstLine="1320"/>
              <w:rPr>
                <w:sz w:val="24"/>
              </w:rPr>
            </w:pPr>
            <w:r w:rsidRPr="0052136E">
              <w:rPr>
                <w:noProof/>
                <w:sz w:val="24"/>
              </w:rPr>
              <w:drawing>
                <wp:inline distT="0" distB="0" distL="0" distR="0" wp14:anchorId="209B3170" wp14:editId="7CC464BC">
                  <wp:extent cx="664210" cy="250190"/>
                  <wp:effectExtent l="19050" t="0" r="254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0" cstate="print"/>
                          <a:srcRect/>
                          <a:stretch>
                            <a:fillRect/>
                          </a:stretch>
                        </pic:blipFill>
                        <pic:spPr>
                          <a:xfrm>
                            <a:off x="0" y="0"/>
                            <a:ext cx="664210" cy="250190"/>
                          </a:xfrm>
                          <a:prstGeom prst="rect">
                            <a:avLst/>
                          </a:prstGeom>
                          <a:noFill/>
                          <a:ln w="9525">
                            <a:noFill/>
                            <a:miter lim="800000"/>
                            <a:headEnd/>
                            <a:tailEnd/>
                          </a:ln>
                        </pic:spPr>
                      </pic:pic>
                    </a:graphicData>
                  </a:graphic>
                </wp:inline>
              </w:drawing>
            </w:r>
            <w:r w:rsidRPr="0052136E">
              <w:rPr>
                <w:sz w:val="24"/>
              </w:rPr>
              <w:t>—</w:t>
            </w:r>
            <w:r w:rsidRPr="0052136E">
              <w:rPr>
                <w:rFonts w:eastAsia="仿宋_GB2312"/>
                <w:sz w:val="28"/>
                <w:szCs w:val="28"/>
              </w:rPr>
              <w:t>参考位置</w:t>
            </w:r>
            <w:r w:rsidRPr="0052136E">
              <w:rPr>
                <w:rFonts w:eastAsia="仿宋_GB2312"/>
                <w:sz w:val="28"/>
                <w:szCs w:val="28"/>
              </w:rPr>
              <w:t>r</w:t>
            </w:r>
            <w:r w:rsidRPr="0052136E">
              <w:rPr>
                <w:rFonts w:eastAsia="仿宋_GB2312"/>
                <w:sz w:val="28"/>
                <w:szCs w:val="28"/>
                <w:vertAlign w:val="subscript"/>
              </w:rPr>
              <w:t>0</w:t>
            </w:r>
            <w:r w:rsidRPr="0052136E">
              <w:rPr>
                <w:rFonts w:eastAsia="仿宋_GB2312"/>
                <w:sz w:val="28"/>
                <w:szCs w:val="28"/>
              </w:rPr>
              <w:t>处声压级，</w:t>
            </w:r>
            <w:r w:rsidRPr="0052136E">
              <w:rPr>
                <w:rFonts w:eastAsia="仿宋_GB2312"/>
                <w:sz w:val="28"/>
                <w:szCs w:val="28"/>
              </w:rPr>
              <w:t>dB(A)</w:t>
            </w:r>
            <w:r w:rsidRPr="0052136E">
              <w:rPr>
                <w:rFonts w:eastAsia="仿宋_GB2312"/>
                <w:sz w:val="28"/>
                <w:szCs w:val="28"/>
              </w:rPr>
              <w:t>；因声源位于地面之上，可认为处于半自由空间，根据设备的声功率级（</w:t>
            </w:r>
            <w:r w:rsidRPr="0052136E">
              <w:rPr>
                <w:rFonts w:eastAsia="仿宋_GB2312"/>
                <w:sz w:val="28"/>
                <w:szCs w:val="28"/>
              </w:rPr>
              <w:t>L</w:t>
            </w:r>
            <w:r w:rsidRPr="0052136E">
              <w:rPr>
                <w:rFonts w:eastAsia="仿宋_GB2312"/>
                <w:sz w:val="28"/>
                <w:szCs w:val="28"/>
                <w:vertAlign w:val="subscript"/>
              </w:rPr>
              <w:t>w</w:t>
            </w:r>
            <w:r w:rsidRPr="0052136E">
              <w:rPr>
                <w:rFonts w:eastAsia="仿宋_GB2312"/>
                <w:sz w:val="28"/>
                <w:szCs w:val="28"/>
              </w:rPr>
              <w:t>）计算如下：</w:t>
            </w:r>
          </w:p>
          <w:p w:rsidR="00FD596E" w:rsidRPr="0052136E" w:rsidRDefault="009C7688">
            <w:pPr>
              <w:adjustRightInd w:val="0"/>
              <w:snapToGrid w:val="0"/>
              <w:spacing w:line="360" w:lineRule="auto"/>
              <w:ind w:firstLineChars="550" w:firstLine="1320"/>
              <w:rPr>
                <w:sz w:val="24"/>
              </w:rPr>
            </w:pPr>
            <w:r w:rsidRPr="0052136E">
              <w:rPr>
                <w:noProof/>
                <w:sz w:val="24"/>
              </w:rPr>
              <w:drawing>
                <wp:inline distT="0" distB="0" distL="0" distR="0" wp14:anchorId="15597257" wp14:editId="2384389E">
                  <wp:extent cx="1694180" cy="250190"/>
                  <wp:effectExtent l="0" t="0" r="127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1" cstate="print"/>
                          <a:srcRect/>
                          <a:stretch>
                            <a:fillRect/>
                          </a:stretch>
                        </pic:blipFill>
                        <pic:spPr>
                          <a:xfrm>
                            <a:off x="0" y="0"/>
                            <a:ext cx="1694180" cy="250190"/>
                          </a:xfrm>
                          <a:prstGeom prst="rect">
                            <a:avLst/>
                          </a:prstGeom>
                          <a:noFill/>
                          <a:ln w="9525">
                            <a:noFill/>
                            <a:miter lim="800000"/>
                            <a:headEnd/>
                            <a:tailEnd/>
                          </a:ln>
                        </pic:spPr>
                      </pic:pic>
                    </a:graphicData>
                  </a:graphic>
                </wp:inline>
              </w:drawing>
            </w:r>
          </w:p>
          <w:p w:rsidR="00FD596E" w:rsidRPr="0052136E" w:rsidRDefault="009C7688">
            <w:pPr>
              <w:adjustRightInd w:val="0"/>
              <w:snapToGrid w:val="0"/>
              <w:spacing w:line="360" w:lineRule="auto"/>
              <w:ind w:firstLineChars="550" w:firstLine="1320"/>
              <w:rPr>
                <w:sz w:val="24"/>
              </w:rPr>
            </w:pPr>
            <w:r w:rsidRPr="0052136E">
              <w:rPr>
                <w:noProof/>
                <w:sz w:val="24"/>
              </w:rPr>
              <w:drawing>
                <wp:inline distT="0" distB="0" distL="0" distR="0" wp14:anchorId="227CC40A" wp14:editId="277987C7">
                  <wp:extent cx="250190" cy="22161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2" cstate="print"/>
                          <a:srcRect/>
                          <a:stretch>
                            <a:fillRect/>
                          </a:stretch>
                        </pic:blipFill>
                        <pic:spPr>
                          <a:xfrm>
                            <a:off x="0" y="0"/>
                            <a:ext cx="250190" cy="221615"/>
                          </a:xfrm>
                          <a:prstGeom prst="rect">
                            <a:avLst/>
                          </a:prstGeom>
                          <a:noFill/>
                          <a:ln w="9525">
                            <a:noFill/>
                            <a:miter lim="800000"/>
                            <a:headEnd/>
                            <a:tailEnd/>
                          </a:ln>
                        </pic:spPr>
                      </pic:pic>
                    </a:graphicData>
                  </a:graphic>
                </wp:inline>
              </w:drawing>
            </w:r>
            <w:r w:rsidRPr="0052136E">
              <w:rPr>
                <w:sz w:val="24"/>
              </w:rPr>
              <w:t>—</w:t>
            </w:r>
            <w:r w:rsidRPr="0052136E">
              <w:rPr>
                <w:rFonts w:eastAsia="仿宋_GB2312"/>
                <w:sz w:val="28"/>
                <w:szCs w:val="28"/>
              </w:rPr>
              <w:t>几何发散衰减量，</w:t>
            </w:r>
            <w:r w:rsidRPr="0052136E">
              <w:rPr>
                <w:rFonts w:eastAsia="仿宋_GB2312"/>
                <w:sz w:val="28"/>
                <w:szCs w:val="28"/>
              </w:rPr>
              <w:t>dB</w:t>
            </w:r>
            <w:r w:rsidRPr="0052136E">
              <w:rPr>
                <w:rFonts w:eastAsia="仿宋_GB2312"/>
                <w:sz w:val="28"/>
                <w:szCs w:val="28"/>
              </w:rPr>
              <w:t>（</w:t>
            </w:r>
            <w:r w:rsidRPr="0052136E">
              <w:rPr>
                <w:rFonts w:eastAsia="仿宋_GB2312"/>
                <w:sz w:val="28"/>
                <w:szCs w:val="28"/>
              </w:rPr>
              <w:t>A</w:t>
            </w:r>
            <w:r w:rsidRPr="0052136E">
              <w:rPr>
                <w:rFonts w:eastAsia="仿宋_GB2312"/>
                <w:sz w:val="28"/>
                <w:szCs w:val="28"/>
              </w:rPr>
              <w:t>）；</w:t>
            </w:r>
          </w:p>
          <w:p w:rsidR="00FD596E" w:rsidRPr="0052136E" w:rsidRDefault="009C7688">
            <w:pPr>
              <w:adjustRightInd w:val="0"/>
              <w:snapToGrid w:val="0"/>
              <w:spacing w:line="360" w:lineRule="auto"/>
              <w:ind w:firstLineChars="550" w:firstLine="1320"/>
              <w:rPr>
                <w:sz w:val="24"/>
              </w:rPr>
            </w:pPr>
            <w:r w:rsidRPr="0052136E">
              <w:rPr>
                <w:noProof/>
                <w:sz w:val="24"/>
              </w:rPr>
              <w:drawing>
                <wp:inline distT="0" distB="0" distL="0" distR="0" wp14:anchorId="7C5AB674" wp14:editId="3F168630">
                  <wp:extent cx="288925" cy="22161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3" cstate="print"/>
                          <a:srcRect/>
                          <a:stretch>
                            <a:fillRect/>
                          </a:stretch>
                        </pic:blipFill>
                        <pic:spPr>
                          <a:xfrm>
                            <a:off x="0" y="0"/>
                            <a:ext cx="288925" cy="221615"/>
                          </a:xfrm>
                          <a:prstGeom prst="rect">
                            <a:avLst/>
                          </a:prstGeom>
                          <a:noFill/>
                          <a:ln w="9525">
                            <a:noFill/>
                            <a:miter lim="800000"/>
                            <a:headEnd/>
                            <a:tailEnd/>
                          </a:ln>
                        </pic:spPr>
                      </pic:pic>
                    </a:graphicData>
                  </a:graphic>
                </wp:inline>
              </w:drawing>
            </w:r>
            <w:r w:rsidRPr="0052136E">
              <w:rPr>
                <w:sz w:val="24"/>
              </w:rPr>
              <w:t>—</w:t>
            </w:r>
            <w:r w:rsidRPr="0052136E">
              <w:rPr>
                <w:rFonts w:eastAsia="仿宋_GB2312"/>
                <w:sz w:val="28"/>
                <w:szCs w:val="28"/>
              </w:rPr>
              <w:t>屏障衰减量，</w:t>
            </w:r>
            <w:r w:rsidRPr="0052136E">
              <w:rPr>
                <w:rFonts w:eastAsia="仿宋_GB2312"/>
                <w:sz w:val="28"/>
                <w:szCs w:val="28"/>
              </w:rPr>
              <w:t>dB</w:t>
            </w:r>
            <w:r w:rsidRPr="0052136E">
              <w:rPr>
                <w:rFonts w:eastAsia="仿宋_GB2312"/>
                <w:sz w:val="28"/>
                <w:szCs w:val="28"/>
              </w:rPr>
              <w:t>（</w:t>
            </w:r>
            <w:r w:rsidRPr="0052136E">
              <w:rPr>
                <w:rFonts w:eastAsia="仿宋_GB2312"/>
                <w:sz w:val="28"/>
                <w:szCs w:val="28"/>
              </w:rPr>
              <w:t>A</w:t>
            </w:r>
            <w:r w:rsidRPr="0052136E">
              <w:rPr>
                <w:rFonts w:eastAsia="仿宋_GB2312"/>
                <w:sz w:val="28"/>
                <w:szCs w:val="28"/>
              </w:rPr>
              <w:t>）；</w:t>
            </w:r>
          </w:p>
          <w:p w:rsidR="00FD596E" w:rsidRPr="0052136E" w:rsidRDefault="009C7688">
            <w:pPr>
              <w:adjustRightInd w:val="0"/>
              <w:snapToGrid w:val="0"/>
              <w:spacing w:line="360" w:lineRule="auto"/>
              <w:ind w:firstLineChars="550" w:firstLine="1320"/>
              <w:rPr>
                <w:sz w:val="24"/>
              </w:rPr>
            </w:pPr>
            <w:r w:rsidRPr="0052136E">
              <w:rPr>
                <w:noProof/>
                <w:sz w:val="24"/>
              </w:rPr>
              <w:drawing>
                <wp:inline distT="0" distB="0" distL="0" distR="0" wp14:anchorId="5E26B7A0" wp14:editId="0E5F6D50">
                  <wp:extent cx="307975" cy="22161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4" cstate="print"/>
                          <a:srcRect/>
                          <a:stretch>
                            <a:fillRect/>
                          </a:stretch>
                        </pic:blipFill>
                        <pic:spPr>
                          <a:xfrm>
                            <a:off x="0" y="0"/>
                            <a:ext cx="307975" cy="221615"/>
                          </a:xfrm>
                          <a:prstGeom prst="rect">
                            <a:avLst/>
                          </a:prstGeom>
                          <a:noFill/>
                          <a:ln w="9525">
                            <a:noFill/>
                            <a:miter lim="800000"/>
                            <a:headEnd/>
                            <a:tailEnd/>
                          </a:ln>
                        </pic:spPr>
                      </pic:pic>
                    </a:graphicData>
                  </a:graphic>
                </wp:inline>
              </w:drawing>
            </w:r>
            <w:r w:rsidRPr="0052136E">
              <w:rPr>
                <w:sz w:val="24"/>
              </w:rPr>
              <w:t>—</w:t>
            </w:r>
            <w:r w:rsidRPr="0052136E">
              <w:rPr>
                <w:rFonts w:eastAsia="仿宋_GB2312"/>
                <w:sz w:val="28"/>
                <w:szCs w:val="28"/>
              </w:rPr>
              <w:t>空气吸收衰减量，</w:t>
            </w:r>
            <w:r w:rsidRPr="0052136E">
              <w:rPr>
                <w:rFonts w:eastAsia="仿宋_GB2312"/>
                <w:sz w:val="28"/>
                <w:szCs w:val="28"/>
              </w:rPr>
              <w:t>dB</w:t>
            </w:r>
            <w:r w:rsidRPr="0052136E">
              <w:rPr>
                <w:rFonts w:eastAsia="仿宋_GB2312"/>
                <w:sz w:val="28"/>
                <w:szCs w:val="28"/>
              </w:rPr>
              <w:t>（</w:t>
            </w:r>
            <w:r w:rsidRPr="0052136E">
              <w:rPr>
                <w:rFonts w:eastAsia="仿宋_GB2312"/>
                <w:sz w:val="28"/>
                <w:szCs w:val="28"/>
              </w:rPr>
              <w:t>A</w:t>
            </w:r>
            <w:r w:rsidRPr="0052136E">
              <w:rPr>
                <w:rFonts w:eastAsia="仿宋_GB2312"/>
                <w:sz w:val="28"/>
                <w:szCs w:val="28"/>
              </w:rPr>
              <w:t>）；</w:t>
            </w:r>
          </w:p>
          <w:p w:rsidR="00FD596E" w:rsidRPr="0052136E" w:rsidRDefault="009C7688">
            <w:pPr>
              <w:adjustRightInd w:val="0"/>
              <w:snapToGrid w:val="0"/>
              <w:spacing w:line="360" w:lineRule="auto"/>
              <w:ind w:firstLineChars="550" w:firstLine="1320"/>
              <w:rPr>
                <w:rFonts w:eastAsia="仿宋_GB2312"/>
                <w:sz w:val="28"/>
                <w:szCs w:val="28"/>
              </w:rPr>
            </w:pPr>
            <w:r w:rsidRPr="0052136E">
              <w:rPr>
                <w:noProof/>
                <w:sz w:val="24"/>
              </w:rPr>
              <w:drawing>
                <wp:inline distT="0" distB="0" distL="0" distR="0" wp14:anchorId="7DF15706" wp14:editId="2EA46D87">
                  <wp:extent cx="250190" cy="22161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5" cstate="print"/>
                          <a:srcRect/>
                          <a:stretch>
                            <a:fillRect/>
                          </a:stretch>
                        </pic:blipFill>
                        <pic:spPr>
                          <a:xfrm>
                            <a:off x="0" y="0"/>
                            <a:ext cx="250190" cy="221615"/>
                          </a:xfrm>
                          <a:prstGeom prst="rect">
                            <a:avLst/>
                          </a:prstGeom>
                          <a:noFill/>
                          <a:ln w="9525">
                            <a:noFill/>
                            <a:miter lim="800000"/>
                            <a:headEnd/>
                            <a:tailEnd/>
                          </a:ln>
                        </pic:spPr>
                      </pic:pic>
                    </a:graphicData>
                  </a:graphic>
                </wp:inline>
              </w:drawing>
            </w:r>
            <w:r w:rsidRPr="0052136E">
              <w:rPr>
                <w:sz w:val="24"/>
              </w:rPr>
              <w:t>—</w:t>
            </w:r>
            <w:r w:rsidRPr="0052136E">
              <w:rPr>
                <w:rFonts w:eastAsia="仿宋_GB2312"/>
                <w:sz w:val="28"/>
                <w:szCs w:val="28"/>
              </w:rPr>
              <w:t>地面效应等附加衰减量，</w:t>
            </w:r>
            <w:r w:rsidRPr="0052136E">
              <w:rPr>
                <w:rFonts w:eastAsia="仿宋_GB2312"/>
                <w:sz w:val="28"/>
                <w:szCs w:val="28"/>
              </w:rPr>
              <w:t>dB</w:t>
            </w:r>
            <w:r w:rsidRPr="0052136E">
              <w:rPr>
                <w:rFonts w:eastAsia="仿宋_GB2312"/>
                <w:sz w:val="28"/>
                <w:szCs w:val="28"/>
              </w:rPr>
              <w:t>（</w:t>
            </w:r>
            <w:r w:rsidRPr="0052136E">
              <w:rPr>
                <w:rFonts w:eastAsia="仿宋_GB2312"/>
                <w:sz w:val="28"/>
                <w:szCs w:val="28"/>
              </w:rPr>
              <w:t>A</w:t>
            </w:r>
            <w:r w:rsidRPr="0052136E">
              <w:rPr>
                <w:rFonts w:eastAsia="仿宋_GB2312"/>
                <w:sz w:val="28"/>
                <w:szCs w:val="28"/>
              </w:rPr>
              <w:t>）；</w:t>
            </w:r>
          </w:p>
          <w:p w:rsidR="00FD596E" w:rsidRPr="0052136E" w:rsidRDefault="009C7688">
            <w:pPr>
              <w:adjustRightInd w:val="0"/>
              <w:snapToGrid w:val="0"/>
              <w:spacing w:line="360" w:lineRule="auto"/>
              <w:ind w:firstLineChars="200" w:firstLine="560"/>
              <w:rPr>
                <w:rFonts w:eastAsia="仿宋_GB2312"/>
                <w:sz w:val="28"/>
                <w:szCs w:val="28"/>
              </w:rPr>
            </w:pPr>
            <w:r w:rsidRPr="0052136E">
              <w:rPr>
                <w:rFonts w:eastAsia="仿宋_GB2312"/>
                <w:sz w:val="28"/>
                <w:szCs w:val="28"/>
              </w:rPr>
              <w:t>根据《环境影响评价技术导则</w:t>
            </w:r>
            <w:r w:rsidRPr="0052136E">
              <w:rPr>
                <w:rFonts w:eastAsia="仿宋_GB2312"/>
                <w:sz w:val="28"/>
                <w:szCs w:val="28"/>
              </w:rPr>
              <w:t>·</w:t>
            </w:r>
            <w:r w:rsidRPr="0052136E">
              <w:rPr>
                <w:rFonts w:eastAsia="仿宋_GB2312"/>
                <w:sz w:val="28"/>
                <w:szCs w:val="28"/>
              </w:rPr>
              <w:t>声环境》（</w:t>
            </w:r>
            <w:r w:rsidRPr="0052136E">
              <w:rPr>
                <w:rFonts w:eastAsia="仿宋_GB2312"/>
                <w:sz w:val="28"/>
                <w:szCs w:val="28"/>
              </w:rPr>
              <w:t>HJ2.4-2009</w:t>
            </w:r>
            <w:r w:rsidRPr="0052136E">
              <w:rPr>
                <w:rFonts w:eastAsia="仿宋_GB2312"/>
                <w:sz w:val="28"/>
                <w:szCs w:val="28"/>
              </w:rPr>
              <w:t>），本次评价以污水处理站场界为边界进行预测，噪声预测结果见下表。</w:t>
            </w:r>
          </w:p>
          <w:p w:rsidR="00FD596E" w:rsidRPr="0052136E" w:rsidRDefault="009C7688">
            <w:pPr>
              <w:adjustRightInd w:val="0"/>
              <w:snapToGrid w:val="0"/>
              <w:ind w:firstLineChars="200" w:firstLine="420"/>
              <w:rPr>
                <w:b/>
                <w:bCs/>
                <w:sz w:val="24"/>
                <w:szCs w:val="21"/>
              </w:rPr>
            </w:pPr>
            <w:r w:rsidRPr="0052136E">
              <w:rPr>
                <w:szCs w:val="21"/>
              </w:rPr>
              <w:t>表</w:t>
            </w:r>
            <w:r w:rsidRPr="0052136E">
              <w:rPr>
                <w:rFonts w:hint="eastAsia"/>
                <w:szCs w:val="21"/>
              </w:rPr>
              <w:t>20</w:t>
            </w:r>
            <w:r w:rsidRPr="0052136E">
              <w:rPr>
                <w:szCs w:val="21"/>
              </w:rPr>
              <w:t xml:space="preserve">                    </w:t>
            </w:r>
            <w:r w:rsidRPr="0052136E">
              <w:rPr>
                <w:b/>
                <w:bCs/>
                <w:sz w:val="24"/>
                <w:szCs w:val="21"/>
              </w:rPr>
              <w:t>噪声预测结果一览表</w:t>
            </w:r>
            <w:r w:rsidRPr="0052136E">
              <w:rPr>
                <w:b/>
                <w:bCs/>
                <w:sz w:val="24"/>
                <w:szCs w:val="21"/>
              </w:rPr>
              <w:t xml:space="preserve">                    </w:t>
            </w:r>
            <w:r w:rsidRPr="0052136E">
              <w:rPr>
                <w:szCs w:val="21"/>
              </w:rPr>
              <w:t>单位：</w:t>
            </w:r>
            <w:r w:rsidRPr="0052136E">
              <w:rPr>
                <w:szCs w:val="21"/>
              </w:rPr>
              <w:t>dB(A)</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0"/>
              <w:gridCol w:w="1240"/>
              <w:gridCol w:w="2268"/>
              <w:gridCol w:w="2591"/>
              <w:gridCol w:w="2056"/>
            </w:tblGrid>
            <w:tr w:rsidR="0052136E" w:rsidRPr="0052136E">
              <w:trPr>
                <w:trHeight w:val="272"/>
                <w:jc w:val="center"/>
              </w:trPr>
              <w:tc>
                <w:tcPr>
                  <w:tcW w:w="860" w:type="dxa"/>
                  <w:vMerge w:val="restart"/>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序号</w:t>
                  </w:r>
                </w:p>
              </w:tc>
              <w:tc>
                <w:tcPr>
                  <w:tcW w:w="1240" w:type="dxa"/>
                  <w:vMerge w:val="restart"/>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预测点</w:t>
                  </w:r>
                </w:p>
              </w:tc>
              <w:tc>
                <w:tcPr>
                  <w:tcW w:w="4859" w:type="dxa"/>
                  <w:gridSpan w:val="2"/>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预测值</w:t>
                  </w:r>
                </w:p>
              </w:tc>
              <w:tc>
                <w:tcPr>
                  <w:tcW w:w="2056" w:type="dxa"/>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标准值</w:t>
                  </w:r>
                </w:p>
              </w:tc>
            </w:tr>
            <w:tr w:rsidR="0052136E" w:rsidRPr="0052136E">
              <w:trPr>
                <w:trHeight w:val="272"/>
                <w:jc w:val="center"/>
              </w:trPr>
              <w:tc>
                <w:tcPr>
                  <w:tcW w:w="860" w:type="dxa"/>
                  <w:vMerge/>
                  <w:vAlign w:val="center"/>
                </w:tcPr>
                <w:p w:rsidR="00FD596E" w:rsidRPr="0052136E" w:rsidRDefault="00FD596E">
                  <w:pPr>
                    <w:pStyle w:val="18"/>
                    <w:snapToGrid w:val="0"/>
                    <w:spacing w:line="240" w:lineRule="auto"/>
                    <w:ind w:firstLineChars="0" w:firstLine="0"/>
                    <w:jc w:val="center"/>
                    <w:rPr>
                      <w:rFonts w:ascii="Times New Roman" w:hAnsi="Times New Roman"/>
                      <w:b/>
                      <w:sz w:val="21"/>
                    </w:rPr>
                  </w:pPr>
                </w:p>
              </w:tc>
              <w:tc>
                <w:tcPr>
                  <w:tcW w:w="1240" w:type="dxa"/>
                  <w:vMerge/>
                  <w:vAlign w:val="center"/>
                </w:tcPr>
                <w:p w:rsidR="00FD596E" w:rsidRPr="0052136E" w:rsidRDefault="00FD596E">
                  <w:pPr>
                    <w:pStyle w:val="18"/>
                    <w:snapToGrid w:val="0"/>
                    <w:spacing w:line="240" w:lineRule="auto"/>
                    <w:ind w:firstLineChars="0" w:firstLine="0"/>
                    <w:jc w:val="center"/>
                    <w:rPr>
                      <w:rFonts w:ascii="Times New Roman" w:hAnsi="Times New Roman"/>
                      <w:b/>
                      <w:sz w:val="21"/>
                    </w:rPr>
                  </w:pPr>
                </w:p>
              </w:tc>
              <w:tc>
                <w:tcPr>
                  <w:tcW w:w="2268" w:type="dxa"/>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昼间</w:t>
                  </w:r>
                </w:p>
              </w:tc>
              <w:tc>
                <w:tcPr>
                  <w:tcW w:w="2591" w:type="dxa"/>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夜间</w:t>
                  </w:r>
                </w:p>
              </w:tc>
              <w:tc>
                <w:tcPr>
                  <w:tcW w:w="2056" w:type="dxa"/>
                  <w:vMerge w:val="restart"/>
                  <w:vAlign w:val="center"/>
                </w:tcPr>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昼间</w:t>
                  </w:r>
                  <w:r w:rsidRPr="0052136E">
                    <w:rPr>
                      <w:rFonts w:ascii="Times New Roman" w:hAnsi="Times New Roman"/>
                      <w:b/>
                      <w:sz w:val="21"/>
                    </w:rPr>
                    <w:t>≤</w:t>
                  </w:r>
                  <w:r w:rsidRPr="0052136E">
                    <w:rPr>
                      <w:rFonts w:ascii="Times New Roman" w:hAnsi="Times New Roman"/>
                      <w:sz w:val="21"/>
                    </w:rPr>
                    <w:t>60</w:t>
                  </w:r>
                  <w:r w:rsidRPr="0052136E">
                    <w:rPr>
                      <w:rFonts w:ascii="Times New Roman" w:hAnsi="Times New Roman"/>
                      <w:szCs w:val="21"/>
                    </w:rPr>
                    <w:t>dB(A)</w:t>
                  </w:r>
                </w:p>
                <w:p w:rsidR="00FD596E" w:rsidRPr="0052136E" w:rsidRDefault="009C7688">
                  <w:pPr>
                    <w:pStyle w:val="18"/>
                    <w:snapToGrid w:val="0"/>
                    <w:spacing w:line="240" w:lineRule="auto"/>
                    <w:ind w:firstLineChars="0" w:firstLine="0"/>
                    <w:jc w:val="center"/>
                    <w:rPr>
                      <w:rFonts w:ascii="Times New Roman" w:hAnsi="Times New Roman"/>
                      <w:b/>
                      <w:sz w:val="21"/>
                    </w:rPr>
                  </w:pPr>
                  <w:r w:rsidRPr="0052136E">
                    <w:rPr>
                      <w:rFonts w:ascii="Times New Roman" w:hAnsi="Times New Roman"/>
                      <w:b/>
                      <w:sz w:val="21"/>
                    </w:rPr>
                    <w:t>夜间</w:t>
                  </w:r>
                  <w:r w:rsidRPr="0052136E">
                    <w:rPr>
                      <w:rFonts w:ascii="Times New Roman" w:hAnsi="Times New Roman"/>
                      <w:b/>
                      <w:sz w:val="21"/>
                    </w:rPr>
                    <w:t>≤</w:t>
                  </w:r>
                  <w:r w:rsidRPr="0052136E">
                    <w:rPr>
                      <w:rFonts w:ascii="Times New Roman" w:hAnsi="Times New Roman"/>
                      <w:sz w:val="21"/>
                    </w:rPr>
                    <w:t>50</w:t>
                  </w:r>
                  <w:r w:rsidRPr="0052136E">
                    <w:rPr>
                      <w:rFonts w:ascii="Times New Roman" w:hAnsi="Times New Roman"/>
                      <w:szCs w:val="21"/>
                    </w:rPr>
                    <w:t>dB(A)</w:t>
                  </w:r>
                </w:p>
              </w:tc>
            </w:tr>
            <w:tr w:rsidR="0052136E" w:rsidRPr="0052136E">
              <w:trPr>
                <w:trHeight w:val="272"/>
                <w:jc w:val="center"/>
              </w:trPr>
              <w:tc>
                <w:tcPr>
                  <w:tcW w:w="860"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1</w:t>
                  </w:r>
                  <w:r w:rsidRPr="0052136E">
                    <w:rPr>
                      <w:rFonts w:ascii="Times New Roman" w:hAnsi="Times New Roman"/>
                      <w:szCs w:val="21"/>
                      <w:vertAlign w:val="superscript"/>
                    </w:rPr>
                    <w:t>#</w:t>
                  </w:r>
                </w:p>
              </w:tc>
              <w:tc>
                <w:tcPr>
                  <w:tcW w:w="1240" w:type="dxa"/>
                  <w:vAlign w:val="center"/>
                </w:tcPr>
                <w:p w:rsidR="00FD596E" w:rsidRPr="0052136E" w:rsidRDefault="009C7688">
                  <w:pPr>
                    <w:adjustRightInd w:val="0"/>
                    <w:snapToGrid w:val="0"/>
                    <w:jc w:val="center"/>
                  </w:pPr>
                  <w:r w:rsidRPr="0052136E">
                    <w:t>场界北侧</w:t>
                  </w:r>
                </w:p>
              </w:tc>
              <w:tc>
                <w:tcPr>
                  <w:tcW w:w="2268"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56</w:t>
                  </w:r>
                </w:p>
              </w:tc>
              <w:tc>
                <w:tcPr>
                  <w:tcW w:w="2591"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45</w:t>
                  </w:r>
                </w:p>
              </w:tc>
              <w:tc>
                <w:tcPr>
                  <w:tcW w:w="2056" w:type="dxa"/>
                  <w:vMerge/>
                  <w:vAlign w:val="center"/>
                </w:tcPr>
                <w:p w:rsidR="00FD596E" w:rsidRPr="0052136E" w:rsidRDefault="00FD596E">
                  <w:pPr>
                    <w:pStyle w:val="18"/>
                    <w:snapToGrid w:val="0"/>
                    <w:spacing w:line="240" w:lineRule="auto"/>
                    <w:ind w:firstLine="420"/>
                    <w:jc w:val="center"/>
                    <w:rPr>
                      <w:rFonts w:ascii="Times New Roman" w:hAnsi="Times New Roman"/>
                      <w:sz w:val="21"/>
                    </w:rPr>
                  </w:pPr>
                </w:p>
              </w:tc>
            </w:tr>
            <w:tr w:rsidR="0052136E" w:rsidRPr="0052136E">
              <w:trPr>
                <w:trHeight w:val="272"/>
                <w:jc w:val="center"/>
              </w:trPr>
              <w:tc>
                <w:tcPr>
                  <w:tcW w:w="860"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2</w:t>
                  </w:r>
                  <w:r w:rsidRPr="0052136E">
                    <w:rPr>
                      <w:rFonts w:ascii="Times New Roman" w:hAnsi="Times New Roman"/>
                      <w:szCs w:val="21"/>
                      <w:vertAlign w:val="superscript"/>
                    </w:rPr>
                    <w:t>#</w:t>
                  </w:r>
                </w:p>
              </w:tc>
              <w:tc>
                <w:tcPr>
                  <w:tcW w:w="1240" w:type="dxa"/>
                  <w:vAlign w:val="center"/>
                </w:tcPr>
                <w:p w:rsidR="00FD596E" w:rsidRPr="0052136E" w:rsidRDefault="009C7688">
                  <w:pPr>
                    <w:adjustRightInd w:val="0"/>
                    <w:snapToGrid w:val="0"/>
                    <w:jc w:val="center"/>
                  </w:pPr>
                  <w:r w:rsidRPr="0052136E">
                    <w:t>场界东侧</w:t>
                  </w:r>
                </w:p>
              </w:tc>
              <w:tc>
                <w:tcPr>
                  <w:tcW w:w="2268"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57</w:t>
                  </w:r>
                </w:p>
              </w:tc>
              <w:tc>
                <w:tcPr>
                  <w:tcW w:w="2591"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46</w:t>
                  </w:r>
                </w:p>
              </w:tc>
              <w:tc>
                <w:tcPr>
                  <w:tcW w:w="2056" w:type="dxa"/>
                  <w:vMerge/>
                  <w:vAlign w:val="center"/>
                </w:tcPr>
                <w:p w:rsidR="00FD596E" w:rsidRPr="0052136E" w:rsidRDefault="00FD596E">
                  <w:pPr>
                    <w:pStyle w:val="18"/>
                    <w:snapToGrid w:val="0"/>
                    <w:spacing w:line="240" w:lineRule="auto"/>
                    <w:ind w:firstLine="420"/>
                    <w:jc w:val="center"/>
                    <w:rPr>
                      <w:rFonts w:ascii="Times New Roman" w:hAnsi="Times New Roman"/>
                      <w:sz w:val="21"/>
                    </w:rPr>
                  </w:pPr>
                </w:p>
              </w:tc>
            </w:tr>
            <w:tr w:rsidR="0052136E" w:rsidRPr="0052136E">
              <w:trPr>
                <w:trHeight w:val="272"/>
                <w:jc w:val="center"/>
              </w:trPr>
              <w:tc>
                <w:tcPr>
                  <w:tcW w:w="860"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3</w:t>
                  </w:r>
                  <w:r w:rsidRPr="0052136E">
                    <w:rPr>
                      <w:rFonts w:ascii="Times New Roman" w:hAnsi="Times New Roman"/>
                      <w:szCs w:val="21"/>
                      <w:vertAlign w:val="superscript"/>
                    </w:rPr>
                    <w:t>#</w:t>
                  </w:r>
                </w:p>
              </w:tc>
              <w:tc>
                <w:tcPr>
                  <w:tcW w:w="1240" w:type="dxa"/>
                  <w:vAlign w:val="center"/>
                </w:tcPr>
                <w:p w:rsidR="00FD596E" w:rsidRPr="0052136E" w:rsidRDefault="009C7688">
                  <w:pPr>
                    <w:adjustRightInd w:val="0"/>
                    <w:snapToGrid w:val="0"/>
                    <w:jc w:val="center"/>
                  </w:pPr>
                  <w:r w:rsidRPr="0052136E">
                    <w:t>场界南侧</w:t>
                  </w:r>
                </w:p>
              </w:tc>
              <w:tc>
                <w:tcPr>
                  <w:tcW w:w="2268"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56</w:t>
                  </w:r>
                </w:p>
              </w:tc>
              <w:tc>
                <w:tcPr>
                  <w:tcW w:w="2591"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45</w:t>
                  </w:r>
                </w:p>
              </w:tc>
              <w:tc>
                <w:tcPr>
                  <w:tcW w:w="2056" w:type="dxa"/>
                  <w:vMerge/>
                  <w:vAlign w:val="center"/>
                </w:tcPr>
                <w:p w:rsidR="00FD596E" w:rsidRPr="0052136E" w:rsidRDefault="00FD596E">
                  <w:pPr>
                    <w:pStyle w:val="18"/>
                    <w:snapToGrid w:val="0"/>
                    <w:spacing w:line="240" w:lineRule="auto"/>
                    <w:ind w:firstLine="420"/>
                    <w:jc w:val="center"/>
                    <w:rPr>
                      <w:rFonts w:ascii="Times New Roman" w:hAnsi="Times New Roman"/>
                      <w:sz w:val="21"/>
                    </w:rPr>
                  </w:pPr>
                </w:p>
              </w:tc>
            </w:tr>
            <w:tr w:rsidR="0052136E" w:rsidRPr="0052136E">
              <w:trPr>
                <w:trHeight w:val="272"/>
                <w:jc w:val="center"/>
              </w:trPr>
              <w:tc>
                <w:tcPr>
                  <w:tcW w:w="860"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4</w:t>
                  </w:r>
                  <w:r w:rsidRPr="0052136E">
                    <w:rPr>
                      <w:rFonts w:ascii="Times New Roman" w:hAnsi="Times New Roman"/>
                      <w:szCs w:val="21"/>
                      <w:vertAlign w:val="superscript"/>
                    </w:rPr>
                    <w:t>#</w:t>
                  </w:r>
                </w:p>
              </w:tc>
              <w:tc>
                <w:tcPr>
                  <w:tcW w:w="1240" w:type="dxa"/>
                  <w:vAlign w:val="center"/>
                </w:tcPr>
                <w:p w:rsidR="00FD596E" w:rsidRPr="0052136E" w:rsidRDefault="009C7688">
                  <w:pPr>
                    <w:adjustRightInd w:val="0"/>
                    <w:snapToGrid w:val="0"/>
                    <w:jc w:val="center"/>
                  </w:pPr>
                  <w:r w:rsidRPr="0052136E">
                    <w:t>场界西侧</w:t>
                  </w:r>
                </w:p>
              </w:tc>
              <w:tc>
                <w:tcPr>
                  <w:tcW w:w="2268"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56</w:t>
                  </w:r>
                </w:p>
              </w:tc>
              <w:tc>
                <w:tcPr>
                  <w:tcW w:w="2591" w:type="dxa"/>
                  <w:vAlign w:val="center"/>
                </w:tcPr>
                <w:p w:rsidR="00FD596E" w:rsidRPr="0052136E" w:rsidRDefault="009C7688">
                  <w:pPr>
                    <w:pStyle w:val="18"/>
                    <w:snapToGrid w:val="0"/>
                    <w:spacing w:line="240" w:lineRule="auto"/>
                    <w:ind w:firstLineChars="0" w:firstLine="0"/>
                    <w:jc w:val="center"/>
                    <w:rPr>
                      <w:rFonts w:ascii="Times New Roman" w:hAnsi="Times New Roman"/>
                      <w:sz w:val="21"/>
                    </w:rPr>
                  </w:pPr>
                  <w:r w:rsidRPr="0052136E">
                    <w:rPr>
                      <w:rFonts w:ascii="Times New Roman" w:hAnsi="Times New Roman"/>
                      <w:sz w:val="21"/>
                    </w:rPr>
                    <w:t>45</w:t>
                  </w:r>
                </w:p>
              </w:tc>
              <w:tc>
                <w:tcPr>
                  <w:tcW w:w="2056" w:type="dxa"/>
                  <w:vMerge/>
                  <w:vAlign w:val="center"/>
                </w:tcPr>
                <w:p w:rsidR="00FD596E" w:rsidRPr="0052136E" w:rsidRDefault="00FD596E">
                  <w:pPr>
                    <w:pStyle w:val="18"/>
                    <w:snapToGrid w:val="0"/>
                    <w:spacing w:line="240" w:lineRule="auto"/>
                    <w:ind w:firstLineChars="0" w:firstLine="0"/>
                    <w:jc w:val="center"/>
                    <w:rPr>
                      <w:rFonts w:ascii="Times New Roman" w:hAnsi="Times New Roman"/>
                      <w:sz w:val="21"/>
                    </w:rPr>
                  </w:pPr>
                </w:p>
              </w:tc>
            </w:tr>
          </w:tbl>
          <w:p w:rsidR="00FD596E" w:rsidRPr="0052136E" w:rsidRDefault="009C7688" w:rsidP="0052136E">
            <w:pPr>
              <w:adjustRightInd w:val="0"/>
              <w:snapToGrid w:val="0"/>
              <w:spacing w:beforeLines="50" w:before="120" w:line="360" w:lineRule="auto"/>
              <w:ind w:firstLineChars="200" w:firstLine="560"/>
              <w:rPr>
                <w:rFonts w:eastAsia="仿宋_GB2312"/>
                <w:sz w:val="28"/>
                <w:szCs w:val="28"/>
              </w:rPr>
            </w:pPr>
            <w:r w:rsidRPr="0052136E">
              <w:rPr>
                <w:rFonts w:eastAsia="仿宋_GB2312"/>
                <w:sz w:val="28"/>
                <w:szCs w:val="28"/>
              </w:rPr>
              <w:t>采取以上措施后，污水处理站</w:t>
            </w:r>
            <w:r w:rsidRPr="0052136E">
              <w:rPr>
                <w:rFonts w:eastAsia="仿宋_GB2312" w:hint="eastAsia"/>
                <w:sz w:val="28"/>
                <w:szCs w:val="28"/>
              </w:rPr>
              <w:t>场</w:t>
            </w:r>
            <w:r w:rsidRPr="0052136E">
              <w:rPr>
                <w:rFonts w:eastAsia="仿宋_GB2312"/>
                <w:sz w:val="28"/>
                <w:szCs w:val="28"/>
              </w:rPr>
              <w:t>界噪声预测值可以满足《工业企业厂界环境噪声排放标准》（</w:t>
            </w:r>
            <w:r w:rsidRPr="0052136E">
              <w:rPr>
                <w:rFonts w:eastAsia="仿宋_GB2312"/>
                <w:sz w:val="28"/>
                <w:szCs w:val="28"/>
              </w:rPr>
              <w:t>GB12348-2008</w:t>
            </w:r>
            <w:r w:rsidRPr="0052136E">
              <w:rPr>
                <w:rFonts w:eastAsia="仿宋_GB2312"/>
                <w:sz w:val="28"/>
                <w:szCs w:val="28"/>
              </w:rPr>
              <w:t>）中的</w:t>
            </w:r>
            <w:r w:rsidRPr="0052136E">
              <w:rPr>
                <w:rFonts w:eastAsia="仿宋_GB2312"/>
                <w:sz w:val="28"/>
                <w:szCs w:val="28"/>
              </w:rPr>
              <w:t>2</w:t>
            </w:r>
            <w:r w:rsidRPr="0052136E">
              <w:rPr>
                <w:rFonts w:eastAsia="仿宋_GB2312"/>
                <w:sz w:val="28"/>
                <w:szCs w:val="28"/>
              </w:rPr>
              <w:t>类标准。</w:t>
            </w:r>
          </w:p>
          <w:p w:rsidR="00FD596E" w:rsidRPr="0052136E" w:rsidRDefault="009C7688">
            <w:pPr>
              <w:pStyle w:val="17"/>
              <w:shd w:val="clear" w:color="auto" w:fill="auto"/>
              <w:adjustRightInd w:val="0"/>
              <w:snapToGrid w:val="0"/>
              <w:spacing w:before="0" w:line="360" w:lineRule="auto"/>
              <w:ind w:firstLineChars="200" w:firstLine="606"/>
              <w:jc w:val="both"/>
              <w:rPr>
                <w:rFonts w:ascii="Times New Roman" w:eastAsia="仿宋_GB2312" w:hAnsi="Times New Roman" w:cs="Times New Roman"/>
                <w:b/>
                <w:bCs/>
                <w:snapToGrid w:val="0"/>
                <w:sz w:val="28"/>
                <w:szCs w:val="28"/>
              </w:rPr>
            </w:pPr>
            <w:r w:rsidRPr="0052136E">
              <w:rPr>
                <w:rFonts w:ascii="Times New Roman" w:eastAsia="仿宋_GB2312" w:hAnsi="Times New Roman" w:cs="Times New Roman"/>
                <w:b/>
                <w:bCs/>
                <w:snapToGrid w:val="0"/>
                <w:sz w:val="28"/>
                <w:szCs w:val="28"/>
              </w:rPr>
              <w:t>4</w:t>
            </w:r>
            <w:r w:rsidRPr="0052136E">
              <w:rPr>
                <w:rFonts w:ascii="Times New Roman" w:eastAsia="仿宋_GB2312" w:hAnsi="Times New Roman" w:cs="Times New Roman"/>
                <w:b/>
                <w:bCs/>
                <w:snapToGrid w:val="0"/>
                <w:sz w:val="28"/>
                <w:szCs w:val="28"/>
              </w:rPr>
              <w:t>、固体废物</w:t>
            </w:r>
          </w:p>
          <w:p w:rsidR="00FD596E" w:rsidRPr="0052136E" w:rsidRDefault="009C7688">
            <w:pPr>
              <w:pStyle w:val="a1"/>
              <w:adjustRightInd w:val="0"/>
              <w:snapToGrid w:val="0"/>
              <w:ind w:firstLineChars="170" w:firstLine="476"/>
              <w:rPr>
                <w:rFonts w:eastAsia="仿宋_GB2312"/>
                <w:bCs/>
                <w:sz w:val="28"/>
                <w:szCs w:val="28"/>
              </w:rPr>
            </w:pPr>
            <w:r w:rsidRPr="0052136E">
              <w:rPr>
                <w:rFonts w:eastAsia="仿宋_GB2312"/>
                <w:sz w:val="28"/>
                <w:szCs w:val="28"/>
              </w:rPr>
              <w:t>主要为畜禽交易市场产生的动物粪便、污水处理站运行产生的栅渣、污泥、废旧</w:t>
            </w:r>
            <w:r w:rsidRPr="0052136E">
              <w:rPr>
                <w:rFonts w:eastAsia="仿宋_GB2312"/>
                <w:sz w:val="28"/>
                <w:szCs w:val="28"/>
              </w:rPr>
              <w:t>MBR</w:t>
            </w:r>
            <w:r w:rsidRPr="0052136E">
              <w:rPr>
                <w:rFonts w:eastAsia="仿宋_GB2312"/>
                <w:sz w:val="28"/>
                <w:szCs w:val="28"/>
              </w:rPr>
              <w:t>膜组件以及运维人员生活垃圾</w:t>
            </w:r>
            <w:r w:rsidRPr="0052136E">
              <w:rPr>
                <w:rFonts w:eastAsia="仿宋_GB2312" w:hint="eastAsia"/>
                <w:sz w:val="28"/>
                <w:szCs w:val="28"/>
              </w:rPr>
              <w:t>，根据《国家危险废物名录（</w:t>
            </w:r>
            <w:r w:rsidRPr="0052136E">
              <w:rPr>
                <w:rFonts w:eastAsia="仿宋_GB2312" w:hint="eastAsia"/>
                <w:sz w:val="28"/>
                <w:szCs w:val="28"/>
              </w:rPr>
              <w:t>2016</w:t>
            </w:r>
            <w:r w:rsidRPr="0052136E">
              <w:rPr>
                <w:rFonts w:eastAsia="仿宋_GB2312" w:hint="eastAsia"/>
                <w:sz w:val="28"/>
                <w:szCs w:val="28"/>
              </w:rPr>
              <w:t>）》，上述固废均不属于危险废物</w:t>
            </w:r>
            <w:r w:rsidRPr="0052136E">
              <w:rPr>
                <w:rFonts w:eastAsia="仿宋_GB2312"/>
                <w:sz w:val="28"/>
                <w:szCs w:val="28"/>
              </w:rPr>
              <w:t>。活畜交易市场产生的粪便在每次集市结束后，由当地农户清理还田处理。</w:t>
            </w:r>
            <w:r w:rsidRPr="0052136E">
              <w:rPr>
                <w:rFonts w:eastAsia="仿宋_GB2312"/>
                <w:bCs/>
                <w:sz w:val="28"/>
                <w:szCs w:val="28"/>
              </w:rPr>
              <w:t>污泥经脱水后定期清运至当地工业固废填埋场</w:t>
            </w:r>
            <w:r w:rsidRPr="0052136E">
              <w:rPr>
                <w:rFonts w:eastAsia="仿宋_GB2312" w:hint="eastAsia"/>
                <w:bCs/>
                <w:sz w:val="28"/>
                <w:szCs w:val="28"/>
              </w:rPr>
              <w:t>，脱水后污泥含水率应小于</w:t>
            </w:r>
            <w:r w:rsidRPr="0052136E">
              <w:rPr>
                <w:rFonts w:eastAsia="仿宋_GB2312" w:hint="eastAsia"/>
                <w:bCs/>
                <w:sz w:val="28"/>
                <w:szCs w:val="28"/>
              </w:rPr>
              <w:t>60%</w:t>
            </w:r>
            <w:r w:rsidRPr="0052136E">
              <w:rPr>
                <w:rFonts w:eastAsia="仿宋_GB2312" w:hint="eastAsia"/>
                <w:bCs/>
                <w:sz w:val="28"/>
                <w:szCs w:val="28"/>
              </w:rPr>
              <w:t>，并需达到填埋场的相关环境保护及安全防护要求</w:t>
            </w:r>
            <w:r w:rsidRPr="0052136E">
              <w:rPr>
                <w:rFonts w:eastAsia="仿宋_GB2312"/>
                <w:bCs/>
                <w:sz w:val="28"/>
                <w:szCs w:val="28"/>
              </w:rPr>
              <w:t>。更换后废膜应清运至当地工业固废填埋场或交由设备厂家</w:t>
            </w:r>
            <w:r w:rsidRPr="0052136E">
              <w:rPr>
                <w:rFonts w:eastAsia="仿宋_GB2312"/>
                <w:bCs/>
                <w:sz w:val="28"/>
                <w:szCs w:val="28"/>
              </w:rPr>
              <w:lastRenderedPageBreak/>
              <w:t>回收。污水处理站内设置生活垃圾收集设施，定期收集同栅渣一同清运至附近的垃圾中转站。</w:t>
            </w:r>
          </w:p>
          <w:p w:rsidR="00FD596E" w:rsidRPr="0052136E" w:rsidRDefault="009C7688">
            <w:pPr>
              <w:pStyle w:val="a1"/>
              <w:adjustRightInd w:val="0"/>
              <w:snapToGrid w:val="0"/>
              <w:ind w:firstLineChars="170" w:firstLine="476"/>
              <w:rPr>
                <w:rFonts w:eastAsia="仿宋_GB2312"/>
                <w:sz w:val="28"/>
                <w:szCs w:val="28"/>
              </w:rPr>
            </w:pPr>
            <w:r w:rsidRPr="0052136E">
              <w:rPr>
                <w:rFonts w:eastAsia="仿宋_GB2312" w:hint="eastAsia"/>
                <w:bCs/>
                <w:sz w:val="28"/>
                <w:szCs w:val="28"/>
              </w:rPr>
              <w:t>农机修理过程产生废润滑油及废矿物油等，属于危险废物（</w:t>
            </w:r>
            <w:r w:rsidRPr="0052136E">
              <w:rPr>
                <w:rFonts w:eastAsia="仿宋_GB2312" w:hint="eastAsia"/>
                <w:sz w:val="28"/>
                <w:szCs w:val="28"/>
              </w:rPr>
              <w:t>危废类别</w:t>
            </w:r>
            <w:r w:rsidRPr="0052136E">
              <w:rPr>
                <w:rFonts w:eastAsia="仿宋_GB2312" w:hint="eastAsia"/>
                <w:sz w:val="28"/>
                <w:szCs w:val="28"/>
              </w:rPr>
              <w:t>HW08</w:t>
            </w:r>
            <w:r w:rsidRPr="0052136E">
              <w:rPr>
                <w:rFonts w:eastAsia="仿宋_GB2312" w:hint="eastAsia"/>
                <w:sz w:val="28"/>
                <w:szCs w:val="28"/>
              </w:rPr>
              <w:t>，危废代码</w:t>
            </w:r>
            <w:r w:rsidRPr="0052136E">
              <w:rPr>
                <w:rFonts w:eastAsia="仿宋_GB2312" w:hint="eastAsia"/>
                <w:sz w:val="28"/>
                <w:szCs w:val="28"/>
              </w:rPr>
              <w:t>900-214-08</w:t>
            </w:r>
            <w:r w:rsidRPr="0052136E">
              <w:rPr>
                <w:rFonts w:eastAsia="仿宋_GB2312" w:hint="eastAsia"/>
                <w:sz w:val="28"/>
                <w:szCs w:val="28"/>
              </w:rPr>
              <w:t>），产生量约</w:t>
            </w:r>
            <w:r w:rsidRPr="0052136E">
              <w:rPr>
                <w:rFonts w:eastAsia="仿宋_GB2312" w:hint="eastAsia"/>
                <w:sz w:val="28"/>
                <w:szCs w:val="28"/>
              </w:rPr>
              <w:t>0.3t/a</w:t>
            </w:r>
            <w:r w:rsidRPr="0052136E">
              <w:rPr>
                <w:rFonts w:eastAsia="仿宋_GB2312" w:hint="eastAsia"/>
                <w:sz w:val="28"/>
                <w:szCs w:val="28"/>
              </w:rPr>
              <w:t>。农机修理市场需配套建设</w:t>
            </w:r>
            <w:r w:rsidRPr="0052136E">
              <w:rPr>
                <w:rFonts w:eastAsia="仿宋_GB2312" w:hint="eastAsia"/>
                <w:sz w:val="28"/>
                <w:szCs w:val="28"/>
              </w:rPr>
              <w:t>1</w:t>
            </w:r>
            <w:r w:rsidRPr="0052136E">
              <w:rPr>
                <w:rFonts w:eastAsia="仿宋_GB2312" w:hint="eastAsia"/>
                <w:sz w:val="28"/>
                <w:szCs w:val="28"/>
              </w:rPr>
              <w:t>座危废暂存间（</w:t>
            </w:r>
            <w:r w:rsidRPr="0052136E">
              <w:rPr>
                <w:rFonts w:eastAsia="仿宋_GB2312" w:hint="eastAsia"/>
                <w:sz w:val="28"/>
                <w:szCs w:val="28"/>
              </w:rPr>
              <w:t>15m</w:t>
            </w:r>
            <w:r w:rsidRPr="0052136E">
              <w:rPr>
                <w:rFonts w:eastAsia="仿宋_GB2312" w:hint="eastAsia"/>
                <w:sz w:val="28"/>
                <w:szCs w:val="28"/>
                <w:vertAlign w:val="superscript"/>
              </w:rPr>
              <w:t>2</w:t>
            </w:r>
            <w:r w:rsidRPr="0052136E">
              <w:rPr>
                <w:rFonts w:eastAsia="仿宋_GB2312" w:hint="eastAsia"/>
                <w:sz w:val="28"/>
                <w:szCs w:val="28"/>
              </w:rPr>
              <w:t>），产生的废油集中收集暂存，并委托第三方有资质的单位定期清运处理。危险废物收集、运输、贮存过程需严格参照《危险废物收集、贮存、运输技术规范》（</w:t>
            </w:r>
            <w:r w:rsidRPr="0052136E">
              <w:rPr>
                <w:rFonts w:eastAsia="仿宋_GB2312" w:hint="eastAsia"/>
                <w:sz w:val="28"/>
                <w:szCs w:val="28"/>
              </w:rPr>
              <w:t>HJ2025-2012</w:t>
            </w:r>
            <w:r w:rsidRPr="0052136E">
              <w:rPr>
                <w:rFonts w:eastAsia="仿宋_GB2312" w:hint="eastAsia"/>
                <w:sz w:val="28"/>
                <w:szCs w:val="28"/>
              </w:rPr>
              <w:t>）进行管理，不得随意丢弃。</w:t>
            </w:r>
          </w:p>
          <w:p w:rsidR="00FD596E" w:rsidRPr="0052136E" w:rsidRDefault="009C7688">
            <w:pPr>
              <w:pStyle w:val="ac"/>
              <w:adjustRightInd w:val="0"/>
              <w:snapToGrid w:val="0"/>
              <w:spacing w:line="360" w:lineRule="auto"/>
              <w:ind w:firstLineChars="200" w:firstLine="562"/>
              <w:rPr>
                <w:rFonts w:ascii="Times New Roman" w:eastAsia="仿宋_GB2312" w:hAnsi="Times New Roman" w:cs="Times New Roman"/>
                <w:b/>
                <w:sz w:val="28"/>
                <w:szCs w:val="28"/>
              </w:rPr>
            </w:pPr>
            <w:r w:rsidRPr="0052136E">
              <w:rPr>
                <w:rFonts w:ascii="Times New Roman" w:eastAsia="仿宋_GB2312" w:hAnsi="Times New Roman" w:cs="Times New Roman"/>
                <w:b/>
                <w:sz w:val="28"/>
                <w:szCs w:val="28"/>
              </w:rPr>
              <w:t>5</w:t>
            </w:r>
            <w:r w:rsidRPr="0052136E">
              <w:rPr>
                <w:rFonts w:ascii="Times New Roman" w:eastAsia="仿宋_GB2312" w:hAnsi="Times New Roman" w:cs="Times New Roman"/>
                <w:b/>
                <w:sz w:val="28"/>
                <w:szCs w:val="28"/>
              </w:rPr>
              <w:t>、地下水环境影响分析</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t>污水处理站在运行过程中污染物有可能渗入地下，影响地下水环境。针对项目可能发生的地下水污染，本项目按照</w:t>
            </w:r>
            <w:r w:rsidRPr="0052136E">
              <w:rPr>
                <w:rFonts w:ascii="Times New Roman" w:eastAsia="仿宋_GB2312" w:hAnsi="Times New Roman" w:cs="Times New Roman"/>
                <w:sz w:val="28"/>
                <w:szCs w:val="28"/>
              </w:rPr>
              <w:t>“</w:t>
            </w:r>
            <w:r w:rsidRPr="0052136E">
              <w:rPr>
                <w:rFonts w:ascii="Times New Roman" w:eastAsia="仿宋_GB2312" w:hAnsi="Times New Roman" w:cs="Times New Roman"/>
                <w:sz w:val="28"/>
                <w:szCs w:val="28"/>
              </w:rPr>
              <w:t>源头控制、分区防治、污染监控、应急响应</w:t>
            </w:r>
            <w:r w:rsidRPr="0052136E">
              <w:rPr>
                <w:rFonts w:ascii="Times New Roman" w:eastAsia="仿宋_GB2312" w:hAnsi="Times New Roman" w:cs="Times New Roman"/>
                <w:sz w:val="28"/>
                <w:szCs w:val="28"/>
              </w:rPr>
              <w:t>”</w:t>
            </w:r>
            <w:r w:rsidRPr="0052136E">
              <w:rPr>
                <w:rFonts w:ascii="Times New Roman" w:eastAsia="仿宋_GB2312" w:hAnsi="Times New Roman" w:cs="Times New Roman"/>
                <w:sz w:val="28"/>
                <w:szCs w:val="28"/>
              </w:rPr>
              <w:t>的地下水污染防治原则，从污染物的产生、排放等环境提出措施。</w:t>
            </w:r>
          </w:p>
          <w:p w:rsidR="00FD596E" w:rsidRPr="0052136E" w:rsidRDefault="00FD596E">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fldChar w:fldCharType="begin"/>
            </w:r>
            <w:r w:rsidR="009C7688" w:rsidRPr="0052136E">
              <w:rPr>
                <w:rFonts w:ascii="Times New Roman" w:eastAsia="仿宋_GB2312" w:hAnsi="Times New Roman" w:cs="Times New Roman"/>
                <w:sz w:val="28"/>
                <w:szCs w:val="28"/>
              </w:rPr>
              <w:instrText xml:space="preserve"> = 1 \* GB2 </w:instrText>
            </w:r>
            <w:r w:rsidRPr="0052136E">
              <w:rPr>
                <w:rFonts w:ascii="Times New Roman" w:eastAsia="仿宋_GB2312" w:hAnsi="Times New Roman" w:cs="Times New Roman"/>
                <w:sz w:val="28"/>
                <w:szCs w:val="28"/>
              </w:rPr>
              <w:fldChar w:fldCharType="separate"/>
            </w:r>
            <w:r w:rsidR="009C7688" w:rsidRPr="0052136E">
              <w:rPr>
                <w:rFonts w:ascii="Times New Roman" w:eastAsia="仿宋_GB2312" w:hAnsi="Times New Roman" w:cs="Times New Roman"/>
                <w:sz w:val="28"/>
                <w:szCs w:val="28"/>
              </w:rPr>
              <w:t>⑴</w:t>
            </w:r>
            <w:r w:rsidRPr="0052136E">
              <w:rPr>
                <w:rFonts w:ascii="Times New Roman" w:eastAsia="仿宋_GB2312" w:hAnsi="Times New Roman" w:cs="Times New Roman"/>
                <w:sz w:val="28"/>
                <w:szCs w:val="28"/>
              </w:rPr>
              <w:fldChar w:fldCharType="end"/>
            </w:r>
            <w:r w:rsidR="009C7688" w:rsidRPr="0052136E">
              <w:rPr>
                <w:rFonts w:ascii="Times New Roman" w:eastAsia="仿宋_GB2312" w:hAnsi="Times New Roman" w:cs="Times New Roman"/>
                <w:sz w:val="28"/>
                <w:szCs w:val="28"/>
              </w:rPr>
              <w:t>源头控制</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t>a</w:t>
            </w:r>
            <w:r w:rsidRPr="0052136E">
              <w:rPr>
                <w:rFonts w:ascii="Times New Roman" w:eastAsia="仿宋_GB2312" w:hAnsi="Times New Roman" w:cs="Times New Roman"/>
                <w:sz w:val="28"/>
                <w:szCs w:val="28"/>
              </w:rPr>
              <w:t>、工程对产生的废污水进行综合利用，从源头上减少废污水的排放量；</w:t>
            </w:r>
            <w:r w:rsidRPr="0052136E">
              <w:rPr>
                <w:rFonts w:ascii="Times New Roman" w:eastAsia="仿宋_GB2312" w:hAnsi="Times New Roman" w:cs="Times New Roman"/>
                <w:sz w:val="28"/>
                <w:szCs w:val="28"/>
              </w:rPr>
              <w:t>b</w:t>
            </w:r>
            <w:r w:rsidRPr="0052136E">
              <w:rPr>
                <w:rFonts w:ascii="Times New Roman" w:eastAsia="仿宋_GB2312" w:hAnsi="Times New Roman" w:cs="Times New Roman"/>
                <w:sz w:val="28"/>
                <w:szCs w:val="28"/>
              </w:rPr>
              <w:t>、对污水收储及处理的设施、建构筑物采取防渗漏措施，避免或减少污水的跑、冒、滴、漏，将废水泄漏的环境风险降低到最低程度；</w:t>
            </w:r>
            <w:r w:rsidRPr="0052136E">
              <w:rPr>
                <w:rFonts w:ascii="Times New Roman" w:eastAsia="仿宋_GB2312" w:hAnsi="Times New Roman" w:cs="Times New Roman"/>
                <w:sz w:val="28"/>
                <w:szCs w:val="28"/>
              </w:rPr>
              <w:t>c</w:t>
            </w:r>
            <w:r w:rsidRPr="0052136E">
              <w:rPr>
                <w:rFonts w:ascii="Times New Roman" w:eastAsia="仿宋_GB2312" w:hAnsi="Times New Roman" w:cs="Times New Roman"/>
                <w:sz w:val="28"/>
                <w:szCs w:val="28"/>
              </w:rPr>
              <w:t>、定期巡检维护，做到废水泄漏早发现、早处理，确保废污水处理设施和输送管线正常运行；</w:t>
            </w:r>
            <w:r w:rsidRPr="0052136E">
              <w:rPr>
                <w:rFonts w:ascii="Times New Roman" w:eastAsia="仿宋_GB2312" w:hAnsi="Times New Roman" w:cs="Times New Roman"/>
                <w:sz w:val="28"/>
                <w:szCs w:val="28"/>
              </w:rPr>
              <w:t>d</w:t>
            </w:r>
            <w:r w:rsidRPr="0052136E">
              <w:rPr>
                <w:rFonts w:ascii="Times New Roman" w:eastAsia="仿宋_GB2312" w:hAnsi="Times New Roman" w:cs="Times New Roman"/>
                <w:sz w:val="28"/>
                <w:szCs w:val="28"/>
              </w:rPr>
              <w:t>、建立有关规章制度和岗位责任制，制定风险预警方案，设立应急设施减轻环境污染影响。</w:t>
            </w:r>
          </w:p>
          <w:p w:rsidR="00FD596E" w:rsidRPr="0052136E" w:rsidRDefault="00FD596E">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fldChar w:fldCharType="begin"/>
            </w:r>
            <w:r w:rsidR="009C7688" w:rsidRPr="0052136E">
              <w:rPr>
                <w:rFonts w:ascii="Times New Roman" w:eastAsia="仿宋_GB2312" w:hAnsi="Times New Roman" w:cs="Times New Roman"/>
                <w:sz w:val="28"/>
                <w:szCs w:val="28"/>
              </w:rPr>
              <w:instrText xml:space="preserve"> = 2 \* GB2 </w:instrText>
            </w:r>
            <w:r w:rsidRPr="0052136E">
              <w:rPr>
                <w:rFonts w:ascii="Times New Roman" w:eastAsia="仿宋_GB2312" w:hAnsi="Times New Roman" w:cs="Times New Roman"/>
                <w:sz w:val="28"/>
                <w:szCs w:val="28"/>
              </w:rPr>
              <w:fldChar w:fldCharType="separate"/>
            </w:r>
            <w:r w:rsidR="009C7688" w:rsidRPr="0052136E">
              <w:rPr>
                <w:rFonts w:ascii="Times New Roman" w:eastAsia="仿宋_GB2312" w:hAnsi="Times New Roman" w:cs="Times New Roman"/>
                <w:sz w:val="28"/>
                <w:szCs w:val="28"/>
              </w:rPr>
              <w:t>⑵</w:t>
            </w:r>
            <w:r w:rsidRPr="0052136E">
              <w:rPr>
                <w:rFonts w:ascii="Times New Roman" w:eastAsia="仿宋_GB2312" w:hAnsi="Times New Roman" w:cs="Times New Roman"/>
                <w:sz w:val="28"/>
                <w:szCs w:val="28"/>
              </w:rPr>
              <w:fldChar w:fldCharType="end"/>
            </w:r>
            <w:r w:rsidR="009C7688" w:rsidRPr="0052136E">
              <w:rPr>
                <w:rFonts w:ascii="Times New Roman" w:eastAsia="仿宋_GB2312" w:hAnsi="Times New Roman" w:cs="Times New Roman"/>
                <w:sz w:val="28"/>
                <w:szCs w:val="28"/>
              </w:rPr>
              <w:t>分区控制</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t>根据污水处理站工程特点，划分为重点污染防治区和一般污染防治区。</w:t>
            </w:r>
          </w:p>
          <w:p w:rsidR="00FD596E" w:rsidRPr="0052136E" w:rsidRDefault="009C7688">
            <w:pPr>
              <w:pStyle w:val="ac"/>
              <w:adjustRightInd w:val="0"/>
              <w:snapToGrid w:val="0"/>
              <w:spacing w:line="360" w:lineRule="auto"/>
              <w:ind w:firstLineChars="200" w:firstLine="562"/>
              <w:rPr>
                <w:rFonts w:ascii="Times New Roman" w:eastAsia="仿宋_GB2312" w:hAnsi="Times New Roman" w:cs="Times New Roman"/>
                <w:b/>
                <w:sz w:val="28"/>
                <w:szCs w:val="28"/>
              </w:rPr>
            </w:pPr>
            <w:r w:rsidRPr="0052136E">
              <w:rPr>
                <w:rFonts w:ascii="Times New Roman" w:eastAsia="仿宋_GB2312" w:hAnsi="Times New Roman" w:cs="Times New Roman"/>
                <w:b/>
                <w:sz w:val="28"/>
                <w:szCs w:val="28"/>
              </w:rPr>
              <w:t>重点污染防治区</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t>包括污水处理构筑物、</w:t>
            </w:r>
            <w:r w:rsidRPr="0052136E">
              <w:rPr>
                <w:rFonts w:ascii="Times New Roman" w:eastAsia="仿宋" w:hAnsi="Times New Roman" w:cs="Times New Roman"/>
                <w:sz w:val="28"/>
                <w:szCs w:val="28"/>
              </w:rPr>
              <w:t>污水埋地管网、污泥脱水机房防渗等。项目</w:t>
            </w:r>
            <w:r w:rsidRPr="0052136E">
              <w:rPr>
                <w:rFonts w:ascii="Times New Roman" w:eastAsia="仿宋_GB2312" w:hAnsi="Times New Roman" w:cs="Times New Roman"/>
                <w:sz w:val="28"/>
                <w:szCs w:val="28"/>
              </w:rPr>
              <w:t>池体及</w:t>
            </w:r>
            <w:r w:rsidRPr="0052136E">
              <w:rPr>
                <w:rFonts w:ascii="Times New Roman" w:eastAsia="仿宋" w:hAnsi="Times New Roman" w:cs="Times New Roman"/>
                <w:sz w:val="28"/>
                <w:szCs w:val="28"/>
              </w:rPr>
              <w:t>污泥脱水机房地面均</w:t>
            </w:r>
            <w:r w:rsidRPr="0052136E">
              <w:rPr>
                <w:rFonts w:ascii="Times New Roman" w:eastAsia="仿宋_GB2312" w:hAnsi="Times New Roman" w:cs="Times New Roman"/>
                <w:sz w:val="28"/>
                <w:szCs w:val="28"/>
              </w:rPr>
              <w:t>采用防渗钢筋混凝土结构，池体内（地面）表面刷涂防渗涂料。项目污水收集排污管道采用高密度聚乙烯（</w:t>
            </w:r>
            <w:r w:rsidRPr="0052136E">
              <w:rPr>
                <w:rFonts w:ascii="Times New Roman" w:eastAsia="仿宋_GB2312" w:hAnsi="Times New Roman" w:cs="Times New Roman"/>
                <w:sz w:val="28"/>
                <w:szCs w:val="28"/>
              </w:rPr>
              <w:t>PE</w:t>
            </w:r>
            <w:r w:rsidRPr="0052136E">
              <w:rPr>
                <w:rFonts w:ascii="Times New Roman" w:eastAsia="仿宋_GB2312" w:hAnsi="Times New Roman" w:cs="Times New Roman"/>
                <w:sz w:val="28"/>
                <w:szCs w:val="28"/>
              </w:rPr>
              <w:t>）埋地波纹管，</w:t>
            </w:r>
            <w:r w:rsidRPr="0052136E">
              <w:rPr>
                <w:rFonts w:ascii="Times New Roman" w:eastAsia="仿宋_GB2312" w:hAnsi="Times New Roman" w:cs="Times New Roman"/>
                <w:sz w:val="28"/>
                <w:szCs w:val="28"/>
              </w:rPr>
              <w:lastRenderedPageBreak/>
              <w:t>禁止使用钢筋混凝土管。</w:t>
            </w:r>
            <w:r w:rsidRPr="0052136E">
              <w:rPr>
                <w:rFonts w:ascii="Times New Roman" w:eastAsia="仿宋" w:hAnsi="Times New Roman" w:cs="Times New Roman"/>
                <w:sz w:val="28"/>
                <w:szCs w:val="28"/>
              </w:rPr>
              <w:t>重点防治区的渗透系数</w:t>
            </w:r>
            <w:r w:rsidRPr="0052136E">
              <w:rPr>
                <w:rFonts w:ascii="Times New Roman" w:hAnsi="Times New Roman" w:cs="Times New Roman"/>
                <w:sz w:val="28"/>
                <w:szCs w:val="28"/>
              </w:rPr>
              <w:t>≤10</w:t>
            </w:r>
            <w:r w:rsidRPr="0052136E">
              <w:rPr>
                <w:rFonts w:ascii="Times New Roman" w:hAnsi="Times New Roman" w:cs="Times New Roman"/>
                <w:sz w:val="28"/>
                <w:szCs w:val="28"/>
                <w:vertAlign w:val="superscript"/>
              </w:rPr>
              <w:t>-10</w:t>
            </w:r>
            <w:r w:rsidRPr="0052136E">
              <w:rPr>
                <w:rFonts w:ascii="Times New Roman" w:hAnsi="Times New Roman" w:cs="Times New Roman"/>
                <w:sz w:val="28"/>
                <w:szCs w:val="28"/>
              </w:rPr>
              <w:t>cm/s</w:t>
            </w:r>
            <w:r w:rsidRPr="0052136E">
              <w:rPr>
                <w:rFonts w:ascii="Times New Roman" w:eastAsia="仿宋" w:hAnsi="Times New Roman" w:cs="Times New Roman"/>
                <w:sz w:val="28"/>
                <w:szCs w:val="28"/>
              </w:rPr>
              <w:t>。</w:t>
            </w:r>
          </w:p>
          <w:p w:rsidR="00FD596E" w:rsidRPr="0052136E" w:rsidRDefault="009C7688">
            <w:pPr>
              <w:pStyle w:val="ac"/>
              <w:adjustRightInd w:val="0"/>
              <w:snapToGrid w:val="0"/>
              <w:spacing w:line="360" w:lineRule="auto"/>
              <w:ind w:firstLineChars="200" w:firstLine="562"/>
              <w:rPr>
                <w:rFonts w:ascii="Times New Roman" w:eastAsia="仿宋_GB2312" w:hAnsi="Times New Roman" w:cs="Times New Roman"/>
                <w:b/>
                <w:sz w:val="28"/>
                <w:szCs w:val="28"/>
              </w:rPr>
            </w:pPr>
            <w:r w:rsidRPr="0052136E">
              <w:rPr>
                <w:rFonts w:ascii="Times New Roman" w:eastAsia="仿宋_GB2312" w:hAnsi="Times New Roman" w:cs="Times New Roman"/>
                <w:b/>
                <w:sz w:val="28"/>
                <w:szCs w:val="28"/>
              </w:rPr>
              <w:t>一般污染防治区</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t>主要为项目一般管理用房及外围道路等。可采用简单水泥硬化，掺加微膨胀防渗剂材料，以达到防渗的目的。对于混凝土中间的伸缩缝和实体基础的缝隙，可采用填充柔性材料达到防渗目的。站区运输道路及露天地面等均做地面硬化，并设置排水沟，用于收集初期雨水并导流进入污水处理站，并刷防渗涂料。一般污染防治区的渗透系数</w:t>
            </w:r>
            <w:r w:rsidRPr="0052136E">
              <w:rPr>
                <w:rFonts w:ascii="Times New Roman" w:eastAsia="仿宋_GB2312" w:hAnsi="Times New Roman" w:cs="Times New Roman"/>
                <w:sz w:val="28"/>
                <w:szCs w:val="28"/>
              </w:rPr>
              <w:t>≤10</w:t>
            </w:r>
            <w:r w:rsidRPr="0052136E">
              <w:rPr>
                <w:rFonts w:ascii="Times New Roman" w:eastAsia="仿宋_GB2312" w:hAnsi="Times New Roman" w:cs="Times New Roman"/>
                <w:sz w:val="28"/>
                <w:szCs w:val="28"/>
                <w:vertAlign w:val="superscript"/>
              </w:rPr>
              <w:t>-7</w:t>
            </w:r>
            <w:r w:rsidRPr="0052136E">
              <w:rPr>
                <w:rFonts w:ascii="Times New Roman" w:eastAsia="仿宋_GB2312" w:hAnsi="Times New Roman" w:cs="Times New Roman"/>
                <w:sz w:val="28"/>
                <w:szCs w:val="28"/>
              </w:rPr>
              <w:t>cm/s</w:t>
            </w:r>
            <w:r w:rsidRPr="0052136E">
              <w:rPr>
                <w:rFonts w:ascii="Times New Roman" w:eastAsia="仿宋_GB2312" w:hAnsi="Times New Roman" w:cs="Times New Roman"/>
                <w:sz w:val="28"/>
                <w:szCs w:val="28"/>
              </w:rPr>
              <w:t>。</w:t>
            </w:r>
          </w:p>
          <w:p w:rsidR="00FD596E" w:rsidRPr="0052136E" w:rsidRDefault="009C7688">
            <w:pPr>
              <w:pStyle w:val="ac"/>
              <w:adjustRightInd w:val="0"/>
              <w:snapToGrid w:val="0"/>
              <w:spacing w:line="360" w:lineRule="auto"/>
              <w:ind w:firstLineChars="200" w:firstLine="562"/>
              <w:rPr>
                <w:rFonts w:ascii="Times New Roman" w:eastAsia="仿宋_GB2312" w:hAnsi="Times New Roman" w:cs="Times New Roman"/>
                <w:b/>
                <w:sz w:val="28"/>
                <w:szCs w:val="28"/>
              </w:rPr>
            </w:pPr>
            <w:r w:rsidRPr="0052136E">
              <w:rPr>
                <w:rFonts w:ascii="Times New Roman" w:eastAsia="仿宋_GB2312" w:hAnsi="Times New Roman" w:cs="Times New Roman" w:hint="eastAsia"/>
                <w:b/>
                <w:sz w:val="28"/>
                <w:szCs w:val="28"/>
              </w:rPr>
              <w:t>其他措施</w:t>
            </w:r>
          </w:p>
          <w:p w:rsidR="00FD596E" w:rsidRPr="0052136E" w:rsidRDefault="009C7688">
            <w:pPr>
              <w:pStyle w:val="ac"/>
              <w:adjustRightInd w:val="0"/>
              <w:snapToGrid w:val="0"/>
              <w:spacing w:line="360" w:lineRule="auto"/>
              <w:ind w:firstLineChars="200" w:firstLine="560"/>
              <w:rPr>
                <w:rFonts w:ascii="Times New Roman" w:eastAsia="仿宋_GB2312" w:hAnsi="Times New Roman" w:cs="Times New Roman"/>
                <w:sz w:val="28"/>
                <w:szCs w:val="28"/>
              </w:rPr>
            </w:pPr>
            <w:r w:rsidRPr="0052136E">
              <w:rPr>
                <w:rFonts w:ascii="Times New Roman" w:eastAsia="仿宋_GB2312" w:hAnsi="Times New Roman" w:cs="Times New Roman"/>
                <w:sz w:val="28"/>
                <w:szCs w:val="28"/>
              </w:rPr>
              <w:t>加强站区管理，提高站区人员土壤和地下水污染防治意识；建立健全完善的地下水污染防治响应机制。</w:t>
            </w:r>
          </w:p>
          <w:p w:rsidR="00FD596E" w:rsidRPr="0052136E" w:rsidRDefault="009C7688">
            <w:pPr>
              <w:adjustRightInd w:val="0"/>
              <w:snapToGrid w:val="0"/>
              <w:ind w:firstLineChars="200" w:firstLine="420"/>
              <w:rPr>
                <w:b/>
                <w:bCs/>
                <w:sz w:val="24"/>
                <w:szCs w:val="21"/>
              </w:rPr>
            </w:pPr>
            <w:r w:rsidRPr="0052136E">
              <w:rPr>
                <w:szCs w:val="21"/>
              </w:rPr>
              <w:t>表</w:t>
            </w:r>
            <w:r w:rsidRPr="0052136E">
              <w:rPr>
                <w:rFonts w:hint="eastAsia"/>
                <w:szCs w:val="21"/>
              </w:rPr>
              <w:t>21</w:t>
            </w:r>
            <w:r w:rsidRPr="0052136E">
              <w:rPr>
                <w:szCs w:val="21"/>
              </w:rPr>
              <w:t xml:space="preserve">                          </w:t>
            </w:r>
            <w:r w:rsidRPr="0052136E">
              <w:rPr>
                <w:b/>
                <w:bCs/>
                <w:sz w:val="24"/>
                <w:szCs w:val="21"/>
              </w:rPr>
              <w:t>站区防渗分区一览表</w:t>
            </w:r>
          </w:p>
          <w:tbl>
            <w:tblPr>
              <w:tblStyle w:val="af5"/>
              <w:tblW w:w="90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2"/>
              <w:gridCol w:w="1681"/>
              <w:gridCol w:w="1961"/>
              <w:gridCol w:w="2838"/>
              <w:gridCol w:w="1803"/>
            </w:tblGrid>
            <w:tr w:rsidR="0052136E" w:rsidRPr="0052136E">
              <w:trPr>
                <w:jc w:val="center"/>
              </w:trPr>
              <w:tc>
                <w:tcPr>
                  <w:tcW w:w="732" w:type="dxa"/>
                  <w:vAlign w:val="center"/>
                </w:tcPr>
                <w:p w:rsidR="00FD596E" w:rsidRPr="0052136E" w:rsidRDefault="009C7688">
                  <w:pPr>
                    <w:pStyle w:val="ac"/>
                    <w:adjustRightInd w:val="0"/>
                    <w:snapToGrid w:val="0"/>
                    <w:jc w:val="center"/>
                    <w:rPr>
                      <w:rFonts w:ascii="Times New Roman" w:eastAsiaTheme="minorEastAsia" w:hAnsi="Times New Roman" w:cs="Times New Roman"/>
                      <w:b/>
                    </w:rPr>
                  </w:pPr>
                  <w:r w:rsidRPr="0052136E">
                    <w:rPr>
                      <w:rFonts w:ascii="Times New Roman" w:eastAsiaTheme="minorEastAsia" w:hAnsi="Times New Roman" w:cs="Times New Roman"/>
                      <w:b/>
                    </w:rPr>
                    <w:t>序号</w:t>
                  </w:r>
                </w:p>
              </w:tc>
              <w:tc>
                <w:tcPr>
                  <w:tcW w:w="1681" w:type="dxa"/>
                  <w:vAlign w:val="center"/>
                </w:tcPr>
                <w:p w:rsidR="00FD596E" w:rsidRPr="0052136E" w:rsidRDefault="009C7688">
                  <w:pPr>
                    <w:pStyle w:val="ac"/>
                    <w:adjustRightInd w:val="0"/>
                    <w:snapToGrid w:val="0"/>
                    <w:jc w:val="center"/>
                    <w:rPr>
                      <w:rFonts w:ascii="Times New Roman" w:eastAsiaTheme="minorEastAsia" w:hAnsi="Times New Roman" w:cs="Times New Roman"/>
                      <w:b/>
                    </w:rPr>
                  </w:pPr>
                  <w:r w:rsidRPr="0052136E">
                    <w:rPr>
                      <w:rFonts w:ascii="Times New Roman" w:eastAsiaTheme="minorEastAsia" w:hAnsi="Times New Roman" w:cs="Times New Roman"/>
                      <w:b/>
                    </w:rPr>
                    <w:t>防治区分布</w:t>
                  </w:r>
                </w:p>
              </w:tc>
              <w:tc>
                <w:tcPr>
                  <w:tcW w:w="1961" w:type="dxa"/>
                  <w:vAlign w:val="center"/>
                </w:tcPr>
                <w:p w:rsidR="00FD596E" w:rsidRPr="0052136E" w:rsidRDefault="009C7688">
                  <w:pPr>
                    <w:pStyle w:val="ac"/>
                    <w:adjustRightInd w:val="0"/>
                    <w:snapToGrid w:val="0"/>
                    <w:jc w:val="center"/>
                    <w:rPr>
                      <w:rFonts w:ascii="Times New Roman" w:eastAsiaTheme="minorEastAsia" w:hAnsi="Times New Roman" w:cs="Times New Roman"/>
                      <w:b/>
                    </w:rPr>
                  </w:pPr>
                  <w:r w:rsidRPr="0052136E">
                    <w:rPr>
                      <w:rFonts w:ascii="Times New Roman" w:eastAsiaTheme="minorEastAsia" w:hAnsi="Times New Roman" w:cs="Times New Roman"/>
                      <w:b/>
                    </w:rPr>
                    <w:t>装置及设施名称</w:t>
                  </w:r>
                </w:p>
              </w:tc>
              <w:tc>
                <w:tcPr>
                  <w:tcW w:w="2838" w:type="dxa"/>
                  <w:vAlign w:val="center"/>
                </w:tcPr>
                <w:p w:rsidR="00FD596E" w:rsidRPr="0052136E" w:rsidRDefault="009C7688">
                  <w:pPr>
                    <w:pStyle w:val="ac"/>
                    <w:adjustRightInd w:val="0"/>
                    <w:snapToGrid w:val="0"/>
                    <w:jc w:val="center"/>
                    <w:rPr>
                      <w:rFonts w:ascii="Times New Roman" w:eastAsiaTheme="minorEastAsia" w:hAnsi="Times New Roman" w:cs="Times New Roman"/>
                      <w:b/>
                    </w:rPr>
                  </w:pPr>
                  <w:r w:rsidRPr="0052136E">
                    <w:rPr>
                      <w:rFonts w:ascii="Times New Roman" w:eastAsiaTheme="minorEastAsia" w:hAnsi="Times New Roman" w:cs="Times New Roman"/>
                      <w:b/>
                    </w:rPr>
                    <w:t>防渗措施</w:t>
                  </w:r>
                </w:p>
              </w:tc>
              <w:tc>
                <w:tcPr>
                  <w:tcW w:w="1803" w:type="dxa"/>
                  <w:vAlign w:val="center"/>
                </w:tcPr>
                <w:p w:rsidR="00FD596E" w:rsidRPr="0052136E" w:rsidRDefault="009C7688">
                  <w:pPr>
                    <w:pStyle w:val="ac"/>
                    <w:adjustRightInd w:val="0"/>
                    <w:snapToGrid w:val="0"/>
                    <w:jc w:val="center"/>
                    <w:rPr>
                      <w:rFonts w:ascii="Times New Roman" w:eastAsiaTheme="minorEastAsia" w:hAnsi="Times New Roman" w:cs="Times New Roman"/>
                      <w:b/>
                    </w:rPr>
                  </w:pPr>
                  <w:r w:rsidRPr="0052136E">
                    <w:rPr>
                      <w:rFonts w:ascii="Times New Roman" w:eastAsiaTheme="minorEastAsia" w:hAnsi="Times New Roman" w:cs="Times New Roman"/>
                      <w:b/>
                    </w:rPr>
                    <w:t>备注</w:t>
                  </w:r>
                </w:p>
              </w:tc>
            </w:tr>
            <w:tr w:rsidR="0052136E" w:rsidRPr="0052136E">
              <w:trPr>
                <w:jc w:val="center"/>
              </w:trPr>
              <w:tc>
                <w:tcPr>
                  <w:tcW w:w="732" w:type="dxa"/>
                  <w:vMerge w:val="restart"/>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1</w:t>
                  </w:r>
                </w:p>
              </w:tc>
              <w:tc>
                <w:tcPr>
                  <w:tcW w:w="1681" w:type="dxa"/>
                  <w:vMerge w:val="restart"/>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重点污染防治区</w:t>
                  </w:r>
                </w:p>
              </w:tc>
              <w:tc>
                <w:tcPr>
                  <w:tcW w:w="1961"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污水收集管道</w:t>
                  </w:r>
                </w:p>
              </w:tc>
              <w:tc>
                <w:tcPr>
                  <w:tcW w:w="2838"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PE</w:t>
                  </w:r>
                  <w:r w:rsidRPr="0052136E">
                    <w:rPr>
                      <w:rFonts w:ascii="Times New Roman" w:eastAsiaTheme="minorEastAsia" w:hAnsi="Times New Roman" w:cs="Times New Roman"/>
                    </w:rPr>
                    <w:t>埋地波纹管</w:t>
                  </w:r>
                </w:p>
              </w:tc>
              <w:tc>
                <w:tcPr>
                  <w:tcW w:w="1803"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w:t>
                  </w:r>
                </w:p>
              </w:tc>
            </w:tr>
            <w:tr w:rsidR="0052136E" w:rsidRPr="0052136E">
              <w:trPr>
                <w:jc w:val="center"/>
              </w:trPr>
              <w:tc>
                <w:tcPr>
                  <w:tcW w:w="732" w:type="dxa"/>
                  <w:vMerge/>
                  <w:vAlign w:val="center"/>
                </w:tcPr>
                <w:p w:rsidR="00FD596E" w:rsidRPr="0052136E" w:rsidRDefault="00FD596E">
                  <w:pPr>
                    <w:pStyle w:val="ac"/>
                    <w:adjustRightInd w:val="0"/>
                    <w:snapToGrid w:val="0"/>
                    <w:jc w:val="center"/>
                    <w:rPr>
                      <w:rFonts w:ascii="Times New Roman" w:eastAsiaTheme="minorEastAsia" w:hAnsi="Times New Roman" w:cs="Times New Roman"/>
                    </w:rPr>
                  </w:pPr>
                </w:p>
              </w:tc>
              <w:tc>
                <w:tcPr>
                  <w:tcW w:w="1681" w:type="dxa"/>
                  <w:vMerge/>
                  <w:vAlign w:val="center"/>
                </w:tcPr>
                <w:p w:rsidR="00FD596E" w:rsidRPr="0052136E" w:rsidRDefault="00FD596E">
                  <w:pPr>
                    <w:pStyle w:val="ac"/>
                    <w:adjustRightInd w:val="0"/>
                    <w:snapToGrid w:val="0"/>
                    <w:jc w:val="center"/>
                    <w:rPr>
                      <w:rFonts w:ascii="Times New Roman" w:eastAsiaTheme="minorEastAsia" w:hAnsi="Times New Roman" w:cs="Times New Roman"/>
                    </w:rPr>
                  </w:pPr>
                </w:p>
              </w:tc>
              <w:tc>
                <w:tcPr>
                  <w:tcW w:w="1961"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hint="eastAsia"/>
                    </w:rPr>
                    <w:t>危废暂存间</w:t>
                  </w:r>
                </w:p>
              </w:tc>
              <w:tc>
                <w:tcPr>
                  <w:tcW w:w="2838"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hint="eastAsia"/>
                    </w:rPr>
                    <w:t>地面防渗</w:t>
                  </w:r>
                </w:p>
              </w:tc>
              <w:tc>
                <w:tcPr>
                  <w:tcW w:w="1803" w:type="dxa"/>
                  <w:vMerge w:val="restart"/>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渗透系数</w:t>
                  </w:r>
                  <w:r w:rsidRPr="0052136E">
                    <w:rPr>
                      <w:rFonts w:ascii="Times New Roman" w:eastAsiaTheme="minorEastAsia" w:hAnsi="Times New Roman" w:cs="Times New Roman"/>
                    </w:rPr>
                    <w:t>≤10</w:t>
                  </w:r>
                  <w:r w:rsidRPr="0052136E">
                    <w:rPr>
                      <w:rFonts w:ascii="Times New Roman" w:eastAsiaTheme="minorEastAsia" w:hAnsi="Times New Roman" w:cs="Times New Roman"/>
                      <w:vertAlign w:val="superscript"/>
                    </w:rPr>
                    <w:t>-10</w:t>
                  </w:r>
                  <w:r w:rsidRPr="0052136E">
                    <w:rPr>
                      <w:rFonts w:ascii="Times New Roman" w:eastAsiaTheme="minorEastAsia" w:hAnsi="Times New Roman" w:cs="Times New Roman"/>
                    </w:rPr>
                    <w:t>cm/s</w:t>
                  </w:r>
                </w:p>
              </w:tc>
            </w:tr>
            <w:tr w:rsidR="0052136E" w:rsidRPr="0052136E">
              <w:trPr>
                <w:jc w:val="center"/>
              </w:trPr>
              <w:tc>
                <w:tcPr>
                  <w:tcW w:w="732" w:type="dxa"/>
                  <w:vMerge/>
                  <w:vAlign w:val="center"/>
                </w:tcPr>
                <w:p w:rsidR="00FD596E" w:rsidRPr="0052136E" w:rsidRDefault="00FD596E">
                  <w:pPr>
                    <w:pStyle w:val="ac"/>
                    <w:adjustRightInd w:val="0"/>
                    <w:snapToGrid w:val="0"/>
                    <w:jc w:val="center"/>
                    <w:rPr>
                      <w:rFonts w:ascii="Times New Roman" w:eastAsiaTheme="minorEastAsia" w:hAnsi="Times New Roman" w:cs="Times New Roman"/>
                    </w:rPr>
                  </w:pPr>
                </w:p>
              </w:tc>
              <w:tc>
                <w:tcPr>
                  <w:tcW w:w="1681" w:type="dxa"/>
                  <w:vMerge/>
                  <w:vAlign w:val="center"/>
                </w:tcPr>
                <w:p w:rsidR="00FD596E" w:rsidRPr="0052136E" w:rsidRDefault="00FD596E">
                  <w:pPr>
                    <w:pStyle w:val="ac"/>
                    <w:adjustRightInd w:val="0"/>
                    <w:snapToGrid w:val="0"/>
                    <w:jc w:val="center"/>
                    <w:rPr>
                      <w:rFonts w:ascii="Times New Roman" w:eastAsiaTheme="minorEastAsia" w:hAnsi="Times New Roman" w:cs="Times New Roman"/>
                    </w:rPr>
                  </w:pPr>
                </w:p>
              </w:tc>
              <w:tc>
                <w:tcPr>
                  <w:tcW w:w="1961"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池体及污泥脱水机房地面</w:t>
                  </w:r>
                </w:p>
              </w:tc>
              <w:tc>
                <w:tcPr>
                  <w:tcW w:w="2838"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池底、池壁（地面）等防渗</w:t>
                  </w:r>
                </w:p>
              </w:tc>
              <w:tc>
                <w:tcPr>
                  <w:tcW w:w="1803" w:type="dxa"/>
                  <w:vMerge/>
                  <w:vAlign w:val="center"/>
                </w:tcPr>
                <w:p w:rsidR="00FD596E" w:rsidRPr="0052136E" w:rsidRDefault="00FD596E">
                  <w:pPr>
                    <w:pStyle w:val="ac"/>
                    <w:adjustRightInd w:val="0"/>
                    <w:snapToGrid w:val="0"/>
                    <w:jc w:val="center"/>
                    <w:rPr>
                      <w:rFonts w:ascii="Times New Roman" w:eastAsiaTheme="minorEastAsia" w:hAnsi="Times New Roman" w:cs="Times New Roman"/>
                    </w:rPr>
                  </w:pPr>
                </w:p>
              </w:tc>
            </w:tr>
            <w:tr w:rsidR="0052136E" w:rsidRPr="0052136E">
              <w:trPr>
                <w:jc w:val="center"/>
              </w:trPr>
              <w:tc>
                <w:tcPr>
                  <w:tcW w:w="732"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2</w:t>
                  </w:r>
                </w:p>
              </w:tc>
              <w:tc>
                <w:tcPr>
                  <w:tcW w:w="1681"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一般污染防治区</w:t>
                  </w:r>
                </w:p>
              </w:tc>
              <w:tc>
                <w:tcPr>
                  <w:tcW w:w="1961"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管理用房及外围道路等</w:t>
                  </w:r>
                </w:p>
              </w:tc>
              <w:tc>
                <w:tcPr>
                  <w:tcW w:w="2838"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地面硬化</w:t>
                  </w:r>
                </w:p>
              </w:tc>
              <w:tc>
                <w:tcPr>
                  <w:tcW w:w="1803" w:type="dxa"/>
                  <w:vAlign w:val="center"/>
                </w:tcPr>
                <w:p w:rsidR="00FD596E" w:rsidRPr="0052136E" w:rsidRDefault="009C7688">
                  <w:pPr>
                    <w:pStyle w:val="ac"/>
                    <w:adjustRightInd w:val="0"/>
                    <w:snapToGrid w:val="0"/>
                    <w:jc w:val="center"/>
                    <w:rPr>
                      <w:rFonts w:ascii="Times New Roman" w:eastAsiaTheme="minorEastAsia" w:hAnsi="Times New Roman" w:cs="Times New Roman"/>
                    </w:rPr>
                  </w:pPr>
                  <w:r w:rsidRPr="0052136E">
                    <w:rPr>
                      <w:rFonts w:ascii="Times New Roman" w:eastAsiaTheme="minorEastAsia" w:hAnsi="Times New Roman" w:cs="Times New Roman"/>
                    </w:rPr>
                    <w:t>渗透系数</w:t>
                  </w:r>
                  <w:r w:rsidRPr="0052136E">
                    <w:rPr>
                      <w:rFonts w:ascii="Times New Roman" w:eastAsiaTheme="minorEastAsia" w:hAnsi="Times New Roman" w:cs="Times New Roman"/>
                    </w:rPr>
                    <w:t>≤10</w:t>
                  </w:r>
                  <w:r w:rsidRPr="0052136E">
                    <w:rPr>
                      <w:rFonts w:ascii="Times New Roman" w:eastAsiaTheme="minorEastAsia" w:hAnsi="Times New Roman" w:cs="Times New Roman"/>
                      <w:vertAlign w:val="superscript"/>
                    </w:rPr>
                    <w:t>-7</w:t>
                  </w:r>
                  <w:r w:rsidRPr="0052136E">
                    <w:rPr>
                      <w:rFonts w:ascii="Times New Roman" w:eastAsiaTheme="minorEastAsia" w:hAnsi="Times New Roman" w:cs="Times New Roman"/>
                    </w:rPr>
                    <w:t>cm/s</w:t>
                  </w:r>
                </w:p>
              </w:tc>
            </w:tr>
          </w:tbl>
          <w:p w:rsidR="00FD596E" w:rsidRPr="0052136E" w:rsidRDefault="00FD596E" w:rsidP="0052136E">
            <w:pPr>
              <w:widowControl/>
              <w:adjustRightInd w:val="0"/>
              <w:snapToGrid w:val="0"/>
              <w:spacing w:beforeLines="50" w:before="120" w:line="360" w:lineRule="auto"/>
              <w:ind w:firstLineChars="200" w:firstLine="560"/>
              <w:jc w:val="left"/>
              <w:rPr>
                <w:kern w:val="0"/>
                <w:sz w:val="24"/>
              </w:rPr>
            </w:pPr>
            <w:r w:rsidRPr="0052136E">
              <w:rPr>
                <w:rFonts w:eastAsia="仿宋"/>
                <w:kern w:val="0"/>
                <w:sz w:val="28"/>
                <w:szCs w:val="28"/>
              </w:rPr>
              <w:fldChar w:fldCharType="begin"/>
            </w:r>
            <w:r w:rsidR="009C7688" w:rsidRPr="0052136E">
              <w:rPr>
                <w:rFonts w:eastAsia="仿宋"/>
                <w:kern w:val="0"/>
                <w:sz w:val="28"/>
                <w:szCs w:val="28"/>
              </w:rPr>
              <w:instrText xml:space="preserve"> </w:instrText>
            </w:r>
            <w:r w:rsidR="009C7688" w:rsidRPr="0052136E">
              <w:rPr>
                <w:rFonts w:eastAsia="仿宋" w:hint="eastAsia"/>
                <w:kern w:val="0"/>
                <w:sz w:val="28"/>
                <w:szCs w:val="28"/>
              </w:rPr>
              <w:instrText>= 3 \* GB2</w:instrText>
            </w:r>
            <w:r w:rsidR="009C7688" w:rsidRPr="0052136E">
              <w:rPr>
                <w:rFonts w:eastAsia="仿宋"/>
                <w:kern w:val="0"/>
                <w:sz w:val="28"/>
                <w:szCs w:val="28"/>
              </w:rPr>
              <w:instrText xml:space="preserve"> </w:instrText>
            </w:r>
            <w:r w:rsidRPr="0052136E">
              <w:rPr>
                <w:rFonts w:eastAsia="仿宋"/>
                <w:kern w:val="0"/>
                <w:sz w:val="28"/>
                <w:szCs w:val="28"/>
              </w:rPr>
              <w:fldChar w:fldCharType="separate"/>
            </w:r>
            <w:r w:rsidR="009C7688" w:rsidRPr="0052136E">
              <w:rPr>
                <w:rFonts w:eastAsia="仿宋" w:hint="eastAsia"/>
                <w:kern w:val="0"/>
                <w:sz w:val="28"/>
                <w:szCs w:val="28"/>
              </w:rPr>
              <w:t>⑶</w:t>
            </w:r>
            <w:r w:rsidRPr="0052136E">
              <w:rPr>
                <w:rFonts w:eastAsia="仿宋"/>
                <w:kern w:val="0"/>
                <w:sz w:val="28"/>
                <w:szCs w:val="28"/>
              </w:rPr>
              <w:fldChar w:fldCharType="end"/>
            </w:r>
            <w:r w:rsidR="009C7688" w:rsidRPr="0052136E">
              <w:rPr>
                <w:rFonts w:eastAsia="仿宋"/>
                <w:kern w:val="0"/>
                <w:sz w:val="28"/>
                <w:szCs w:val="28"/>
              </w:rPr>
              <w:t>应急响应</w:t>
            </w:r>
          </w:p>
          <w:p w:rsidR="00FD596E" w:rsidRPr="0052136E" w:rsidRDefault="009C7688">
            <w:pPr>
              <w:adjustRightInd w:val="0"/>
              <w:snapToGrid w:val="0"/>
              <w:spacing w:line="360" w:lineRule="auto"/>
              <w:ind w:firstLineChars="200" w:firstLine="560"/>
              <w:rPr>
                <w:kern w:val="0"/>
                <w:sz w:val="24"/>
              </w:rPr>
            </w:pPr>
            <w:r w:rsidRPr="0052136E">
              <w:rPr>
                <w:rFonts w:eastAsia="仿宋"/>
                <w:kern w:val="0"/>
                <w:sz w:val="28"/>
                <w:szCs w:val="28"/>
              </w:rPr>
              <w:t>制定地下水污染事故的应急预案，并纳入公司的应急预案体系中。应急预案应包括以下内容：应急预案的制定机构、应急预案的日常协调和指挥机</w:t>
            </w:r>
          </w:p>
          <w:p w:rsidR="00FD596E" w:rsidRPr="0052136E" w:rsidRDefault="009C7688">
            <w:pPr>
              <w:widowControl/>
              <w:adjustRightInd w:val="0"/>
              <w:snapToGrid w:val="0"/>
              <w:spacing w:line="360" w:lineRule="auto"/>
              <w:rPr>
                <w:kern w:val="0"/>
                <w:sz w:val="24"/>
              </w:rPr>
            </w:pPr>
            <w:r w:rsidRPr="0052136E">
              <w:rPr>
                <w:rFonts w:eastAsia="仿宋"/>
                <w:kern w:val="0"/>
                <w:sz w:val="28"/>
                <w:szCs w:val="28"/>
              </w:rPr>
              <w:t>构、相关部门在应急预案中的职责和分工；地下水环境保护目标的确定和潜在污染可能性评估；应急救援组织状况和人员，装备情况；应急救援组织的训练和演习；特大环境事故的紧急处置措施、人员疏散措施、工程抢险措施、现场医疗急救措施；特大环境事故的社会支持和援助；特大环境事故应急救援的经费保障等。</w:t>
            </w:r>
          </w:p>
          <w:p w:rsidR="00FD596E" w:rsidRPr="0052136E" w:rsidRDefault="009C7688">
            <w:pPr>
              <w:pStyle w:val="ac"/>
              <w:adjustRightInd w:val="0"/>
              <w:snapToGrid w:val="0"/>
              <w:spacing w:line="360" w:lineRule="auto"/>
              <w:ind w:firstLineChars="200" w:firstLine="562"/>
              <w:rPr>
                <w:rFonts w:ascii="Times New Roman" w:eastAsia="仿宋_GB2312" w:hAnsi="Times New Roman" w:cs="Times New Roman"/>
                <w:b/>
                <w:sz w:val="28"/>
                <w:szCs w:val="28"/>
              </w:rPr>
            </w:pPr>
            <w:r w:rsidRPr="0052136E">
              <w:rPr>
                <w:rFonts w:ascii="Times New Roman" w:eastAsia="仿宋_GB2312" w:hAnsi="Times New Roman" w:cs="Times New Roman"/>
                <w:b/>
                <w:sz w:val="28"/>
                <w:szCs w:val="28"/>
              </w:rPr>
              <w:t>6</w:t>
            </w:r>
            <w:r w:rsidRPr="0052136E">
              <w:rPr>
                <w:rFonts w:ascii="Times New Roman" w:eastAsia="仿宋_GB2312" w:hAnsi="Times New Roman" w:cs="Times New Roman"/>
                <w:b/>
                <w:sz w:val="28"/>
                <w:szCs w:val="28"/>
              </w:rPr>
              <w:t>、环境监测计划</w:t>
            </w:r>
          </w:p>
          <w:p w:rsidR="00FD596E" w:rsidRPr="0052136E" w:rsidRDefault="009C7688">
            <w:pPr>
              <w:adjustRightInd w:val="0"/>
              <w:snapToGrid w:val="0"/>
              <w:spacing w:line="360" w:lineRule="auto"/>
              <w:ind w:firstLineChars="200" w:firstLine="560"/>
              <w:rPr>
                <w:rFonts w:eastAsia="仿宋_GB2312"/>
                <w:snapToGrid w:val="0"/>
                <w:spacing w:val="-2"/>
                <w:kern w:val="0"/>
                <w:position w:val="-3"/>
                <w:sz w:val="28"/>
                <w:szCs w:val="28"/>
              </w:rPr>
            </w:pPr>
            <w:r w:rsidRPr="0052136E">
              <w:rPr>
                <w:rFonts w:eastAsia="仿宋_GB2312"/>
                <w:sz w:val="28"/>
              </w:rPr>
              <w:t>项目建成投产后，建设单位应按照《排污单位自行监测技术指南</w:t>
            </w:r>
            <w:r w:rsidRPr="0052136E">
              <w:rPr>
                <w:rFonts w:eastAsia="仿宋_GB2312"/>
                <w:sz w:val="28"/>
              </w:rPr>
              <w:t xml:space="preserve"> </w:t>
            </w:r>
            <w:r w:rsidRPr="0052136E">
              <w:rPr>
                <w:rFonts w:eastAsia="仿宋_GB2312"/>
                <w:sz w:val="28"/>
              </w:rPr>
              <w:t>总则》（</w:t>
            </w:r>
            <w:r w:rsidRPr="0052136E">
              <w:rPr>
                <w:rFonts w:eastAsia="仿宋_GB2312"/>
                <w:sz w:val="28"/>
              </w:rPr>
              <w:t>HJ819-2017</w:t>
            </w:r>
            <w:r w:rsidRPr="0052136E">
              <w:rPr>
                <w:rFonts w:eastAsia="仿宋_GB2312"/>
                <w:sz w:val="28"/>
              </w:rPr>
              <w:t>）要求，制定环境监测方案、监测委托及档案管理工作，编制</w:t>
            </w:r>
            <w:r w:rsidRPr="0052136E">
              <w:rPr>
                <w:rFonts w:eastAsia="仿宋_GB2312"/>
                <w:sz w:val="28"/>
              </w:rPr>
              <w:lastRenderedPageBreak/>
              <w:t>自行监测报告，并定期向有关环境保护主管部门上报监测结果。建设单位</w:t>
            </w:r>
            <w:r w:rsidRPr="0052136E">
              <w:rPr>
                <w:rFonts w:eastAsia="仿宋_GB2312"/>
                <w:snapToGrid w:val="0"/>
                <w:spacing w:val="-2"/>
                <w:kern w:val="0"/>
                <w:position w:val="-3"/>
                <w:sz w:val="28"/>
                <w:szCs w:val="28"/>
              </w:rPr>
              <w:t>环境监测计划如下表。</w:t>
            </w:r>
          </w:p>
          <w:p w:rsidR="00FD596E" w:rsidRPr="0052136E" w:rsidRDefault="009C7688">
            <w:pPr>
              <w:pStyle w:val="-"/>
              <w:ind w:firstLineChars="200" w:firstLine="420"/>
              <w:rPr>
                <w:b w:val="0"/>
                <w:bCs/>
                <w:sz w:val="24"/>
                <w:szCs w:val="21"/>
              </w:rPr>
            </w:pPr>
            <w:r w:rsidRPr="0052136E">
              <w:rPr>
                <w:rFonts w:eastAsiaTheme="minorEastAsia"/>
                <w:b w:val="0"/>
                <w:bCs/>
                <w:szCs w:val="21"/>
              </w:rPr>
              <w:t>表</w:t>
            </w:r>
            <w:r w:rsidRPr="0052136E">
              <w:rPr>
                <w:rFonts w:eastAsiaTheme="minorEastAsia" w:hint="eastAsia"/>
                <w:b w:val="0"/>
                <w:bCs/>
                <w:szCs w:val="21"/>
              </w:rPr>
              <w:t>22</w:t>
            </w:r>
            <w:r w:rsidRPr="0052136E">
              <w:rPr>
                <w:bCs/>
                <w:sz w:val="24"/>
                <w:szCs w:val="21"/>
              </w:rPr>
              <w:t xml:space="preserve">                  </w:t>
            </w:r>
            <w:r w:rsidRPr="0052136E">
              <w:rPr>
                <w:bCs/>
                <w:sz w:val="24"/>
                <w:szCs w:val="21"/>
              </w:rPr>
              <w:t>项目环境监测计划一览表</w:t>
            </w:r>
            <w:r w:rsidRPr="0052136E">
              <w:rPr>
                <w:bCs/>
                <w:sz w:val="24"/>
                <w:szCs w:val="21"/>
              </w:rPr>
              <w:t xml:space="preserve">               </w:t>
            </w:r>
            <w:r w:rsidRPr="0052136E">
              <w:rPr>
                <w:b w:val="0"/>
                <w:bCs/>
                <w:sz w:val="24"/>
                <w:szCs w:val="21"/>
              </w:rPr>
              <w:t xml:space="preserve"> </w:t>
            </w:r>
          </w:p>
          <w:tbl>
            <w:tblPr>
              <w:tblStyle w:val="af5"/>
              <w:tblW w:w="90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5"/>
              <w:gridCol w:w="1320"/>
              <w:gridCol w:w="1763"/>
              <w:gridCol w:w="1832"/>
              <w:gridCol w:w="2157"/>
              <w:gridCol w:w="1478"/>
            </w:tblGrid>
            <w:tr w:rsidR="0052136E" w:rsidRPr="0052136E">
              <w:trPr>
                <w:trHeight w:val="284"/>
                <w:jc w:val="center"/>
              </w:trPr>
              <w:tc>
                <w:tcPr>
                  <w:tcW w:w="1785" w:type="dxa"/>
                  <w:gridSpan w:val="2"/>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污染物类型</w:t>
                  </w:r>
                </w:p>
              </w:tc>
              <w:tc>
                <w:tcPr>
                  <w:tcW w:w="1763" w:type="dxa"/>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环保设施名称</w:t>
                  </w:r>
                </w:p>
              </w:tc>
              <w:tc>
                <w:tcPr>
                  <w:tcW w:w="1832" w:type="dxa"/>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检测点位</w:t>
                  </w:r>
                </w:p>
              </w:tc>
              <w:tc>
                <w:tcPr>
                  <w:tcW w:w="2157" w:type="dxa"/>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检测项目</w:t>
                  </w:r>
                </w:p>
              </w:tc>
              <w:tc>
                <w:tcPr>
                  <w:tcW w:w="1478" w:type="dxa"/>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检测频次</w:t>
                  </w:r>
                </w:p>
              </w:tc>
            </w:tr>
            <w:tr w:rsidR="0052136E" w:rsidRPr="0052136E">
              <w:trPr>
                <w:trHeight w:val="284"/>
                <w:jc w:val="center"/>
              </w:trPr>
              <w:tc>
                <w:tcPr>
                  <w:tcW w:w="465" w:type="dxa"/>
                  <w:vMerge w:val="restart"/>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废气</w:t>
                  </w:r>
                </w:p>
              </w:tc>
              <w:tc>
                <w:tcPr>
                  <w:tcW w:w="1320" w:type="dxa"/>
                  <w:vMerge w:val="restart"/>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恶臭气体</w:t>
                  </w:r>
                </w:p>
              </w:tc>
              <w:tc>
                <w:tcPr>
                  <w:tcW w:w="1763" w:type="dxa"/>
                  <w:vMerge w:val="restart"/>
                  <w:vAlign w:val="center"/>
                </w:tcPr>
                <w:p w:rsidR="00FD596E" w:rsidRPr="0052136E" w:rsidRDefault="009C7688">
                  <w:pPr>
                    <w:pStyle w:val="a1"/>
                    <w:ind w:firstLineChars="0" w:firstLine="0"/>
                    <w:jc w:val="center"/>
                    <w:rPr>
                      <w:rFonts w:eastAsiaTheme="minorEastAsia"/>
                      <w:sz w:val="21"/>
                      <w:szCs w:val="21"/>
                    </w:rPr>
                  </w:pPr>
                  <w:r w:rsidRPr="0052136E">
                    <w:rPr>
                      <w:rFonts w:eastAsiaTheme="minorEastAsia" w:hint="eastAsia"/>
                      <w:sz w:val="21"/>
                      <w:szCs w:val="21"/>
                    </w:rPr>
                    <w:t>/</w:t>
                  </w:r>
                </w:p>
              </w:tc>
              <w:tc>
                <w:tcPr>
                  <w:tcW w:w="1832" w:type="dxa"/>
                  <w:vMerge w:val="restart"/>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污水处理站</w:t>
                  </w:r>
                  <w:r w:rsidRPr="0052136E">
                    <w:rPr>
                      <w:rFonts w:eastAsiaTheme="minorEastAsia" w:hint="eastAsia"/>
                      <w:sz w:val="21"/>
                      <w:szCs w:val="21"/>
                    </w:rPr>
                    <w:t>及畜禽交易市场</w:t>
                  </w:r>
                  <w:r w:rsidRPr="0052136E">
                    <w:rPr>
                      <w:rFonts w:eastAsiaTheme="minorEastAsia"/>
                      <w:sz w:val="21"/>
                      <w:szCs w:val="21"/>
                    </w:rPr>
                    <w:t>场界</w:t>
                  </w:r>
                  <w:r w:rsidRPr="0052136E">
                    <w:rPr>
                      <w:rFonts w:eastAsiaTheme="minorEastAsia" w:hint="eastAsia"/>
                      <w:sz w:val="21"/>
                      <w:szCs w:val="21"/>
                    </w:rPr>
                    <w:t>、</w:t>
                  </w:r>
                </w:p>
              </w:tc>
              <w:tc>
                <w:tcPr>
                  <w:tcW w:w="2157" w:type="dxa"/>
                  <w:vMerge w:val="restart"/>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NH</w:t>
                  </w:r>
                  <w:r w:rsidRPr="0052136E">
                    <w:rPr>
                      <w:rFonts w:eastAsiaTheme="minorEastAsia"/>
                      <w:sz w:val="21"/>
                      <w:szCs w:val="21"/>
                      <w:vertAlign w:val="subscript"/>
                    </w:rPr>
                    <w:t>3</w:t>
                  </w:r>
                  <w:r w:rsidRPr="0052136E">
                    <w:rPr>
                      <w:rFonts w:eastAsiaTheme="minorEastAsia"/>
                      <w:sz w:val="21"/>
                      <w:szCs w:val="21"/>
                    </w:rPr>
                    <w:t>、</w:t>
                  </w:r>
                  <w:r w:rsidRPr="0052136E">
                    <w:rPr>
                      <w:rFonts w:eastAsiaTheme="minorEastAsia"/>
                      <w:sz w:val="21"/>
                      <w:szCs w:val="21"/>
                    </w:rPr>
                    <w:t>H</w:t>
                  </w:r>
                  <w:r w:rsidRPr="0052136E">
                    <w:rPr>
                      <w:rFonts w:eastAsiaTheme="minorEastAsia"/>
                      <w:sz w:val="21"/>
                      <w:szCs w:val="21"/>
                      <w:vertAlign w:val="subscript"/>
                    </w:rPr>
                    <w:t>2</w:t>
                  </w:r>
                  <w:r w:rsidRPr="0052136E">
                    <w:rPr>
                      <w:rFonts w:eastAsiaTheme="minorEastAsia"/>
                      <w:sz w:val="21"/>
                      <w:szCs w:val="21"/>
                    </w:rPr>
                    <w:t>S</w:t>
                  </w:r>
                  <w:r w:rsidRPr="0052136E">
                    <w:rPr>
                      <w:rFonts w:eastAsiaTheme="minorEastAsia"/>
                      <w:sz w:val="21"/>
                      <w:szCs w:val="21"/>
                    </w:rPr>
                    <w:t>、臭气浓度</w:t>
                  </w:r>
                </w:p>
              </w:tc>
              <w:tc>
                <w:tcPr>
                  <w:tcW w:w="1478"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1</w:t>
                  </w:r>
                  <w:r w:rsidRPr="0052136E">
                    <w:rPr>
                      <w:rFonts w:eastAsiaTheme="minorEastAsia"/>
                      <w:sz w:val="21"/>
                      <w:szCs w:val="21"/>
                    </w:rPr>
                    <w:t>次</w:t>
                  </w:r>
                  <w:r w:rsidRPr="0052136E">
                    <w:rPr>
                      <w:rFonts w:eastAsiaTheme="minorEastAsia"/>
                      <w:sz w:val="21"/>
                      <w:szCs w:val="21"/>
                    </w:rPr>
                    <w:t>/</w:t>
                  </w:r>
                  <w:r w:rsidRPr="0052136E">
                    <w:rPr>
                      <w:rFonts w:eastAsiaTheme="minorEastAsia"/>
                      <w:sz w:val="21"/>
                      <w:szCs w:val="21"/>
                    </w:rPr>
                    <w:t>季度</w:t>
                  </w:r>
                </w:p>
              </w:tc>
            </w:tr>
            <w:tr w:rsidR="0052136E" w:rsidRPr="0052136E">
              <w:trPr>
                <w:trHeight w:val="284"/>
                <w:jc w:val="center"/>
              </w:trPr>
              <w:tc>
                <w:tcPr>
                  <w:tcW w:w="465" w:type="dxa"/>
                  <w:vMerge/>
                  <w:vAlign w:val="center"/>
                </w:tcPr>
                <w:p w:rsidR="00FD596E" w:rsidRPr="0052136E" w:rsidRDefault="00FD596E">
                  <w:pPr>
                    <w:pStyle w:val="a1"/>
                    <w:spacing w:line="240" w:lineRule="auto"/>
                    <w:ind w:firstLineChars="0" w:firstLine="0"/>
                    <w:jc w:val="center"/>
                    <w:rPr>
                      <w:rFonts w:eastAsiaTheme="minorEastAsia"/>
                      <w:sz w:val="21"/>
                      <w:szCs w:val="21"/>
                    </w:rPr>
                  </w:pPr>
                </w:p>
              </w:tc>
              <w:tc>
                <w:tcPr>
                  <w:tcW w:w="1320" w:type="dxa"/>
                  <w:vMerge/>
                  <w:vAlign w:val="center"/>
                </w:tcPr>
                <w:p w:rsidR="00FD596E" w:rsidRPr="0052136E" w:rsidRDefault="00FD596E">
                  <w:pPr>
                    <w:pStyle w:val="a1"/>
                    <w:spacing w:line="240" w:lineRule="auto"/>
                    <w:ind w:firstLineChars="0" w:firstLine="0"/>
                    <w:jc w:val="center"/>
                    <w:rPr>
                      <w:rFonts w:eastAsiaTheme="minorEastAsia"/>
                      <w:sz w:val="21"/>
                      <w:szCs w:val="21"/>
                    </w:rPr>
                  </w:pPr>
                </w:p>
              </w:tc>
              <w:tc>
                <w:tcPr>
                  <w:tcW w:w="1763" w:type="dxa"/>
                  <w:vMerge/>
                  <w:vAlign w:val="center"/>
                </w:tcPr>
                <w:p w:rsidR="00FD596E" w:rsidRPr="0052136E" w:rsidRDefault="00FD596E">
                  <w:pPr>
                    <w:pStyle w:val="a1"/>
                    <w:spacing w:line="240" w:lineRule="auto"/>
                    <w:ind w:firstLineChars="0" w:firstLine="0"/>
                    <w:jc w:val="center"/>
                    <w:rPr>
                      <w:rFonts w:eastAsiaTheme="minorEastAsia"/>
                      <w:sz w:val="21"/>
                      <w:szCs w:val="21"/>
                    </w:rPr>
                  </w:pPr>
                </w:p>
              </w:tc>
              <w:tc>
                <w:tcPr>
                  <w:tcW w:w="1832" w:type="dxa"/>
                  <w:vMerge/>
                  <w:vAlign w:val="center"/>
                </w:tcPr>
                <w:p w:rsidR="00FD596E" w:rsidRPr="0052136E" w:rsidRDefault="00FD596E">
                  <w:pPr>
                    <w:pStyle w:val="a1"/>
                    <w:spacing w:line="240" w:lineRule="auto"/>
                    <w:ind w:firstLineChars="0" w:firstLine="0"/>
                    <w:jc w:val="center"/>
                    <w:rPr>
                      <w:rFonts w:eastAsiaTheme="minorEastAsia"/>
                      <w:sz w:val="21"/>
                      <w:szCs w:val="21"/>
                    </w:rPr>
                  </w:pPr>
                </w:p>
              </w:tc>
              <w:tc>
                <w:tcPr>
                  <w:tcW w:w="2157" w:type="dxa"/>
                  <w:vMerge/>
                  <w:vAlign w:val="center"/>
                </w:tcPr>
                <w:p w:rsidR="00FD596E" w:rsidRPr="0052136E" w:rsidRDefault="00FD596E">
                  <w:pPr>
                    <w:pStyle w:val="a1"/>
                    <w:spacing w:line="240" w:lineRule="auto"/>
                    <w:ind w:firstLineChars="0" w:firstLine="0"/>
                    <w:jc w:val="center"/>
                    <w:rPr>
                      <w:rFonts w:eastAsiaTheme="minorEastAsia"/>
                      <w:sz w:val="21"/>
                      <w:szCs w:val="21"/>
                    </w:rPr>
                  </w:pPr>
                </w:p>
              </w:tc>
              <w:tc>
                <w:tcPr>
                  <w:tcW w:w="1478"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1</w:t>
                  </w:r>
                  <w:r w:rsidRPr="0052136E">
                    <w:rPr>
                      <w:rFonts w:eastAsiaTheme="minorEastAsia"/>
                      <w:sz w:val="21"/>
                      <w:szCs w:val="21"/>
                    </w:rPr>
                    <w:t>次</w:t>
                  </w:r>
                  <w:r w:rsidRPr="0052136E">
                    <w:rPr>
                      <w:rFonts w:eastAsiaTheme="minorEastAsia"/>
                      <w:sz w:val="21"/>
                      <w:szCs w:val="21"/>
                    </w:rPr>
                    <w:t>/</w:t>
                  </w:r>
                  <w:r w:rsidRPr="0052136E">
                    <w:rPr>
                      <w:rFonts w:eastAsiaTheme="minorEastAsia"/>
                      <w:sz w:val="21"/>
                      <w:szCs w:val="21"/>
                    </w:rPr>
                    <w:t>季度</w:t>
                  </w:r>
                </w:p>
              </w:tc>
            </w:tr>
            <w:tr w:rsidR="0052136E" w:rsidRPr="0052136E">
              <w:trPr>
                <w:trHeight w:val="912"/>
                <w:jc w:val="center"/>
              </w:trPr>
              <w:tc>
                <w:tcPr>
                  <w:tcW w:w="465" w:type="dxa"/>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废水</w:t>
                  </w:r>
                </w:p>
              </w:tc>
              <w:tc>
                <w:tcPr>
                  <w:tcW w:w="1320"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生活污水</w:t>
                  </w:r>
                </w:p>
              </w:tc>
              <w:tc>
                <w:tcPr>
                  <w:tcW w:w="1763"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污水处理站（</w:t>
                  </w:r>
                  <w:r w:rsidRPr="0052136E">
                    <w:rPr>
                      <w:rFonts w:eastAsiaTheme="minorEastAsia"/>
                      <w:sz w:val="21"/>
                      <w:szCs w:val="21"/>
                    </w:rPr>
                    <w:t>A</w:t>
                  </w:r>
                  <w:r w:rsidRPr="0052136E">
                    <w:rPr>
                      <w:rFonts w:eastAsiaTheme="minorEastAsia"/>
                      <w:sz w:val="21"/>
                      <w:szCs w:val="21"/>
                      <w:vertAlign w:val="superscript"/>
                    </w:rPr>
                    <w:t>2</w:t>
                  </w:r>
                  <w:r w:rsidRPr="0052136E">
                    <w:rPr>
                      <w:rFonts w:eastAsiaTheme="minorEastAsia"/>
                      <w:sz w:val="21"/>
                      <w:szCs w:val="21"/>
                    </w:rPr>
                    <w:t>/0+MBR</w:t>
                  </w:r>
                  <w:r w:rsidRPr="0052136E">
                    <w:rPr>
                      <w:rFonts w:eastAsiaTheme="minorEastAsia"/>
                      <w:sz w:val="21"/>
                      <w:szCs w:val="21"/>
                    </w:rPr>
                    <w:t>工艺）</w:t>
                  </w:r>
                </w:p>
              </w:tc>
              <w:tc>
                <w:tcPr>
                  <w:tcW w:w="1832"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总排放口</w:t>
                  </w:r>
                </w:p>
              </w:tc>
              <w:tc>
                <w:tcPr>
                  <w:tcW w:w="2157"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pH</w:t>
                  </w:r>
                  <w:r w:rsidRPr="0052136E">
                    <w:rPr>
                      <w:rFonts w:eastAsiaTheme="minorEastAsia"/>
                      <w:sz w:val="21"/>
                      <w:szCs w:val="21"/>
                    </w:rPr>
                    <w:t>、</w:t>
                  </w:r>
                  <w:r w:rsidRPr="0052136E">
                    <w:rPr>
                      <w:rFonts w:eastAsiaTheme="minorEastAsia"/>
                      <w:sz w:val="21"/>
                      <w:szCs w:val="21"/>
                    </w:rPr>
                    <w:t>COD</w:t>
                  </w:r>
                  <w:r w:rsidRPr="0052136E">
                    <w:rPr>
                      <w:rFonts w:eastAsiaTheme="minorEastAsia"/>
                      <w:sz w:val="21"/>
                      <w:szCs w:val="21"/>
                      <w:vertAlign w:val="subscript"/>
                    </w:rPr>
                    <w:t>cr</w:t>
                  </w:r>
                  <w:r w:rsidRPr="0052136E">
                    <w:rPr>
                      <w:rFonts w:eastAsiaTheme="minorEastAsia"/>
                      <w:sz w:val="21"/>
                      <w:szCs w:val="21"/>
                    </w:rPr>
                    <w:t>、氨氮、</w:t>
                  </w:r>
                  <w:r w:rsidRPr="0052136E">
                    <w:rPr>
                      <w:rFonts w:eastAsiaTheme="minorEastAsia"/>
                      <w:sz w:val="21"/>
                      <w:szCs w:val="21"/>
                    </w:rPr>
                    <w:t>SS</w:t>
                  </w:r>
                  <w:r w:rsidRPr="0052136E">
                    <w:rPr>
                      <w:rFonts w:eastAsiaTheme="minorEastAsia"/>
                      <w:sz w:val="21"/>
                      <w:szCs w:val="21"/>
                    </w:rPr>
                    <w:t>、</w:t>
                  </w:r>
                  <w:r w:rsidRPr="0052136E">
                    <w:rPr>
                      <w:rFonts w:eastAsiaTheme="minorEastAsia"/>
                      <w:sz w:val="21"/>
                      <w:szCs w:val="21"/>
                    </w:rPr>
                    <w:t>BOD</w:t>
                  </w:r>
                  <w:r w:rsidRPr="0052136E">
                    <w:rPr>
                      <w:rFonts w:eastAsiaTheme="minorEastAsia"/>
                      <w:sz w:val="21"/>
                      <w:szCs w:val="21"/>
                      <w:vertAlign w:val="subscript"/>
                    </w:rPr>
                    <w:t>5</w:t>
                  </w:r>
                  <w:r w:rsidRPr="0052136E">
                    <w:rPr>
                      <w:rFonts w:eastAsiaTheme="minorEastAsia"/>
                      <w:sz w:val="21"/>
                      <w:szCs w:val="21"/>
                    </w:rPr>
                    <w:t>、总氮、总磷</w:t>
                  </w:r>
                </w:p>
              </w:tc>
              <w:tc>
                <w:tcPr>
                  <w:tcW w:w="1478" w:type="dxa"/>
                  <w:vAlign w:val="center"/>
                </w:tcPr>
                <w:p w:rsidR="00FD596E" w:rsidRPr="0052136E" w:rsidRDefault="009C7688">
                  <w:pPr>
                    <w:pStyle w:val="a1"/>
                    <w:ind w:firstLineChars="0" w:firstLine="0"/>
                    <w:jc w:val="center"/>
                    <w:rPr>
                      <w:rFonts w:eastAsiaTheme="minorEastAsia"/>
                      <w:sz w:val="21"/>
                      <w:szCs w:val="21"/>
                    </w:rPr>
                  </w:pPr>
                  <w:r w:rsidRPr="0052136E">
                    <w:rPr>
                      <w:rFonts w:eastAsiaTheme="minorEastAsia" w:hint="eastAsia"/>
                      <w:sz w:val="21"/>
                      <w:szCs w:val="21"/>
                    </w:rPr>
                    <w:t>在线实时监测</w:t>
                  </w:r>
                </w:p>
              </w:tc>
            </w:tr>
            <w:tr w:rsidR="0052136E" w:rsidRPr="0052136E">
              <w:trPr>
                <w:trHeight w:val="284"/>
                <w:jc w:val="center"/>
              </w:trPr>
              <w:tc>
                <w:tcPr>
                  <w:tcW w:w="465" w:type="dxa"/>
                  <w:vAlign w:val="center"/>
                </w:tcPr>
                <w:p w:rsidR="00FD596E" w:rsidRPr="0052136E" w:rsidRDefault="009C7688">
                  <w:pPr>
                    <w:pStyle w:val="a1"/>
                    <w:spacing w:line="240" w:lineRule="auto"/>
                    <w:ind w:firstLineChars="0" w:firstLine="0"/>
                    <w:jc w:val="center"/>
                    <w:rPr>
                      <w:rFonts w:eastAsiaTheme="minorEastAsia"/>
                      <w:b/>
                      <w:sz w:val="21"/>
                      <w:szCs w:val="21"/>
                    </w:rPr>
                  </w:pPr>
                  <w:r w:rsidRPr="0052136E">
                    <w:rPr>
                      <w:rFonts w:eastAsiaTheme="minorEastAsia"/>
                      <w:b/>
                      <w:sz w:val="21"/>
                      <w:szCs w:val="21"/>
                    </w:rPr>
                    <w:t>噪声</w:t>
                  </w:r>
                </w:p>
              </w:tc>
              <w:tc>
                <w:tcPr>
                  <w:tcW w:w="1320"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厂界噪声</w:t>
                  </w:r>
                </w:p>
              </w:tc>
              <w:tc>
                <w:tcPr>
                  <w:tcW w:w="1763"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w:t>
                  </w:r>
                </w:p>
              </w:tc>
              <w:tc>
                <w:tcPr>
                  <w:tcW w:w="1832"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污水处理站场界</w:t>
                  </w:r>
                </w:p>
              </w:tc>
              <w:tc>
                <w:tcPr>
                  <w:tcW w:w="2157"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等效连续</w:t>
                  </w:r>
                  <w:r w:rsidRPr="0052136E">
                    <w:rPr>
                      <w:rFonts w:eastAsiaTheme="minorEastAsia"/>
                      <w:sz w:val="21"/>
                      <w:szCs w:val="21"/>
                    </w:rPr>
                    <w:t>A</w:t>
                  </w:r>
                  <w:r w:rsidRPr="0052136E">
                    <w:rPr>
                      <w:rFonts w:eastAsiaTheme="minorEastAsia"/>
                      <w:sz w:val="21"/>
                      <w:szCs w:val="21"/>
                    </w:rPr>
                    <w:t>声级</w:t>
                  </w:r>
                </w:p>
              </w:tc>
              <w:tc>
                <w:tcPr>
                  <w:tcW w:w="1478" w:type="dxa"/>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昼间、夜间各</w:t>
                  </w:r>
                  <w:r w:rsidRPr="0052136E">
                    <w:rPr>
                      <w:rFonts w:eastAsiaTheme="minorEastAsia"/>
                      <w:sz w:val="21"/>
                      <w:szCs w:val="21"/>
                    </w:rPr>
                    <w:t>1</w:t>
                  </w:r>
                  <w:r w:rsidRPr="0052136E">
                    <w:rPr>
                      <w:rFonts w:eastAsiaTheme="minorEastAsia"/>
                      <w:sz w:val="21"/>
                      <w:szCs w:val="21"/>
                    </w:rPr>
                    <w:t>次</w:t>
                  </w:r>
                  <w:r w:rsidRPr="0052136E">
                    <w:rPr>
                      <w:rFonts w:eastAsiaTheme="minorEastAsia"/>
                      <w:sz w:val="21"/>
                      <w:szCs w:val="21"/>
                    </w:rPr>
                    <w:t>/</w:t>
                  </w:r>
                  <w:r w:rsidRPr="0052136E">
                    <w:rPr>
                      <w:rFonts w:eastAsiaTheme="minorEastAsia"/>
                      <w:sz w:val="21"/>
                      <w:szCs w:val="21"/>
                    </w:rPr>
                    <w:t>季度</w:t>
                  </w:r>
                </w:p>
              </w:tc>
            </w:tr>
          </w:tbl>
          <w:p w:rsidR="00FD596E" w:rsidRPr="0052136E" w:rsidRDefault="009C7688" w:rsidP="0052136E">
            <w:pPr>
              <w:pStyle w:val="ac"/>
              <w:adjustRightInd w:val="0"/>
              <w:snapToGrid w:val="0"/>
              <w:spacing w:beforeLines="50" w:before="120" w:line="360" w:lineRule="auto"/>
              <w:ind w:firstLineChars="200" w:firstLine="562"/>
              <w:rPr>
                <w:rFonts w:ascii="Times New Roman" w:eastAsia="仿宋_GB2312" w:hAnsi="Times New Roman" w:cs="Times New Roman"/>
                <w:b/>
                <w:sz w:val="28"/>
                <w:szCs w:val="28"/>
              </w:rPr>
            </w:pPr>
            <w:r w:rsidRPr="0052136E">
              <w:rPr>
                <w:rFonts w:ascii="Times New Roman" w:eastAsia="仿宋_GB2312" w:hAnsi="Times New Roman" w:cs="Times New Roman"/>
                <w:b/>
                <w:sz w:val="28"/>
                <w:szCs w:val="28"/>
              </w:rPr>
              <w:t>7</w:t>
            </w:r>
            <w:r w:rsidRPr="0052136E">
              <w:rPr>
                <w:rFonts w:ascii="Times New Roman" w:eastAsia="仿宋_GB2312" w:hAnsi="Times New Roman" w:cs="Times New Roman"/>
                <w:b/>
                <w:sz w:val="28"/>
                <w:szCs w:val="28"/>
              </w:rPr>
              <w:t>、环保</w:t>
            </w:r>
            <w:r w:rsidRPr="0052136E">
              <w:rPr>
                <w:rFonts w:ascii="Times New Roman" w:eastAsia="仿宋_GB2312" w:hAnsi="Times New Roman" w:cs="Times New Roman"/>
                <w:b/>
                <w:sz w:val="28"/>
                <w:szCs w:val="28"/>
              </w:rPr>
              <w:t>“</w:t>
            </w:r>
            <w:r w:rsidRPr="0052136E">
              <w:rPr>
                <w:rFonts w:ascii="Times New Roman" w:eastAsia="仿宋_GB2312" w:hAnsi="Times New Roman" w:cs="Times New Roman"/>
                <w:b/>
                <w:sz w:val="28"/>
                <w:szCs w:val="28"/>
              </w:rPr>
              <w:t>三同时</w:t>
            </w:r>
            <w:r w:rsidRPr="0052136E">
              <w:rPr>
                <w:rFonts w:ascii="Times New Roman" w:eastAsia="仿宋_GB2312" w:hAnsi="Times New Roman" w:cs="Times New Roman"/>
                <w:b/>
                <w:sz w:val="28"/>
                <w:szCs w:val="28"/>
              </w:rPr>
              <w:t>”</w:t>
            </w:r>
            <w:r w:rsidRPr="0052136E">
              <w:rPr>
                <w:rFonts w:ascii="Times New Roman" w:eastAsia="仿宋_GB2312" w:hAnsi="Times New Roman" w:cs="Times New Roman"/>
                <w:b/>
                <w:sz w:val="28"/>
                <w:szCs w:val="28"/>
              </w:rPr>
              <w:t>验收</w:t>
            </w:r>
          </w:p>
          <w:p w:rsidR="00FD596E" w:rsidRPr="0052136E" w:rsidRDefault="009C7688">
            <w:pPr>
              <w:adjustRightInd w:val="0"/>
              <w:snapToGrid w:val="0"/>
              <w:spacing w:line="360" w:lineRule="auto"/>
              <w:ind w:firstLine="556"/>
              <w:rPr>
                <w:rFonts w:eastAsia="仿宋_GB2312"/>
                <w:sz w:val="28"/>
              </w:rPr>
            </w:pPr>
            <w:r w:rsidRPr="0052136E">
              <w:rPr>
                <w:rFonts w:eastAsia="仿宋_GB2312"/>
                <w:sz w:val="28"/>
              </w:rPr>
              <w:t>根据《中华人民共和国环境保护法》规定，建设项目污染防治设施必须与主体工程同时设计、同时施工、同时投入运行。本项目应在试生产阶段组织专家自行进行</w:t>
            </w:r>
            <w:r w:rsidRPr="0052136E">
              <w:rPr>
                <w:rFonts w:eastAsia="仿宋_GB2312"/>
                <w:sz w:val="28"/>
              </w:rPr>
              <w:t>“</w:t>
            </w:r>
            <w:r w:rsidRPr="0052136E">
              <w:rPr>
                <w:rFonts w:eastAsia="仿宋_GB2312"/>
                <w:sz w:val="28"/>
              </w:rPr>
              <w:t>三同时</w:t>
            </w:r>
            <w:r w:rsidRPr="0052136E">
              <w:rPr>
                <w:rFonts w:eastAsia="仿宋_GB2312"/>
                <w:sz w:val="28"/>
              </w:rPr>
              <w:t>”</w:t>
            </w:r>
            <w:r w:rsidRPr="0052136E">
              <w:rPr>
                <w:rFonts w:eastAsia="仿宋_GB2312"/>
                <w:sz w:val="28"/>
              </w:rPr>
              <w:t>验收，</w:t>
            </w:r>
            <w:r w:rsidRPr="0052136E">
              <w:rPr>
                <w:rFonts w:eastAsia="仿宋_GB2312"/>
                <w:sz w:val="28"/>
              </w:rPr>
              <w:t>“</w:t>
            </w:r>
            <w:r w:rsidRPr="0052136E">
              <w:rPr>
                <w:rFonts w:eastAsia="仿宋_GB2312"/>
                <w:sz w:val="28"/>
              </w:rPr>
              <w:t>三同时</w:t>
            </w:r>
            <w:r w:rsidRPr="0052136E">
              <w:rPr>
                <w:rFonts w:eastAsia="仿宋_GB2312"/>
                <w:sz w:val="28"/>
              </w:rPr>
              <w:t>”</w:t>
            </w:r>
            <w:r w:rsidRPr="0052136E">
              <w:rPr>
                <w:rFonts w:eastAsia="仿宋_GB2312"/>
                <w:sz w:val="28"/>
              </w:rPr>
              <w:t>验收清单见下表：</w:t>
            </w:r>
          </w:p>
          <w:p w:rsidR="00FD596E" w:rsidRPr="0052136E" w:rsidRDefault="009C7688">
            <w:pPr>
              <w:pStyle w:val="-"/>
              <w:ind w:firstLineChars="200" w:firstLine="420"/>
              <w:rPr>
                <w:bCs/>
                <w:sz w:val="24"/>
                <w:szCs w:val="21"/>
              </w:rPr>
            </w:pPr>
            <w:r w:rsidRPr="0052136E">
              <w:rPr>
                <w:b w:val="0"/>
                <w:bCs/>
                <w:szCs w:val="21"/>
              </w:rPr>
              <w:t>表</w:t>
            </w:r>
            <w:r w:rsidRPr="0052136E">
              <w:rPr>
                <w:b w:val="0"/>
                <w:bCs/>
                <w:szCs w:val="21"/>
              </w:rPr>
              <w:t>2</w:t>
            </w:r>
            <w:r w:rsidRPr="0052136E">
              <w:rPr>
                <w:rFonts w:hint="eastAsia"/>
                <w:b w:val="0"/>
                <w:bCs/>
                <w:szCs w:val="21"/>
              </w:rPr>
              <w:t>3</w:t>
            </w:r>
            <w:r w:rsidRPr="0052136E">
              <w:rPr>
                <w:b w:val="0"/>
                <w:bCs/>
                <w:szCs w:val="21"/>
              </w:rPr>
              <w:t xml:space="preserve">  </w:t>
            </w:r>
            <w:r w:rsidRPr="0052136E">
              <w:rPr>
                <w:b w:val="0"/>
                <w:bCs/>
                <w:sz w:val="24"/>
                <w:szCs w:val="21"/>
              </w:rPr>
              <w:t xml:space="preserve"> </w:t>
            </w:r>
            <w:r w:rsidRPr="0052136E">
              <w:rPr>
                <w:bCs/>
                <w:sz w:val="24"/>
                <w:szCs w:val="21"/>
              </w:rPr>
              <w:t xml:space="preserve">              </w:t>
            </w:r>
            <w:r w:rsidRPr="0052136E">
              <w:rPr>
                <w:bCs/>
                <w:sz w:val="24"/>
                <w:szCs w:val="21"/>
              </w:rPr>
              <w:t>建设项目三同时验收一览表</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
              <w:gridCol w:w="911"/>
              <w:gridCol w:w="3118"/>
              <w:gridCol w:w="1843"/>
              <w:gridCol w:w="2663"/>
            </w:tblGrid>
            <w:tr w:rsidR="0052136E" w:rsidRPr="0052136E">
              <w:trPr>
                <w:cantSplit/>
                <w:jc w:val="center"/>
              </w:trPr>
              <w:tc>
                <w:tcPr>
                  <w:tcW w:w="480" w:type="dxa"/>
                  <w:tcBorders>
                    <w:tl2br w:val="nil"/>
                    <w:tr2bl w:val="nil"/>
                  </w:tcBorders>
                  <w:vAlign w:val="center"/>
                </w:tcPr>
                <w:p w:rsidR="00FD596E" w:rsidRPr="0052136E" w:rsidRDefault="009C7688">
                  <w:pPr>
                    <w:adjustRightInd w:val="0"/>
                    <w:snapToGrid w:val="0"/>
                    <w:jc w:val="center"/>
                    <w:rPr>
                      <w:b/>
                      <w:snapToGrid w:val="0"/>
                      <w:kern w:val="0"/>
                      <w:szCs w:val="21"/>
                    </w:rPr>
                  </w:pPr>
                  <w:r w:rsidRPr="0052136E">
                    <w:rPr>
                      <w:b/>
                      <w:snapToGrid w:val="0"/>
                      <w:kern w:val="0"/>
                      <w:szCs w:val="21"/>
                    </w:rPr>
                    <w:t>项目</w:t>
                  </w:r>
                </w:p>
              </w:tc>
              <w:tc>
                <w:tcPr>
                  <w:tcW w:w="911" w:type="dxa"/>
                  <w:tcBorders>
                    <w:tl2br w:val="nil"/>
                    <w:tr2bl w:val="nil"/>
                  </w:tcBorders>
                  <w:vAlign w:val="center"/>
                </w:tcPr>
                <w:p w:rsidR="00FD596E" w:rsidRPr="0052136E" w:rsidRDefault="009C7688">
                  <w:pPr>
                    <w:adjustRightInd w:val="0"/>
                    <w:snapToGrid w:val="0"/>
                    <w:jc w:val="center"/>
                    <w:rPr>
                      <w:b/>
                      <w:snapToGrid w:val="0"/>
                      <w:kern w:val="0"/>
                      <w:szCs w:val="21"/>
                    </w:rPr>
                  </w:pPr>
                  <w:r w:rsidRPr="0052136E">
                    <w:rPr>
                      <w:b/>
                      <w:snapToGrid w:val="0"/>
                      <w:kern w:val="0"/>
                      <w:szCs w:val="21"/>
                    </w:rPr>
                    <w:t>污染源</w:t>
                  </w:r>
                </w:p>
              </w:tc>
              <w:tc>
                <w:tcPr>
                  <w:tcW w:w="3118" w:type="dxa"/>
                  <w:tcBorders>
                    <w:tl2br w:val="nil"/>
                    <w:tr2bl w:val="nil"/>
                  </w:tcBorders>
                  <w:vAlign w:val="center"/>
                </w:tcPr>
                <w:p w:rsidR="00FD596E" w:rsidRPr="0052136E" w:rsidRDefault="009C7688">
                  <w:pPr>
                    <w:adjustRightInd w:val="0"/>
                    <w:snapToGrid w:val="0"/>
                    <w:jc w:val="center"/>
                    <w:rPr>
                      <w:rFonts w:eastAsiaTheme="minorEastAsia"/>
                      <w:b/>
                      <w:bCs/>
                      <w:szCs w:val="21"/>
                    </w:rPr>
                  </w:pPr>
                  <w:r w:rsidRPr="0052136E">
                    <w:rPr>
                      <w:rFonts w:eastAsiaTheme="minorEastAsia"/>
                      <w:b/>
                      <w:bCs/>
                      <w:szCs w:val="21"/>
                    </w:rPr>
                    <w:t>治理措施</w:t>
                  </w:r>
                </w:p>
              </w:tc>
              <w:tc>
                <w:tcPr>
                  <w:tcW w:w="1843" w:type="dxa"/>
                  <w:tcBorders>
                    <w:tl2br w:val="nil"/>
                    <w:tr2bl w:val="nil"/>
                  </w:tcBorders>
                  <w:vAlign w:val="center"/>
                </w:tcPr>
                <w:p w:rsidR="00FD596E" w:rsidRPr="0052136E" w:rsidRDefault="009C7688">
                  <w:pPr>
                    <w:adjustRightInd w:val="0"/>
                    <w:snapToGrid w:val="0"/>
                    <w:jc w:val="center"/>
                    <w:rPr>
                      <w:rFonts w:eastAsiaTheme="minorEastAsia"/>
                      <w:b/>
                      <w:bCs/>
                      <w:szCs w:val="21"/>
                    </w:rPr>
                  </w:pPr>
                  <w:r w:rsidRPr="0052136E">
                    <w:rPr>
                      <w:rFonts w:eastAsiaTheme="minorEastAsia"/>
                      <w:b/>
                      <w:bCs/>
                      <w:szCs w:val="21"/>
                    </w:rPr>
                    <w:t>治理目标</w:t>
                  </w:r>
                </w:p>
              </w:tc>
              <w:tc>
                <w:tcPr>
                  <w:tcW w:w="2663" w:type="dxa"/>
                  <w:tcBorders>
                    <w:tl2br w:val="nil"/>
                    <w:tr2bl w:val="nil"/>
                  </w:tcBorders>
                  <w:vAlign w:val="center"/>
                </w:tcPr>
                <w:p w:rsidR="00FD596E" w:rsidRPr="0052136E" w:rsidRDefault="009C7688">
                  <w:pPr>
                    <w:adjustRightInd w:val="0"/>
                    <w:snapToGrid w:val="0"/>
                    <w:jc w:val="center"/>
                    <w:rPr>
                      <w:rFonts w:eastAsiaTheme="minorEastAsia"/>
                      <w:b/>
                      <w:bCs/>
                      <w:szCs w:val="21"/>
                    </w:rPr>
                  </w:pPr>
                  <w:r w:rsidRPr="0052136E">
                    <w:rPr>
                      <w:rFonts w:eastAsiaTheme="minorEastAsia"/>
                      <w:b/>
                      <w:bCs/>
                      <w:szCs w:val="21"/>
                    </w:rPr>
                    <w:t>排放标准</w:t>
                  </w:r>
                </w:p>
              </w:tc>
            </w:tr>
            <w:tr w:rsidR="0052136E" w:rsidRPr="0052136E">
              <w:trPr>
                <w:cantSplit/>
                <w:jc w:val="center"/>
              </w:trPr>
              <w:tc>
                <w:tcPr>
                  <w:tcW w:w="480" w:type="dxa"/>
                  <w:vMerge w:val="restart"/>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废气</w:t>
                  </w:r>
                </w:p>
              </w:tc>
              <w:tc>
                <w:tcPr>
                  <w:tcW w:w="911" w:type="dxa"/>
                  <w:tcBorders>
                    <w:tl2br w:val="nil"/>
                    <w:tr2bl w:val="nil"/>
                  </w:tcBorders>
                  <w:vAlign w:val="center"/>
                </w:tcPr>
                <w:p w:rsidR="00FD596E" w:rsidRPr="0052136E" w:rsidRDefault="009C7688">
                  <w:pPr>
                    <w:adjustRightInd w:val="0"/>
                    <w:snapToGrid w:val="0"/>
                    <w:jc w:val="center"/>
                    <w:rPr>
                      <w:kern w:val="0"/>
                    </w:rPr>
                  </w:pPr>
                  <w:r w:rsidRPr="0052136E">
                    <w:rPr>
                      <w:kern w:val="0"/>
                    </w:rPr>
                    <w:t>污水处理站</w:t>
                  </w:r>
                </w:p>
              </w:tc>
              <w:tc>
                <w:tcPr>
                  <w:tcW w:w="3118"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设施密闭加盖，站区周边绿化</w:t>
                  </w:r>
                </w:p>
              </w:tc>
              <w:tc>
                <w:tcPr>
                  <w:tcW w:w="1843" w:type="dxa"/>
                  <w:tcBorders>
                    <w:tl2br w:val="nil"/>
                    <w:tr2bl w:val="nil"/>
                  </w:tcBorders>
                  <w:vAlign w:val="center"/>
                </w:tcPr>
                <w:p w:rsidR="00FD596E" w:rsidRPr="0052136E" w:rsidRDefault="009C7688">
                  <w:pPr>
                    <w:adjustRightInd w:val="0"/>
                    <w:snapToGrid w:val="0"/>
                    <w:jc w:val="center"/>
                    <w:rPr>
                      <w:rFonts w:eastAsiaTheme="minorEastAsia"/>
                      <w:szCs w:val="21"/>
                    </w:rPr>
                  </w:pPr>
                  <w:r w:rsidRPr="0052136E">
                    <w:rPr>
                      <w:rFonts w:eastAsiaTheme="minorEastAsia"/>
                      <w:szCs w:val="21"/>
                    </w:rPr>
                    <w:t>NH</w:t>
                  </w:r>
                  <w:r w:rsidRPr="0052136E">
                    <w:rPr>
                      <w:rFonts w:eastAsiaTheme="minorEastAsia"/>
                      <w:szCs w:val="21"/>
                      <w:vertAlign w:val="subscript"/>
                    </w:rPr>
                    <w:t>3</w:t>
                  </w:r>
                  <w:r w:rsidRPr="0052136E">
                    <w:rPr>
                      <w:rFonts w:eastAsiaTheme="minorEastAsia"/>
                      <w:szCs w:val="21"/>
                    </w:rPr>
                    <w:t>≤1.5mg/m</w:t>
                  </w:r>
                  <w:r w:rsidRPr="0052136E">
                    <w:rPr>
                      <w:rFonts w:eastAsiaTheme="minorEastAsia"/>
                      <w:szCs w:val="21"/>
                      <w:vertAlign w:val="superscript"/>
                    </w:rPr>
                    <w:t>3</w:t>
                  </w:r>
                </w:p>
                <w:p w:rsidR="00FD596E" w:rsidRPr="0052136E" w:rsidRDefault="009C7688">
                  <w:pPr>
                    <w:adjustRightInd w:val="0"/>
                    <w:snapToGrid w:val="0"/>
                    <w:jc w:val="center"/>
                    <w:rPr>
                      <w:rFonts w:eastAsiaTheme="minorEastAsia"/>
                      <w:szCs w:val="21"/>
                      <w:vertAlign w:val="superscript"/>
                    </w:rPr>
                  </w:pPr>
                  <w:r w:rsidRPr="0052136E">
                    <w:rPr>
                      <w:rFonts w:eastAsiaTheme="minorEastAsia"/>
                      <w:szCs w:val="21"/>
                    </w:rPr>
                    <w:t>H</w:t>
                  </w:r>
                  <w:r w:rsidRPr="0052136E">
                    <w:rPr>
                      <w:rFonts w:eastAsiaTheme="minorEastAsia"/>
                      <w:szCs w:val="21"/>
                      <w:vertAlign w:val="subscript"/>
                    </w:rPr>
                    <w:t>2</w:t>
                  </w:r>
                  <w:r w:rsidRPr="0052136E">
                    <w:rPr>
                      <w:rFonts w:eastAsiaTheme="minorEastAsia"/>
                      <w:szCs w:val="21"/>
                    </w:rPr>
                    <w:t>S≤0.06mg/m</w:t>
                  </w:r>
                  <w:r w:rsidRPr="0052136E">
                    <w:rPr>
                      <w:rFonts w:eastAsiaTheme="minorEastAsia"/>
                      <w:szCs w:val="21"/>
                      <w:vertAlign w:val="superscript"/>
                    </w:rPr>
                    <w:t>3</w:t>
                  </w:r>
                </w:p>
                <w:p w:rsidR="00FD596E" w:rsidRPr="0052136E" w:rsidRDefault="009C7688">
                  <w:pPr>
                    <w:pStyle w:val="a1"/>
                    <w:ind w:firstLineChars="0" w:firstLine="0"/>
                    <w:jc w:val="center"/>
                    <w:rPr>
                      <w:sz w:val="21"/>
                      <w:szCs w:val="21"/>
                    </w:rPr>
                  </w:pPr>
                  <w:r w:rsidRPr="0052136E">
                    <w:rPr>
                      <w:sz w:val="21"/>
                      <w:szCs w:val="21"/>
                    </w:rPr>
                    <w:t>臭气浓度</w:t>
                  </w:r>
                  <w:r w:rsidRPr="0052136E">
                    <w:rPr>
                      <w:rFonts w:eastAsiaTheme="minorEastAsia"/>
                      <w:sz w:val="21"/>
                      <w:szCs w:val="21"/>
                    </w:rPr>
                    <w:t>≤20</w:t>
                  </w:r>
                </w:p>
              </w:tc>
              <w:tc>
                <w:tcPr>
                  <w:tcW w:w="2663"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kern w:val="0"/>
                      <w:szCs w:val="21"/>
                    </w:rPr>
                    <w:t>《城镇污水处理厂污染物排放标准》（</w:t>
                  </w:r>
                  <w:r w:rsidRPr="0052136E">
                    <w:rPr>
                      <w:kern w:val="0"/>
                      <w:szCs w:val="21"/>
                    </w:rPr>
                    <w:t>GB118918-2002</w:t>
                  </w:r>
                  <w:r w:rsidRPr="0052136E">
                    <w:rPr>
                      <w:kern w:val="0"/>
                      <w:szCs w:val="21"/>
                    </w:rPr>
                    <w:t>）及修改单中表</w:t>
                  </w:r>
                  <w:r w:rsidRPr="0052136E">
                    <w:rPr>
                      <w:kern w:val="0"/>
                      <w:szCs w:val="21"/>
                    </w:rPr>
                    <w:t>4</w:t>
                  </w:r>
                  <w:r w:rsidRPr="0052136E">
                    <w:rPr>
                      <w:kern w:val="0"/>
                      <w:szCs w:val="21"/>
                    </w:rPr>
                    <w:t>二级标准</w:t>
                  </w:r>
                </w:p>
              </w:tc>
            </w:tr>
            <w:tr w:rsidR="0052136E" w:rsidRPr="0052136E">
              <w:trPr>
                <w:cantSplit/>
                <w:jc w:val="center"/>
              </w:trPr>
              <w:tc>
                <w:tcPr>
                  <w:tcW w:w="480" w:type="dxa"/>
                  <w:vMerge/>
                  <w:tcBorders>
                    <w:tl2br w:val="nil"/>
                    <w:tr2bl w:val="nil"/>
                  </w:tcBorders>
                  <w:vAlign w:val="center"/>
                </w:tcPr>
                <w:p w:rsidR="00FD596E" w:rsidRPr="0052136E" w:rsidRDefault="00FD596E">
                  <w:pPr>
                    <w:adjustRightInd w:val="0"/>
                    <w:snapToGrid w:val="0"/>
                    <w:jc w:val="center"/>
                    <w:rPr>
                      <w:snapToGrid w:val="0"/>
                      <w:kern w:val="0"/>
                      <w:szCs w:val="21"/>
                    </w:rPr>
                  </w:pPr>
                </w:p>
              </w:tc>
              <w:tc>
                <w:tcPr>
                  <w:tcW w:w="911" w:type="dxa"/>
                  <w:tcBorders>
                    <w:tl2br w:val="nil"/>
                    <w:tr2bl w:val="nil"/>
                  </w:tcBorders>
                  <w:vAlign w:val="center"/>
                </w:tcPr>
                <w:p w:rsidR="00FD596E" w:rsidRPr="0052136E" w:rsidRDefault="009C7688">
                  <w:pPr>
                    <w:adjustRightInd w:val="0"/>
                    <w:snapToGrid w:val="0"/>
                    <w:jc w:val="center"/>
                    <w:rPr>
                      <w:kern w:val="0"/>
                    </w:rPr>
                  </w:pPr>
                  <w:r w:rsidRPr="0052136E">
                    <w:rPr>
                      <w:kern w:val="0"/>
                    </w:rPr>
                    <w:t>活畜交易市场</w:t>
                  </w:r>
                </w:p>
              </w:tc>
              <w:tc>
                <w:tcPr>
                  <w:tcW w:w="3118"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定期喷洒化学除臭剂</w:t>
                  </w:r>
                </w:p>
              </w:tc>
              <w:tc>
                <w:tcPr>
                  <w:tcW w:w="1843"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w:t>
                  </w:r>
                </w:p>
              </w:tc>
              <w:tc>
                <w:tcPr>
                  <w:tcW w:w="2663"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w:t>
                  </w:r>
                </w:p>
              </w:tc>
            </w:tr>
            <w:tr w:rsidR="0052136E" w:rsidRPr="0052136E">
              <w:trPr>
                <w:cantSplit/>
                <w:jc w:val="center"/>
              </w:trPr>
              <w:tc>
                <w:tcPr>
                  <w:tcW w:w="480"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噪声</w:t>
                  </w:r>
                </w:p>
              </w:tc>
              <w:tc>
                <w:tcPr>
                  <w:tcW w:w="911" w:type="dxa"/>
                  <w:tcBorders>
                    <w:tl2br w:val="nil"/>
                    <w:tr2bl w:val="nil"/>
                  </w:tcBorders>
                  <w:vAlign w:val="center"/>
                </w:tcPr>
                <w:p w:rsidR="00FD596E" w:rsidRPr="0052136E" w:rsidRDefault="009C7688">
                  <w:pPr>
                    <w:adjustRightInd w:val="0"/>
                    <w:snapToGrid w:val="0"/>
                    <w:rPr>
                      <w:snapToGrid w:val="0"/>
                      <w:kern w:val="0"/>
                      <w:szCs w:val="21"/>
                    </w:rPr>
                  </w:pPr>
                  <w:r w:rsidRPr="0052136E">
                    <w:rPr>
                      <w:snapToGrid w:val="0"/>
                      <w:kern w:val="0"/>
                      <w:szCs w:val="21"/>
                    </w:rPr>
                    <w:t>设备噪声</w:t>
                  </w:r>
                </w:p>
              </w:tc>
              <w:tc>
                <w:tcPr>
                  <w:tcW w:w="3118"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采用低噪声设备，辅以基础减振垫，加之距离衰减</w:t>
                  </w:r>
                </w:p>
              </w:tc>
              <w:tc>
                <w:tcPr>
                  <w:tcW w:w="1843" w:type="dxa"/>
                  <w:tcBorders>
                    <w:tl2br w:val="nil"/>
                    <w:tr2bl w:val="nil"/>
                  </w:tcBorders>
                  <w:vAlign w:val="center"/>
                </w:tcPr>
                <w:p w:rsidR="00FD596E" w:rsidRPr="0052136E" w:rsidRDefault="009C7688">
                  <w:pPr>
                    <w:adjustRightInd w:val="0"/>
                    <w:snapToGrid w:val="0"/>
                    <w:jc w:val="center"/>
                    <w:rPr>
                      <w:rFonts w:eastAsiaTheme="minorEastAsia"/>
                      <w:szCs w:val="21"/>
                    </w:rPr>
                  </w:pPr>
                  <w:r w:rsidRPr="0052136E">
                    <w:rPr>
                      <w:rFonts w:eastAsiaTheme="minorEastAsia"/>
                      <w:szCs w:val="21"/>
                    </w:rPr>
                    <w:t>污水处理站场界：</w:t>
                  </w:r>
                </w:p>
                <w:p w:rsidR="00FD596E" w:rsidRPr="0052136E" w:rsidRDefault="009C7688">
                  <w:pPr>
                    <w:adjustRightInd w:val="0"/>
                    <w:snapToGrid w:val="0"/>
                    <w:jc w:val="center"/>
                    <w:rPr>
                      <w:rFonts w:eastAsiaTheme="minorEastAsia"/>
                      <w:szCs w:val="21"/>
                    </w:rPr>
                  </w:pPr>
                  <w:r w:rsidRPr="0052136E">
                    <w:rPr>
                      <w:rFonts w:eastAsiaTheme="minorEastAsia"/>
                    </w:rPr>
                    <w:t>昼间：</w:t>
                  </w:r>
                  <w:r w:rsidRPr="0052136E">
                    <w:rPr>
                      <w:rFonts w:eastAsiaTheme="minorEastAsia"/>
                    </w:rPr>
                    <w:t>60</w:t>
                  </w:r>
                  <w:r w:rsidRPr="0052136E">
                    <w:rPr>
                      <w:rFonts w:eastAsiaTheme="minorEastAsia"/>
                      <w:szCs w:val="21"/>
                    </w:rPr>
                    <w:t xml:space="preserve"> dB(A)</w:t>
                  </w:r>
                </w:p>
                <w:p w:rsidR="00FD596E" w:rsidRPr="0052136E" w:rsidRDefault="009C7688">
                  <w:pPr>
                    <w:pStyle w:val="a1"/>
                    <w:ind w:firstLineChars="0" w:firstLine="0"/>
                    <w:jc w:val="center"/>
                  </w:pPr>
                  <w:r w:rsidRPr="0052136E">
                    <w:rPr>
                      <w:rFonts w:eastAsiaTheme="minorEastAsia"/>
                      <w:sz w:val="21"/>
                    </w:rPr>
                    <w:t>夜间：</w:t>
                  </w:r>
                  <w:r w:rsidRPr="0052136E">
                    <w:rPr>
                      <w:rFonts w:eastAsiaTheme="minorEastAsia"/>
                      <w:sz w:val="21"/>
                    </w:rPr>
                    <w:t>5</w:t>
                  </w:r>
                  <w:r w:rsidRPr="0052136E">
                    <w:rPr>
                      <w:rFonts w:eastAsiaTheme="minorEastAsia"/>
                    </w:rPr>
                    <w:t>0</w:t>
                  </w:r>
                  <w:r w:rsidRPr="0052136E">
                    <w:rPr>
                      <w:rFonts w:eastAsiaTheme="minorEastAsia"/>
                      <w:sz w:val="21"/>
                      <w:szCs w:val="21"/>
                    </w:rPr>
                    <w:t xml:space="preserve"> dB(A)</w:t>
                  </w:r>
                </w:p>
              </w:tc>
              <w:tc>
                <w:tcPr>
                  <w:tcW w:w="2663"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《工业企业厂界环境噪声排放标准》（</w:t>
                  </w:r>
                  <w:r w:rsidRPr="0052136E">
                    <w:rPr>
                      <w:snapToGrid w:val="0"/>
                      <w:kern w:val="0"/>
                      <w:szCs w:val="21"/>
                    </w:rPr>
                    <w:t>GB 12348-2008</w:t>
                  </w:r>
                  <w:r w:rsidRPr="0052136E">
                    <w:rPr>
                      <w:snapToGrid w:val="0"/>
                      <w:kern w:val="0"/>
                      <w:szCs w:val="21"/>
                    </w:rPr>
                    <w:t>）</w:t>
                  </w:r>
                  <w:r w:rsidRPr="0052136E">
                    <w:rPr>
                      <w:snapToGrid w:val="0"/>
                      <w:kern w:val="0"/>
                      <w:szCs w:val="21"/>
                    </w:rPr>
                    <w:t>2</w:t>
                  </w:r>
                  <w:r w:rsidRPr="0052136E">
                    <w:rPr>
                      <w:snapToGrid w:val="0"/>
                      <w:kern w:val="0"/>
                      <w:szCs w:val="21"/>
                    </w:rPr>
                    <w:t>类标准</w:t>
                  </w:r>
                </w:p>
              </w:tc>
            </w:tr>
            <w:tr w:rsidR="0052136E" w:rsidRPr="0052136E">
              <w:trPr>
                <w:cantSplit/>
                <w:jc w:val="center"/>
              </w:trPr>
              <w:tc>
                <w:tcPr>
                  <w:tcW w:w="480"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废水</w:t>
                  </w: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生活污水</w:t>
                  </w:r>
                </w:p>
              </w:tc>
              <w:tc>
                <w:tcPr>
                  <w:tcW w:w="3118"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污水处理站</w:t>
                  </w:r>
                  <w:r w:rsidRPr="0052136E">
                    <w:rPr>
                      <w:rFonts w:eastAsiaTheme="minorEastAsia"/>
                      <w:sz w:val="21"/>
                      <w:szCs w:val="21"/>
                    </w:rPr>
                    <w:t>1</w:t>
                  </w:r>
                  <w:r w:rsidRPr="0052136E">
                    <w:rPr>
                      <w:rFonts w:eastAsiaTheme="minorEastAsia"/>
                      <w:sz w:val="21"/>
                      <w:szCs w:val="21"/>
                    </w:rPr>
                    <w:t>座，采用</w:t>
                  </w:r>
                  <w:r w:rsidRPr="0052136E">
                    <w:rPr>
                      <w:rFonts w:eastAsiaTheme="minorEastAsia"/>
                      <w:sz w:val="21"/>
                      <w:szCs w:val="21"/>
                    </w:rPr>
                    <w:t>A</w:t>
                  </w:r>
                  <w:r w:rsidRPr="0052136E">
                    <w:rPr>
                      <w:rFonts w:eastAsiaTheme="minorEastAsia"/>
                      <w:sz w:val="21"/>
                      <w:szCs w:val="21"/>
                      <w:vertAlign w:val="superscript"/>
                    </w:rPr>
                    <w:t>2</w:t>
                  </w:r>
                  <w:r w:rsidRPr="0052136E">
                    <w:rPr>
                      <w:rFonts w:eastAsiaTheme="minorEastAsia"/>
                      <w:sz w:val="21"/>
                      <w:szCs w:val="21"/>
                    </w:rPr>
                    <w:t>/0 +MBR</w:t>
                  </w:r>
                  <w:r w:rsidRPr="0052136E">
                    <w:rPr>
                      <w:rFonts w:eastAsiaTheme="minorEastAsia"/>
                      <w:sz w:val="21"/>
                      <w:szCs w:val="21"/>
                    </w:rPr>
                    <w:t>工艺，设计规模</w:t>
                  </w:r>
                  <w:r w:rsidRPr="0052136E">
                    <w:rPr>
                      <w:rFonts w:eastAsiaTheme="minorEastAsia"/>
                      <w:sz w:val="21"/>
                      <w:szCs w:val="21"/>
                    </w:rPr>
                    <w:t>100m</w:t>
                  </w:r>
                  <w:r w:rsidRPr="0052136E">
                    <w:rPr>
                      <w:rFonts w:eastAsiaTheme="minorEastAsia"/>
                      <w:sz w:val="21"/>
                      <w:szCs w:val="21"/>
                      <w:vertAlign w:val="superscript"/>
                    </w:rPr>
                    <w:t>3</w:t>
                  </w:r>
                  <w:r w:rsidRPr="0052136E">
                    <w:rPr>
                      <w:rFonts w:eastAsiaTheme="minorEastAsia"/>
                      <w:sz w:val="21"/>
                      <w:szCs w:val="21"/>
                    </w:rPr>
                    <w:t>/d</w:t>
                  </w:r>
                </w:p>
              </w:tc>
              <w:tc>
                <w:tcPr>
                  <w:tcW w:w="1843" w:type="dxa"/>
                  <w:tcBorders>
                    <w:tl2br w:val="nil"/>
                    <w:tr2bl w:val="nil"/>
                  </w:tcBorders>
                  <w:vAlign w:val="center"/>
                </w:tcPr>
                <w:p w:rsidR="00FD596E" w:rsidRPr="0052136E" w:rsidRDefault="009C7688">
                  <w:pPr>
                    <w:adjustRightInd w:val="0"/>
                    <w:snapToGrid w:val="0"/>
                    <w:jc w:val="center"/>
                    <w:rPr>
                      <w:rFonts w:eastAsiaTheme="minorEastAsia"/>
                      <w:szCs w:val="21"/>
                    </w:rPr>
                  </w:pPr>
                  <w:r w:rsidRPr="0052136E">
                    <w:rPr>
                      <w:rFonts w:eastAsiaTheme="minorEastAsia"/>
                      <w:szCs w:val="21"/>
                    </w:rPr>
                    <w:t>/</w:t>
                  </w:r>
                </w:p>
              </w:tc>
              <w:tc>
                <w:tcPr>
                  <w:tcW w:w="2663" w:type="dxa"/>
                  <w:tcBorders>
                    <w:tl2br w:val="nil"/>
                    <w:tr2bl w:val="nil"/>
                  </w:tcBorders>
                  <w:vAlign w:val="center"/>
                </w:tcPr>
                <w:p w:rsidR="00FD596E" w:rsidRPr="0052136E" w:rsidRDefault="009C7688">
                  <w:pPr>
                    <w:adjustRightInd w:val="0"/>
                    <w:snapToGrid w:val="0"/>
                    <w:jc w:val="center"/>
                    <w:rPr>
                      <w:snapToGrid w:val="0"/>
                      <w:kern w:val="0"/>
                      <w:szCs w:val="21"/>
                    </w:rPr>
                  </w:pPr>
                  <w:r w:rsidRPr="0052136E">
                    <w:rPr>
                      <w:kern w:val="0"/>
                      <w:szCs w:val="21"/>
                    </w:rPr>
                    <w:t>《城镇污水处理厂污染物排放标准》（</w:t>
                  </w:r>
                  <w:r w:rsidRPr="0052136E">
                    <w:rPr>
                      <w:kern w:val="0"/>
                      <w:szCs w:val="21"/>
                    </w:rPr>
                    <w:t>GB118918-2002</w:t>
                  </w:r>
                  <w:r w:rsidRPr="0052136E">
                    <w:rPr>
                      <w:kern w:val="0"/>
                      <w:szCs w:val="21"/>
                    </w:rPr>
                    <w:t>）及修改单中一级</w:t>
                  </w:r>
                  <w:r w:rsidRPr="0052136E">
                    <w:rPr>
                      <w:kern w:val="0"/>
                      <w:szCs w:val="21"/>
                    </w:rPr>
                    <w:t>A</w:t>
                  </w:r>
                  <w:r w:rsidRPr="0052136E">
                    <w:rPr>
                      <w:kern w:val="0"/>
                      <w:szCs w:val="21"/>
                    </w:rPr>
                    <w:t>标准</w:t>
                  </w:r>
                </w:p>
              </w:tc>
            </w:tr>
            <w:tr w:rsidR="0052136E" w:rsidRPr="0052136E">
              <w:trPr>
                <w:cantSplit/>
                <w:jc w:val="center"/>
              </w:trPr>
              <w:tc>
                <w:tcPr>
                  <w:tcW w:w="480" w:type="dxa"/>
                  <w:vMerge w:val="restart"/>
                  <w:tcBorders>
                    <w:tl2br w:val="nil"/>
                    <w:tr2bl w:val="nil"/>
                  </w:tcBorders>
                  <w:vAlign w:val="center"/>
                </w:tcPr>
                <w:p w:rsidR="00FD596E" w:rsidRPr="0052136E" w:rsidRDefault="009C7688">
                  <w:pPr>
                    <w:adjustRightInd w:val="0"/>
                    <w:snapToGrid w:val="0"/>
                    <w:jc w:val="center"/>
                    <w:rPr>
                      <w:snapToGrid w:val="0"/>
                      <w:kern w:val="0"/>
                      <w:szCs w:val="21"/>
                    </w:rPr>
                  </w:pPr>
                  <w:r w:rsidRPr="0052136E">
                    <w:rPr>
                      <w:snapToGrid w:val="0"/>
                      <w:kern w:val="0"/>
                      <w:szCs w:val="21"/>
                    </w:rPr>
                    <w:t>固体废物</w:t>
                  </w: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spacing w:val="-7"/>
                      <w:sz w:val="21"/>
                      <w:szCs w:val="21"/>
                    </w:rPr>
                  </w:pPr>
                  <w:r w:rsidRPr="0052136E">
                    <w:rPr>
                      <w:rFonts w:hint="eastAsia"/>
                      <w:spacing w:val="-7"/>
                      <w:sz w:val="21"/>
                      <w:szCs w:val="21"/>
                    </w:rPr>
                    <w:t>废润滑油、废矿物油</w:t>
                  </w:r>
                </w:p>
              </w:tc>
              <w:tc>
                <w:tcPr>
                  <w:tcW w:w="3118"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pacing w:val="-7"/>
                      <w:sz w:val="21"/>
                      <w:szCs w:val="21"/>
                    </w:rPr>
                  </w:pPr>
                  <w:r w:rsidRPr="0052136E">
                    <w:rPr>
                      <w:rFonts w:eastAsiaTheme="minorEastAsia" w:hAnsiTheme="minorEastAsia"/>
                      <w:sz w:val="21"/>
                      <w:szCs w:val="21"/>
                    </w:rPr>
                    <w:t>经危废暂存间（</w:t>
                  </w:r>
                  <w:r w:rsidRPr="0052136E">
                    <w:rPr>
                      <w:rFonts w:eastAsiaTheme="minorEastAsia"/>
                      <w:sz w:val="21"/>
                      <w:szCs w:val="21"/>
                    </w:rPr>
                    <w:t>15m</w:t>
                  </w:r>
                  <w:r w:rsidRPr="0052136E">
                    <w:rPr>
                      <w:rFonts w:eastAsiaTheme="minorEastAsia"/>
                      <w:sz w:val="21"/>
                      <w:szCs w:val="21"/>
                      <w:vertAlign w:val="superscript"/>
                    </w:rPr>
                    <w:t>2</w:t>
                  </w:r>
                  <w:r w:rsidRPr="0052136E">
                    <w:rPr>
                      <w:rFonts w:eastAsiaTheme="minorEastAsia" w:hAnsiTheme="minorEastAsia"/>
                      <w:sz w:val="21"/>
                      <w:szCs w:val="21"/>
                    </w:rPr>
                    <w:t>）集中收集暂存，并委托第三方有资质的单位定期清运处理。</w:t>
                  </w:r>
                </w:p>
              </w:tc>
              <w:tc>
                <w:tcPr>
                  <w:tcW w:w="1843" w:type="dxa"/>
                  <w:vMerge w:val="restart"/>
                  <w:tcBorders>
                    <w:tl2br w:val="nil"/>
                    <w:tr2bl w:val="nil"/>
                  </w:tcBorders>
                  <w:vAlign w:val="center"/>
                </w:tcPr>
                <w:p w:rsidR="00FD596E" w:rsidRPr="0052136E" w:rsidRDefault="009C7688">
                  <w:pPr>
                    <w:adjustRightInd w:val="0"/>
                    <w:snapToGrid w:val="0"/>
                    <w:jc w:val="center"/>
                    <w:rPr>
                      <w:rFonts w:eastAsiaTheme="minorEastAsia"/>
                      <w:szCs w:val="21"/>
                    </w:rPr>
                  </w:pPr>
                  <w:r w:rsidRPr="0052136E">
                    <w:rPr>
                      <w:rFonts w:eastAsiaTheme="minorEastAsia"/>
                      <w:szCs w:val="21"/>
                    </w:rPr>
                    <w:t>/</w:t>
                  </w:r>
                </w:p>
              </w:tc>
              <w:tc>
                <w:tcPr>
                  <w:tcW w:w="2663" w:type="dxa"/>
                  <w:tcBorders>
                    <w:tl2br w:val="nil"/>
                    <w:tr2bl w:val="nil"/>
                  </w:tcBorders>
                  <w:vAlign w:val="center"/>
                </w:tcPr>
                <w:p w:rsidR="00FD596E" w:rsidRPr="0052136E" w:rsidRDefault="009C7688">
                  <w:pPr>
                    <w:adjustRightInd w:val="0"/>
                    <w:snapToGrid w:val="0"/>
                    <w:jc w:val="center"/>
                    <w:rPr>
                      <w:kern w:val="0"/>
                      <w:szCs w:val="21"/>
                    </w:rPr>
                  </w:pPr>
                  <w:r w:rsidRPr="0052136E">
                    <w:rPr>
                      <w:rFonts w:hint="eastAsia"/>
                      <w:kern w:val="0"/>
                      <w:szCs w:val="21"/>
                    </w:rPr>
                    <w:t>《危险废物收集、贮存、运输技术规范》（</w:t>
                  </w:r>
                  <w:r w:rsidRPr="0052136E">
                    <w:rPr>
                      <w:rFonts w:hint="eastAsia"/>
                      <w:kern w:val="0"/>
                      <w:szCs w:val="21"/>
                    </w:rPr>
                    <w:t>HJ2025-2012</w:t>
                  </w:r>
                  <w:r w:rsidRPr="0052136E">
                    <w:rPr>
                      <w:rFonts w:hint="eastAsia"/>
                      <w:kern w:val="0"/>
                      <w:szCs w:val="21"/>
                    </w:rPr>
                    <w:t>）</w:t>
                  </w:r>
                </w:p>
              </w:tc>
            </w:tr>
            <w:tr w:rsidR="0052136E" w:rsidRPr="0052136E">
              <w:trPr>
                <w:cantSplit/>
                <w:jc w:val="center"/>
              </w:trPr>
              <w:tc>
                <w:tcPr>
                  <w:tcW w:w="480" w:type="dxa"/>
                  <w:vMerge/>
                  <w:tcBorders>
                    <w:tl2br w:val="nil"/>
                    <w:tr2bl w:val="nil"/>
                  </w:tcBorders>
                  <w:vAlign w:val="center"/>
                </w:tcPr>
                <w:p w:rsidR="00FD596E" w:rsidRPr="0052136E" w:rsidRDefault="00FD596E">
                  <w:pPr>
                    <w:adjustRightInd w:val="0"/>
                    <w:snapToGrid w:val="0"/>
                    <w:jc w:val="center"/>
                    <w:rPr>
                      <w:snapToGrid w:val="0"/>
                      <w:kern w:val="0"/>
                      <w:szCs w:val="21"/>
                    </w:rPr>
                  </w:pP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spacing w:val="-7"/>
                      <w:sz w:val="21"/>
                      <w:szCs w:val="21"/>
                    </w:rPr>
                    <w:t>粪便</w:t>
                  </w:r>
                </w:p>
              </w:tc>
              <w:tc>
                <w:tcPr>
                  <w:tcW w:w="3118"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spacing w:val="-7"/>
                      <w:sz w:val="21"/>
                      <w:szCs w:val="21"/>
                    </w:rPr>
                    <w:t>定期由当地农户清理还田</w:t>
                  </w:r>
                  <w:r w:rsidRPr="0052136E">
                    <w:rPr>
                      <w:rFonts w:hint="eastAsia"/>
                      <w:spacing w:val="-7"/>
                      <w:szCs w:val="21"/>
                    </w:rPr>
                    <w:t>，</w:t>
                  </w:r>
                  <w:r w:rsidRPr="0052136E">
                    <w:rPr>
                      <w:rFonts w:hint="eastAsia"/>
                      <w:spacing w:val="-7"/>
                      <w:sz w:val="21"/>
                      <w:szCs w:val="21"/>
                    </w:rPr>
                    <w:t>每集必清</w:t>
                  </w:r>
                </w:p>
              </w:tc>
              <w:tc>
                <w:tcPr>
                  <w:tcW w:w="1843" w:type="dxa"/>
                  <w:vMerge/>
                  <w:tcBorders>
                    <w:tl2br w:val="nil"/>
                    <w:tr2bl w:val="nil"/>
                  </w:tcBorders>
                  <w:vAlign w:val="center"/>
                </w:tcPr>
                <w:p w:rsidR="00FD596E" w:rsidRPr="0052136E" w:rsidRDefault="00FD596E">
                  <w:pPr>
                    <w:adjustRightInd w:val="0"/>
                    <w:snapToGrid w:val="0"/>
                    <w:jc w:val="center"/>
                    <w:rPr>
                      <w:rFonts w:eastAsiaTheme="minorEastAsia"/>
                      <w:szCs w:val="21"/>
                    </w:rPr>
                  </w:pPr>
                </w:p>
              </w:tc>
              <w:tc>
                <w:tcPr>
                  <w:tcW w:w="2663" w:type="dxa"/>
                  <w:vMerge w:val="restart"/>
                  <w:tcBorders>
                    <w:tl2br w:val="nil"/>
                    <w:tr2bl w:val="nil"/>
                  </w:tcBorders>
                  <w:vAlign w:val="center"/>
                </w:tcPr>
                <w:p w:rsidR="00FD596E" w:rsidRPr="0052136E" w:rsidRDefault="009C7688">
                  <w:pPr>
                    <w:adjustRightInd w:val="0"/>
                    <w:snapToGrid w:val="0"/>
                    <w:jc w:val="center"/>
                    <w:rPr>
                      <w:kern w:val="0"/>
                      <w:szCs w:val="21"/>
                    </w:rPr>
                  </w:pPr>
                  <w:r w:rsidRPr="0052136E">
                    <w:rPr>
                      <w:rFonts w:hint="eastAsia"/>
                      <w:kern w:val="0"/>
                      <w:szCs w:val="21"/>
                    </w:rPr>
                    <w:t>《一般工业固体废物贮存、处置场制标准》（</w:t>
                  </w:r>
                  <w:r w:rsidRPr="0052136E">
                    <w:rPr>
                      <w:rFonts w:hint="eastAsia"/>
                      <w:kern w:val="0"/>
                      <w:szCs w:val="21"/>
                    </w:rPr>
                    <w:t>GB18599-200</w:t>
                  </w:r>
                  <w:r w:rsidRPr="0052136E">
                    <w:rPr>
                      <w:rFonts w:hint="eastAsia"/>
                      <w:kern w:val="0"/>
                      <w:szCs w:val="21"/>
                    </w:rPr>
                    <w:t>）</w:t>
                  </w:r>
                </w:p>
              </w:tc>
            </w:tr>
            <w:tr w:rsidR="0052136E" w:rsidRPr="0052136E">
              <w:trPr>
                <w:cantSplit/>
                <w:jc w:val="center"/>
              </w:trPr>
              <w:tc>
                <w:tcPr>
                  <w:tcW w:w="480" w:type="dxa"/>
                  <w:vMerge/>
                  <w:tcBorders>
                    <w:tl2br w:val="nil"/>
                    <w:tr2bl w:val="nil"/>
                  </w:tcBorders>
                  <w:vAlign w:val="center"/>
                </w:tcPr>
                <w:p w:rsidR="00FD596E" w:rsidRPr="0052136E" w:rsidRDefault="00FD596E">
                  <w:pPr>
                    <w:adjustRightInd w:val="0"/>
                    <w:snapToGrid w:val="0"/>
                    <w:jc w:val="center"/>
                    <w:rPr>
                      <w:snapToGrid w:val="0"/>
                      <w:kern w:val="0"/>
                      <w:szCs w:val="21"/>
                    </w:rPr>
                  </w:pP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生活垃圾</w:t>
                  </w:r>
                </w:p>
              </w:tc>
              <w:tc>
                <w:tcPr>
                  <w:tcW w:w="3118" w:type="dxa"/>
                  <w:vMerge w:val="restart"/>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集中收集，统一清运至附近垃圾中转站</w:t>
                  </w:r>
                </w:p>
              </w:tc>
              <w:tc>
                <w:tcPr>
                  <w:tcW w:w="1843" w:type="dxa"/>
                  <w:vMerge/>
                  <w:tcBorders>
                    <w:tl2br w:val="nil"/>
                    <w:tr2bl w:val="nil"/>
                  </w:tcBorders>
                  <w:vAlign w:val="center"/>
                </w:tcPr>
                <w:p w:rsidR="00FD596E" w:rsidRPr="0052136E" w:rsidRDefault="00FD596E">
                  <w:pPr>
                    <w:adjustRightInd w:val="0"/>
                    <w:snapToGrid w:val="0"/>
                    <w:jc w:val="center"/>
                    <w:rPr>
                      <w:rFonts w:eastAsiaTheme="minorEastAsia"/>
                      <w:szCs w:val="21"/>
                    </w:rPr>
                  </w:pPr>
                </w:p>
              </w:tc>
              <w:tc>
                <w:tcPr>
                  <w:tcW w:w="2663" w:type="dxa"/>
                  <w:vMerge/>
                  <w:tcBorders>
                    <w:tl2br w:val="nil"/>
                    <w:tr2bl w:val="nil"/>
                  </w:tcBorders>
                  <w:vAlign w:val="center"/>
                </w:tcPr>
                <w:p w:rsidR="00FD596E" w:rsidRPr="0052136E" w:rsidRDefault="00FD596E">
                  <w:pPr>
                    <w:adjustRightInd w:val="0"/>
                    <w:snapToGrid w:val="0"/>
                    <w:jc w:val="center"/>
                    <w:rPr>
                      <w:kern w:val="0"/>
                      <w:szCs w:val="21"/>
                    </w:rPr>
                  </w:pPr>
                </w:p>
              </w:tc>
            </w:tr>
            <w:tr w:rsidR="0052136E" w:rsidRPr="0052136E">
              <w:trPr>
                <w:cantSplit/>
                <w:jc w:val="center"/>
              </w:trPr>
              <w:tc>
                <w:tcPr>
                  <w:tcW w:w="480" w:type="dxa"/>
                  <w:vMerge/>
                  <w:tcBorders>
                    <w:tl2br w:val="nil"/>
                    <w:tr2bl w:val="nil"/>
                  </w:tcBorders>
                  <w:vAlign w:val="center"/>
                </w:tcPr>
                <w:p w:rsidR="00FD596E" w:rsidRPr="0052136E" w:rsidRDefault="00FD596E">
                  <w:pPr>
                    <w:adjustRightInd w:val="0"/>
                    <w:snapToGrid w:val="0"/>
                    <w:jc w:val="center"/>
                    <w:rPr>
                      <w:snapToGrid w:val="0"/>
                      <w:kern w:val="0"/>
                      <w:szCs w:val="21"/>
                    </w:rPr>
                  </w:pP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rFonts w:eastAsiaTheme="minorEastAsia"/>
                      <w:sz w:val="21"/>
                      <w:szCs w:val="21"/>
                    </w:rPr>
                    <w:t>栅渣</w:t>
                  </w:r>
                </w:p>
              </w:tc>
              <w:tc>
                <w:tcPr>
                  <w:tcW w:w="3118" w:type="dxa"/>
                  <w:vMerge/>
                  <w:tcBorders>
                    <w:tl2br w:val="nil"/>
                    <w:tr2bl w:val="nil"/>
                  </w:tcBorders>
                  <w:vAlign w:val="center"/>
                </w:tcPr>
                <w:p w:rsidR="00FD596E" w:rsidRPr="0052136E" w:rsidRDefault="00FD596E">
                  <w:pPr>
                    <w:pStyle w:val="a1"/>
                    <w:spacing w:line="240" w:lineRule="auto"/>
                    <w:ind w:firstLineChars="0" w:firstLine="0"/>
                    <w:jc w:val="center"/>
                    <w:rPr>
                      <w:rFonts w:eastAsiaTheme="minorEastAsia"/>
                      <w:sz w:val="21"/>
                      <w:szCs w:val="21"/>
                    </w:rPr>
                  </w:pPr>
                </w:p>
              </w:tc>
              <w:tc>
                <w:tcPr>
                  <w:tcW w:w="1843" w:type="dxa"/>
                  <w:vMerge/>
                  <w:tcBorders>
                    <w:tl2br w:val="nil"/>
                    <w:tr2bl w:val="nil"/>
                  </w:tcBorders>
                  <w:vAlign w:val="center"/>
                </w:tcPr>
                <w:p w:rsidR="00FD596E" w:rsidRPr="0052136E" w:rsidRDefault="00FD596E">
                  <w:pPr>
                    <w:adjustRightInd w:val="0"/>
                    <w:snapToGrid w:val="0"/>
                    <w:jc w:val="center"/>
                    <w:rPr>
                      <w:rFonts w:eastAsiaTheme="minorEastAsia"/>
                      <w:szCs w:val="21"/>
                    </w:rPr>
                  </w:pPr>
                </w:p>
              </w:tc>
              <w:tc>
                <w:tcPr>
                  <w:tcW w:w="2663" w:type="dxa"/>
                  <w:vMerge/>
                  <w:tcBorders>
                    <w:tl2br w:val="nil"/>
                    <w:tr2bl w:val="nil"/>
                  </w:tcBorders>
                  <w:vAlign w:val="center"/>
                </w:tcPr>
                <w:p w:rsidR="00FD596E" w:rsidRPr="0052136E" w:rsidRDefault="00FD596E">
                  <w:pPr>
                    <w:adjustRightInd w:val="0"/>
                    <w:snapToGrid w:val="0"/>
                    <w:jc w:val="center"/>
                    <w:rPr>
                      <w:kern w:val="0"/>
                      <w:szCs w:val="21"/>
                    </w:rPr>
                  </w:pPr>
                </w:p>
              </w:tc>
            </w:tr>
            <w:tr w:rsidR="0052136E" w:rsidRPr="0052136E">
              <w:trPr>
                <w:cantSplit/>
                <w:jc w:val="center"/>
              </w:trPr>
              <w:tc>
                <w:tcPr>
                  <w:tcW w:w="480" w:type="dxa"/>
                  <w:vMerge/>
                  <w:tcBorders>
                    <w:tl2br w:val="nil"/>
                    <w:tr2bl w:val="nil"/>
                  </w:tcBorders>
                  <w:vAlign w:val="center"/>
                </w:tcPr>
                <w:p w:rsidR="00FD596E" w:rsidRPr="0052136E" w:rsidRDefault="00FD596E">
                  <w:pPr>
                    <w:adjustRightInd w:val="0"/>
                    <w:snapToGrid w:val="0"/>
                    <w:jc w:val="center"/>
                    <w:rPr>
                      <w:snapToGrid w:val="0"/>
                      <w:kern w:val="0"/>
                      <w:szCs w:val="21"/>
                    </w:rPr>
                  </w:pP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sz w:val="21"/>
                      <w:szCs w:val="21"/>
                    </w:rPr>
                    <w:t>污泥</w:t>
                  </w:r>
                </w:p>
              </w:tc>
              <w:tc>
                <w:tcPr>
                  <w:tcW w:w="3118" w:type="dxa"/>
                  <w:tcBorders>
                    <w:tl2br w:val="nil"/>
                    <w:tr2bl w:val="nil"/>
                  </w:tcBorders>
                  <w:vAlign w:val="center"/>
                </w:tcPr>
                <w:p w:rsidR="00FD596E" w:rsidRPr="0052136E" w:rsidRDefault="009C7688">
                  <w:pPr>
                    <w:pStyle w:val="a1"/>
                    <w:spacing w:line="240" w:lineRule="auto"/>
                    <w:ind w:firstLineChars="0" w:firstLine="0"/>
                    <w:jc w:val="center"/>
                    <w:rPr>
                      <w:rFonts w:eastAsiaTheme="minorEastAsia"/>
                      <w:sz w:val="21"/>
                      <w:szCs w:val="21"/>
                    </w:rPr>
                  </w:pPr>
                  <w:r w:rsidRPr="0052136E">
                    <w:rPr>
                      <w:sz w:val="21"/>
                      <w:szCs w:val="21"/>
                    </w:rPr>
                    <w:t>脱水后清运至当地工业固废填埋场处理</w:t>
                  </w:r>
                </w:p>
              </w:tc>
              <w:tc>
                <w:tcPr>
                  <w:tcW w:w="1843" w:type="dxa"/>
                  <w:vMerge/>
                  <w:tcBorders>
                    <w:tl2br w:val="nil"/>
                    <w:tr2bl w:val="nil"/>
                  </w:tcBorders>
                  <w:vAlign w:val="center"/>
                </w:tcPr>
                <w:p w:rsidR="00FD596E" w:rsidRPr="0052136E" w:rsidRDefault="00FD596E">
                  <w:pPr>
                    <w:adjustRightInd w:val="0"/>
                    <w:snapToGrid w:val="0"/>
                    <w:jc w:val="center"/>
                    <w:rPr>
                      <w:rFonts w:eastAsiaTheme="minorEastAsia"/>
                      <w:szCs w:val="21"/>
                    </w:rPr>
                  </w:pPr>
                </w:p>
              </w:tc>
              <w:tc>
                <w:tcPr>
                  <w:tcW w:w="2663" w:type="dxa"/>
                  <w:vMerge/>
                  <w:tcBorders>
                    <w:tl2br w:val="nil"/>
                    <w:tr2bl w:val="nil"/>
                  </w:tcBorders>
                  <w:vAlign w:val="center"/>
                </w:tcPr>
                <w:p w:rsidR="00FD596E" w:rsidRPr="0052136E" w:rsidRDefault="00FD596E">
                  <w:pPr>
                    <w:adjustRightInd w:val="0"/>
                    <w:snapToGrid w:val="0"/>
                    <w:jc w:val="center"/>
                    <w:rPr>
                      <w:kern w:val="0"/>
                      <w:szCs w:val="21"/>
                    </w:rPr>
                  </w:pPr>
                </w:p>
              </w:tc>
            </w:tr>
            <w:tr w:rsidR="0052136E" w:rsidRPr="0052136E">
              <w:trPr>
                <w:cantSplit/>
                <w:jc w:val="center"/>
              </w:trPr>
              <w:tc>
                <w:tcPr>
                  <w:tcW w:w="480" w:type="dxa"/>
                  <w:vMerge/>
                  <w:tcBorders>
                    <w:tl2br w:val="nil"/>
                    <w:tr2bl w:val="nil"/>
                  </w:tcBorders>
                  <w:vAlign w:val="center"/>
                </w:tcPr>
                <w:p w:rsidR="00FD596E" w:rsidRPr="0052136E" w:rsidRDefault="00FD596E">
                  <w:pPr>
                    <w:adjustRightInd w:val="0"/>
                    <w:snapToGrid w:val="0"/>
                    <w:jc w:val="center"/>
                    <w:rPr>
                      <w:snapToGrid w:val="0"/>
                      <w:kern w:val="0"/>
                      <w:szCs w:val="21"/>
                    </w:rPr>
                  </w:pPr>
                </w:p>
              </w:tc>
              <w:tc>
                <w:tcPr>
                  <w:tcW w:w="911" w:type="dxa"/>
                  <w:tcBorders>
                    <w:tl2br w:val="nil"/>
                    <w:tr2bl w:val="nil"/>
                  </w:tcBorders>
                  <w:vAlign w:val="center"/>
                </w:tcPr>
                <w:p w:rsidR="00FD596E" w:rsidRPr="0052136E" w:rsidRDefault="009C7688">
                  <w:pPr>
                    <w:pStyle w:val="a1"/>
                    <w:spacing w:line="240" w:lineRule="auto"/>
                    <w:ind w:firstLineChars="0" w:firstLine="0"/>
                    <w:jc w:val="center"/>
                    <w:rPr>
                      <w:sz w:val="21"/>
                      <w:szCs w:val="21"/>
                    </w:rPr>
                  </w:pPr>
                  <w:r w:rsidRPr="0052136E">
                    <w:rPr>
                      <w:sz w:val="21"/>
                      <w:szCs w:val="21"/>
                    </w:rPr>
                    <w:t>废膜</w:t>
                  </w:r>
                </w:p>
              </w:tc>
              <w:tc>
                <w:tcPr>
                  <w:tcW w:w="3118" w:type="dxa"/>
                  <w:tcBorders>
                    <w:tl2br w:val="nil"/>
                    <w:tr2bl w:val="nil"/>
                  </w:tcBorders>
                  <w:vAlign w:val="center"/>
                </w:tcPr>
                <w:p w:rsidR="00FD596E" w:rsidRPr="0052136E" w:rsidRDefault="009C7688">
                  <w:pPr>
                    <w:pStyle w:val="a1"/>
                    <w:spacing w:line="240" w:lineRule="auto"/>
                    <w:ind w:firstLineChars="0" w:firstLine="0"/>
                    <w:jc w:val="center"/>
                    <w:rPr>
                      <w:sz w:val="21"/>
                      <w:szCs w:val="21"/>
                    </w:rPr>
                  </w:pPr>
                  <w:r w:rsidRPr="0052136E">
                    <w:rPr>
                      <w:sz w:val="21"/>
                      <w:szCs w:val="21"/>
                    </w:rPr>
                    <w:t>清运至当地工业固废填埋场或交由设备厂家回收</w:t>
                  </w:r>
                </w:p>
              </w:tc>
              <w:tc>
                <w:tcPr>
                  <w:tcW w:w="1843" w:type="dxa"/>
                  <w:vMerge/>
                  <w:tcBorders>
                    <w:tl2br w:val="nil"/>
                    <w:tr2bl w:val="nil"/>
                  </w:tcBorders>
                  <w:vAlign w:val="center"/>
                </w:tcPr>
                <w:p w:rsidR="00FD596E" w:rsidRPr="0052136E" w:rsidRDefault="00FD596E">
                  <w:pPr>
                    <w:adjustRightInd w:val="0"/>
                    <w:snapToGrid w:val="0"/>
                    <w:jc w:val="center"/>
                    <w:rPr>
                      <w:rFonts w:eastAsiaTheme="minorEastAsia"/>
                      <w:szCs w:val="21"/>
                    </w:rPr>
                  </w:pPr>
                </w:p>
              </w:tc>
              <w:tc>
                <w:tcPr>
                  <w:tcW w:w="2663" w:type="dxa"/>
                  <w:vMerge/>
                  <w:tcBorders>
                    <w:tl2br w:val="nil"/>
                    <w:tr2bl w:val="nil"/>
                  </w:tcBorders>
                  <w:vAlign w:val="center"/>
                </w:tcPr>
                <w:p w:rsidR="00FD596E" w:rsidRPr="0052136E" w:rsidRDefault="00FD596E">
                  <w:pPr>
                    <w:adjustRightInd w:val="0"/>
                    <w:snapToGrid w:val="0"/>
                    <w:jc w:val="center"/>
                    <w:rPr>
                      <w:kern w:val="0"/>
                      <w:szCs w:val="21"/>
                    </w:rPr>
                  </w:pPr>
                </w:p>
              </w:tc>
            </w:tr>
          </w:tbl>
          <w:p w:rsidR="00FD596E" w:rsidRPr="0052136E" w:rsidRDefault="00FD596E">
            <w:pPr>
              <w:pStyle w:val="a1"/>
              <w:ind w:firstLineChars="0" w:firstLine="0"/>
            </w:pPr>
          </w:p>
          <w:p w:rsidR="003F6A17" w:rsidRPr="0052136E" w:rsidRDefault="003F6A17" w:rsidP="0052136E">
            <w:pPr>
              <w:pStyle w:val="a1"/>
              <w:ind w:firstLineChars="0" w:firstLine="0"/>
            </w:pPr>
            <w:bookmarkStart w:id="4" w:name="_GoBack"/>
            <w:bookmarkEnd w:id="4"/>
          </w:p>
        </w:tc>
      </w:tr>
    </w:tbl>
    <w:p w:rsidR="00FD596E" w:rsidRPr="0052136E" w:rsidRDefault="009C7688">
      <w:pPr>
        <w:outlineLvl w:val="0"/>
        <w:rPr>
          <w:rFonts w:eastAsia="黑体"/>
          <w:b/>
          <w:sz w:val="32"/>
          <w:szCs w:val="32"/>
        </w:rPr>
      </w:pPr>
      <w:r w:rsidRPr="0052136E">
        <w:rPr>
          <w:rFonts w:eastAsiaTheme="minorEastAsia"/>
          <w:b/>
          <w:sz w:val="32"/>
          <w:szCs w:val="32"/>
        </w:rPr>
        <w:lastRenderedPageBreak/>
        <w:t>建设项目拟采取的防治措施及预期治理效果</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7"/>
        <w:gridCol w:w="993"/>
        <w:gridCol w:w="1701"/>
        <w:gridCol w:w="2551"/>
        <w:gridCol w:w="2834"/>
      </w:tblGrid>
      <w:tr w:rsidR="0052136E" w:rsidRPr="0052136E">
        <w:trPr>
          <w:trHeight w:val="567"/>
          <w:jc w:val="center"/>
        </w:trPr>
        <w:tc>
          <w:tcPr>
            <w:tcW w:w="1277" w:type="dxa"/>
            <w:tcBorders>
              <w:tl2br w:val="single" w:sz="12" w:space="0" w:color="auto"/>
            </w:tcBorders>
            <w:vAlign w:val="center"/>
          </w:tcPr>
          <w:p w:rsidR="00FD596E" w:rsidRPr="0052136E" w:rsidRDefault="009C7688">
            <w:pPr>
              <w:ind w:firstLineChars="97" w:firstLine="273"/>
              <w:jc w:val="center"/>
              <w:rPr>
                <w:b/>
                <w:sz w:val="28"/>
                <w:szCs w:val="28"/>
              </w:rPr>
            </w:pPr>
            <w:r w:rsidRPr="0052136E">
              <w:rPr>
                <w:b/>
                <w:sz w:val="28"/>
                <w:szCs w:val="28"/>
              </w:rPr>
              <w:t>内容</w:t>
            </w:r>
          </w:p>
          <w:p w:rsidR="00FD596E" w:rsidRPr="0052136E" w:rsidRDefault="00FD596E">
            <w:pPr>
              <w:jc w:val="center"/>
              <w:rPr>
                <w:b/>
                <w:sz w:val="28"/>
                <w:szCs w:val="28"/>
              </w:rPr>
            </w:pPr>
          </w:p>
          <w:p w:rsidR="00FD596E" w:rsidRPr="0052136E" w:rsidRDefault="009C7688">
            <w:pPr>
              <w:jc w:val="center"/>
              <w:rPr>
                <w:b/>
                <w:sz w:val="28"/>
                <w:szCs w:val="28"/>
              </w:rPr>
            </w:pPr>
            <w:r w:rsidRPr="0052136E">
              <w:rPr>
                <w:b/>
                <w:sz w:val="28"/>
                <w:szCs w:val="28"/>
              </w:rPr>
              <w:t>类型</w:t>
            </w:r>
          </w:p>
        </w:tc>
        <w:tc>
          <w:tcPr>
            <w:tcW w:w="993" w:type="dxa"/>
            <w:vAlign w:val="center"/>
          </w:tcPr>
          <w:p w:rsidR="00FD596E" w:rsidRPr="0052136E" w:rsidRDefault="009C7688">
            <w:pPr>
              <w:jc w:val="center"/>
              <w:rPr>
                <w:b/>
                <w:sz w:val="28"/>
                <w:szCs w:val="28"/>
              </w:rPr>
            </w:pPr>
            <w:r w:rsidRPr="0052136E">
              <w:rPr>
                <w:b/>
                <w:sz w:val="28"/>
                <w:szCs w:val="28"/>
              </w:rPr>
              <w:t>排放源</w:t>
            </w:r>
          </w:p>
        </w:tc>
        <w:tc>
          <w:tcPr>
            <w:tcW w:w="1701" w:type="dxa"/>
            <w:vAlign w:val="center"/>
          </w:tcPr>
          <w:p w:rsidR="00FD596E" w:rsidRPr="0052136E" w:rsidRDefault="009C7688">
            <w:pPr>
              <w:jc w:val="center"/>
              <w:rPr>
                <w:b/>
                <w:sz w:val="28"/>
                <w:szCs w:val="28"/>
              </w:rPr>
            </w:pPr>
            <w:r w:rsidRPr="0052136E">
              <w:rPr>
                <w:b/>
                <w:sz w:val="28"/>
                <w:szCs w:val="28"/>
              </w:rPr>
              <w:t>污染物</w:t>
            </w:r>
          </w:p>
          <w:p w:rsidR="00FD596E" w:rsidRPr="0052136E" w:rsidRDefault="009C7688">
            <w:pPr>
              <w:jc w:val="center"/>
              <w:rPr>
                <w:b/>
                <w:sz w:val="28"/>
                <w:szCs w:val="28"/>
              </w:rPr>
            </w:pPr>
            <w:r w:rsidRPr="0052136E">
              <w:rPr>
                <w:b/>
                <w:sz w:val="28"/>
                <w:szCs w:val="28"/>
              </w:rPr>
              <w:t>名称</w:t>
            </w:r>
          </w:p>
        </w:tc>
        <w:tc>
          <w:tcPr>
            <w:tcW w:w="2551" w:type="dxa"/>
            <w:vAlign w:val="center"/>
          </w:tcPr>
          <w:p w:rsidR="00FD596E" w:rsidRPr="0052136E" w:rsidRDefault="009C7688">
            <w:pPr>
              <w:jc w:val="center"/>
              <w:rPr>
                <w:b/>
                <w:sz w:val="28"/>
                <w:szCs w:val="28"/>
              </w:rPr>
            </w:pPr>
            <w:r w:rsidRPr="0052136E">
              <w:rPr>
                <w:b/>
                <w:sz w:val="28"/>
                <w:szCs w:val="28"/>
              </w:rPr>
              <w:t>防治措施</w:t>
            </w:r>
          </w:p>
        </w:tc>
        <w:tc>
          <w:tcPr>
            <w:tcW w:w="2834" w:type="dxa"/>
            <w:vAlign w:val="center"/>
          </w:tcPr>
          <w:p w:rsidR="00FD596E" w:rsidRPr="0052136E" w:rsidRDefault="009C7688">
            <w:pPr>
              <w:jc w:val="center"/>
              <w:rPr>
                <w:b/>
                <w:sz w:val="28"/>
                <w:szCs w:val="28"/>
              </w:rPr>
            </w:pPr>
            <w:r w:rsidRPr="0052136E">
              <w:rPr>
                <w:b/>
                <w:sz w:val="28"/>
                <w:szCs w:val="28"/>
              </w:rPr>
              <w:t>预期治理效果</w:t>
            </w:r>
          </w:p>
        </w:tc>
      </w:tr>
      <w:tr w:rsidR="0052136E" w:rsidRPr="0052136E">
        <w:trPr>
          <w:trHeight w:val="567"/>
          <w:jc w:val="center"/>
        </w:trPr>
        <w:tc>
          <w:tcPr>
            <w:tcW w:w="1277" w:type="dxa"/>
            <w:vMerge w:val="restart"/>
            <w:vAlign w:val="center"/>
          </w:tcPr>
          <w:p w:rsidR="00FD596E" w:rsidRPr="0052136E" w:rsidRDefault="009C7688">
            <w:pPr>
              <w:jc w:val="center"/>
              <w:rPr>
                <w:b/>
                <w:sz w:val="28"/>
                <w:szCs w:val="28"/>
              </w:rPr>
            </w:pPr>
            <w:r w:rsidRPr="0052136E">
              <w:rPr>
                <w:b/>
                <w:sz w:val="28"/>
                <w:szCs w:val="28"/>
              </w:rPr>
              <w:t>大</w:t>
            </w:r>
          </w:p>
          <w:p w:rsidR="00FD596E" w:rsidRPr="0052136E" w:rsidRDefault="009C7688">
            <w:pPr>
              <w:jc w:val="center"/>
              <w:rPr>
                <w:b/>
                <w:sz w:val="28"/>
                <w:szCs w:val="28"/>
              </w:rPr>
            </w:pPr>
            <w:r w:rsidRPr="0052136E">
              <w:rPr>
                <w:b/>
                <w:sz w:val="28"/>
                <w:szCs w:val="28"/>
              </w:rPr>
              <w:t>气</w:t>
            </w:r>
          </w:p>
          <w:p w:rsidR="00FD596E" w:rsidRPr="0052136E" w:rsidRDefault="009C7688">
            <w:pPr>
              <w:jc w:val="center"/>
              <w:rPr>
                <w:b/>
                <w:sz w:val="28"/>
                <w:szCs w:val="28"/>
              </w:rPr>
            </w:pPr>
            <w:r w:rsidRPr="0052136E">
              <w:rPr>
                <w:b/>
                <w:sz w:val="28"/>
                <w:szCs w:val="28"/>
              </w:rPr>
              <w:t>污</w:t>
            </w:r>
          </w:p>
          <w:p w:rsidR="00FD596E" w:rsidRPr="0052136E" w:rsidRDefault="009C7688">
            <w:pPr>
              <w:jc w:val="center"/>
              <w:rPr>
                <w:b/>
                <w:sz w:val="28"/>
                <w:szCs w:val="28"/>
              </w:rPr>
            </w:pPr>
            <w:r w:rsidRPr="0052136E">
              <w:rPr>
                <w:b/>
                <w:sz w:val="28"/>
                <w:szCs w:val="28"/>
              </w:rPr>
              <w:t>染</w:t>
            </w:r>
          </w:p>
          <w:p w:rsidR="00FD596E" w:rsidRPr="0052136E" w:rsidRDefault="009C7688">
            <w:pPr>
              <w:jc w:val="center"/>
              <w:rPr>
                <w:rFonts w:eastAsia="仿宋_GB2312"/>
                <w:b/>
                <w:sz w:val="28"/>
                <w:szCs w:val="28"/>
              </w:rPr>
            </w:pPr>
            <w:r w:rsidRPr="0052136E">
              <w:rPr>
                <w:b/>
                <w:sz w:val="28"/>
                <w:szCs w:val="28"/>
              </w:rPr>
              <w:t>物</w:t>
            </w:r>
          </w:p>
        </w:tc>
        <w:tc>
          <w:tcPr>
            <w:tcW w:w="993" w:type="dxa"/>
            <w:vAlign w:val="center"/>
          </w:tcPr>
          <w:p w:rsidR="00FD596E" w:rsidRPr="0052136E" w:rsidRDefault="009C7688">
            <w:pPr>
              <w:spacing w:line="276" w:lineRule="auto"/>
              <w:jc w:val="center"/>
              <w:rPr>
                <w:rFonts w:eastAsiaTheme="minorEastAsia"/>
                <w:sz w:val="24"/>
              </w:rPr>
            </w:pPr>
            <w:r w:rsidRPr="0052136E">
              <w:rPr>
                <w:rFonts w:eastAsiaTheme="minorEastAsia"/>
                <w:sz w:val="24"/>
              </w:rPr>
              <w:t>污水处理站</w:t>
            </w:r>
          </w:p>
        </w:tc>
        <w:tc>
          <w:tcPr>
            <w:tcW w:w="1701" w:type="dxa"/>
            <w:vAlign w:val="center"/>
          </w:tcPr>
          <w:p w:rsidR="00FD596E" w:rsidRPr="0052136E" w:rsidRDefault="009C7688">
            <w:pPr>
              <w:spacing w:line="276" w:lineRule="auto"/>
              <w:jc w:val="center"/>
              <w:rPr>
                <w:rFonts w:eastAsiaTheme="minorEastAsia"/>
                <w:sz w:val="24"/>
              </w:rPr>
            </w:pPr>
            <w:r w:rsidRPr="0052136E">
              <w:rPr>
                <w:rFonts w:eastAsiaTheme="minorEastAsia"/>
                <w:kern w:val="0"/>
                <w:sz w:val="24"/>
              </w:rPr>
              <w:t>NH</w:t>
            </w:r>
            <w:r w:rsidRPr="0052136E">
              <w:rPr>
                <w:rFonts w:eastAsiaTheme="minorEastAsia"/>
                <w:kern w:val="0"/>
                <w:sz w:val="24"/>
                <w:vertAlign w:val="subscript"/>
              </w:rPr>
              <w:t>3</w:t>
            </w:r>
            <w:r w:rsidRPr="0052136E">
              <w:rPr>
                <w:rFonts w:eastAsiaTheme="minorEastAsia"/>
                <w:kern w:val="0"/>
                <w:sz w:val="24"/>
              </w:rPr>
              <w:t>、</w:t>
            </w:r>
            <w:r w:rsidRPr="0052136E">
              <w:rPr>
                <w:rFonts w:eastAsiaTheme="minorEastAsia"/>
                <w:kern w:val="0"/>
                <w:sz w:val="24"/>
              </w:rPr>
              <w:t>H</w:t>
            </w:r>
            <w:r w:rsidRPr="0052136E">
              <w:rPr>
                <w:rFonts w:eastAsiaTheme="minorEastAsia"/>
                <w:kern w:val="0"/>
                <w:sz w:val="24"/>
                <w:vertAlign w:val="subscript"/>
              </w:rPr>
              <w:t>2</w:t>
            </w:r>
            <w:r w:rsidRPr="0052136E">
              <w:rPr>
                <w:rFonts w:eastAsiaTheme="minorEastAsia"/>
                <w:kern w:val="0"/>
                <w:sz w:val="24"/>
              </w:rPr>
              <w:t>S</w:t>
            </w:r>
            <w:r w:rsidRPr="0052136E">
              <w:rPr>
                <w:rFonts w:eastAsiaTheme="minorEastAsia"/>
                <w:kern w:val="0"/>
                <w:sz w:val="24"/>
              </w:rPr>
              <w:t>、臭气浓度</w:t>
            </w:r>
          </w:p>
        </w:tc>
        <w:tc>
          <w:tcPr>
            <w:tcW w:w="2551" w:type="dxa"/>
            <w:vAlign w:val="center"/>
          </w:tcPr>
          <w:p w:rsidR="00FD596E" w:rsidRPr="0052136E" w:rsidRDefault="009C7688">
            <w:pPr>
              <w:adjustRightInd w:val="0"/>
              <w:snapToGrid w:val="0"/>
              <w:spacing w:line="276" w:lineRule="auto"/>
              <w:jc w:val="center"/>
              <w:rPr>
                <w:snapToGrid w:val="0"/>
                <w:kern w:val="0"/>
                <w:sz w:val="24"/>
              </w:rPr>
            </w:pPr>
            <w:r w:rsidRPr="0052136E">
              <w:rPr>
                <w:snapToGrid w:val="0"/>
                <w:kern w:val="0"/>
                <w:sz w:val="24"/>
              </w:rPr>
              <w:t>设施密闭加盖，站区周边绿化</w:t>
            </w:r>
          </w:p>
        </w:tc>
        <w:tc>
          <w:tcPr>
            <w:tcW w:w="2834" w:type="dxa"/>
            <w:vAlign w:val="center"/>
          </w:tcPr>
          <w:p w:rsidR="00FD596E" w:rsidRPr="0052136E" w:rsidRDefault="009C7688" w:rsidP="0052136E">
            <w:pPr>
              <w:spacing w:beforeLines="50" w:before="120" w:line="276" w:lineRule="auto"/>
              <w:jc w:val="center"/>
              <w:rPr>
                <w:rFonts w:eastAsiaTheme="minorEastAsia"/>
                <w:sz w:val="24"/>
              </w:rPr>
            </w:pPr>
            <w:r w:rsidRPr="0052136E">
              <w:rPr>
                <w:kern w:val="0"/>
                <w:sz w:val="24"/>
              </w:rPr>
              <w:t>达到《城镇污水处理厂污染物排放标准》（</w:t>
            </w:r>
            <w:r w:rsidRPr="0052136E">
              <w:rPr>
                <w:kern w:val="0"/>
                <w:sz w:val="24"/>
              </w:rPr>
              <w:t>GB118918-2002</w:t>
            </w:r>
            <w:r w:rsidRPr="0052136E">
              <w:rPr>
                <w:kern w:val="0"/>
                <w:sz w:val="24"/>
              </w:rPr>
              <w:t>）及修改单中表</w:t>
            </w:r>
            <w:r w:rsidRPr="0052136E">
              <w:rPr>
                <w:kern w:val="0"/>
                <w:sz w:val="24"/>
              </w:rPr>
              <w:t>4</w:t>
            </w:r>
            <w:r w:rsidRPr="0052136E">
              <w:rPr>
                <w:kern w:val="0"/>
                <w:sz w:val="24"/>
              </w:rPr>
              <w:t>二级标准</w:t>
            </w:r>
          </w:p>
        </w:tc>
      </w:tr>
      <w:tr w:rsidR="0052136E" w:rsidRPr="0052136E">
        <w:trPr>
          <w:trHeight w:val="567"/>
          <w:jc w:val="center"/>
        </w:trPr>
        <w:tc>
          <w:tcPr>
            <w:tcW w:w="1277" w:type="dxa"/>
            <w:vMerge/>
            <w:vAlign w:val="center"/>
          </w:tcPr>
          <w:p w:rsidR="00FD596E" w:rsidRPr="0052136E" w:rsidRDefault="00FD596E">
            <w:pPr>
              <w:jc w:val="center"/>
              <w:rPr>
                <w:b/>
                <w:sz w:val="28"/>
                <w:szCs w:val="28"/>
              </w:rPr>
            </w:pPr>
          </w:p>
        </w:tc>
        <w:tc>
          <w:tcPr>
            <w:tcW w:w="993" w:type="dxa"/>
            <w:vAlign w:val="center"/>
          </w:tcPr>
          <w:p w:rsidR="00FD596E" w:rsidRPr="0052136E" w:rsidRDefault="009C7688">
            <w:pPr>
              <w:spacing w:line="276" w:lineRule="auto"/>
              <w:jc w:val="center"/>
              <w:rPr>
                <w:rFonts w:eastAsiaTheme="minorEastAsia"/>
                <w:sz w:val="24"/>
              </w:rPr>
            </w:pPr>
            <w:r w:rsidRPr="0052136E">
              <w:rPr>
                <w:rFonts w:eastAsiaTheme="minorEastAsia"/>
                <w:sz w:val="24"/>
              </w:rPr>
              <w:t>活畜交易市场</w:t>
            </w:r>
          </w:p>
        </w:tc>
        <w:tc>
          <w:tcPr>
            <w:tcW w:w="1701" w:type="dxa"/>
            <w:vAlign w:val="center"/>
          </w:tcPr>
          <w:p w:rsidR="00FD596E" w:rsidRPr="0052136E" w:rsidRDefault="009C7688">
            <w:pPr>
              <w:adjustRightInd w:val="0"/>
              <w:snapToGrid w:val="0"/>
              <w:spacing w:line="276" w:lineRule="auto"/>
              <w:jc w:val="center"/>
              <w:rPr>
                <w:rFonts w:eastAsiaTheme="minorEastAsia"/>
                <w:sz w:val="24"/>
              </w:rPr>
            </w:pPr>
            <w:r w:rsidRPr="0052136E">
              <w:rPr>
                <w:rFonts w:eastAsiaTheme="minorEastAsia"/>
                <w:sz w:val="24"/>
              </w:rPr>
              <w:t>恶臭</w:t>
            </w:r>
          </w:p>
        </w:tc>
        <w:tc>
          <w:tcPr>
            <w:tcW w:w="2551" w:type="dxa"/>
            <w:vAlign w:val="center"/>
          </w:tcPr>
          <w:p w:rsidR="00FD596E" w:rsidRPr="0052136E" w:rsidRDefault="009C7688">
            <w:pPr>
              <w:adjustRightInd w:val="0"/>
              <w:snapToGrid w:val="0"/>
              <w:spacing w:line="276" w:lineRule="auto"/>
              <w:jc w:val="center"/>
              <w:rPr>
                <w:snapToGrid w:val="0"/>
                <w:kern w:val="0"/>
                <w:sz w:val="24"/>
              </w:rPr>
            </w:pPr>
            <w:r w:rsidRPr="0052136E">
              <w:rPr>
                <w:snapToGrid w:val="0"/>
                <w:kern w:val="0"/>
                <w:sz w:val="24"/>
              </w:rPr>
              <w:t>定期喷洒化学除臭剂</w:t>
            </w:r>
          </w:p>
        </w:tc>
        <w:tc>
          <w:tcPr>
            <w:tcW w:w="2834" w:type="dxa"/>
            <w:vAlign w:val="center"/>
          </w:tcPr>
          <w:p w:rsidR="00FD596E" w:rsidRPr="0052136E" w:rsidRDefault="009C7688">
            <w:pPr>
              <w:spacing w:line="276" w:lineRule="auto"/>
              <w:jc w:val="center"/>
              <w:rPr>
                <w:rFonts w:eastAsiaTheme="minorEastAsia"/>
                <w:sz w:val="24"/>
              </w:rPr>
            </w:pPr>
            <w:r w:rsidRPr="0052136E">
              <w:rPr>
                <w:rFonts w:eastAsiaTheme="minorEastAsia"/>
                <w:sz w:val="24"/>
              </w:rPr>
              <w:t>/</w:t>
            </w:r>
          </w:p>
        </w:tc>
      </w:tr>
      <w:tr w:rsidR="0052136E" w:rsidRPr="0052136E">
        <w:trPr>
          <w:trHeight w:val="567"/>
          <w:jc w:val="center"/>
        </w:trPr>
        <w:tc>
          <w:tcPr>
            <w:tcW w:w="1277" w:type="dxa"/>
            <w:vAlign w:val="center"/>
          </w:tcPr>
          <w:p w:rsidR="00FD596E" w:rsidRPr="0052136E" w:rsidRDefault="009C7688">
            <w:pPr>
              <w:jc w:val="center"/>
              <w:rPr>
                <w:b/>
                <w:sz w:val="28"/>
                <w:szCs w:val="28"/>
              </w:rPr>
            </w:pPr>
            <w:r w:rsidRPr="0052136E">
              <w:rPr>
                <w:b/>
                <w:sz w:val="28"/>
                <w:szCs w:val="28"/>
              </w:rPr>
              <w:t>水</w:t>
            </w:r>
          </w:p>
          <w:p w:rsidR="00FD596E" w:rsidRPr="0052136E" w:rsidRDefault="009C7688">
            <w:pPr>
              <w:jc w:val="center"/>
              <w:rPr>
                <w:b/>
                <w:sz w:val="28"/>
                <w:szCs w:val="28"/>
              </w:rPr>
            </w:pPr>
            <w:r w:rsidRPr="0052136E">
              <w:rPr>
                <w:b/>
                <w:sz w:val="28"/>
                <w:szCs w:val="28"/>
              </w:rPr>
              <w:t>污</w:t>
            </w:r>
          </w:p>
          <w:p w:rsidR="00FD596E" w:rsidRPr="0052136E" w:rsidRDefault="009C7688">
            <w:pPr>
              <w:jc w:val="center"/>
              <w:rPr>
                <w:b/>
                <w:sz w:val="28"/>
                <w:szCs w:val="28"/>
              </w:rPr>
            </w:pPr>
            <w:r w:rsidRPr="0052136E">
              <w:rPr>
                <w:b/>
                <w:sz w:val="28"/>
                <w:szCs w:val="28"/>
              </w:rPr>
              <w:t>染</w:t>
            </w:r>
          </w:p>
          <w:p w:rsidR="00FD596E" w:rsidRPr="0052136E" w:rsidRDefault="009C7688">
            <w:pPr>
              <w:jc w:val="center"/>
              <w:rPr>
                <w:b/>
                <w:sz w:val="28"/>
                <w:szCs w:val="28"/>
              </w:rPr>
            </w:pPr>
            <w:r w:rsidRPr="0052136E">
              <w:rPr>
                <w:b/>
                <w:sz w:val="28"/>
                <w:szCs w:val="28"/>
              </w:rPr>
              <w:t>物</w:t>
            </w:r>
          </w:p>
        </w:tc>
        <w:tc>
          <w:tcPr>
            <w:tcW w:w="993" w:type="dxa"/>
            <w:vAlign w:val="center"/>
          </w:tcPr>
          <w:p w:rsidR="00FD596E" w:rsidRPr="0052136E" w:rsidRDefault="009C7688">
            <w:pPr>
              <w:adjustRightInd w:val="0"/>
              <w:snapToGrid w:val="0"/>
              <w:spacing w:line="276" w:lineRule="auto"/>
              <w:jc w:val="center"/>
              <w:rPr>
                <w:sz w:val="24"/>
              </w:rPr>
            </w:pPr>
            <w:r w:rsidRPr="0052136E">
              <w:rPr>
                <w:rFonts w:eastAsiaTheme="minorEastAsia"/>
                <w:sz w:val="24"/>
              </w:rPr>
              <w:t>污水处理站</w:t>
            </w:r>
          </w:p>
        </w:tc>
        <w:tc>
          <w:tcPr>
            <w:tcW w:w="1701" w:type="dxa"/>
            <w:vAlign w:val="center"/>
          </w:tcPr>
          <w:p w:rsidR="00FD596E" w:rsidRPr="0052136E" w:rsidRDefault="009C7688">
            <w:pPr>
              <w:adjustRightInd w:val="0"/>
              <w:snapToGrid w:val="0"/>
              <w:spacing w:line="276" w:lineRule="auto"/>
              <w:jc w:val="center"/>
              <w:rPr>
                <w:sz w:val="24"/>
              </w:rPr>
            </w:pPr>
            <w:r w:rsidRPr="0052136E">
              <w:rPr>
                <w:sz w:val="24"/>
              </w:rPr>
              <w:t>生活污水</w:t>
            </w:r>
          </w:p>
        </w:tc>
        <w:tc>
          <w:tcPr>
            <w:tcW w:w="2551" w:type="dxa"/>
            <w:vAlign w:val="center"/>
          </w:tcPr>
          <w:p w:rsidR="00FD596E" w:rsidRPr="0052136E" w:rsidRDefault="009C7688">
            <w:pPr>
              <w:adjustRightInd w:val="0"/>
              <w:snapToGrid w:val="0"/>
              <w:spacing w:line="276" w:lineRule="auto"/>
              <w:jc w:val="center"/>
              <w:rPr>
                <w:rFonts w:eastAsiaTheme="minorEastAsia"/>
                <w:sz w:val="24"/>
              </w:rPr>
            </w:pPr>
            <w:r w:rsidRPr="0052136E">
              <w:rPr>
                <w:rFonts w:eastAsiaTheme="minorEastAsia"/>
                <w:sz w:val="24"/>
              </w:rPr>
              <w:t>建成污水处理站</w:t>
            </w:r>
            <w:r w:rsidRPr="0052136E">
              <w:rPr>
                <w:rFonts w:eastAsiaTheme="minorEastAsia"/>
                <w:sz w:val="24"/>
              </w:rPr>
              <w:t>1</w:t>
            </w:r>
            <w:r w:rsidRPr="0052136E">
              <w:rPr>
                <w:rFonts w:eastAsiaTheme="minorEastAsia"/>
                <w:sz w:val="24"/>
              </w:rPr>
              <w:t>座，采用</w:t>
            </w:r>
            <w:r w:rsidRPr="0052136E">
              <w:rPr>
                <w:rFonts w:eastAsiaTheme="minorEastAsia"/>
                <w:sz w:val="24"/>
              </w:rPr>
              <w:t>A</w:t>
            </w:r>
            <w:r w:rsidRPr="0052136E">
              <w:rPr>
                <w:rFonts w:eastAsiaTheme="minorEastAsia"/>
                <w:sz w:val="24"/>
                <w:vertAlign w:val="superscript"/>
              </w:rPr>
              <w:t>2</w:t>
            </w:r>
            <w:r w:rsidRPr="0052136E">
              <w:rPr>
                <w:rFonts w:eastAsiaTheme="minorEastAsia"/>
                <w:sz w:val="24"/>
              </w:rPr>
              <w:t>/0</w:t>
            </w:r>
            <w:r w:rsidRPr="0052136E">
              <w:rPr>
                <w:rFonts w:eastAsiaTheme="minorEastAsia"/>
                <w:sz w:val="24"/>
              </w:rPr>
              <w:t>池</w:t>
            </w:r>
            <w:r w:rsidRPr="0052136E">
              <w:rPr>
                <w:rFonts w:eastAsiaTheme="minorEastAsia"/>
                <w:sz w:val="24"/>
              </w:rPr>
              <w:t>+MBR</w:t>
            </w:r>
            <w:r w:rsidRPr="0052136E">
              <w:rPr>
                <w:rFonts w:eastAsiaTheme="minorEastAsia"/>
                <w:sz w:val="24"/>
              </w:rPr>
              <w:t>工艺，设计规模</w:t>
            </w:r>
            <w:r w:rsidRPr="0052136E">
              <w:rPr>
                <w:rFonts w:eastAsiaTheme="minorEastAsia"/>
                <w:sz w:val="24"/>
              </w:rPr>
              <w:t>100m</w:t>
            </w:r>
            <w:r w:rsidRPr="0052136E">
              <w:rPr>
                <w:rFonts w:eastAsiaTheme="minorEastAsia"/>
                <w:sz w:val="24"/>
                <w:vertAlign w:val="superscript"/>
              </w:rPr>
              <w:t>3</w:t>
            </w:r>
            <w:r w:rsidRPr="0052136E">
              <w:rPr>
                <w:rFonts w:eastAsiaTheme="minorEastAsia"/>
                <w:sz w:val="24"/>
              </w:rPr>
              <w:t>/d</w:t>
            </w:r>
          </w:p>
        </w:tc>
        <w:tc>
          <w:tcPr>
            <w:tcW w:w="2834" w:type="dxa"/>
            <w:vAlign w:val="center"/>
          </w:tcPr>
          <w:p w:rsidR="00FD596E" w:rsidRPr="0052136E" w:rsidRDefault="009C7688">
            <w:pPr>
              <w:spacing w:line="276" w:lineRule="auto"/>
              <w:jc w:val="center"/>
              <w:rPr>
                <w:rFonts w:eastAsiaTheme="minorEastAsia"/>
                <w:sz w:val="24"/>
              </w:rPr>
            </w:pPr>
            <w:r w:rsidRPr="0052136E">
              <w:rPr>
                <w:kern w:val="0"/>
                <w:sz w:val="24"/>
              </w:rPr>
              <w:t>《城镇污水处理厂污染物排放标准》（</w:t>
            </w:r>
            <w:r w:rsidRPr="0052136E">
              <w:rPr>
                <w:kern w:val="0"/>
                <w:sz w:val="24"/>
              </w:rPr>
              <w:t>GB118918-2002</w:t>
            </w:r>
            <w:r w:rsidRPr="0052136E">
              <w:rPr>
                <w:kern w:val="0"/>
                <w:sz w:val="24"/>
              </w:rPr>
              <w:t>）及修改单中一级</w:t>
            </w:r>
            <w:r w:rsidRPr="0052136E">
              <w:rPr>
                <w:kern w:val="0"/>
                <w:sz w:val="24"/>
              </w:rPr>
              <w:t>A</w:t>
            </w:r>
            <w:r w:rsidRPr="0052136E">
              <w:rPr>
                <w:kern w:val="0"/>
                <w:sz w:val="24"/>
              </w:rPr>
              <w:t>标准</w:t>
            </w:r>
          </w:p>
        </w:tc>
      </w:tr>
      <w:tr w:rsidR="0052136E" w:rsidRPr="0052136E">
        <w:trPr>
          <w:trHeight w:val="567"/>
          <w:jc w:val="center"/>
        </w:trPr>
        <w:tc>
          <w:tcPr>
            <w:tcW w:w="1277" w:type="dxa"/>
            <w:vMerge w:val="restart"/>
            <w:vAlign w:val="center"/>
          </w:tcPr>
          <w:p w:rsidR="00FD596E" w:rsidRPr="0052136E" w:rsidRDefault="009C7688">
            <w:pPr>
              <w:jc w:val="center"/>
              <w:rPr>
                <w:b/>
                <w:sz w:val="28"/>
                <w:szCs w:val="28"/>
              </w:rPr>
            </w:pPr>
            <w:r w:rsidRPr="0052136E">
              <w:rPr>
                <w:b/>
                <w:sz w:val="28"/>
                <w:szCs w:val="28"/>
              </w:rPr>
              <w:t>固</w:t>
            </w:r>
          </w:p>
          <w:p w:rsidR="00FD596E" w:rsidRPr="0052136E" w:rsidRDefault="009C7688">
            <w:pPr>
              <w:jc w:val="center"/>
              <w:rPr>
                <w:b/>
                <w:sz w:val="28"/>
                <w:szCs w:val="28"/>
              </w:rPr>
            </w:pPr>
            <w:r w:rsidRPr="0052136E">
              <w:rPr>
                <w:b/>
                <w:sz w:val="28"/>
                <w:szCs w:val="28"/>
              </w:rPr>
              <w:t>体</w:t>
            </w:r>
          </w:p>
          <w:p w:rsidR="00FD596E" w:rsidRPr="0052136E" w:rsidRDefault="009C7688">
            <w:pPr>
              <w:jc w:val="center"/>
              <w:rPr>
                <w:b/>
                <w:sz w:val="28"/>
                <w:szCs w:val="28"/>
              </w:rPr>
            </w:pPr>
            <w:r w:rsidRPr="0052136E">
              <w:rPr>
                <w:b/>
                <w:sz w:val="28"/>
                <w:szCs w:val="28"/>
              </w:rPr>
              <w:t>废</w:t>
            </w:r>
          </w:p>
          <w:p w:rsidR="00FD596E" w:rsidRPr="0052136E" w:rsidRDefault="009C7688">
            <w:pPr>
              <w:jc w:val="center"/>
              <w:rPr>
                <w:b/>
                <w:sz w:val="28"/>
                <w:szCs w:val="28"/>
              </w:rPr>
            </w:pPr>
            <w:r w:rsidRPr="0052136E">
              <w:rPr>
                <w:b/>
                <w:sz w:val="28"/>
                <w:szCs w:val="28"/>
              </w:rPr>
              <w:t>物</w:t>
            </w:r>
          </w:p>
        </w:tc>
        <w:tc>
          <w:tcPr>
            <w:tcW w:w="993" w:type="dxa"/>
            <w:vAlign w:val="center"/>
          </w:tcPr>
          <w:p w:rsidR="00FD596E" w:rsidRPr="0052136E" w:rsidRDefault="009C7688">
            <w:pPr>
              <w:jc w:val="center"/>
              <w:rPr>
                <w:rFonts w:eastAsiaTheme="minorEastAsia"/>
                <w:sz w:val="24"/>
              </w:rPr>
            </w:pPr>
            <w:r w:rsidRPr="0052136E">
              <w:rPr>
                <w:rFonts w:eastAsiaTheme="minorEastAsia" w:hint="eastAsia"/>
                <w:sz w:val="24"/>
              </w:rPr>
              <w:t>农机修理市场</w:t>
            </w:r>
          </w:p>
        </w:tc>
        <w:tc>
          <w:tcPr>
            <w:tcW w:w="1701" w:type="dxa"/>
            <w:vAlign w:val="center"/>
          </w:tcPr>
          <w:p w:rsidR="00FD596E" w:rsidRPr="0052136E" w:rsidRDefault="009C7688">
            <w:pPr>
              <w:jc w:val="center"/>
              <w:rPr>
                <w:rFonts w:eastAsiaTheme="minorEastAsia"/>
                <w:sz w:val="24"/>
              </w:rPr>
            </w:pPr>
            <w:r w:rsidRPr="0052136E">
              <w:rPr>
                <w:rFonts w:eastAsiaTheme="minorEastAsia" w:hint="eastAsia"/>
                <w:sz w:val="24"/>
              </w:rPr>
              <w:t>废润滑油、废矿物油</w:t>
            </w:r>
          </w:p>
        </w:tc>
        <w:tc>
          <w:tcPr>
            <w:tcW w:w="2551" w:type="dxa"/>
            <w:vAlign w:val="center"/>
          </w:tcPr>
          <w:p w:rsidR="00FD596E" w:rsidRPr="0052136E" w:rsidRDefault="009C7688">
            <w:pPr>
              <w:autoSpaceDE w:val="0"/>
              <w:autoSpaceDN w:val="0"/>
              <w:adjustRightInd w:val="0"/>
              <w:snapToGrid w:val="0"/>
              <w:spacing w:line="276" w:lineRule="auto"/>
              <w:jc w:val="center"/>
              <w:rPr>
                <w:rFonts w:eastAsiaTheme="minorEastAsia"/>
                <w:sz w:val="24"/>
              </w:rPr>
            </w:pPr>
            <w:r w:rsidRPr="0052136E">
              <w:rPr>
                <w:rFonts w:eastAsiaTheme="minorEastAsia" w:hint="eastAsia"/>
                <w:sz w:val="24"/>
              </w:rPr>
              <w:t>经危废暂存间（</w:t>
            </w:r>
            <w:r w:rsidRPr="0052136E">
              <w:rPr>
                <w:rFonts w:eastAsiaTheme="minorEastAsia" w:hint="eastAsia"/>
                <w:sz w:val="24"/>
              </w:rPr>
              <w:t>15m</w:t>
            </w:r>
            <w:r w:rsidRPr="0052136E">
              <w:rPr>
                <w:rFonts w:eastAsiaTheme="minorEastAsia" w:hint="eastAsia"/>
                <w:sz w:val="24"/>
                <w:vertAlign w:val="superscript"/>
              </w:rPr>
              <w:t>2</w:t>
            </w:r>
            <w:r w:rsidRPr="0052136E">
              <w:rPr>
                <w:rFonts w:eastAsiaTheme="minorEastAsia" w:hint="eastAsia"/>
                <w:sz w:val="24"/>
              </w:rPr>
              <w:t>）集中收集暂存，并委托第三方有资质的单位定期清运处理。</w:t>
            </w:r>
          </w:p>
        </w:tc>
        <w:tc>
          <w:tcPr>
            <w:tcW w:w="2834" w:type="dxa"/>
            <w:vMerge w:val="restart"/>
            <w:vAlign w:val="center"/>
          </w:tcPr>
          <w:p w:rsidR="00FD596E" w:rsidRPr="0052136E" w:rsidRDefault="009C7688">
            <w:pPr>
              <w:autoSpaceDE w:val="0"/>
              <w:autoSpaceDN w:val="0"/>
              <w:adjustRightInd w:val="0"/>
              <w:snapToGrid w:val="0"/>
              <w:jc w:val="center"/>
              <w:rPr>
                <w:rFonts w:eastAsiaTheme="minorEastAsia"/>
                <w:sz w:val="24"/>
              </w:rPr>
            </w:pPr>
            <w:r w:rsidRPr="0052136E">
              <w:rPr>
                <w:rFonts w:eastAsiaTheme="minorEastAsia"/>
                <w:sz w:val="24"/>
              </w:rPr>
              <w:t>合理处置</w:t>
            </w:r>
          </w:p>
        </w:tc>
      </w:tr>
      <w:tr w:rsidR="0052136E" w:rsidRPr="0052136E">
        <w:trPr>
          <w:trHeight w:val="567"/>
          <w:jc w:val="center"/>
        </w:trPr>
        <w:tc>
          <w:tcPr>
            <w:tcW w:w="1277" w:type="dxa"/>
            <w:vMerge/>
            <w:vAlign w:val="center"/>
          </w:tcPr>
          <w:p w:rsidR="00FD596E" w:rsidRPr="0052136E" w:rsidRDefault="00FD596E">
            <w:pPr>
              <w:jc w:val="center"/>
              <w:rPr>
                <w:b/>
                <w:sz w:val="28"/>
                <w:szCs w:val="28"/>
              </w:rPr>
            </w:pPr>
          </w:p>
        </w:tc>
        <w:tc>
          <w:tcPr>
            <w:tcW w:w="993" w:type="dxa"/>
            <w:vAlign w:val="center"/>
          </w:tcPr>
          <w:p w:rsidR="00FD596E" w:rsidRPr="0052136E" w:rsidRDefault="009C7688">
            <w:pPr>
              <w:spacing w:line="276" w:lineRule="auto"/>
              <w:jc w:val="center"/>
              <w:rPr>
                <w:rFonts w:eastAsiaTheme="minorEastAsia"/>
                <w:sz w:val="24"/>
              </w:rPr>
            </w:pPr>
            <w:r w:rsidRPr="0052136E">
              <w:rPr>
                <w:rFonts w:eastAsiaTheme="minorEastAsia"/>
                <w:sz w:val="24"/>
              </w:rPr>
              <w:t>活畜交易市场</w:t>
            </w:r>
          </w:p>
        </w:tc>
        <w:tc>
          <w:tcPr>
            <w:tcW w:w="1701" w:type="dxa"/>
            <w:vAlign w:val="center"/>
          </w:tcPr>
          <w:p w:rsidR="00FD596E" w:rsidRPr="0052136E" w:rsidRDefault="009C7688">
            <w:pPr>
              <w:spacing w:line="276" w:lineRule="auto"/>
              <w:jc w:val="center"/>
              <w:rPr>
                <w:rFonts w:eastAsiaTheme="minorEastAsia"/>
                <w:sz w:val="24"/>
              </w:rPr>
            </w:pPr>
            <w:r w:rsidRPr="0052136E">
              <w:rPr>
                <w:rFonts w:eastAsiaTheme="minorEastAsia"/>
                <w:sz w:val="24"/>
              </w:rPr>
              <w:t>粪便</w:t>
            </w:r>
          </w:p>
        </w:tc>
        <w:tc>
          <w:tcPr>
            <w:tcW w:w="2551" w:type="dxa"/>
            <w:vAlign w:val="center"/>
          </w:tcPr>
          <w:p w:rsidR="00FD596E" w:rsidRPr="0052136E" w:rsidRDefault="009C7688">
            <w:pPr>
              <w:autoSpaceDE w:val="0"/>
              <w:autoSpaceDN w:val="0"/>
              <w:adjustRightInd w:val="0"/>
              <w:snapToGrid w:val="0"/>
              <w:spacing w:line="276" w:lineRule="auto"/>
              <w:jc w:val="center"/>
              <w:rPr>
                <w:rFonts w:eastAsiaTheme="minorEastAsia"/>
                <w:sz w:val="24"/>
              </w:rPr>
            </w:pPr>
            <w:r w:rsidRPr="0052136E">
              <w:rPr>
                <w:spacing w:val="-7"/>
                <w:sz w:val="24"/>
              </w:rPr>
              <w:t>定期由当地农户清理还田</w:t>
            </w:r>
          </w:p>
        </w:tc>
        <w:tc>
          <w:tcPr>
            <w:tcW w:w="2834" w:type="dxa"/>
            <w:vMerge/>
            <w:vAlign w:val="center"/>
          </w:tcPr>
          <w:p w:rsidR="00FD596E" w:rsidRPr="0052136E" w:rsidRDefault="00FD596E">
            <w:pPr>
              <w:autoSpaceDE w:val="0"/>
              <w:autoSpaceDN w:val="0"/>
              <w:adjustRightInd w:val="0"/>
              <w:snapToGrid w:val="0"/>
              <w:jc w:val="center"/>
              <w:rPr>
                <w:rFonts w:eastAsiaTheme="minorEastAsia"/>
                <w:sz w:val="24"/>
              </w:rPr>
            </w:pPr>
          </w:p>
        </w:tc>
      </w:tr>
      <w:tr w:rsidR="0052136E" w:rsidRPr="0052136E">
        <w:trPr>
          <w:trHeight w:val="567"/>
          <w:jc w:val="center"/>
        </w:trPr>
        <w:tc>
          <w:tcPr>
            <w:tcW w:w="1277" w:type="dxa"/>
            <w:vMerge/>
            <w:vAlign w:val="center"/>
          </w:tcPr>
          <w:p w:rsidR="00FD596E" w:rsidRPr="0052136E" w:rsidRDefault="00FD596E">
            <w:pPr>
              <w:jc w:val="center"/>
              <w:rPr>
                <w:b/>
                <w:sz w:val="28"/>
                <w:szCs w:val="28"/>
              </w:rPr>
            </w:pPr>
          </w:p>
        </w:tc>
        <w:tc>
          <w:tcPr>
            <w:tcW w:w="993" w:type="dxa"/>
            <w:vMerge w:val="restart"/>
            <w:vAlign w:val="center"/>
          </w:tcPr>
          <w:p w:rsidR="00FD596E" w:rsidRPr="0052136E" w:rsidRDefault="009C7688">
            <w:pPr>
              <w:autoSpaceDE w:val="0"/>
              <w:autoSpaceDN w:val="0"/>
              <w:adjustRightInd w:val="0"/>
              <w:snapToGrid w:val="0"/>
              <w:spacing w:line="276" w:lineRule="auto"/>
              <w:jc w:val="center"/>
              <w:rPr>
                <w:sz w:val="24"/>
              </w:rPr>
            </w:pPr>
            <w:r w:rsidRPr="0052136E">
              <w:rPr>
                <w:rFonts w:eastAsiaTheme="minorEastAsia"/>
                <w:sz w:val="24"/>
              </w:rPr>
              <w:t>污水处理站</w:t>
            </w:r>
          </w:p>
        </w:tc>
        <w:tc>
          <w:tcPr>
            <w:tcW w:w="1701" w:type="dxa"/>
            <w:vAlign w:val="center"/>
          </w:tcPr>
          <w:p w:rsidR="00FD596E" w:rsidRPr="0052136E" w:rsidRDefault="009C7688">
            <w:pPr>
              <w:spacing w:line="276" w:lineRule="auto"/>
              <w:jc w:val="center"/>
              <w:rPr>
                <w:rFonts w:eastAsiaTheme="minorEastAsia"/>
                <w:sz w:val="24"/>
              </w:rPr>
            </w:pPr>
            <w:r w:rsidRPr="0052136E">
              <w:rPr>
                <w:rFonts w:eastAsiaTheme="minorEastAsia"/>
                <w:sz w:val="24"/>
              </w:rPr>
              <w:t>栅渣</w:t>
            </w:r>
          </w:p>
        </w:tc>
        <w:tc>
          <w:tcPr>
            <w:tcW w:w="2551" w:type="dxa"/>
            <w:vMerge w:val="restart"/>
            <w:vAlign w:val="center"/>
          </w:tcPr>
          <w:p w:rsidR="00FD596E" w:rsidRPr="0052136E" w:rsidRDefault="009C7688">
            <w:pPr>
              <w:pStyle w:val="a1"/>
              <w:spacing w:line="276" w:lineRule="auto"/>
              <w:ind w:firstLineChars="0" w:firstLine="0"/>
              <w:jc w:val="center"/>
              <w:rPr>
                <w:rFonts w:eastAsiaTheme="minorEastAsia"/>
                <w:szCs w:val="24"/>
              </w:rPr>
            </w:pPr>
            <w:r w:rsidRPr="0052136E">
              <w:rPr>
                <w:rFonts w:eastAsiaTheme="minorEastAsia"/>
                <w:szCs w:val="24"/>
              </w:rPr>
              <w:t>集中收集，统一清运至附近垃圾中转站</w:t>
            </w:r>
          </w:p>
        </w:tc>
        <w:tc>
          <w:tcPr>
            <w:tcW w:w="2834" w:type="dxa"/>
            <w:vMerge/>
            <w:vAlign w:val="center"/>
          </w:tcPr>
          <w:p w:rsidR="00FD596E" w:rsidRPr="0052136E" w:rsidRDefault="00FD596E">
            <w:pPr>
              <w:autoSpaceDE w:val="0"/>
              <w:autoSpaceDN w:val="0"/>
              <w:adjustRightInd w:val="0"/>
              <w:snapToGrid w:val="0"/>
              <w:jc w:val="center"/>
              <w:rPr>
                <w:rFonts w:eastAsiaTheme="minorEastAsia"/>
                <w:sz w:val="24"/>
              </w:rPr>
            </w:pPr>
          </w:p>
        </w:tc>
      </w:tr>
      <w:tr w:rsidR="0052136E" w:rsidRPr="0052136E">
        <w:trPr>
          <w:trHeight w:val="567"/>
          <w:jc w:val="center"/>
        </w:trPr>
        <w:tc>
          <w:tcPr>
            <w:tcW w:w="1277" w:type="dxa"/>
            <w:vMerge/>
            <w:vAlign w:val="center"/>
          </w:tcPr>
          <w:p w:rsidR="00FD596E" w:rsidRPr="0052136E" w:rsidRDefault="00FD596E">
            <w:pPr>
              <w:jc w:val="center"/>
              <w:rPr>
                <w:b/>
                <w:sz w:val="28"/>
                <w:szCs w:val="28"/>
              </w:rPr>
            </w:pPr>
          </w:p>
        </w:tc>
        <w:tc>
          <w:tcPr>
            <w:tcW w:w="993" w:type="dxa"/>
            <w:vMerge/>
            <w:vAlign w:val="center"/>
          </w:tcPr>
          <w:p w:rsidR="00FD596E" w:rsidRPr="0052136E" w:rsidRDefault="00FD596E">
            <w:pPr>
              <w:autoSpaceDE w:val="0"/>
              <w:autoSpaceDN w:val="0"/>
              <w:adjustRightInd w:val="0"/>
              <w:snapToGrid w:val="0"/>
              <w:spacing w:line="276" w:lineRule="auto"/>
              <w:jc w:val="center"/>
              <w:rPr>
                <w:sz w:val="24"/>
              </w:rPr>
            </w:pPr>
          </w:p>
        </w:tc>
        <w:tc>
          <w:tcPr>
            <w:tcW w:w="1701" w:type="dxa"/>
            <w:vAlign w:val="center"/>
          </w:tcPr>
          <w:p w:rsidR="00FD596E" w:rsidRPr="0052136E" w:rsidRDefault="009C7688">
            <w:pPr>
              <w:adjustRightInd w:val="0"/>
              <w:snapToGrid w:val="0"/>
              <w:spacing w:line="276" w:lineRule="auto"/>
              <w:jc w:val="center"/>
              <w:rPr>
                <w:rFonts w:eastAsiaTheme="minorEastAsia"/>
                <w:sz w:val="24"/>
              </w:rPr>
            </w:pPr>
            <w:r w:rsidRPr="0052136E">
              <w:rPr>
                <w:rFonts w:eastAsiaTheme="minorEastAsia"/>
                <w:bCs/>
                <w:sz w:val="24"/>
              </w:rPr>
              <w:t>生活垃圾</w:t>
            </w:r>
          </w:p>
        </w:tc>
        <w:tc>
          <w:tcPr>
            <w:tcW w:w="2551" w:type="dxa"/>
            <w:vMerge/>
            <w:vAlign w:val="center"/>
          </w:tcPr>
          <w:p w:rsidR="00FD596E" w:rsidRPr="0052136E" w:rsidRDefault="00FD596E">
            <w:pPr>
              <w:pStyle w:val="a1"/>
              <w:spacing w:line="276" w:lineRule="auto"/>
              <w:ind w:firstLineChars="0" w:firstLine="0"/>
              <w:jc w:val="center"/>
              <w:rPr>
                <w:rFonts w:eastAsiaTheme="minorEastAsia"/>
                <w:szCs w:val="24"/>
              </w:rPr>
            </w:pPr>
          </w:p>
        </w:tc>
        <w:tc>
          <w:tcPr>
            <w:tcW w:w="2834" w:type="dxa"/>
            <w:vMerge/>
            <w:vAlign w:val="center"/>
          </w:tcPr>
          <w:p w:rsidR="00FD596E" w:rsidRPr="0052136E" w:rsidRDefault="00FD596E">
            <w:pPr>
              <w:autoSpaceDE w:val="0"/>
              <w:autoSpaceDN w:val="0"/>
              <w:adjustRightInd w:val="0"/>
              <w:snapToGrid w:val="0"/>
              <w:jc w:val="center"/>
              <w:rPr>
                <w:rFonts w:eastAsiaTheme="minorEastAsia"/>
                <w:sz w:val="24"/>
              </w:rPr>
            </w:pPr>
          </w:p>
        </w:tc>
      </w:tr>
      <w:tr w:rsidR="0052136E" w:rsidRPr="0052136E">
        <w:trPr>
          <w:trHeight w:val="567"/>
          <w:jc w:val="center"/>
        </w:trPr>
        <w:tc>
          <w:tcPr>
            <w:tcW w:w="1277" w:type="dxa"/>
            <w:vMerge/>
            <w:vAlign w:val="center"/>
          </w:tcPr>
          <w:p w:rsidR="00FD596E" w:rsidRPr="0052136E" w:rsidRDefault="00FD596E">
            <w:pPr>
              <w:jc w:val="center"/>
              <w:rPr>
                <w:b/>
                <w:sz w:val="28"/>
                <w:szCs w:val="28"/>
              </w:rPr>
            </w:pPr>
          </w:p>
        </w:tc>
        <w:tc>
          <w:tcPr>
            <w:tcW w:w="993" w:type="dxa"/>
            <w:vMerge/>
            <w:vAlign w:val="center"/>
          </w:tcPr>
          <w:p w:rsidR="00FD596E" w:rsidRPr="0052136E" w:rsidRDefault="00FD596E">
            <w:pPr>
              <w:autoSpaceDE w:val="0"/>
              <w:autoSpaceDN w:val="0"/>
              <w:adjustRightInd w:val="0"/>
              <w:snapToGrid w:val="0"/>
              <w:spacing w:line="276" w:lineRule="auto"/>
              <w:jc w:val="center"/>
              <w:rPr>
                <w:sz w:val="24"/>
              </w:rPr>
            </w:pPr>
          </w:p>
        </w:tc>
        <w:tc>
          <w:tcPr>
            <w:tcW w:w="1701" w:type="dxa"/>
            <w:vAlign w:val="center"/>
          </w:tcPr>
          <w:p w:rsidR="00FD596E" w:rsidRPr="0052136E" w:rsidRDefault="009C7688">
            <w:pPr>
              <w:adjustRightInd w:val="0"/>
              <w:snapToGrid w:val="0"/>
              <w:spacing w:line="276" w:lineRule="auto"/>
              <w:jc w:val="center"/>
              <w:rPr>
                <w:rFonts w:eastAsiaTheme="minorEastAsia"/>
                <w:sz w:val="24"/>
              </w:rPr>
            </w:pPr>
            <w:r w:rsidRPr="0052136E">
              <w:rPr>
                <w:rFonts w:eastAsiaTheme="minorEastAsia"/>
                <w:sz w:val="24"/>
              </w:rPr>
              <w:t>污泥</w:t>
            </w:r>
          </w:p>
        </w:tc>
        <w:tc>
          <w:tcPr>
            <w:tcW w:w="2551" w:type="dxa"/>
            <w:vAlign w:val="center"/>
          </w:tcPr>
          <w:p w:rsidR="00FD596E" w:rsidRPr="0052136E" w:rsidRDefault="009C7688">
            <w:pPr>
              <w:autoSpaceDE w:val="0"/>
              <w:autoSpaceDN w:val="0"/>
              <w:adjustRightInd w:val="0"/>
              <w:snapToGrid w:val="0"/>
              <w:spacing w:line="276" w:lineRule="auto"/>
              <w:jc w:val="center"/>
              <w:rPr>
                <w:rFonts w:eastAsiaTheme="minorEastAsia"/>
                <w:sz w:val="24"/>
              </w:rPr>
            </w:pPr>
            <w:r w:rsidRPr="0052136E">
              <w:rPr>
                <w:sz w:val="24"/>
              </w:rPr>
              <w:t>脱水后同清运至当地工业固废填埋场处理</w:t>
            </w:r>
          </w:p>
        </w:tc>
        <w:tc>
          <w:tcPr>
            <w:tcW w:w="2834" w:type="dxa"/>
            <w:vMerge/>
            <w:vAlign w:val="center"/>
          </w:tcPr>
          <w:p w:rsidR="00FD596E" w:rsidRPr="0052136E" w:rsidRDefault="00FD596E">
            <w:pPr>
              <w:autoSpaceDE w:val="0"/>
              <w:autoSpaceDN w:val="0"/>
              <w:adjustRightInd w:val="0"/>
              <w:snapToGrid w:val="0"/>
              <w:jc w:val="center"/>
              <w:rPr>
                <w:rFonts w:eastAsiaTheme="minorEastAsia"/>
                <w:sz w:val="24"/>
              </w:rPr>
            </w:pPr>
          </w:p>
        </w:tc>
      </w:tr>
      <w:tr w:rsidR="0052136E" w:rsidRPr="0052136E">
        <w:trPr>
          <w:trHeight w:val="567"/>
          <w:jc w:val="center"/>
        </w:trPr>
        <w:tc>
          <w:tcPr>
            <w:tcW w:w="1277" w:type="dxa"/>
            <w:vMerge/>
            <w:vAlign w:val="center"/>
          </w:tcPr>
          <w:p w:rsidR="00FD596E" w:rsidRPr="0052136E" w:rsidRDefault="00FD596E">
            <w:pPr>
              <w:jc w:val="center"/>
              <w:rPr>
                <w:b/>
                <w:sz w:val="28"/>
                <w:szCs w:val="28"/>
              </w:rPr>
            </w:pPr>
          </w:p>
        </w:tc>
        <w:tc>
          <w:tcPr>
            <w:tcW w:w="993" w:type="dxa"/>
            <w:vMerge/>
            <w:vAlign w:val="center"/>
          </w:tcPr>
          <w:p w:rsidR="00FD596E" w:rsidRPr="0052136E" w:rsidRDefault="00FD596E">
            <w:pPr>
              <w:autoSpaceDE w:val="0"/>
              <w:autoSpaceDN w:val="0"/>
              <w:adjustRightInd w:val="0"/>
              <w:snapToGrid w:val="0"/>
              <w:spacing w:line="276" w:lineRule="auto"/>
              <w:jc w:val="center"/>
              <w:rPr>
                <w:sz w:val="24"/>
              </w:rPr>
            </w:pPr>
          </w:p>
        </w:tc>
        <w:tc>
          <w:tcPr>
            <w:tcW w:w="1701" w:type="dxa"/>
            <w:vAlign w:val="center"/>
          </w:tcPr>
          <w:p w:rsidR="00FD596E" w:rsidRPr="0052136E" w:rsidRDefault="009C7688">
            <w:pPr>
              <w:adjustRightInd w:val="0"/>
              <w:snapToGrid w:val="0"/>
              <w:spacing w:line="276" w:lineRule="auto"/>
              <w:jc w:val="center"/>
              <w:rPr>
                <w:rFonts w:eastAsiaTheme="minorEastAsia"/>
                <w:bCs/>
                <w:sz w:val="24"/>
              </w:rPr>
            </w:pPr>
            <w:r w:rsidRPr="0052136E">
              <w:rPr>
                <w:rFonts w:eastAsiaTheme="minorEastAsia"/>
                <w:bCs/>
                <w:sz w:val="24"/>
              </w:rPr>
              <w:t>废旧</w:t>
            </w:r>
            <w:r w:rsidRPr="0052136E">
              <w:rPr>
                <w:rFonts w:eastAsiaTheme="minorEastAsia"/>
                <w:bCs/>
                <w:sz w:val="24"/>
              </w:rPr>
              <w:t>MBR</w:t>
            </w:r>
            <w:r w:rsidRPr="0052136E">
              <w:rPr>
                <w:rFonts w:eastAsiaTheme="minorEastAsia"/>
                <w:bCs/>
                <w:sz w:val="24"/>
              </w:rPr>
              <w:t>膜</w:t>
            </w:r>
          </w:p>
        </w:tc>
        <w:tc>
          <w:tcPr>
            <w:tcW w:w="2551" w:type="dxa"/>
            <w:vAlign w:val="center"/>
          </w:tcPr>
          <w:p w:rsidR="00FD596E" w:rsidRPr="0052136E" w:rsidRDefault="009C7688">
            <w:pPr>
              <w:autoSpaceDE w:val="0"/>
              <w:autoSpaceDN w:val="0"/>
              <w:adjustRightInd w:val="0"/>
              <w:snapToGrid w:val="0"/>
              <w:spacing w:line="276" w:lineRule="auto"/>
              <w:jc w:val="center"/>
              <w:rPr>
                <w:rFonts w:eastAsiaTheme="minorEastAsia"/>
                <w:sz w:val="24"/>
              </w:rPr>
            </w:pPr>
            <w:r w:rsidRPr="0052136E">
              <w:rPr>
                <w:sz w:val="24"/>
              </w:rPr>
              <w:t>清运至当地工业固废填埋场或交由设备厂家回收</w:t>
            </w:r>
          </w:p>
        </w:tc>
        <w:tc>
          <w:tcPr>
            <w:tcW w:w="2834" w:type="dxa"/>
            <w:vMerge/>
            <w:vAlign w:val="center"/>
          </w:tcPr>
          <w:p w:rsidR="00FD596E" w:rsidRPr="0052136E" w:rsidRDefault="00FD596E">
            <w:pPr>
              <w:autoSpaceDE w:val="0"/>
              <w:autoSpaceDN w:val="0"/>
              <w:adjustRightInd w:val="0"/>
              <w:snapToGrid w:val="0"/>
              <w:jc w:val="center"/>
              <w:rPr>
                <w:rFonts w:eastAsiaTheme="minorEastAsia"/>
                <w:sz w:val="24"/>
              </w:rPr>
            </w:pPr>
          </w:p>
        </w:tc>
      </w:tr>
      <w:tr w:rsidR="0052136E" w:rsidRPr="0052136E">
        <w:trPr>
          <w:trHeight w:val="1237"/>
          <w:jc w:val="center"/>
        </w:trPr>
        <w:tc>
          <w:tcPr>
            <w:tcW w:w="1277" w:type="dxa"/>
            <w:vAlign w:val="center"/>
          </w:tcPr>
          <w:p w:rsidR="00FD596E" w:rsidRPr="0052136E" w:rsidRDefault="009C7688">
            <w:pPr>
              <w:adjustRightInd w:val="0"/>
              <w:snapToGrid w:val="0"/>
              <w:jc w:val="center"/>
              <w:rPr>
                <w:b/>
                <w:sz w:val="28"/>
                <w:szCs w:val="28"/>
              </w:rPr>
            </w:pPr>
            <w:r w:rsidRPr="0052136E">
              <w:rPr>
                <w:b/>
                <w:sz w:val="28"/>
                <w:szCs w:val="28"/>
              </w:rPr>
              <w:t>噪</w:t>
            </w:r>
          </w:p>
          <w:p w:rsidR="00FD596E" w:rsidRPr="0052136E" w:rsidRDefault="009C7688">
            <w:pPr>
              <w:adjustRightInd w:val="0"/>
              <w:snapToGrid w:val="0"/>
              <w:jc w:val="center"/>
              <w:rPr>
                <w:b/>
                <w:sz w:val="28"/>
                <w:szCs w:val="28"/>
              </w:rPr>
            </w:pPr>
            <w:r w:rsidRPr="0052136E">
              <w:rPr>
                <w:b/>
                <w:sz w:val="28"/>
                <w:szCs w:val="28"/>
              </w:rPr>
              <w:t>声</w:t>
            </w:r>
          </w:p>
        </w:tc>
        <w:tc>
          <w:tcPr>
            <w:tcW w:w="8079" w:type="dxa"/>
            <w:gridSpan w:val="4"/>
            <w:vAlign w:val="center"/>
          </w:tcPr>
          <w:p w:rsidR="00FD596E" w:rsidRPr="0052136E" w:rsidRDefault="009C7688" w:rsidP="0052136E">
            <w:pPr>
              <w:adjustRightInd w:val="0"/>
              <w:snapToGrid w:val="0"/>
              <w:spacing w:beforeLines="50" w:before="120" w:line="276" w:lineRule="auto"/>
              <w:ind w:firstLineChars="200" w:firstLine="480"/>
              <w:rPr>
                <w:sz w:val="24"/>
              </w:rPr>
            </w:pPr>
            <w:r w:rsidRPr="0052136E">
              <w:rPr>
                <w:rFonts w:eastAsiaTheme="minorEastAsia"/>
                <w:sz w:val="24"/>
              </w:rPr>
              <w:t>运营期间噪声主要为提升泵、鼓风机等设备噪声，噪声源强一般在</w:t>
            </w:r>
            <w:r w:rsidRPr="0052136E">
              <w:rPr>
                <w:rFonts w:eastAsiaTheme="minorEastAsia"/>
                <w:sz w:val="24"/>
              </w:rPr>
              <w:t>75dB(A)~85dB</w:t>
            </w:r>
            <w:r w:rsidRPr="0052136E">
              <w:rPr>
                <w:rFonts w:eastAsiaTheme="minorEastAsia"/>
                <w:sz w:val="24"/>
              </w:rPr>
              <w:t>（</w:t>
            </w:r>
            <w:r w:rsidRPr="0052136E">
              <w:rPr>
                <w:rFonts w:eastAsiaTheme="minorEastAsia"/>
                <w:sz w:val="24"/>
              </w:rPr>
              <w:t>A</w:t>
            </w:r>
            <w:r w:rsidRPr="0052136E">
              <w:rPr>
                <w:rFonts w:eastAsiaTheme="minorEastAsia"/>
                <w:sz w:val="24"/>
              </w:rPr>
              <w:t>）之间。采取设备减震、建筑隔声及距离衰减后，对周围声环境影响较小。</w:t>
            </w:r>
          </w:p>
        </w:tc>
      </w:tr>
      <w:tr w:rsidR="0052136E" w:rsidRPr="0052136E">
        <w:trPr>
          <w:trHeight w:val="567"/>
          <w:jc w:val="center"/>
        </w:trPr>
        <w:tc>
          <w:tcPr>
            <w:tcW w:w="1277" w:type="dxa"/>
            <w:vAlign w:val="center"/>
          </w:tcPr>
          <w:p w:rsidR="00FD596E" w:rsidRPr="0052136E" w:rsidRDefault="009C7688">
            <w:pPr>
              <w:adjustRightInd w:val="0"/>
              <w:snapToGrid w:val="0"/>
              <w:jc w:val="center"/>
              <w:rPr>
                <w:b/>
                <w:sz w:val="28"/>
                <w:szCs w:val="28"/>
              </w:rPr>
            </w:pPr>
            <w:r w:rsidRPr="0052136E">
              <w:rPr>
                <w:b/>
                <w:sz w:val="28"/>
                <w:szCs w:val="28"/>
              </w:rPr>
              <w:t>主要</w:t>
            </w:r>
          </w:p>
          <w:p w:rsidR="00FD596E" w:rsidRPr="0052136E" w:rsidRDefault="009C7688">
            <w:pPr>
              <w:adjustRightInd w:val="0"/>
              <w:snapToGrid w:val="0"/>
              <w:jc w:val="center"/>
              <w:rPr>
                <w:b/>
                <w:sz w:val="28"/>
                <w:szCs w:val="28"/>
              </w:rPr>
            </w:pPr>
            <w:r w:rsidRPr="0052136E">
              <w:rPr>
                <w:b/>
                <w:sz w:val="28"/>
                <w:szCs w:val="28"/>
              </w:rPr>
              <w:t>生态</w:t>
            </w:r>
          </w:p>
          <w:p w:rsidR="00FD596E" w:rsidRPr="0052136E" w:rsidRDefault="009C7688">
            <w:pPr>
              <w:adjustRightInd w:val="0"/>
              <w:snapToGrid w:val="0"/>
              <w:jc w:val="center"/>
              <w:rPr>
                <w:b/>
                <w:sz w:val="28"/>
                <w:szCs w:val="28"/>
              </w:rPr>
            </w:pPr>
            <w:r w:rsidRPr="0052136E">
              <w:rPr>
                <w:b/>
                <w:sz w:val="28"/>
                <w:szCs w:val="28"/>
              </w:rPr>
              <w:t>影响</w:t>
            </w:r>
          </w:p>
        </w:tc>
        <w:tc>
          <w:tcPr>
            <w:tcW w:w="8079" w:type="dxa"/>
            <w:gridSpan w:val="4"/>
            <w:vAlign w:val="center"/>
          </w:tcPr>
          <w:p w:rsidR="00FD596E" w:rsidRPr="0052136E" w:rsidRDefault="009C7688">
            <w:pPr>
              <w:pStyle w:val="a1"/>
              <w:spacing w:line="276" w:lineRule="auto"/>
              <w:rPr>
                <w:rFonts w:eastAsiaTheme="minorEastAsia"/>
                <w:szCs w:val="24"/>
              </w:rPr>
            </w:pPr>
            <w:r w:rsidRPr="0052136E">
              <w:rPr>
                <w:rFonts w:eastAsiaTheme="minorEastAsia"/>
                <w:szCs w:val="24"/>
              </w:rPr>
              <w:t>建设项目对生态环境的影响突出表现在施工期，基础的开挖将改变用地范围内的原有的地形地貌，破坏现有植被，在整个施工期间，施工过程中应对开挖及土方堆放严格管理，开挖后的裸露区域应及时进行施工或采取遮盖措施，以免雨水冲刷造成水土流失，建筑垃圾和生活垃圾分开堆放并及时清运处理，物料应堆放在项目用地范围内，不得随意占用其他用地。项目对生态环影响较小。</w:t>
            </w:r>
          </w:p>
        </w:tc>
      </w:tr>
    </w:tbl>
    <w:p w:rsidR="00FD596E" w:rsidRPr="0052136E" w:rsidRDefault="009C7688">
      <w:pPr>
        <w:pStyle w:val="ad"/>
        <w:outlineLvl w:val="0"/>
        <w:rPr>
          <w:rFonts w:eastAsiaTheme="minorEastAsia"/>
          <w:b/>
          <w:sz w:val="32"/>
          <w:szCs w:val="32"/>
        </w:rPr>
      </w:pPr>
      <w:r w:rsidRPr="0052136E">
        <w:rPr>
          <w:rFonts w:eastAsiaTheme="minorEastAsia"/>
          <w:b/>
          <w:szCs w:val="28"/>
        </w:rPr>
        <w:lastRenderedPageBreak/>
        <w:t>结论及建议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FD596E" w:rsidRPr="0052136E">
        <w:trPr>
          <w:trHeight w:val="1623"/>
          <w:jc w:val="center"/>
        </w:trPr>
        <w:tc>
          <w:tcPr>
            <w:tcW w:w="9356" w:type="dxa"/>
          </w:tcPr>
          <w:p w:rsidR="00FD596E" w:rsidRPr="0052136E" w:rsidRDefault="009C7688">
            <w:pPr>
              <w:pStyle w:val="20"/>
              <w:adjustRightInd w:val="0"/>
              <w:snapToGrid w:val="0"/>
              <w:spacing w:line="360" w:lineRule="auto"/>
              <w:ind w:firstLineChars="0" w:firstLine="0"/>
              <w:rPr>
                <w:rFonts w:ascii="Times New Roman" w:eastAsia="仿宋_GB2312" w:hAnsi="Times New Roman"/>
                <w:b/>
                <w:bCs/>
                <w:szCs w:val="28"/>
              </w:rPr>
            </w:pPr>
            <w:r w:rsidRPr="0052136E">
              <w:rPr>
                <w:rFonts w:ascii="Times New Roman" w:eastAsia="仿宋_GB2312" w:hAnsi="Times New Roman"/>
                <w:b/>
                <w:bCs/>
                <w:szCs w:val="28"/>
              </w:rPr>
              <w:t>一、结论</w:t>
            </w:r>
          </w:p>
          <w:p w:rsidR="00FD596E" w:rsidRPr="0052136E" w:rsidRDefault="009C7688">
            <w:pPr>
              <w:adjustRightInd w:val="0"/>
              <w:snapToGrid w:val="0"/>
              <w:spacing w:line="360" w:lineRule="auto"/>
              <w:ind w:firstLineChars="200" w:firstLine="562"/>
              <w:rPr>
                <w:rFonts w:eastAsia="仿宋_GB2312"/>
                <w:b/>
                <w:bCs/>
                <w:sz w:val="28"/>
              </w:rPr>
            </w:pPr>
            <w:r w:rsidRPr="0052136E">
              <w:rPr>
                <w:rFonts w:eastAsia="仿宋_GB2312"/>
                <w:b/>
                <w:bCs/>
                <w:sz w:val="28"/>
              </w:rPr>
              <w:t>1</w:t>
            </w:r>
            <w:r w:rsidRPr="0052136E">
              <w:rPr>
                <w:rFonts w:eastAsia="仿宋_GB2312"/>
                <w:b/>
                <w:bCs/>
                <w:sz w:val="28"/>
              </w:rPr>
              <w:t>、项目概况</w:t>
            </w:r>
          </w:p>
          <w:p w:rsidR="00FD596E" w:rsidRPr="0052136E" w:rsidRDefault="009C7688">
            <w:pPr>
              <w:pStyle w:val="a1"/>
              <w:ind w:firstLine="560"/>
            </w:pPr>
            <w:r w:rsidRPr="0052136E">
              <w:rPr>
                <w:rFonts w:eastAsia="仿宋_GB2312"/>
                <w:sz w:val="28"/>
                <w:szCs w:val="28"/>
              </w:rPr>
              <w:t>本项目</w:t>
            </w:r>
            <w:r w:rsidRPr="0052136E">
              <w:rPr>
                <w:rFonts w:eastAsia="仿宋_GB2312"/>
                <w:bCs/>
                <w:sz w:val="28"/>
                <w:szCs w:val="28"/>
              </w:rPr>
              <w:t>建设地点位于</w:t>
            </w:r>
            <w:r w:rsidRPr="0052136E">
              <w:rPr>
                <w:rFonts w:eastAsia="仿宋_GB2312"/>
                <w:sz w:val="28"/>
                <w:szCs w:val="28"/>
              </w:rPr>
              <w:t>西吉县震湖乡集镇</w:t>
            </w:r>
            <w:r w:rsidRPr="0052136E">
              <w:rPr>
                <w:rFonts w:eastAsia="仿宋_GB2312" w:hint="eastAsia"/>
                <w:sz w:val="28"/>
                <w:szCs w:val="28"/>
              </w:rPr>
              <w:t>。</w:t>
            </w:r>
            <w:r w:rsidRPr="0052136E">
              <w:rPr>
                <w:rFonts w:eastAsia="仿宋_GB2312"/>
                <w:sz w:val="28"/>
                <w:szCs w:val="24"/>
              </w:rPr>
              <w:t>一期主要新建活畜交易市场、农机修理市场，并对现有文化广场、蔬菜市场、三角迎宾广场、亮化人行道路、给水、排水等工程提升改造；二期主要建设小城镇道路工程、给水工程和</w:t>
            </w:r>
            <w:r w:rsidRPr="0052136E">
              <w:rPr>
                <w:rFonts w:eastAsia="仿宋_GB2312" w:hint="eastAsia"/>
                <w:sz w:val="28"/>
                <w:szCs w:val="24"/>
              </w:rPr>
              <w:t>1</w:t>
            </w:r>
            <w:r w:rsidRPr="0052136E">
              <w:rPr>
                <w:rFonts w:eastAsia="仿宋_GB2312" w:hint="eastAsia"/>
                <w:sz w:val="28"/>
                <w:szCs w:val="24"/>
              </w:rPr>
              <w:t>座污水处理站。</w:t>
            </w:r>
            <w:r w:rsidRPr="0052136E">
              <w:rPr>
                <w:rFonts w:eastAsia="仿宋_GB2312"/>
                <w:sz w:val="28"/>
                <w:szCs w:val="28"/>
              </w:rPr>
              <w:t>项目工程总投资概算</w:t>
            </w:r>
            <w:r w:rsidRPr="0052136E">
              <w:rPr>
                <w:rFonts w:eastAsia="仿宋_GB2312"/>
                <w:sz w:val="28"/>
                <w:szCs w:val="28"/>
              </w:rPr>
              <w:t>2811.8</w:t>
            </w:r>
            <w:r w:rsidRPr="0052136E">
              <w:rPr>
                <w:rFonts w:eastAsia="仿宋_GB2312"/>
                <w:sz w:val="28"/>
                <w:szCs w:val="28"/>
              </w:rPr>
              <w:t>万元</w:t>
            </w:r>
            <w:r w:rsidRPr="0052136E">
              <w:rPr>
                <w:rFonts w:eastAsia="仿宋_GB2312" w:hint="eastAsia"/>
                <w:sz w:val="28"/>
                <w:szCs w:val="28"/>
              </w:rPr>
              <w:t>，</w:t>
            </w:r>
            <w:r w:rsidRPr="0052136E">
              <w:rPr>
                <w:rFonts w:eastAsia="仿宋_GB2312"/>
                <w:sz w:val="28"/>
                <w:szCs w:val="28"/>
              </w:rPr>
              <w:t>其中环保投资概算</w:t>
            </w:r>
            <w:r w:rsidRPr="0052136E">
              <w:rPr>
                <w:rFonts w:eastAsia="仿宋_GB2312"/>
                <w:sz w:val="28"/>
                <w:szCs w:val="28"/>
              </w:rPr>
              <w:t>460.9</w:t>
            </w:r>
            <w:r w:rsidRPr="0052136E">
              <w:rPr>
                <w:rFonts w:eastAsia="仿宋_GB2312"/>
                <w:sz w:val="28"/>
                <w:szCs w:val="28"/>
              </w:rPr>
              <w:t>万元，</w:t>
            </w:r>
            <w:r w:rsidRPr="0052136E">
              <w:rPr>
                <w:rFonts w:eastAsia="仿宋_GB2312"/>
                <w:sz w:val="28"/>
              </w:rPr>
              <w:t>占总投资的</w:t>
            </w:r>
            <w:r w:rsidRPr="0052136E">
              <w:rPr>
                <w:rFonts w:eastAsia="仿宋_GB2312"/>
                <w:sz w:val="28"/>
              </w:rPr>
              <w:t>16.39%</w:t>
            </w:r>
            <w:r w:rsidRPr="0052136E">
              <w:rPr>
                <w:rFonts w:eastAsia="仿宋_GB2312"/>
                <w:sz w:val="28"/>
                <w:szCs w:val="28"/>
              </w:rPr>
              <w:t>。</w:t>
            </w:r>
          </w:p>
          <w:p w:rsidR="00FD596E" w:rsidRPr="0052136E" w:rsidRDefault="009C7688">
            <w:pPr>
              <w:snapToGrid w:val="0"/>
              <w:spacing w:line="360" w:lineRule="auto"/>
              <w:ind w:firstLineChars="200" w:firstLine="562"/>
              <w:rPr>
                <w:rFonts w:eastAsia="仿宋_GB2312"/>
                <w:b/>
                <w:sz w:val="28"/>
              </w:rPr>
            </w:pPr>
            <w:r w:rsidRPr="0052136E">
              <w:rPr>
                <w:rFonts w:eastAsia="仿宋_GB2312"/>
                <w:b/>
                <w:bCs/>
                <w:sz w:val="28"/>
              </w:rPr>
              <w:t>2</w:t>
            </w:r>
            <w:r w:rsidRPr="0052136E">
              <w:rPr>
                <w:rFonts w:eastAsia="仿宋_GB2312"/>
                <w:b/>
                <w:bCs/>
                <w:sz w:val="28"/>
              </w:rPr>
              <w:t>、</w:t>
            </w:r>
            <w:r w:rsidRPr="0052136E">
              <w:rPr>
                <w:rFonts w:eastAsia="仿宋_GB2312"/>
                <w:b/>
                <w:sz w:val="28"/>
              </w:rPr>
              <w:t>产业政策及规划相符性分析</w:t>
            </w:r>
          </w:p>
          <w:p w:rsidR="00FD596E" w:rsidRPr="0052136E" w:rsidRDefault="009C7688">
            <w:pPr>
              <w:pStyle w:val="a1"/>
              <w:ind w:firstLine="560"/>
              <w:rPr>
                <w:rFonts w:eastAsia="仿宋_GB2312"/>
                <w:sz w:val="28"/>
                <w:szCs w:val="28"/>
              </w:rPr>
            </w:pPr>
            <w:r w:rsidRPr="0052136E">
              <w:rPr>
                <w:rFonts w:eastAsia="仿宋_GB2312" w:hint="eastAsia"/>
                <w:sz w:val="28"/>
                <w:szCs w:val="28"/>
              </w:rPr>
              <w:t>本项目为</w:t>
            </w:r>
            <w:r w:rsidRPr="0052136E">
              <w:rPr>
                <w:rFonts w:eastAsia="仿宋_GB2312"/>
                <w:sz w:val="28"/>
                <w:szCs w:val="28"/>
              </w:rPr>
              <w:t>乡镇基础设施及公共服务设施建设项目，重点对震湖集镇给、排水管网及污水处理站建设，</w:t>
            </w:r>
            <w:r w:rsidRPr="0052136E">
              <w:rPr>
                <w:rFonts w:eastAsia="仿宋_GB2312" w:hint="eastAsia"/>
                <w:sz w:val="28"/>
                <w:szCs w:val="28"/>
              </w:rPr>
              <w:t>目的在于完善震湖集镇功能布局。根据</w:t>
            </w:r>
            <w:r w:rsidRPr="0052136E">
              <w:rPr>
                <w:rFonts w:eastAsia="仿宋_GB2312"/>
                <w:sz w:val="28"/>
                <w:szCs w:val="28"/>
              </w:rPr>
              <w:t>《产业结构调整指导目录（</w:t>
            </w:r>
            <w:r w:rsidRPr="0052136E">
              <w:rPr>
                <w:rFonts w:eastAsia="仿宋_GB2312"/>
                <w:sz w:val="28"/>
                <w:szCs w:val="28"/>
              </w:rPr>
              <w:t>2011</w:t>
            </w:r>
            <w:r w:rsidRPr="0052136E">
              <w:rPr>
                <w:rFonts w:eastAsia="仿宋_GB2312"/>
                <w:sz w:val="28"/>
                <w:szCs w:val="28"/>
              </w:rPr>
              <w:t>年本）（</w:t>
            </w:r>
            <w:r w:rsidRPr="0052136E">
              <w:rPr>
                <w:rFonts w:eastAsia="仿宋_GB2312"/>
                <w:sz w:val="28"/>
                <w:szCs w:val="28"/>
              </w:rPr>
              <w:t>2013</w:t>
            </w:r>
            <w:r w:rsidRPr="0052136E">
              <w:rPr>
                <w:rFonts w:eastAsia="仿宋_GB2312"/>
                <w:sz w:val="28"/>
                <w:szCs w:val="28"/>
              </w:rPr>
              <w:t>年修正）》</w:t>
            </w:r>
            <w:r w:rsidRPr="0052136E">
              <w:rPr>
                <w:rFonts w:eastAsia="仿宋_GB2312" w:hint="eastAsia"/>
                <w:sz w:val="28"/>
                <w:szCs w:val="28"/>
              </w:rPr>
              <w:t>，本项目属</w:t>
            </w:r>
            <w:r w:rsidRPr="0052136E">
              <w:rPr>
                <w:rFonts w:eastAsia="仿宋_GB2312"/>
                <w:sz w:val="28"/>
                <w:szCs w:val="28"/>
              </w:rPr>
              <w:t>“</w:t>
            </w:r>
            <w:r w:rsidRPr="0052136E">
              <w:rPr>
                <w:rFonts w:eastAsia="仿宋_GB2312"/>
                <w:sz w:val="28"/>
                <w:szCs w:val="28"/>
              </w:rPr>
              <w:t>鼓励类</w:t>
            </w:r>
            <w:r w:rsidRPr="0052136E">
              <w:rPr>
                <w:rFonts w:eastAsia="仿宋_GB2312"/>
                <w:sz w:val="28"/>
                <w:szCs w:val="28"/>
              </w:rPr>
              <w:t>”</w:t>
            </w:r>
            <w:r w:rsidRPr="0052136E">
              <w:rPr>
                <w:rFonts w:eastAsia="仿宋_GB2312"/>
                <w:sz w:val="28"/>
                <w:szCs w:val="28"/>
              </w:rPr>
              <w:t>项目，符合国家产业政策的要求。</w:t>
            </w:r>
            <w:r w:rsidRPr="0052136E">
              <w:rPr>
                <w:rFonts w:eastAsia="仿宋_GB2312" w:hint="eastAsia"/>
                <w:sz w:val="28"/>
                <w:szCs w:val="28"/>
              </w:rPr>
              <w:t>符合</w:t>
            </w:r>
            <w:r w:rsidRPr="0052136E">
              <w:rPr>
                <w:rFonts w:eastAsia="仿宋_GB2312"/>
                <w:sz w:val="28"/>
                <w:szCs w:val="28"/>
              </w:rPr>
              <w:t>《</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全国城镇污水处理及再生利用设施建设规划》</w:t>
            </w:r>
            <w:r w:rsidRPr="0052136E">
              <w:rPr>
                <w:rFonts w:eastAsia="仿宋_GB2312" w:hint="eastAsia"/>
                <w:sz w:val="28"/>
                <w:szCs w:val="28"/>
              </w:rPr>
              <w:t>及</w:t>
            </w:r>
            <w:r w:rsidRPr="0052136E">
              <w:rPr>
                <w:rFonts w:eastAsia="仿宋_GB2312"/>
                <w:sz w:val="28"/>
                <w:szCs w:val="28"/>
              </w:rPr>
              <w:t>《宁夏回族自治区新型城镇化</w:t>
            </w:r>
            <w:r w:rsidRPr="0052136E">
              <w:rPr>
                <w:rFonts w:eastAsia="仿宋_GB2312"/>
                <w:sz w:val="28"/>
                <w:szCs w:val="28"/>
              </w:rPr>
              <w:t>“</w:t>
            </w:r>
            <w:r w:rsidRPr="0052136E">
              <w:rPr>
                <w:rFonts w:eastAsia="仿宋_GB2312"/>
                <w:sz w:val="28"/>
                <w:szCs w:val="28"/>
              </w:rPr>
              <w:t>十三五</w:t>
            </w:r>
            <w:r w:rsidRPr="0052136E">
              <w:rPr>
                <w:rFonts w:eastAsia="仿宋_GB2312"/>
                <w:sz w:val="28"/>
                <w:szCs w:val="28"/>
              </w:rPr>
              <w:t>”</w:t>
            </w:r>
            <w:r w:rsidRPr="0052136E">
              <w:rPr>
                <w:rFonts w:eastAsia="仿宋_GB2312"/>
                <w:sz w:val="28"/>
                <w:szCs w:val="28"/>
              </w:rPr>
              <w:t>规划》</w:t>
            </w:r>
            <w:r w:rsidRPr="0052136E">
              <w:rPr>
                <w:rFonts w:eastAsia="仿宋_GB2312" w:hint="eastAsia"/>
                <w:sz w:val="28"/>
                <w:szCs w:val="28"/>
              </w:rPr>
              <w:t>中规划内容。</w:t>
            </w:r>
          </w:p>
          <w:p w:rsidR="00FD596E" w:rsidRPr="0052136E" w:rsidRDefault="009C7688">
            <w:pPr>
              <w:pStyle w:val="aa"/>
              <w:snapToGrid w:val="0"/>
              <w:ind w:firstLine="562"/>
              <w:rPr>
                <w:rFonts w:ascii="Times New Roman" w:eastAsia="仿宋_GB2312" w:hAnsi="Times New Roman"/>
                <w:b/>
                <w:sz w:val="28"/>
                <w:szCs w:val="28"/>
              </w:rPr>
            </w:pPr>
            <w:r w:rsidRPr="0052136E">
              <w:rPr>
                <w:rFonts w:ascii="Times New Roman" w:eastAsia="仿宋_GB2312" w:hAnsi="Times New Roman"/>
                <w:b/>
                <w:sz w:val="28"/>
                <w:szCs w:val="28"/>
              </w:rPr>
              <w:t>3</w:t>
            </w:r>
            <w:r w:rsidRPr="0052136E">
              <w:rPr>
                <w:rFonts w:ascii="Times New Roman" w:eastAsia="仿宋_GB2312" w:hAnsi="Times New Roman"/>
                <w:b/>
                <w:sz w:val="28"/>
                <w:szCs w:val="28"/>
              </w:rPr>
              <w:t>、项目选址合理性分析</w:t>
            </w:r>
          </w:p>
          <w:p w:rsidR="00FD596E" w:rsidRPr="0052136E" w:rsidRDefault="009C7688">
            <w:pPr>
              <w:adjustRightInd w:val="0"/>
              <w:snapToGrid w:val="0"/>
              <w:spacing w:line="360" w:lineRule="auto"/>
              <w:ind w:firstLineChars="200" w:firstLine="560"/>
              <w:rPr>
                <w:rFonts w:eastAsia="仿宋_GB2312"/>
                <w:kern w:val="0"/>
                <w:sz w:val="28"/>
                <w:szCs w:val="28"/>
              </w:rPr>
            </w:pPr>
            <w:r w:rsidRPr="0052136E">
              <w:rPr>
                <w:rFonts w:eastAsia="仿宋_GB2312" w:hint="eastAsia"/>
                <w:kern w:val="0"/>
                <w:sz w:val="28"/>
                <w:szCs w:val="28"/>
              </w:rPr>
              <w:t>本项目为市政工程建设项目，选址位于震湖乡集镇，建设单位</w:t>
            </w:r>
            <w:r w:rsidRPr="0052136E">
              <w:rPr>
                <w:rFonts w:eastAsia="仿宋_GB2312"/>
                <w:sz w:val="28"/>
                <w:szCs w:val="28"/>
              </w:rPr>
              <w:t>已取得</w:t>
            </w:r>
            <w:r w:rsidRPr="0052136E">
              <w:rPr>
                <w:rFonts w:eastAsia="仿宋_GB2312" w:hint="eastAsia"/>
                <w:sz w:val="28"/>
                <w:szCs w:val="28"/>
              </w:rPr>
              <w:t>项目</w:t>
            </w:r>
            <w:r w:rsidRPr="0052136E">
              <w:rPr>
                <w:rFonts w:eastAsia="仿宋_GB2312"/>
                <w:sz w:val="28"/>
                <w:szCs w:val="28"/>
              </w:rPr>
              <w:t>用地预审意见（西自然资发</w:t>
            </w:r>
            <w:r w:rsidRPr="0052136E">
              <w:rPr>
                <w:rFonts w:eastAsia="仿宋_GB2312"/>
                <w:sz w:val="28"/>
                <w:szCs w:val="28"/>
              </w:rPr>
              <w:t>[2019]195</w:t>
            </w:r>
            <w:r w:rsidRPr="0052136E">
              <w:rPr>
                <w:rFonts w:eastAsia="仿宋_GB2312"/>
                <w:sz w:val="28"/>
                <w:szCs w:val="28"/>
              </w:rPr>
              <w:t>号及西自然资发</w:t>
            </w:r>
            <w:r w:rsidRPr="0052136E">
              <w:rPr>
                <w:rFonts w:eastAsia="仿宋_GB2312"/>
                <w:sz w:val="28"/>
                <w:szCs w:val="28"/>
              </w:rPr>
              <w:t>[2019]208</w:t>
            </w:r>
            <w:r w:rsidRPr="0052136E">
              <w:rPr>
                <w:rFonts w:eastAsia="仿宋_GB2312"/>
                <w:sz w:val="28"/>
                <w:szCs w:val="28"/>
              </w:rPr>
              <w:t>号）及项目建设用地规划许可证，用地符合《西吉县震湖乡土地利用总体规划》（</w:t>
            </w:r>
            <w:r w:rsidRPr="0052136E">
              <w:rPr>
                <w:rFonts w:eastAsia="仿宋_GB2312"/>
                <w:sz w:val="28"/>
                <w:szCs w:val="28"/>
              </w:rPr>
              <w:t>2006-2020</w:t>
            </w:r>
            <w:r w:rsidRPr="0052136E">
              <w:rPr>
                <w:rFonts w:eastAsia="仿宋_GB2312"/>
                <w:sz w:val="28"/>
                <w:szCs w:val="28"/>
              </w:rPr>
              <w:t>年完善版）和供地政策，</w:t>
            </w:r>
            <w:r w:rsidRPr="0052136E">
              <w:rPr>
                <w:rFonts w:eastAsia="仿宋_GB2312" w:hint="eastAsia"/>
                <w:sz w:val="28"/>
                <w:szCs w:val="28"/>
              </w:rPr>
              <w:t>用地及选址</w:t>
            </w:r>
            <w:r w:rsidRPr="0052136E">
              <w:rPr>
                <w:rFonts w:eastAsia="仿宋_GB2312"/>
                <w:sz w:val="28"/>
                <w:szCs w:val="28"/>
              </w:rPr>
              <w:t>合理。</w:t>
            </w:r>
          </w:p>
          <w:p w:rsidR="00FD596E" w:rsidRPr="0052136E" w:rsidRDefault="009C7688">
            <w:pPr>
              <w:adjustRightInd w:val="0"/>
              <w:snapToGrid w:val="0"/>
              <w:spacing w:line="360" w:lineRule="auto"/>
              <w:ind w:firstLineChars="200" w:firstLine="562"/>
              <w:rPr>
                <w:rFonts w:eastAsia="仿宋_GB2312"/>
                <w:b/>
                <w:sz w:val="28"/>
              </w:rPr>
            </w:pPr>
            <w:r w:rsidRPr="0052136E">
              <w:rPr>
                <w:rFonts w:eastAsia="仿宋_GB2312" w:hint="eastAsia"/>
                <w:b/>
                <w:bCs/>
                <w:sz w:val="28"/>
              </w:rPr>
              <w:t>4</w:t>
            </w:r>
            <w:r w:rsidRPr="0052136E">
              <w:rPr>
                <w:rFonts w:eastAsia="仿宋_GB2312"/>
                <w:b/>
                <w:bCs/>
                <w:sz w:val="28"/>
              </w:rPr>
              <w:t>、</w:t>
            </w:r>
            <w:r w:rsidRPr="0052136E">
              <w:rPr>
                <w:rFonts w:eastAsia="仿宋_GB2312"/>
                <w:b/>
                <w:sz w:val="28"/>
              </w:rPr>
              <w:t>建设地区环境质量状况</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sz w:val="28"/>
                <w:szCs w:val="28"/>
              </w:rPr>
              <w:t>根据《</w:t>
            </w:r>
            <w:r w:rsidRPr="0052136E">
              <w:rPr>
                <w:rFonts w:eastAsia="仿宋_GB2312"/>
                <w:sz w:val="28"/>
                <w:szCs w:val="28"/>
              </w:rPr>
              <w:t>2018</w:t>
            </w:r>
            <w:r w:rsidRPr="0052136E">
              <w:rPr>
                <w:rFonts w:eastAsia="仿宋_GB2312"/>
                <w:sz w:val="28"/>
                <w:szCs w:val="28"/>
              </w:rPr>
              <w:t>年固原市环境质量报告书》相关内容，</w:t>
            </w:r>
            <w:r w:rsidRPr="0052136E">
              <w:rPr>
                <w:rFonts w:eastAsia="仿宋_GB2312"/>
                <w:sz w:val="28"/>
              </w:rPr>
              <w:t>2018</w:t>
            </w:r>
            <w:r w:rsidRPr="0052136E">
              <w:rPr>
                <w:rFonts w:eastAsia="仿宋_GB2312"/>
                <w:sz w:val="28"/>
              </w:rPr>
              <w:t>年西吉县环境空气</w:t>
            </w:r>
            <w:r w:rsidRPr="0052136E">
              <w:rPr>
                <w:rFonts w:eastAsia="仿宋_GB2312" w:hint="eastAsia"/>
                <w:sz w:val="28"/>
              </w:rPr>
              <w:t>属于不达标区域，主要超标污染物为</w:t>
            </w:r>
            <w:r w:rsidRPr="0052136E">
              <w:rPr>
                <w:rFonts w:eastAsia="仿宋_GB2312"/>
                <w:sz w:val="28"/>
              </w:rPr>
              <w:t>PM</w:t>
            </w:r>
            <w:r w:rsidRPr="0052136E">
              <w:rPr>
                <w:rFonts w:eastAsia="仿宋_GB2312"/>
                <w:sz w:val="28"/>
                <w:vertAlign w:val="subscript"/>
              </w:rPr>
              <w:t>10</w:t>
            </w:r>
            <w:r w:rsidRPr="0052136E">
              <w:rPr>
                <w:rFonts w:eastAsia="仿宋_GB2312"/>
                <w:sz w:val="28"/>
              </w:rPr>
              <w:t>。超标原因为区域气候干燥，环境空气中颗粒物浓度本底值偏高所致。</w:t>
            </w:r>
          </w:p>
          <w:p w:rsidR="00FD596E" w:rsidRPr="0052136E" w:rsidRDefault="009C7688">
            <w:pPr>
              <w:pStyle w:val="a1"/>
              <w:adjustRightInd w:val="0"/>
              <w:snapToGrid w:val="0"/>
              <w:ind w:firstLine="560"/>
              <w:rPr>
                <w:rFonts w:eastAsia="仿宋_GB2312"/>
                <w:sz w:val="28"/>
                <w:szCs w:val="28"/>
              </w:rPr>
            </w:pPr>
            <w:r w:rsidRPr="0052136E">
              <w:rPr>
                <w:rFonts w:eastAsia="仿宋_GB2312" w:hint="eastAsia"/>
                <w:sz w:val="28"/>
              </w:rPr>
              <w:t>本项目所在地的主要地表水环境为党家岔湿地自然保护区</w:t>
            </w:r>
            <w:r w:rsidRPr="0052136E">
              <w:rPr>
                <w:rFonts w:eastAsia="仿宋_GB2312"/>
                <w:sz w:val="28"/>
              </w:rPr>
              <w:t>，</w:t>
            </w:r>
            <w:r w:rsidRPr="0052136E">
              <w:rPr>
                <w:rFonts w:eastAsia="仿宋_GB2312" w:hint="eastAsia"/>
                <w:sz w:val="28"/>
              </w:rPr>
              <w:t>其</w:t>
            </w:r>
            <w:r w:rsidRPr="0052136E">
              <w:rPr>
                <w:rFonts w:eastAsia="仿宋_GB2312" w:hint="eastAsia"/>
                <w:sz w:val="28"/>
                <w:szCs w:val="28"/>
              </w:rPr>
              <w:t>水质主要超标污染物为</w:t>
            </w:r>
            <w:r w:rsidRPr="0052136E">
              <w:rPr>
                <w:rFonts w:eastAsia="仿宋_GB2312" w:hint="eastAsia"/>
                <w:sz w:val="28"/>
                <w:szCs w:val="28"/>
              </w:rPr>
              <w:t>COD</w:t>
            </w:r>
            <w:r w:rsidRPr="0052136E">
              <w:rPr>
                <w:rFonts w:eastAsia="仿宋_GB2312" w:hint="eastAsia"/>
                <w:sz w:val="28"/>
                <w:szCs w:val="28"/>
              </w:rPr>
              <w:t>及总氮，分别超出《地表水环境质量标准》（</w:t>
            </w:r>
            <w:r w:rsidRPr="0052136E">
              <w:rPr>
                <w:rFonts w:eastAsia="仿宋_GB2312" w:hint="eastAsia"/>
                <w:sz w:val="28"/>
                <w:szCs w:val="28"/>
              </w:rPr>
              <w:t>GB3838-2002</w:t>
            </w:r>
            <w:r w:rsidRPr="0052136E">
              <w:rPr>
                <w:rFonts w:eastAsia="仿宋_GB2312" w:hint="eastAsia"/>
                <w:sz w:val="28"/>
                <w:szCs w:val="28"/>
              </w:rPr>
              <w:t>）</w:t>
            </w:r>
            <w:r w:rsidRPr="0052136E">
              <w:rPr>
                <w:rFonts w:eastAsia="仿宋_GB2312" w:hint="eastAsia"/>
                <w:sz w:val="28"/>
                <w:szCs w:val="28"/>
              </w:rPr>
              <w:lastRenderedPageBreak/>
              <w:t>中</w:t>
            </w:r>
            <w:r w:rsidRPr="0052136E">
              <w:rPr>
                <w:rFonts w:eastAsia="仿宋_GB2312" w:hint="eastAsia"/>
                <w:sz w:val="28"/>
                <w:szCs w:val="28"/>
              </w:rPr>
              <w:t>V</w:t>
            </w:r>
            <w:r w:rsidRPr="0052136E">
              <w:rPr>
                <w:rFonts w:eastAsia="仿宋_GB2312" w:hint="eastAsia"/>
                <w:sz w:val="28"/>
                <w:szCs w:val="28"/>
              </w:rPr>
              <w:t>类标准的</w:t>
            </w:r>
            <w:r w:rsidRPr="0052136E">
              <w:rPr>
                <w:rFonts w:eastAsia="仿宋_GB2312" w:hint="eastAsia"/>
                <w:sz w:val="28"/>
                <w:szCs w:val="28"/>
              </w:rPr>
              <w:t>2.45</w:t>
            </w:r>
            <w:r w:rsidRPr="0052136E">
              <w:rPr>
                <w:rFonts w:eastAsia="仿宋_GB2312" w:hint="eastAsia"/>
                <w:sz w:val="28"/>
                <w:szCs w:val="28"/>
              </w:rPr>
              <w:t>倍和</w:t>
            </w:r>
            <w:r w:rsidRPr="0052136E">
              <w:rPr>
                <w:rFonts w:eastAsia="仿宋_GB2312" w:hint="eastAsia"/>
                <w:sz w:val="28"/>
                <w:szCs w:val="28"/>
              </w:rPr>
              <w:t>1.62</w:t>
            </w:r>
            <w:r w:rsidRPr="0052136E">
              <w:rPr>
                <w:rFonts w:eastAsia="仿宋_GB2312" w:hint="eastAsia"/>
                <w:sz w:val="28"/>
                <w:szCs w:val="28"/>
              </w:rPr>
              <w:t>倍，整体属于劣</w:t>
            </w:r>
            <w:r w:rsidRPr="0052136E">
              <w:rPr>
                <w:rFonts w:eastAsia="仿宋_GB2312" w:hint="eastAsia"/>
                <w:sz w:val="28"/>
                <w:szCs w:val="28"/>
              </w:rPr>
              <w:t>V</w:t>
            </w:r>
            <w:r w:rsidRPr="0052136E">
              <w:rPr>
                <w:rFonts w:eastAsia="仿宋_GB2312" w:hint="eastAsia"/>
                <w:sz w:val="28"/>
                <w:szCs w:val="28"/>
              </w:rPr>
              <w:t>类水体。</w:t>
            </w:r>
          </w:p>
          <w:p w:rsidR="00FD596E" w:rsidRPr="0052136E" w:rsidRDefault="009C7688">
            <w:pPr>
              <w:pStyle w:val="a1"/>
              <w:ind w:firstLine="560"/>
              <w:rPr>
                <w:rFonts w:eastAsia="仿宋_GB2312"/>
                <w:sz w:val="28"/>
                <w:szCs w:val="28"/>
              </w:rPr>
            </w:pPr>
            <w:r w:rsidRPr="0052136E">
              <w:rPr>
                <w:rFonts w:eastAsia="仿宋_GB2312" w:hint="eastAsia"/>
                <w:sz w:val="28"/>
                <w:szCs w:val="28"/>
              </w:rPr>
              <w:t>根据现场实测，本项目</w:t>
            </w:r>
            <w:r w:rsidRPr="0052136E">
              <w:rPr>
                <w:rFonts w:eastAsia="仿宋_GB2312"/>
                <w:sz w:val="28"/>
                <w:szCs w:val="28"/>
              </w:rPr>
              <w:t>周边声环境质量能够满足《声环境质量标准》（</w:t>
            </w:r>
            <w:r w:rsidRPr="0052136E">
              <w:rPr>
                <w:rFonts w:eastAsia="仿宋_GB2312"/>
                <w:sz w:val="28"/>
                <w:szCs w:val="28"/>
              </w:rPr>
              <w:t>GB3096-2008</w:t>
            </w:r>
            <w:r w:rsidRPr="0052136E">
              <w:rPr>
                <w:rFonts w:eastAsia="仿宋_GB2312"/>
                <w:sz w:val="28"/>
                <w:szCs w:val="28"/>
              </w:rPr>
              <w:t>）中</w:t>
            </w:r>
            <w:r w:rsidRPr="0052136E">
              <w:rPr>
                <w:rFonts w:eastAsia="仿宋_GB2312"/>
                <w:sz w:val="28"/>
                <w:szCs w:val="28"/>
              </w:rPr>
              <w:t>2</w:t>
            </w:r>
            <w:r w:rsidRPr="0052136E">
              <w:rPr>
                <w:rFonts w:eastAsia="仿宋_GB2312"/>
                <w:sz w:val="28"/>
                <w:szCs w:val="28"/>
              </w:rPr>
              <w:t>类标准；</w:t>
            </w:r>
          </w:p>
          <w:p w:rsidR="00FD596E" w:rsidRPr="0052136E" w:rsidRDefault="009C7688">
            <w:pPr>
              <w:adjustRightInd w:val="0"/>
              <w:snapToGrid w:val="0"/>
              <w:spacing w:line="360" w:lineRule="auto"/>
              <w:ind w:firstLineChars="200" w:firstLine="560"/>
              <w:rPr>
                <w:rFonts w:eastAsia="仿宋_GB2312"/>
                <w:sz w:val="28"/>
              </w:rPr>
            </w:pPr>
            <w:r w:rsidRPr="0052136E">
              <w:rPr>
                <w:rFonts w:eastAsia="仿宋_GB2312"/>
                <w:sz w:val="28"/>
              </w:rPr>
              <w:t>评价区生态环境以人工栽培绿化树木为主，无珍贵或濒危动植物。</w:t>
            </w:r>
          </w:p>
          <w:p w:rsidR="00FD596E" w:rsidRPr="0052136E" w:rsidRDefault="009C7688">
            <w:pPr>
              <w:adjustRightInd w:val="0"/>
              <w:snapToGrid w:val="0"/>
              <w:spacing w:line="360" w:lineRule="auto"/>
              <w:ind w:firstLineChars="200" w:firstLine="562"/>
              <w:rPr>
                <w:rFonts w:eastAsia="仿宋_GB2312"/>
                <w:b/>
                <w:bCs/>
                <w:sz w:val="28"/>
              </w:rPr>
            </w:pPr>
            <w:r w:rsidRPr="0052136E">
              <w:rPr>
                <w:rFonts w:eastAsia="仿宋_GB2312" w:hint="eastAsia"/>
                <w:b/>
                <w:bCs/>
                <w:sz w:val="28"/>
              </w:rPr>
              <w:t>5</w:t>
            </w:r>
            <w:r w:rsidRPr="0052136E">
              <w:rPr>
                <w:rFonts w:eastAsia="仿宋_GB2312"/>
                <w:b/>
                <w:bCs/>
                <w:sz w:val="28"/>
              </w:rPr>
              <w:t>、环境影响分析</w:t>
            </w:r>
          </w:p>
          <w:p w:rsidR="00FD596E" w:rsidRPr="0052136E" w:rsidRDefault="00FD596E">
            <w:pPr>
              <w:pStyle w:val="a1"/>
              <w:ind w:firstLine="562"/>
              <w:rPr>
                <w:rFonts w:eastAsia="仿宋_GB2312"/>
                <w:b/>
                <w:sz w:val="28"/>
              </w:rPr>
            </w:pPr>
            <w:r w:rsidRPr="0052136E">
              <w:rPr>
                <w:rFonts w:eastAsia="仿宋_GB2312"/>
                <w:b/>
                <w:sz w:val="28"/>
              </w:rPr>
              <w:fldChar w:fldCharType="begin"/>
            </w:r>
            <w:r w:rsidR="009C7688" w:rsidRPr="0052136E">
              <w:rPr>
                <w:rFonts w:eastAsia="仿宋_GB2312"/>
                <w:b/>
                <w:sz w:val="28"/>
              </w:rPr>
              <w:instrText xml:space="preserve"> = 1 \* GB2 </w:instrText>
            </w:r>
            <w:r w:rsidRPr="0052136E">
              <w:rPr>
                <w:rFonts w:eastAsia="仿宋_GB2312"/>
                <w:b/>
                <w:sz w:val="28"/>
              </w:rPr>
              <w:fldChar w:fldCharType="separate"/>
            </w:r>
            <w:r w:rsidR="009C7688" w:rsidRPr="0052136E">
              <w:rPr>
                <w:rFonts w:eastAsia="仿宋_GB2312"/>
                <w:b/>
                <w:sz w:val="28"/>
              </w:rPr>
              <w:t>⑴</w:t>
            </w:r>
            <w:r w:rsidRPr="0052136E">
              <w:rPr>
                <w:rFonts w:eastAsia="仿宋_GB2312"/>
                <w:b/>
                <w:sz w:val="28"/>
              </w:rPr>
              <w:fldChar w:fldCharType="end"/>
            </w:r>
            <w:r w:rsidR="009C7688" w:rsidRPr="0052136E">
              <w:rPr>
                <w:rFonts w:eastAsia="仿宋_GB2312"/>
                <w:b/>
                <w:sz w:val="28"/>
              </w:rPr>
              <w:t>废气</w:t>
            </w:r>
          </w:p>
          <w:p w:rsidR="00FD596E" w:rsidRPr="0052136E" w:rsidRDefault="009C7688">
            <w:pPr>
              <w:pStyle w:val="a1"/>
              <w:ind w:firstLine="560"/>
              <w:rPr>
                <w:rFonts w:eastAsia="仿宋_GB2312"/>
                <w:kern w:val="0"/>
                <w:sz w:val="28"/>
                <w:szCs w:val="28"/>
              </w:rPr>
            </w:pPr>
            <w:r w:rsidRPr="0052136E">
              <w:rPr>
                <w:rFonts w:eastAsia="仿宋_GB2312" w:hint="eastAsia"/>
                <w:kern w:val="0"/>
                <w:sz w:val="28"/>
                <w:szCs w:val="28"/>
              </w:rPr>
              <w:t>本项目</w:t>
            </w:r>
            <w:r w:rsidRPr="0052136E">
              <w:rPr>
                <w:rFonts w:eastAsia="仿宋_GB2312"/>
                <w:kern w:val="0"/>
                <w:sz w:val="28"/>
                <w:szCs w:val="28"/>
              </w:rPr>
              <w:t>施工</w:t>
            </w:r>
            <w:r w:rsidRPr="0052136E">
              <w:rPr>
                <w:rFonts w:eastAsia="仿宋_GB2312" w:hint="eastAsia"/>
                <w:kern w:val="0"/>
                <w:sz w:val="28"/>
                <w:szCs w:val="28"/>
              </w:rPr>
              <w:t>期易产生</w:t>
            </w:r>
            <w:r w:rsidRPr="0052136E">
              <w:rPr>
                <w:rFonts w:eastAsia="仿宋_GB2312"/>
                <w:kern w:val="0"/>
                <w:sz w:val="28"/>
                <w:szCs w:val="28"/>
              </w:rPr>
              <w:t>施工扬尘</w:t>
            </w:r>
            <w:r w:rsidRPr="0052136E">
              <w:rPr>
                <w:rFonts w:eastAsia="仿宋_GB2312" w:hint="eastAsia"/>
                <w:kern w:val="0"/>
                <w:sz w:val="28"/>
                <w:szCs w:val="28"/>
              </w:rPr>
              <w:t>，建设单位需按照本环评提出的各项防治措施要求，加强施工管理，严格落实施工场地围挡、工地物料覆盖、场地洒水抑尘等措施。</w:t>
            </w:r>
          </w:p>
          <w:p w:rsidR="00FD596E" w:rsidRPr="0052136E" w:rsidRDefault="009C7688">
            <w:pPr>
              <w:adjustRightInd w:val="0"/>
              <w:snapToGrid w:val="0"/>
              <w:spacing w:line="360" w:lineRule="auto"/>
              <w:ind w:firstLineChars="200" w:firstLine="560"/>
              <w:rPr>
                <w:rFonts w:eastAsia="仿宋_GB2312"/>
                <w:kern w:val="0"/>
                <w:sz w:val="24"/>
              </w:rPr>
            </w:pPr>
            <w:r w:rsidRPr="0052136E">
              <w:rPr>
                <w:rFonts w:eastAsia="仿宋_GB2312" w:hint="eastAsia"/>
                <w:kern w:val="0"/>
                <w:sz w:val="28"/>
                <w:szCs w:val="28"/>
              </w:rPr>
              <w:t>项目运营期废气主要为</w:t>
            </w:r>
            <w:r w:rsidRPr="0052136E">
              <w:rPr>
                <w:rFonts w:eastAsia="仿宋_GB2312"/>
                <w:kern w:val="0"/>
                <w:sz w:val="28"/>
                <w:szCs w:val="28"/>
              </w:rPr>
              <w:t>活畜交易市场和污水处理站产生的恶臭</w:t>
            </w:r>
            <w:r w:rsidRPr="0052136E">
              <w:rPr>
                <w:rFonts w:eastAsia="仿宋_GB2312" w:hint="eastAsia"/>
                <w:kern w:val="0"/>
                <w:sz w:val="28"/>
                <w:szCs w:val="28"/>
              </w:rPr>
              <w:t>。</w:t>
            </w:r>
            <w:r w:rsidRPr="0052136E">
              <w:rPr>
                <w:rFonts w:eastAsia="仿宋_GB2312"/>
                <w:kern w:val="0"/>
                <w:sz w:val="28"/>
                <w:szCs w:val="28"/>
              </w:rPr>
              <w:t>活畜交易市场恶臭产生量较小，可通过定期对市场内喷洒化学除臭剂的方式去除</w:t>
            </w:r>
            <w:r w:rsidRPr="0052136E">
              <w:rPr>
                <w:rFonts w:eastAsia="仿宋_GB2312" w:hint="eastAsia"/>
                <w:kern w:val="0"/>
                <w:sz w:val="28"/>
                <w:szCs w:val="28"/>
              </w:rPr>
              <w:t>。</w:t>
            </w:r>
            <w:r w:rsidRPr="0052136E">
              <w:rPr>
                <w:rFonts w:eastAsia="仿宋_GB2312"/>
                <w:kern w:val="0"/>
                <w:sz w:val="28"/>
                <w:szCs w:val="28"/>
              </w:rPr>
              <w:t>污水处理站各设施均</w:t>
            </w:r>
            <w:r w:rsidRPr="0052136E">
              <w:rPr>
                <w:rFonts w:eastAsia="仿宋_GB2312" w:hint="eastAsia"/>
                <w:kern w:val="0"/>
                <w:sz w:val="28"/>
                <w:szCs w:val="28"/>
              </w:rPr>
              <w:t>设置</w:t>
            </w:r>
            <w:r w:rsidRPr="0052136E">
              <w:rPr>
                <w:rFonts w:eastAsia="仿宋_GB2312"/>
                <w:kern w:val="0"/>
                <w:sz w:val="28"/>
                <w:szCs w:val="28"/>
              </w:rPr>
              <w:t>为地埋式或者半地下式，污水一体化设备外部建设设备厂房，并对池体进行加盖密闭；污泥及时清运；建设单位需加强污水处理站周边绿化，以吸收、阻隔异味，减少臭气向外扩散。</w:t>
            </w:r>
            <w:r w:rsidRPr="0052136E">
              <w:rPr>
                <w:rFonts w:eastAsia="仿宋_GB2312" w:hint="eastAsia"/>
                <w:kern w:val="0"/>
                <w:sz w:val="28"/>
                <w:szCs w:val="28"/>
              </w:rPr>
              <w:t>运营期污水处理站场</w:t>
            </w:r>
            <w:r w:rsidRPr="0052136E">
              <w:rPr>
                <w:rFonts w:eastAsia="仿宋_GB2312"/>
                <w:kern w:val="0"/>
                <w:sz w:val="28"/>
                <w:szCs w:val="28"/>
              </w:rPr>
              <w:t>界臭气浓度可满足《城镇污水处理厂污染物排放标准》</w:t>
            </w:r>
            <w:r w:rsidRPr="0052136E">
              <w:rPr>
                <w:rFonts w:eastAsia="仿宋_GB2312"/>
                <w:kern w:val="0"/>
                <w:sz w:val="28"/>
                <w:szCs w:val="28"/>
              </w:rPr>
              <w:t>(GB18918-2002)</w:t>
            </w:r>
            <w:r w:rsidRPr="0052136E">
              <w:rPr>
                <w:rFonts w:hint="eastAsia"/>
              </w:rPr>
              <w:t xml:space="preserve"> </w:t>
            </w:r>
            <w:r w:rsidRPr="0052136E">
              <w:rPr>
                <w:rFonts w:eastAsia="仿宋_GB2312" w:hint="eastAsia"/>
                <w:kern w:val="0"/>
                <w:sz w:val="28"/>
                <w:szCs w:val="28"/>
              </w:rPr>
              <w:t>及修改单中</w:t>
            </w:r>
            <w:r w:rsidRPr="0052136E">
              <w:rPr>
                <w:rFonts w:eastAsia="仿宋_GB2312"/>
                <w:kern w:val="0"/>
                <w:sz w:val="28"/>
                <w:szCs w:val="28"/>
              </w:rPr>
              <w:t>表</w:t>
            </w:r>
            <w:r w:rsidRPr="0052136E">
              <w:rPr>
                <w:rFonts w:eastAsia="仿宋_GB2312"/>
                <w:kern w:val="0"/>
                <w:sz w:val="28"/>
                <w:szCs w:val="28"/>
              </w:rPr>
              <w:t>4</w:t>
            </w:r>
            <w:r w:rsidRPr="0052136E">
              <w:rPr>
                <w:rFonts w:eastAsia="仿宋_GB2312"/>
                <w:kern w:val="0"/>
                <w:sz w:val="28"/>
                <w:szCs w:val="28"/>
              </w:rPr>
              <w:t>二级标准。</w:t>
            </w:r>
          </w:p>
          <w:p w:rsidR="00FD596E" w:rsidRPr="0052136E" w:rsidRDefault="00FD596E">
            <w:pPr>
              <w:pStyle w:val="a1"/>
              <w:ind w:firstLine="562"/>
              <w:rPr>
                <w:rFonts w:eastAsia="仿宋_GB2312"/>
                <w:b/>
                <w:sz w:val="28"/>
              </w:rPr>
            </w:pPr>
            <w:r w:rsidRPr="0052136E">
              <w:rPr>
                <w:rFonts w:eastAsia="仿宋_GB2312"/>
                <w:b/>
                <w:sz w:val="28"/>
              </w:rPr>
              <w:fldChar w:fldCharType="begin"/>
            </w:r>
            <w:r w:rsidR="009C7688" w:rsidRPr="0052136E">
              <w:rPr>
                <w:rFonts w:eastAsia="仿宋_GB2312"/>
                <w:b/>
                <w:sz w:val="28"/>
              </w:rPr>
              <w:instrText xml:space="preserve"> </w:instrText>
            </w:r>
            <w:r w:rsidR="009C7688" w:rsidRPr="0052136E">
              <w:rPr>
                <w:rFonts w:eastAsia="仿宋_GB2312" w:hint="eastAsia"/>
                <w:b/>
                <w:sz w:val="28"/>
              </w:rPr>
              <w:instrText>= 2 \* GB2</w:instrText>
            </w:r>
            <w:r w:rsidR="009C7688" w:rsidRPr="0052136E">
              <w:rPr>
                <w:rFonts w:eastAsia="仿宋_GB2312"/>
                <w:b/>
                <w:sz w:val="28"/>
              </w:rPr>
              <w:instrText xml:space="preserve"> </w:instrText>
            </w:r>
            <w:r w:rsidRPr="0052136E">
              <w:rPr>
                <w:rFonts w:eastAsia="仿宋_GB2312"/>
                <w:b/>
                <w:sz w:val="28"/>
              </w:rPr>
              <w:fldChar w:fldCharType="separate"/>
            </w:r>
            <w:r w:rsidR="009C7688" w:rsidRPr="0052136E">
              <w:rPr>
                <w:rFonts w:eastAsia="仿宋_GB2312" w:hint="eastAsia"/>
                <w:b/>
                <w:sz w:val="28"/>
              </w:rPr>
              <w:t>⑵</w:t>
            </w:r>
            <w:r w:rsidRPr="0052136E">
              <w:rPr>
                <w:rFonts w:eastAsia="仿宋_GB2312"/>
                <w:b/>
                <w:sz w:val="28"/>
              </w:rPr>
              <w:fldChar w:fldCharType="end"/>
            </w:r>
            <w:r w:rsidR="009C7688" w:rsidRPr="0052136E">
              <w:rPr>
                <w:rFonts w:eastAsia="仿宋_GB2312" w:hint="eastAsia"/>
                <w:b/>
                <w:sz w:val="28"/>
              </w:rPr>
              <w:t>废水</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kern w:val="0"/>
                <w:sz w:val="28"/>
                <w:szCs w:val="28"/>
              </w:rPr>
              <w:t>本</w:t>
            </w:r>
            <w:r w:rsidRPr="0052136E">
              <w:rPr>
                <w:rFonts w:eastAsia="仿宋_GB2312"/>
                <w:bCs/>
                <w:sz w:val="28"/>
                <w:szCs w:val="28"/>
              </w:rPr>
              <w:t>项目施工人员全部为附近居民，食宿均在各自家中</w:t>
            </w:r>
            <w:r w:rsidRPr="0052136E">
              <w:rPr>
                <w:rFonts w:eastAsia="仿宋_GB2312"/>
                <w:kern w:val="0"/>
                <w:sz w:val="28"/>
                <w:szCs w:val="28"/>
              </w:rPr>
              <w:t>，其生活污水依托于现有环卫设施（旱厕等）处理。建筑施工废水</w:t>
            </w:r>
            <w:r w:rsidRPr="0052136E">
              <w:rPr>
                <w:rFonts w:eastAsia="仿宋_GB2312" w:hint="eastAsia"/>
                <w:kern w:val="0"/>
                <w:sz w:val="28"/>
                <w:szCs w:val="28"/>
              </w:rPr>
              <w:t>回</w:t>
            </w:r>
            <w:r w:rsidRPr="0052136E">
              <w:rPr>
                <w:rFonts w:eastAsia="仿宋_GB2312"/>
                <w:kern w:val="0"/>
                <w:sz w:val="28"/>
                <w:szCs w:val="28"/>
              </w:rPr>
              <w:t>用于施工场地抑尘，不外排。</w:t>
            </w:r>
          </w:p>
          <w:p w:rsidR="00FD596E" w:rsidRPr="0052136E" w:rsidRDefault="009C7688">
            <w:pPr>
              <w:pStyle w:val="a1"/>
              <w:ind w:firstLine="560"/>
              <w:rPr>
                <w:rFonts w:eastAsia="仿宋_GB2312"/>
                <w:sz w:val="28"/>
              </w:rPr>
            </w:pPr>
            <w:r w:rsidRPr="0052136E">
              <w:rPr>
                <w:rFonts w:eastAsia="仿宋_GB2312" w:hint="eastAsia"/>
                <w:sz w:val="28"/>
              </w:rPr>
              <w:t>运营期废水主要为集镇居民生活污水，经管网收集后进入本项目新建的污水处理站处理。污水处理站采用</w:t>
            </w:r>
            <w:r w:rsidRPr="0052136E">
              <w:rPr>
                <w:rFonts w:eastAsia="仿宋_GB2312"/>
                <w:sz w:val="28"/>
                <w:szCs w:val="28"/>
              </w:rPr>
              <w:t>A</w:t>
            </w:r>
            <w:r w:rsidRPr="0052136E">
              <w:rPr>
                <w:rFonts w:eastAsia="仿宋_GB2312"/>
                <w:sz w:val="28"/>
                <w:szCs w:val="28"/>
                <w:vertAlign w:val="superscript"/>
              </w:rPr>
              <w:t>2</w:t>
            </w:r>
            <w:r w:rsidRPr="0052136E">
              <w:rPr>
                <w:rFonts w:eastAsia="仿宋_GB2312"/>
                <w:sz w:val="28"/>
                <w:szCs w:val="28"/>
              </w:rPr>
              <w:t>/0</w:t>
            </w:r>
            <w:r w:rsidRPr="0052136E">
              <w:rPr>
                <w:rFonts w:eastAsia="仿宋_GB2312"/>
                <w:sz w:val="28"/>
                <w:szCs w:val="28"/>
              </w:rPr>
              <w:t>池</w:t>
            </w:r>
            <w:r w:rsidRPr="0052136E">
              <w:rPr>
                <w:rFonts w:eastAsia="仿宋_GB2312"/>
                <w:sz w:val="28"/>
                <w:szCs w:val="28"/>
              </w:rPr>
              <w:t>+MBR</w:t>
            </w:r>
            <w:r w:rsidRPr="0052136E">
              <w:rPr>
                <w:rFonts w:eastAsia="仿宋_GB2312"/>
                <w:sz w:val="28"/>
                <w:szCs w:val="28"/>
              </w:rPr>
              <w:t>工艺</w:t>
            </w:r>
            <w:r w:rsidRPr="0052136E">
              <w:rPr>
                <w:rFonts w:eastAsia="仿宋_GB2312" w:hint="eastAsia"/>
                <w:sz w:val="28"/>
                <w:szCs w:val="28"/>
              </w:rPr>
              <w:t>，设计规模</w:t>
            </w:r>
            <w:r w:rsidRPr="0052136E">
              <w:rPr>
                <w:rFonts w:eastAsia="仿宋_GB2312" w:hint="eastAsia"/>
                <w:sz w:val="28"/>
                <w:szCs w:val="28"/>
              </w:rPr>
              <w:t>100m</w:t>
            </w:r>
            <w:r w:rsidRPr="0052136E">
              <w:rPr>
                <w:rFonts w:eastAsia="仿宋_GB2312" w:hint="eastAsia"/>
                <w:sz w:val="28"/>
                <w:szCs w:val="28"/>
                <w:vertAlign w:val="superscript"/>
              </w:rPr>
              <w:t>3</w:t>
            </w:r>
            <w:r w:rsidRPr="0052136E">
              <w:rPr>
                <w:rFonts w:eastAsia="仿宋_GB2312" w:hint="eastAsia"/>
                <w:sz w:val="28"/>
                <w:szCs w:val="28"/>
              </w:rPr>
              <w:t>/d</w:t>
            </w:r>
            <w:r w:rsidRPr="0052136E">
              <w:rPr>
                <w:rFonts w:eastAsia="仿宋_GB2312" w:hint="eastAsia"/>
                <w:sz w:val="28"/>
                <w:szCs w:val="28"/>
              </w:rPr>
              <w:t>。</w:t>
            </w:r>
            <w:r w:rsidRPr="0052136E">
              <w:rPr>
                <w:rFonts w:eastAsia="仿宋_GB2312"/>
                <w:bCs/>
                <w:sz w:val="28"/>
                <w:szCs w:val="28"/>
              </w:rPr>
              <w:t>出水水质</w:t>
            </w:r>
            <w:r w:rsidRPr="0052136E">
              <w:rPr>
                <w:rFonts w:eastAsia="仿宋_GB2312" w:hint="eastAsia"/>
                <w:bCs/>
                <w:sz w:val="28"/>
                <w:szCs w:val="28"/>
              </w:rPr>
              <w:t>执行</w:t>
            </w:r>
            <w:r w:rsidRPr="0052136E">
              <w:rPr>
                <w:rFonts w:eastAsia="仿宋_GB2312"/>
                <w:bCs/>
                <w:sz w:val="28"/>
                <w:szCs w:val="28"/>
              </w:rPr>
              <w:t>《城镇污水处理厂污染物排放标准》（</w:t>
            </w:r>
            <w:r w:rsidRPr="0052136E">
              <w:rPr>
                <w:rFonts w:eastAsia="仿宋_GB2312"/>
                <w:bCs/>
                <w:sz w:val="28"/>
                <w:szCs w:val="28"/>
              </w:rPr>
              <w:t>GB18918-2002</w:t>
            </w:r>
            <w:r w:rsidRPr="0052136E">
              <w:rPr>
                <w:rFonts w:eastAsia="仿宋_GB2312"/>
                <w:bCs/>
                <w:sz w:val="28"/>
                <w:szCs w:val="28"/>
              </w:rPr>
              <w:t>）</w:t>
            </w:r>
            <w:r w:rsidRPr="0052136E">
              <w:rPr>
                <w:rFonts w:eastAsia="仿宋_GB2312" w:hint="eastAsia"/>
                <w:bCs/>
                <w:sz w:val="28"/>
                <w:szCs w:val="28"/>
              </w:rPr>
              <w:t>及修改单中</w:t>
            </w:r>
            <w:r w:rsidRPr="0052136E">
              <w:rPr>
                <w:rFonts w:eastAsia="仿宋_GB2312"/>
                <w:bCs/>
                <w:sz w:val="28"/>
                <w:szCs w:val="28"/>
              </w:rPr>
              <w:t>一级</w:t>
            </w:r>
            <w:r w:rsidRPr="0052136E">
              <w:rPr>
                <w:rFonts w:eastAsia="仿宋_GB2312"/>
                <w:bCs/>
                <w:sz w:val="28"/>
                <w:szCs w:val="28"/>
              </w:rPr>
              <w:t>A</w:t>
            </w:r>
            <w:r w:rsidRPr="0052136E">
              <w:rPr>
                <w:rFonts w:eastAsia="仿宋_GB2312"/>
                <w:bCs/>
                <w:sz w:val="28"/>
                <w:szCs w:val="28"/>
              </w:rPr>
              <w:t>标准，</w:t>
            </w:r>
            <w:r w:rsidRPr="0052136E">
              <w:rPr>
                <w:rFonts w:eastAsia="仿宋_GB2312" w:hint="eastAsia"/>
                <w:bCs/>
                <w:sz w:val="28"/>
                <w:szCs w:val="28"/>
              </w:rPr>
              <w:t>废水排放合理</w:t>
            </w:r>
            <w:r w:rsidRPr="0052136E">
              <w:rPr>
                <w:rFonts w:eastAsia="仿宋_GB2312"/>
                <w:bCs/>
                <w:sz w:val="28"/>
                <w:szCs w:val="28"/>
              </w:rPr>
              <w:t>。</w:t>
            </w:r>
          </w:p>
          <w:p w:rsidR="00FD596E" w:rsidRPr="0052136E" w:rsidRDefault="00FD596E">
            <w:pPr>
              <w:pStyle w:val="a1"/>
              <w:ind w:firstLine="562"/>
              <w:rPr>
                <w:rFonts w:eastAsia="仿宋_GB2312"/>
                <w:b/>
                <w:sz w:val="28"/>
              </w:rPr>
            </w:pPr>
            <w:r w:rsidRPr="0052136E">
              <w:rPr>
                <w:rFonts w:eastAsia="仿宋_GB2312"/>
                <w:b/>
                <w:sz w:val="28"/>
              </w:rPr>
              <w:fldChar w:fldCharType="begin"/>
            </w:r>
            <w:r w:rsidR="009C7688" w:rsidRPr="0052136E">
              <w:rPr>
                <w:rFonts w:eastAsia="仿宋_GB2312"/>
                <w:b/>
                <w:sz w:val="28"/>
              </w:rPr>
              <w:instrText xml:space="preserve"> </w:instrText>
            </w:r>
            <w:r w:rsidR="009C7688" w:rsidRPr="0052136E">
              <w:rPr>
                <w:rFonts w:eastAsia="仿宋_GB2312" w:hint="eastAsia"/>
                <w:b/>
                <w:sz w:val="28"/>
              </w:rPr>
              <w:instrText>= 3 \* GB2</w:instrText>
            </w:r>
            <w:r w:rsidR="009C7688" w:rsidRPr="0052136E">
              <w:rPr>
                <w:rFonts w:eastAsia="仿宋_GB2312"/>
                <w:b/>
                <w:sz w:val="28"/>
              </w:rPr>
              <w:instrText xml:space="preserve"> </w:instrText>
            </w:r>
            <w:r w:rsidRPr="0052136E">
              <w:rPr>
                <w:rFonts w:eastAsia="仿宋_GB2312"/>
                <w:b/>
                <w:sz w:val="28"/>
              </w:rPr>
              <w:fldChar w:fldCharType="separate"/>
            </w:r>
            <w:r w:rsidR="009C7688" w:rsidRPr="0052136E">
              <w:rPr>
                <w:rFonts w:eastAsia="仿宋_GB2312" w:hint="eastAsia"/>
                <w:b/>
                <w:sz w:val="28"/>
              </w:rPr>
              <w:t>⑶</w:t>
            </w:r>
            <w:r w:rsidRPr="0052136E">
              <w:rPr>
                <w:rFonts w:eastAsia="仿宋_GB2312"/>
                <w:b/>
                <w:sz w:val="28"/>
              </w:rPr>
              <w:fldChar w:fldCharType="end"/>
            </w:r>
            <w:r w:rsidR="009C7688" w:rsidRPr="0052136E">
              <w:rPr>
                <w:rFonts w:eastAsia="仿宋_GB2312" w:hint="eastAsia"/>
                <w:b/>
                <w:sz w:val="28"/>
              </w:rPr>
              <w:t>噪声</w:t>
            </w:r>
          </w:p>
          <w:p w:rsidR="00FD596E" w:rsidRPr="0052136E" w:rsidRDefault="009C7688">
            <w:pPr>
              <w:pStyle w:val="a1"/>
              <w:ind w:firstLine="560"/>
              <w:rPr>
                <w:rFonts w:eastAsia="仿宋_GB2312"/>
                <w:sz w:val="28"/>
                <w:szCs w:val="28"/>
              </w:rPr>
            </w:pPr>
            <w:r w:rsidRPr="0052136E">
              <w:rPr>
                <w:rFonts w:eastAsia="仿宋_GB2312" w:hint="eastAsia"/>
                <w:sz w:val="28"/>
              </w:rPr>
              <w:lastRenderedPageBreak/>
              <w:t>施工期噪声主要为施工设备噪声，</w:t>
            </w:r>
            <w:r w:rsidRPr="0052136E">
              <w:rPr>
                <w:rFonts w:eastAsia="仿宋_GB2312"/>
                <w:sz w:val="28"/>
                <w:szCs w:val="28"/>
              </w:rPr>
              <w:t>建设单位</w:t>
            </w:r>
            <w:r w:rsidRPr="0052136E">
              <w:rPr>
                <w:rFonts w:eastAsia="仿宋_GB2312" w:hint="eastAsia"/>
                <w:sz w:val="28"/>
                <w:szCs w:val="28"/>
              </w:rPr>
              <w:t>需</w:t>
            </w:r>
            <w:r w:rsidRPr="0052136E">
              <w:rPr>
                <w:rFonts w:eastAsia="仿宋_GB2312"/>
                <w:sz w:val="28"/>
                <w:szCs w:val="28"/>
              </w:rPr>
              <w:t>合理安排施工计划，采用低噪声施工设备</w:t>
            </w:r>
            <w:r w:rsidRPr="0052136E">
              <w:rPr>
                <w:rFonts w:eastAsia="仿宋_GB2312" w:hint="eastAsia"/>
                <w:sz w:val="28"/>
                <w:szCs w:val="28"/>
              </w:rPr>
              <w:t>并加强维护</w:t>
            </w:r>
            <w:r w:rsidRPr="0052136E">
              <w:rPr>
                <w:rFonts w:eastAsia="仿宋_GB2312"/>
                <w:sz w:val="28"/>
                <w:szCs w:val="28"/>
              </w:rPr>
              <w:t>，</w:t>
            </w:r>
            <w:r w:rsidRPr="0052136E">
              <w:rPr>
                <w:rFonts w:eastAsia="仿宋_GB2312" w:hint="eastAsia"/>
                <w:sz w:val="28"/>
                <w:szCs w:val="28"/>
              </w:rPr>
              <w:t>最大程度减低对周边居民的影响。</w:t>
            </w:r>
          </w:p>
          <w:p w:rsidR="00FD596E" w:rsidRPr="0052136E" w:rsidRDefault="009C7688">
            <w:pPr>
              <w:adjustRightInd w:val="0"/>
              <w:snapToGrid w:val="0"/>
              <w:spacing w:line="360" w:lineRule="auto"/>
              <w:ind w:firstLineChars="200" w:firstLine="560"/>
              <w:rPr>
                <w:rFonts w:eastAsia="仿宋_GB2312"/>
                <w:kern w:val="0"/>
                <w:sz w:val="28"/>
                <w:szCs w:val="28"/>
              </w:rPr>
            </w:pPr>
            <w:r w:rsidRPr="0052136E">
              <w:rPr>
                <w:rFonts w:eastAsia="仿宋_GB2312" w:hint="eastAsia"/>
                <w:sz w:val="28"/>
              </w:rPr>
              <w:t>运营期噪声</w:t>
            </w:r>
            <w:r w:rsidRPr="0052136E">
              <w:rPr>
                <w:rFonts w:eastAsia="仿宋_GB2312"/>
                <w:kern w:val="0"/>
                <w:sz w:val="28"/>
                <w:szCs w:val="28"/>
              </w:rPr>
              <w:t>主要为污水处理站提升泵、鼓风机等设备噪声</w:t>
            </w:r>
            <w:r w:rsidRPr="0052136E">
              <w:rPr>
                <w:rFonts w:eastAsia="仿宋_GB2312" w:hint="eastAsia"/>
                <w:kern w:val="0"/>
                <w:sz w:val="28"/>
                <w:szCs w:val="28"/>
              </w:rPr>
              <w:t>。</w:t>
            </w:r>
            <w:r w:rsidRPr="0052136E">
              <w:rPr>
                <w:rFonts w:eastAsia="仿宋_GB2312"/>
                <w:kern w:val="0"/>
                <w:sz w:val="28"/>
                <w:szCs w:val="28"/>
              </w:rPr>
              <w:t>建设单位需对产噪设备加装减震垫等防震、减噪措施，鼓风机需布置在鼓风机房内，利用建筑隔声。其他暴露在外的高噪设备需加装隔音罩。</w:t>
            </w:r>
            <w:r w:rsidRPr="0052136E">
              <w:rPr>
                <w:rFonts w:eastAsia="仿宋_GB2312"/>
                <w:sz w:val="28"/>
                <w:szCs w:val="28"/>
              </w:rPr>
              <w:t>污水处理站</w:t>
            </w:r>
            <w:r w:rsidRPr="0052136E">
              <w:rPr>
                <w:rFonts w:eastAsia="仿宋_GB2312" w:hint="eastAsia"/>
                <w:sz w:val="28"/>
                <w:szCs w:val="28"/>
              </w:rPr>
              <w:t>场</w:t>
            </w:r>
            <w:r w:rsidRPr="0052136E">
              <w:rPr>
                <w:rFonts w:eastAsia="仿宋_GB2312"/>
                <w:sz w:val="28"/>
                <w:szCs w:val="28"/>
              </w:rPr>
              <w:t>界噪声</w:t>
            </w:r>
            <w:r w:rsidRPr="0052136E">
              <w:rPr>
                <w:rFonts w:eastAsia="仿宋_GB2312" w:hint="eastAsia"/>
                <w:sz w:val="28"/>
                <w:szCs w:val="28"/>
              </w:rPr>
              <w:t>需</w:t>
            </w:r>
            <w:r w:rsidRPr="0052136E">
              <w:rPr>
                <w:rFonts w:eastAsia="仿宋_GB2312"/>
                <w:sz w:val="28"/>
                <w:szCs w:val="28"/>
              </w:rPr>
              <w:t>满足《工业企业厂界环境噪声排放标准》（</w:t>
            </w:r>
            <w:r w:rsidRPr="0052136E">
              <w:rPr>
                <w:rFonts w:eastAsia="仿宋_GB2312"/>
                <w:sz w:val="28"/>
                <w:szCs w:val="28"/>
              </w:rPr>
              <w:t>GB12348-2008</w:t>
            </w:r>
            <w:r w:rsidRPr="0052136E">
              <w:rPr>
                <w:rFonts w:eastAsia="仿宋_GB2312"/>
                <w:sz w:val="28"/>
                <w:szCs w:val="28"/>
              </w:rPr>
              <w:t>）中的</w:t>
            </w:r>
            <w:r w:rsidRPr="0052136E">
              <w:rPr>
                <w:rFonts w:eastAsia="仿宋_GB2312"/>
                <w:sz w:val="28"/>
                <w:szCs w:val="28"/>
              </w:rPr>
              <w:t>2</w:t>
            </w:r>
            <w:r w:rsidRPr="0052136E">
              <w:rPr>
                <w:rFonts w:eastAsia="仿宋_GB2312"/>
                <w:sz w:val="28"/>
                <w:szCs w:val="28"/>
              </w:rPr>
              <w:t>类标准。</w:t>
            </w:r>
          </w:p>
          <w:p w:rsidR="00FD596E" w:rsidRPr="0052136E" w:rsidRDefault="00FD596E">
            <w:pPr>
              <w:pStyle w:val="a1"/>
              <w:ind w:firstLine="562"/>
              <w:rPr>
                <w:rFonts w:eastAsia="仿宋_GB2312"/>
                <w:b/>
                <w:sz w:val="28"/>
              </w:rPr>
            </w:pPr>
            <w:r w:rsidRPr="0052136E">
              <w:rPr>
                <w:rFonts w:eastAsia="仿宋_GB2312"/>
                <w:b/>
                <w:sz w:val="28"/>
              </w:rPr>
              <w:fldChar w:fldCharType="begin"/>
            </w:r>
            <w:r w:rsidR="009C7688" w:rsidRPr="0052136E">
              <w:rPr>
                <w:rFonts w:eastAsia="仿宋_GB2312"/>
                <w:b/>
                <w:sz w:val="28"/>
              </w:rPr>
              <w:instrText xml:space="preserve"> </w:instrText>
            </w:r>
            <w:r w:rsidR="009C7688" w:rsidRPr="0052136E">
              <w:rPr>
                <w:rFonts w:eastAsia="仿宋_GB2312" w:hint="eastAsia"/>
                <w:b/>
                <w:sz w:val="28"/>
              </w:rPr>
              <w:instrText>= 4 \* GB2</w:instrText>
            </w:r>
            <w:r w:rsidR="009C7688" w:rsidRPr="0052136E">
              <w:rPr>
                <w:rFonts w:eastAsia="仿宋_GB2312"/>
                <w:b/>
                <w:sz w:val="28"/>
              </w:rPr>
              <w:instrText xml:space="preserve"> </w:instrText>
            </w:r>
            <w:r w:rsidRPr="0052136E">
              <w:rPr>
                <w:rFonts w:eastAsia="仿宋_GB2312"/>
                <w:b/>
                <w:sz w:val="28"/>
              </w:rPr>
              <w:fldChar w:fldCharType="separate"/>
            </w:r>
            <w:r w:rsidR="009C7688" w:rsidRPr="0052136E">
              <w:rPr>
                <w:rFonts w:eastAsia="仿宋_GB2312" w:hint="eastAsia"/>
                <w:b/>
                <w:sz w:val="28"/>
              </w:rPr>
              <w:t>⑷</w:t>
            </w:r>
            <w:r w:rsidRPr="0052136E">
              <w:rPr>
                <w:rFonts w:eastAsia="仿宋_GB2312"/>
                <w:b/>
                <w:sz w:val="28"/>
              </w:rPr>
              <w:fldChar w:fldCharType="end"/>
            </w:r>
            <w:r w:rsidR="009C7688" w:rsidRPr="0052136E">
              <w:rPr>
                <w:rFonts w:eastAsia="仿宋_GB2312" w:hint="eastAsia"/>
                <w:b/>
                <w:sz w:val="28"/>
              </w:rPr>
              <w:t>固体废物</w:t>
            </w:r>
          </w:p>
          <w:p w:rsidR="00FD596E" w:rsidRPr="0052136E" w:rsidRDefault="009C7688">
            <w:pPr>
              <w:widowControl/>
              <w:adjustRightInd w:val="0"/>
              <w:snapToGrid w:val="0"/>
              <w:spacing w:line="360" w:lineRule="auto"/>
              <w:ind w:firstLineChars="200" w:firstLine="560"/>
              <w:rPr>
                <w:rFonts w:eastAsia="仿宋_GB2312"/>
                <w:kern w:val="0"/>
                <w:sz w:val="28"/>
                <w:szCs w:val="28"/>
              </w:rPr>
            </w:pPr>
            <w:r w:rsidRPr="0052136E">
              <w:rPr>
                <w:rFonts w:eastAsia="仿宋_GB2312"/>
                <w:sz w:val="28"/>
                <w:szCs w:val="28"/>
              </w:rPr>
              <w:t>施工期固体废弃物主要是施工人员生活垃圾和建筑固废。</w:t>
            </w:r>
            <w:r w:rsidRPr="0052136E">
              <w:rPr>
                <w:rFonts w:eastAsia="仿宋_GB2312" w:hint="eastAsia"/>
                <w:kern w:val="0"/>
                <w:sz w:val="28"/>
                <w:szCs w:val="28"/>
              </w:rPr>
              <w:t>生活垃圾</w:t>
            </w:r>
            <w:r w:rsidRPr="0052136E">
              <w:rPr>
                <w:rFonts w:eastAsia="仿宋_GB2312"/>
                <w:kern w:val="0"/>
                <w:sz w:val="28"/>
                <w:szCs w:val="28"/>
              </w:rPr>
              <w:t>集中收集并及时清运。钢材边角料等具备回收利用价值的应及时回收或就地利用，不可回收垃圾应定点收集并及时清运。</w:t>
            </w:r>
          </w:p>
          <w:p w:rsidR="00FD596E" w:rsidRPr="0052136E" w:rsidRDefault="009C7688">
            <w:pPr>
              <w:pStyle w:val="a1"/>
              <w:adjustRightInd w:val="0"/>
              <w:snapToGrid w:val="0"/>
              <w:ind w:firstLineChars="170" w:firstLine="476"/>
              <w:rPr>
                <w:rFonts w:eastAsia="仿宋_GB2312"/>
                <w:sz w:val="28"/>
                <w:szCs w:val="28"/>
              </w:rPr>
            </w:pPr>
            <w:r w:rsidRPr="0052136E">
              <w:rPr>
                <w:rFonts w:eastAsia="仿宋_GB2312" w:hint="eastAsia"/>
                <w:sz w:val="28"/>
                <w:szCs w:val="28"/>
              </w:rPr>
              <w:t>运营期固废</w:t>
            </w:r>
            <w:r w:rsidRPr="0052136E">
              <w:rPr>
                <w:rFonts w:eastAsia="仿宋_GB2312"/>
                <w:sz w:val="28"/>
                <w:szCs w:val="28"/>
              </w:rPr>
              <w:t>主要为畜禽交易市场产生的动物粪便、污水处理站运行产生的栅渣、污泥、废旧</w:t>
            </w:r>
            <w:r w:rsidRPr="0052136E">
              <w:rPr>
                <w:rFonts w:eastAsia="仿宋_GB2312"/>
                <w:sz w:val="28"/>
                <w:szCs w:val="28"/>
              </w:rPr>
              <w:t>MBR</w:t>
            </w:r>
            <w:r w:rsidRPr="0052136E">
              <w:rPr>
                <w:rFonts w:eastAsia="仿宋_GB2312"/>
                <w:sz w:val="28"/>
                <w:szCs w:val="28"/>
              </w:rPr>
              <w:t>膜组件以及运维人员生活垃圾。其中，活畜交易市场产生的粪便在每次集市结束后，由当地农户清理还田处理。</w:t>
            </w:r>
            <w:r w:rsidRPr="0052136E">
              <w:rPr>
                <w:rFonts w:eastAsia="仿宋_GB2312"/>
                <w:bCs/>
                <w:sz w:val="28"/>
                <w:szCs w:val="28"/>
              </w:rPr>
              <w:t>污泥经脱水后定期清运至当地工业固废填埋场</w:t>
            </w:r>
            <w:r w:rsidRPr="0052136E">
              <w:rPr>
                <w:rFonts w:eastAsia="仿宋_GB2312" w:hint="eastAsia"/>
                <w:bCs/>
                <w:sz w:val="28"/>
                <w:szCs w:val="28"/>
              </w:rPr>
              <w:t>，脱水后污泥含水率应小于</w:t>
            </w:r>
            <w:r w:rsidRPr="0052136E">
              <w:rPr>
                <w:rFonts w:eastAsia="仿宋_GB2312" w:hint="eastAsia"/>
                <w:bCs/>
                <w:sz w:val="28"/>
                <w:szCs w:val="28"/>
              </w:rPr>
              <w:t>60%</w:t>
            </w:r>
            <w:r w:rsidRPr="0052136E">
              <w:rPr>
                <w:rFonts w:eastAsia="仿宋_GB2312" w:hint="eastAsia"/>
                <w:bCs/>
                <w:sz w:val="28"/>
                <w:szCs w:val="28"/>
              </w:rPr>
              <w:t>，并需达到填埋场的相关环境保护及安全防护要求</w:t>
            </w:r>
            <w:r w:rsidRPr="0052136E">
              <w:rPr>
                <w:rFonts w:eastAsia="仿宋_GB2312"/>
                <w:bCs/>
                <w:sz w:val="28"/>
                <w:szCs w:val="28"/>
              </w:rPr>
              <w:t>。更换后废膜应清运至当地工业固废填埋场或交由设备厂家回收。污水处理站内设置生活垃圾收集设施，定期收集同栅渣一同清运至附近的垃圾中转站。</w:t>
            </w:r>
            <w:r w:rsidRPr="0052136E">
              <w:rPr>
                <w:rFonts w:eastAsia="仿宋_GB2312" w:hint="eastAsia"/>
                <w:bCs/>
                <w:sz w:val="28"/>
                <w:szCs w:val="28"/>
              </w:rPr>
              <w:t>农机修理市场内建设</w:t>
            </w:r>
            <w:r w:rsidRPr="0052136E">
              <w:rPr>
                <w:rFonts w:eastAsia="仿宋_GB2312" w:hint="eastAsia"/>
                <w:bCs/>
                <w:sz w:val="28"/>
                <w:szCs w:val="28"/>
              </w:rPr>
              <w:t>1</w:t>
            </w:r>
            <w:r w:rsidRPr="0052136E">
              <w:rPr>
                <w:rFonts w:eastAsia="仿宋_GB2312" w:hint="eastAsia"/>
                <w:bCs/>
                <w:sz w:val="28"/>
                <w:szCs w:val="28"/>
              </w:rPr>
              <w:t>座危废暂存间（</w:t>
            </w:r>
            <w:r w:rsidRPr="0052136E">
              <w:rPr>
                <w:rFonts w:eastAsia="仿宋_GB2312" w:hint="eastAsia"/>
                <w:bCs/>
                <w:sz w:val="28"/>
                <w:szCs w:val="28"/>
              </w:rPr>
              <w:t>15m</w:t>
            </w:r>
            <w:r w:rsidRPr="0052136E">
              <w:rPr>
                <w:rFonts w:eastAsia="仿宋_GB2312" w:hint="eastAsia"/>
                <w:bCs/>
                <w:sz w:val="28"/>
                <w:szCs w:val="28"/>
                <w:vertAlign w:val="superscript"/>
              </w:rPr>
              <w:t>2</w:t>
            </w:r>
            <w:r w:rsidRPr="0052136E">
              <w:rPr>
                <w:rFonts w:eastAsia="仿宋_GB2312" w:hint="eastAsia"/>
                <w:bCs/>
                <w:sz w:val="28"/>
                <w:szCs w:val="28"/>
              </w:rPr>
              <w:t>），产生的废润滑油及废矿物油集中收集，并委托第三方有资质的单位定期清运处置。</w:t>
            </w:r>
          </w:p>
          <w:p w:rsidR="00FD596E" w:rsidRPr="0052136E" w:rsidRDefault="009C7688">
            <w:pPr>
              <w:adjustRightInd w:val="0"/>
              <w:snapToGrid w:val="0"/>
              <w:spacing w:line="360" w:lineRule="auto"/>
              <w:ind w:firstLineChars="200" w:firstLine="562"/>
              <w:rPr>
                <w:rFonts w:eastAsia="仿宋_GB2312"/>
                <w:b/>
                <w:sz w:val="28"/>
              </w:rPr>
            </w:pPr>
            <w:r w:rsidRPr="0052136E">
              <w:rPr>
                <w:rFonts w:eastAsia="仿宋_GB2312" w:hint="eastAsia"/>
                <w:b/>
                <w:sz w:val="28"/>
              </w:rPr>
              <w:t>6</w:t>
            </w:r>
            <w:r w:rsidRPr="0052136E">
              <w:rPr>
                <w:rFonts w:eastAsia="仿宋_GB2312"/>
                <w:b/>
                <w:sz w:val="28"/>
              </w:rPr>
              <w:t>、建设项目环境可行性结论</w:t>
            </w:r>
          </w:p>
          <w:p w:rsidR="00FD596E" w:rsidRPr="0052136E" w:rsidRDefault="009C7688">
            <w:pPr>
              <w:pStyle w:val="a1"/>
              <w:ind w:firstLine="560"/>
              <w:rPr>
                <w:rFonts w:eastAsia="仿宋_GB2312"/>
                <w:bCs/>
                <w:sz w:val="28"/>
                <w:szCs w:val="28"/>
              </w:rPr>
            </w:pPr>
            <w:r w:rsidRPr="0052136E">
              <w:rPr>
                <w:rFonts w:ascii="仿宋_GB2312" w:eastAsia="仿宋_GB2312" w:hint="eastAsia"/>
                <w:sz w:val="28"/>
                <w:szCs w:val="28"/>
              </w:rPr>
              <w:t>综上</w:t>
            </w:r>
            <w:r w:rsidRPr="0052136E">
              <w:rPr>
                <w:rFonts w:eastAsia="仿宋_GB2312" w:hint="eastAsia"/>
                <w:bCs/>
                <w:sz w:val="28"/>
                <w:szCs w:val="28"/>
              </w:rPr>
              <w:t>所述，本项目建设符合国家及地方产业政策，选址用地合理，对改善当地生态环境具有正面作用。项目施工及运营过程中，建设单位应严格落实本环评提出的各项污染防治措施，保证污染治理工程与主体工程实施“三同时”，加强污染防治措施和设备运行管理，确保污染物达标排放。从环保角度看，本项目建设可行。</w:t>
            </w:r>
          </w:p>
          <w:p w:rsidR="00FD596E" w:rsidRPr="0052136E" w:rsidRDefault="009C7688">
            <w:pPr>
              <w:autoSpaceDE w:val="0"/>
              <w:autoSpaceDN w:val="0"/>
              <w:adjustRightInd w:val="0"/>
              <w:snapToGrid w:val="0"/>
              <w:spacing w:line="360" w:lineRule="auto"/>
              <w:rPr>
                <w:rFonts w:eastAsia="仿宋_GB2312"/>
                <w:b/>
                <w:bCs/>
                <w:kern w:val="0"/>
                <w:sz w:val="28"/>
                <w:szCs w:val="28"/>
              </w:rPr>
            </w:pPr>
            <w:r w:rsidRPr="0052136E">
              <w:rPr>
                <w:rFonts w:eastAsia="仿宋_GB2312"/>
                <w:b/>
                <w:bCs/>
                <w:kern w:val="0"/>
                <w:sz w:val="28"/>
                <w:szCs w:val="28"/>
              </w:rPr>
              <w:lastRenderedPageBreak/>
              <w:t>二、</w:t>
            </w:r>
            <w:bookmarkStart w:id="5" w:name="OLE_LINK1"/>
            <w:r w:rsidRPr="0052136E">
              <w:rPr>
                <w:rFonts w:eastAsia="仿宋_GB2312"/>
                <w:b/>
                <w:bCs/>
                <w:kern w:val="0"/>
                <w:sz w:val="28"/>
                <w:szCs w:val="28"/>
              </w:rPr>
              <w:t>建议</w:t>
            </w:r>
          </w:p>
          <w:p w:rsidR="00FD596E" w:rsidRPr="0052136E" w:rsidRDefault="009C7688">
            <w:pPr>
              <w:pStyle w:val="a1"/>
              <w:ind w:firstLine="560"/>
              <w:rPr>
                <w:rFonts w:eastAsia="仿宋_GB2312"/>
                <w:sz w:val="28"/>
                <w:szCs w:val="28"/>
              </w:rPr>
            </w:pPr>
            <w:r w:rsidRPr="0052136E">
              <w:rPr>
                <w:rFonts w:eastAsia="仿宋_GB2312"/>
                <w:sz w:val="28"/>
                <w:szCs w:val="28"/>
              </w:rPr>
              <w:t>为保护环境，确保环保设施正常运行和污染物达标排放，针对工程特点，本次评价提出如下要求与建议。</w:t>
            </w:r>
            <w:bookmarkEnd w:id="5"/>
          </w:p>
          <w:p w:rsidR="00FD596E" w:rsidRPr="0052136E" w:rsidRDefault="009C7688">
            <w:pPr>
              <w:pStyle w:val="a1"/>
              <w:ind w:firstLine="560"/>
              <w:rPr>
                <w:rFonts w:eastAsia="仿宋_GB2312"/>
                <w:sz w:val="28"/>
                <w:szCs w:val="28"/>
              </w:rPr>
            </w:pPr>
            <w:r w:rsidRPr="0052136E">
              <w:rPr>
                <w:rFonts w:eastAsia="仿宋_GB2312"/>
                <w:sz w:val="28"/>
                <w:szCs w:val="28"/>
              </w:rPr>
              <w:t>⑴</w:t>
            </w:r>
            <w:r w:rsidRPr="0052136E">
              <w:rPr>
                <w:rFonts w:eastAsia="仿宋_GB2312"/>
                <w:sz w:val="28"/>
                <w:szCs w:val="28"/>
              </w:rPr>
              <w:t>本项目施工时应尽量保护原有树木，严禁施工人员随意践踏、滥砍滥伐。</w:t>
            </w:r>
          </w:p>
          <w:p w:rsidR="00FD596E" w:rsidRPr="0052136E" w:rsidRDefault="009C7688">
            <w:pPr>
              <w:pStyle w:val="a1"/>
              <w:ind w:firstLine="560"/>
              <w:rPr>
                <w:rFonts w:eastAsia="仿宋_GB2312"/>
                <w:sz w:val="28"/>
                <w:szCs w:val="28"/>
              </w:rPr>
            </w:pPr>
            <w:r w:rsidRPr="0052136E">
              <w:rPr>
                <w:rFonts w:ascii="宋体" w:hAnsi="宋体" w:cs="宋体" w:hint="eastAsia"/>
                <w:sz w:val="28"/>
                <w:szCs w:val="28"/>
              </w:rPr>
              <w:t>⑵</w:t>
            </w:r>
            <w:r w:rsidRPr="0052136E">
              <w:rPr>
                <w:rFonts w:eastAsia="仿宋_GB2312"/>
                <w:sz w:val="28"/>
                <w:szCs w:val="28"/>
              </w:rPr>
              <w:t>施工单位应采用半面施工作业方式，运输车辆遮蔽篷布，对易产生扬尘的路段，应定期洒水，降低扬尘的产生。</w:t>
            </w:r>
          </w:p>
          <w:p w:rsidR="00FD596E" w:rsidRPr="0052136E" w:rsidRDefault="00FD596E">
            <w:pPr>
              <w:pStyle w:val="a1"/>
              <w:ind w:firstLine="560"/>
              <w:rPr>
                <w:rFonts w:eastAsia="仿宋_GB2312"/>
                <w:sz w:val="28"/>
                <w:szCs w:val="28"/>
              </w:rPr>
            </w:pPr>
            <w:r w:rsidRPr="0052136E">
              <w:rPr>
                <w:rFonts w:eastAsia="仿宋_GB2312"/>
                <w:sz w:val="28"/>
                <w:szCs w:val="28"/>
              </w:rPr>
              <w:fldChar w:fldCharType="begin"/>
            </w:r>
            <w:r w:rsidR="009C7688" w:rsidRPr="0052136E">
              <w:rPr>
                <w:rFonts w:eastAsia="仿宋_GB2312"/>
                <w:sz w:val="28"/>
                <w:szCs w:val="28"/>
              </w:rPr>
              <w:instrText xml:space="preserve"> </w:instrText>
            </w:r>
            <w:r w:rsidR="009C7688" w:rsidRPr="0052136E">
              <w:rPr>
                <w:rFonts w:eastAsia="仿宋_GB2312" w:hint="eastAsia"/>
                <w:sz w:val="28"/>
                <w:szCs w:val="28"/>
              </w:rPr>
              <w:instrText>= 3 \* GB2</w:instrText>
            </w:r>
            <w:r w:rsidR="009C7688" w:rsidRPr="0052136E">
              <w:rPr>
                <w:rFonts w:eastAsia="仿宋_GB2312"/>
                <w:sz w:val="28"/>
                <w:szCs w:val="28"/>
              </w:rPr>
              <w:instrText xml:space="preserve"> </w:instrText>
            </w:r>
            <w:r w:rsidRPr="0052136E">
              <w:rPr>
                <w:rFonts w:eastAsia="仿宋_GB2312"/>
                <w:sz w:val="28"/>
                <w:szCs w:val="28"/>
              </w:rPr>
              <w:fldChar w:fldCharType="separate"/>
            </w:r>
            <w:r w:rsidR="009C7688" w:rsidRPr="0052136E">
              <w:rPr>
                <w:rFonts w:eastAsia="仿宋_GB2312" w:hint="eastAsia"/>
                <w:sz w:val="28"/>
                <w:szCs w:val="28"/>
              </w:rPr>
              <w:t>⑶</w:t>
            </w:r>
            <w:r w:rsidRPr="0052136E">
              <w:rPr>
                <w:rFonts w:eastAsia="仿宋_GB2312"/>
                <w:sz w:val="28"/>
                <w:szCs w:val="28"/>
              </w:rPr>
              <w:fldChar w:fldCharType="end"/>
            </w:r>
            <w:r w:rsidR="009C7688" w:rsidRPr="0052136E">
              <w:rPr>
                <w:rFonts w:eastAsia="仿宋_GB2312" w:hint="eastAsia"/>
                <w:sz w:val="28"/>
                <w:szCs w:val="28"/>
              </w:rPr>
              <w:t>项目污水处理站规模较小，建议出水池采用二氧化氯发生器或者紫外线消毒，减轻运营压力。</w:t>
            </w:r>
          </w:p>
          <w:p w:rsidR="00FD596E" w:rsidRPr="0052136E" w:rsidRDefault="00FD596E">
            <w:pPr>
              <w:pStyle w:val="a1"/>
              <w:ind w:firstLine="560"/>
              <w:rPr>
                <w:rFonts w:eastAsia="仿宋_GB2312"/>
                <w:sz w:val="28"/>
                <w:szCs w:val="28"/>
              </w:rPr>
            </w:pPr>
            <w:r w:rsidRPr="0052136E">
              <w:rPr>
                <w:rFonts w:eastAsia="仿宋_GB2312"/>
                <w:sz w:val="28"/>
                <w:szCs w:val="28"/>
              </w:rPr>
              <w:fldChar w:fldCharType="begin"/>
            </w:r>
            <w:r w:rsidR="009C7688" w:rsidRPr="0052136E">
              <w:rPr>
                <w:rFonts w:eastAsia="仿宋_GB2312"/>
                <w:sz w:val="28"/>
                <w:szCs w:val="28"/>
              </w:rPr>
              <w:instrText xml:space="preserve"> </w:instrText>
            </w:r>
            <w:r w:rsidR="009C7688" w:rsidRPr="0052136E">
              <w:rPr>
                <w:rFonts w:eastAsia="仿宋_GB2312" w:hint="eastAsia"/>
                <w:sz w:val="28"/>
                <w:szCs w:val="28"/>
              </w:rPr>
              <w:instrText>= 4 \* GB2</w:instrText>
            </w:r>
            <w:r w:rsidR="009C7688" w:rsidRPr="0052136E">
              <w:rPr>
                <w:rFonts w:eastAsia="仿宋_GB2312"/>
                <w:sz w:val="28"/>
                <w:szCs w:val="28"/>
              </w:rPr>
              <w:instrText xml:space="preserve"> </w:instrText>
            </w:r>
            <w:r w:rsidRPr="0052136E">
              <w:rPr>
                <w:rFonts w:eastAsia="仿宋_GB2312"/>
                <w:sz w:val="28"/>
                <w:szCs w:val="28"/>
              </w:rPr>
              <w:fldChar w:fldCharType="separate"/>
            </w:r>
            <w:r w:rsidR="009C7688" w:rsidRPr="0052136E">
              <w:rPr>
                <w:rFonts w:eastAsia="仿宋_GB2312" w:hint="eastAsia"/>
                <w:sz w:val="28"/>
                <w:szCs w:val="28"/>
              </w:rPr>
              <w:t>⑷</w:t>
            </w:r>
            <w:r w:rsidRPr="0052136E">
              <w:rPr>
                <w:rFonts w:eastAsia="仿宋_GB2312"/>
                <w:sz w:val="28"/>
                <w:szCs w:val="28"/>
              </w:rPr>
              <w:fldChar w:fldCharType="end"/>
            </w:r>
            <w:r w:rsidR="009C7688" w:rsidRPr="0052136E">
              <w:rPr>
                <w:rFonts w:eastAsia="仿宋_GB2312" w:hint="eastAsia"/>
                <w:sz w:val="28"/>
                <w:szCs w:val="28"/>
              </w:rPr>
              <w:t>项目运营后，建设单位应加强对污水处理站的监管和运营，加强运营人员技能培训，确保污水处理站正常稳定运行，出水需加装水质在线监测装置，确保出水水质达标排放。</w:t>
            </w: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560"/>
              <w:rPr>
                <w:rFonts w:eastAsia="仿宋_GB2312"/>
                <w:sz w:val="28"/>
                <w:szCs w:val="28"/>
              </w:rPr>
            </w:pPr>
          </w:p>
          <w:p w:rsidR="00FD596E" w:rsidRPr="0052136E" w:rsidRDefault="00FD596E">
            <w:pPr>
              <w:pStyle w:val="a1"/>
              <w:ind w:firstLineChars="0" w:firstLine="0"/>
              <w:rPr>
                <w:rFonts w:eastAsia="仿宋_GB2312"/>
                <w:sz w:val="13"/>
                <w:szCs w:val="13"/>
              </w:rPr>
            </w:pPr>
          </w:p>
        </w:tc>
      </w:tr>
    </w:tbl>
    <w:p w:rsidR="00FD596E" w:rsidRPr="0052136E" w:rsidRDefault="00FD596E">
      <w:pPr>
        <w:rPr>
          <w:sz w:val="10"/>
          <w:szCs w:val="10"/>
        </w:rPr>
      </w:pPr>
    </w:p>
    <w:p w:rsidR="0052136E" w:rsidRPr="0052136E" w:rsidRDefault="0052136E">
      <w:pPr>
        <w:rPr>
          <w:sz w:val="10"/>
          <w:szCs w:val="10"/>
        </w:rPr>
      </w:pPr>
    </w:p>
    <w:sectPr w:rsidR="0052136E" w:rsidRPr="0052136E" w:rsidSect="00FD596E">
      <w:footerReference w:type="default" r:id="rId26"/>
      <w:pgSz w:w="11906" w:h="16838"/>
      <w:pgMar w:top="1417" w:right="1418" w:bottom="1417" w:left="1418" w:header="851" w:footer="992" w:gutter="0"/>
      <w:pgNumType w:start="1"/>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D2" w:rsidRDefault="00A362D2" w:rsidP="00FD596E">
      <w:r>
        <w:separator/>
      </w:r>
    </w:p>
  </w:endnote>
  <w:endnote w:type="continuationSeparator" w:id="0">
    <w:p w:rsidR="00A362D2" w:rsidRDefault="00A362D2" w:rsidP="00F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688" w:rsidRDefault="009C7688">
    <w:pPr>
      <w:pStyle w:val="af"/>
      <w:ind w:right="420"/>
      <w:jc w:val="center"/>
      <w:rPr>
        <w:iCs/>
      </w:rPr>
    </w:pPr>
    <w:r>
      <w:rPr>
        <w:iCs/>
        <w:kern w:val="0"/>
      </w:rPr>
      <w:t xml:space="preserve">- </w:t>
    </w:r>
    <w:r>
      <w:rPr>
        <w:iCs/>
        <w:kern w:val="0"/>
      </w:rPr>
      <w:fldChar w:fldCharType="begin"/>
    </w:r>
    <w:r>
      <w:rPr>
        <w:iCs/>
        <w:kern w:val="0"/>
      </w:rPr>
      <w:instrText xml:space="preserve"> PAGE </w:instrText>
    </w:r>
    <w:r>
      <w:rPr>
        <w:iCs/>
        <w:kern w:val="0"/>
      </w:rPr>
      <w:fldChar w:fldCharType="separate"/>
    </w:r>
    <w:r w:rsidR="0052136E">
      <w:rPr>
        <w:iCs/>
        <w:noProof/>
        <w:kern w:val="0"/>
      </w:rPr>
      <w:t>48</w:t>
    </w:r>
    <w:r>
      <w:rPr>
        <w:iCs/>
        <w:kern w:val="0"/>
      </w:rPr>
      <w:fldChar w:fldCharType="end"/>
    </w:r>
    <w:r>
      <w:rPr>
        <w:iCs/>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D2" w:rsidRDefault="00A362D2" w:rsidP="00FD596E">
      <w:r>
        <w:separator/>
      </w:r>
    </w:p>
  </w:footnote>
  <w:footnote w:type="continuationSeparator" w:id="0">
    <w:p w:rsidR="00A362D2" w:rsidRDefault="00A362D2" w:rsidP="00FD5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nsid w:val="1AD4658A"/>
    <w:multiLevelType w:val="multilevel"/>
    <w:tmpl w:val="1AD4658A"/>
    <w:lvl w:ilvl="0">
      <w:start w:val="1"/>
      <w:numFmt w:val="decimal"/>
      <w:pStyle w:val="1"/>
      <w:lvlText w:val="%1、"/>
      <w:lvlJc w:val="left"/>
      <w:pPr>
        <w:tabs>
          <w:tab w:val="left" w:pos="1140"/>
        </w:tabs>
        <w:ind w:left="1140" w:hanging="420"/>
      </w:pPr>
      <w:rPr>
        <w:rFonts w:hint="eastAsia"/>
        <w:color w:val="auto"/>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560"/>
        </w:tabs>
        <w:ind w:left="1560" w:hanging="720"/>
      </w:pPr>
      <w:rPr>
        <w:rFonts w:hint="default"/>
      </w:rPr>
    </w:lvl>
    <w:lvl w:ilvl="3">
      <w:start w:val="1"/>
      <w:numFmt w:val="decimalEnclosedParen"/>
      <w:lvlText w:val="%4"/>
      <w:lvlJc w:val="left"/>
      <w:pPr>
        <w:tabs>
          <w:tab w:val="left" w:pos="1620"/>
        </w:tabs>
        <w:ind w:left="1620" w:hanging="360"/>
      </w:pPr>
      <w:rPr>
        <w:rFonts w:hint="default"/>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7101C1B"/>
    <w:multiLevelType w:val="multilevel"/>
    <w:tmpl w:val="67101C1B"/>
    <w:lvl w:ilvl="0">
      <w:start w:val="1"/>
      <w:numFmt w:val="decimal"/>
      <w:pStyle w:val="10"/>
      <w:lvlText w:val="%1、"/>
      <w:lvlJc w:val="left"/>
      <w:pPr>
        <w:tabs>
          <w:tab w:val="left" w:pos="945"/>
        </w:tabs>
        <w:ind w:left="520" w:firstLine="200"/>
      </w:pPr>
      <w:rPr>
        <w:rFonts w:hint="eastAsia"/>
        <w:color w:val="auto"/>
      </w:rPr>
    </w:lvl>
    <w:lvl w:ilvl="1">
      <w:start w:val="1"/>
      <w:numFmt w:val="lowerLetter"/>
      <w:lvlText w:val="%2)"/>
      <w:lvlJc w:val="left"/>
      <w:pPr>
        <w:tabs>
          <w:tab w:val="left" w:pos="-3840"/>
        </w:tabs>
        <w:ind w:left="-3840" w:hanging="420"/>
      </w:pPr>
    </w:lvl>
    <w:lvl w:ilvl="2">
      <w:start w:val="1"/>
      <w:numFmt w:val="lowerRoman"/>
      <w:lvlText w:val="%3."/>
      <w:lvlJc w:val="right"/>
      <w:pPr>
        <w:tabs>
          <w:tab w:val="left" w:pos="-3420"/>
        </w:tabs>
        <w:ind w:left="-3420" w:hanging="420"/>
      </w:pPr>
    </w:lvl>
    <w:lvl w:ilvl="3">
      <w:start w:val="1"/>
      <w:numFmt w:val="japaneseCounting"/>
      <w:lvlText w:val="（%4）"/>
      <w:lvlJc w:val="left"/>
      <w:pPr>
        <w:tabs>
          <w:tab w:val="left" w:pos="-1995"/>
        </w:tabs>
        <w:ind w:left="-1995" w:hanging="1425"/>
      </w:pPr>
      <w:rPr>
        <w:rFonts w:hint="default"/>
      </w:rPr>
    </w:lvl>
    <w:lvl w:ilvl="4">
      <w:start w:val="1"/>
      <w:numFmt w:val="lowerLetter"/>
      <w:lvlText w:val="%5)"/>
      <w:lvlJc w:val="left"/>
      <w:pPr>
        <w:tabs>
          <w:tab w:val="left" w:pos="-2580"/>
        </w:tabs>
        <w:ind w:left="-258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1740"/>
        </w:tabs>
        <w:ind w:left="-1740" w:hanging="420"/>
      </w:pPr>
    </w:lvl>
    <w:lvl w:ilvl="7">
      <w:start w:val="1"/>
      <w:numFmt w:val="lowerLetter"/>
      <w:lvlText w:val="%8)"/>
      <w:lvlJc w:val="left"/>
      <w:pPr>
        <w:tabs>
          <w:tab w:val="left" w:pos="-1320"/>
        </w:tabs>
        <w:ind w:left="-1320" w:hanging="420"/>
      </w:pPr>
    </w:lvl>
    <w:lvl w:ilvl="8">
      <w:start w:val="1"/>
      <w:numFmt w:val="lowerRoman"/>
      <w:lvlText w:val="%9."/>
      <w:lvlJc w:val="right"/>
      <w:pPr>
        <w:tabs>
          <w:tab w:val="left" w:pos="-900"/>
        </w:tabs>
        <w:ind w:left="-9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HorizontalSpacing w:val="105"/>
  <w:drawingGridVerticalSpacing w:val="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EAC"/>
    <w:rsid w:val="00001392"/>
    <w:rsid w:val="000018E2"/>
    <w:rsid w:val="00002337"/>
    <w:rsid w:val="0000292D"/>
    <w:rsid w:val="00002D3D"/>
    <w:rsid w:val="00002DC3"/>
    <w:rsid w:val="00002E92"/>
    <w:rsid w:val="00002EFC"/>
    <w:rsid w:val="000032A7"/>
    <w:rsid w:val="00003986"/>
    <w:rsid w:val="0000484B"/>
    <w:rsid w:val="00004992"/>
    <w:rsid w:val="00004F9D"/>
    <w:rsid w:val="000054C4"/>
    <w:rsid w:val="00005999"/>
    <w:rsid w:val="0000599A"/>
    <w:rsid w:val="00005DD5"/>
    <w:rsid w:val="0000711E"/>
    <w:rsid w:val="00007C75"/>
    <w:rsid w:val="00007D44"/>
    <w:rsid w:val="00007DD1"/>
    <w:rsid w:val="000122FC"/>
    <w:rsid w:val="00012CC2"/>
    <w:rsid w:val="00012EF6"/>
    <w:rsid w:val="000132F3"/>
    <w:rsid w:val="00014419"/>
    <w:rsid w:val="000149F9"/>
    <w:rsid w:val="0001562D"/>
    <w:rsid w:val="0001572A"/>
    <w:rsid w:val="00015B6B"/>
    <w:rsid w:val="00015C57"/>
    <w:rsid w:val="0001648A"/>
    <w:rsid w:val="00016633"/>
    <w:rsid w:val="00016C67"/>
    <w:rsid w:val="00016E57"/>
    <w:rsid w:val="00017422"/>
    <w:rsid w:val="00017867"/>
    <w:rsid w:val="00017CA8"/>
    <w:rsid w:val="00017ED5"/>
    <w:rsid w:val="0002035E"/>
    <w:rsid w:val="000209C9"/>
    <w:rsid w:val="00020E49"/>
    <w:rsid w:val="0002106D"/>
    <w:rsid w:val="00021560"/>
    <w:rsid w:val="00021C66"/>
    <w:rsid w:val="00022565"/>
    <w:rsid w:val="00022C25"/>
    <w:rsid w:val="00023379"/>
    <w:rsid w:val="000234B7"/>
    <w:rsid w:val="000236C6"/>
    <w:rsid w:val="00023FBB"/>
    <w:rsid w:val="00024243"/>
    <w:rsid w:val="00024516"/>
    <w:rsid w:val="00025041"/>
    <w:rsid w:val="00025219"/>
    <w:rsid w:val="000252DB"/>
    <w:rsid w:val="00025F22"/>
    <w:rsid w:val="00025F8E"/>
    <w:rsid w:val="00026CB8"/>
    <w:rsid w:val="000270FB"/>
    <w:rsid w:val="00027598"/>
    <w:rsid w:val="000277A9"/>
    <w:rsid w:val="00027C48"/>
    <w:rsid w:val="00027F68"/>
    <w:rsid w:val="000306E4"/>
    <w:rsid w:val="0003076F"/>
    <w:rsid w:val="00030828"/>
    <w:rsid w:val="00030B52"/>
    <w:rsid w:val="000315DC"/>
    <w:rsid w:val="00031B92"/>
    <w:rsid w:val="00031D69"/>
    <w:rsid w:val="00032912"/>
    <w:rsid w:val="00032A08"/>
    <w:rsid w:val="00032FAF"/>
    <w:rsid w:val="00033228"/>
    <w:rsid w:val="000340C7"/>
    <w:rsid w:val="00034308"/>
    <w:rsid w:val="00034A9B"/>
    <w:rsid w:val="00034F36"/>
    <w:rsid w:val="0003504D"/>
    <w:rsid w:val="00035AD4"/>
    <w:rsid w:val="00035D29"/>
    <w:rsid w:val="00035DD0"/>
    <w:rsid w:val="00035E9E"/>
    <w:rsid w:val="0003604D"/>
    <w:rsid w:val="000361CA"/>
    <w:rsid w:val="00036230"/>
    <w:rsid w:val="000367D3"/>
    <w:rsid w:val="0003695E"/>
    <w:rsid w:val="000377C2"/>
    <w:rsid w:val="00037CC2"/>
    <w:rsid w:val="000410B2"/>
    <w:rsid w:val="00041181"/>
    <w:rsid w:val="00041753"/>
    <w:rsid w:val="00041AAD"/>
    <w:rsid w:val="0004221A"/>
    <w:rsid w:val="00042690"/>
    <w:rsid w:val="00042956"/>
    <w:rsid w:val="00043808"/>
    <w:rsid w:val="000443E0"/>
    <w:rsid w:val="000449C0"/>
    <w:rsid w:val="0004509E"/>
    <w:rsid w:val="000460DF"/>
    <w:rsid w:val="00046BF4"/>
    <w:rsid w:val="00047A1B"/>
    <w:rsid w:val="00047FD7"/>
    <w:rsid w:val="00050782"/>
    <w:rsid w:val="00051347"/>
    <w:rsid w:val="000515BB"/>
    <w:rsid w:val="000518AB"/>
    <w:rsid w:val="00051996"/>
    <w:rsid w:val="00051EBA"/>
    <w:rsid w:val="00051ED8"/>
    <w:rsid w:val="00052F34"/>
    <w:rsid w:val="00053036"/>
    <w:rsid w:val="00053044"/>
    <w:rsid w:val="00053396"/>
    <w:rsid w:val="0005430B"/>
    <w:rsid w:val="00054861"/>
    <w:rsid w:val="000548DC"/>
    <w:rsid w:val="00054D2E"/>
    <w:rsid w:val="00054DA2"/>
    <w:rsid w:val="000550AC"/>
    <w:rsid w:val="00055B03"/>
    <w:rsid w:val="00055CDD"/>
    <w:rsid w:val="00055D64"/>
    <w:rsid w:val="00057877"/>
    <w:rsid w:val="00057D05"/>
    <w:rsid w:val="000606AC"/>
    <w:rsid w:val="00060DF5"/>
    <w:rsid w:val="000613E7"/>
    <w:rsid w:val="00061965"/>
    <w:rsid w:val="00061A5E"/>
    <w:rsid w:val="000623C1"/>
    <w:rsid w:val="00062D22"/>
    <w:rsid w:val="00063067"/>
    <w:rsid w:val="0006310C"/>
    <w:rsid w:val="000636BD"/>
    <w:rsid w:val="0006387B"/>
    <w:rsid w:val="00063885"/>
    <w:rsid w:val="00063C4D"/>
    <w:rsid w:val="00063E23"/>
    <w:rsid w:val="00064365"/>
    <w:rsid w:val="0006454F"/>
    <w:rsid w:val="000658E9"/>
    <w:rsid w:val="00065A28"/>
    <w:rsid w:val="00065EED"/>
    <w:rsid w:val="000662F3"/>
    <w:rsid w:val="000668B5"/>
    <w:rsid w:val="00066986"/>
    <w:rsid w:val="00067086"/>
    <w:rsid w:val="00067EB8"/>
    <w:rsid w:val="00070022"/>
    <w:rsid w:val="00070399"/>
    <w:rsid w:val="00070669"/>
    <w:rsid w:val="0007129D"/>
    <w:rsid w:val="000712E0"/>
    <w:rsid w:val="000713A7"/>
    <w:rsid w:val="00071507"/>
    <w:rsid w:val="000718AF"/>
    <w:rsid w:val="00071C3A"/>
    <w:rsid w:val="000720FF"/>
    <w:rsid w:val="000728E6"/>
    <w:rsid w:val="000729CC"/>
    <w:rsid w:val="00072DFD"/>
    <w:rsid w:val="0007322A"/>
    <w:rsid w:val="000733F3"/>
    <w:rsid w:val="00073724"/>
    <w:rsid w:val="000737B1"/>
    <w:rsid w:val="00073838"/>
    <w:rsid w:val="00074201"/>
    <w:rsid w:val="0007422B"/>
    <w:rsid w:val="000748E9"/>
    <w:rsid w:val="00074B43"/>
    <w:rsid w:val="00074EDD"/>
    <w:rsid w:val="00075255"/>
    <w:rsid w:val="000754F8"/>
    <w:rsid w:val="0007598B"/>
    <w:rsid w:val="00075C9D"/>
    <w:rsid w:val="00075FD7"/>
    <w:rsid w:val="00076B36"/>
    <w:rsid w:val="0007739C"/>
    <w:rsid w:val="00077931"/>
    <w:rsid w:val="00077EAA"/>
    <w:rsid w:val="000800E1"/>
    <w:rsid w:val="00080AA6"/>
    <w:rsid w:val="00080C63"/>
    <w:rsid w:val="00081D37"/>
    <w:rsid w:val="00081E26"/>
    <w:rsid w:val="00082B62"/>
    <w:rsid w:val="00083D87"/>
    <w:rsid w:val="00083F04"/>
    <w:rsid w:val="00084533"/>
    <w:rsid w:val="000847F8"/>
    <w:rsid w:val="00084F14"/>
    <w:rsid w:val="000851B1"/>
    <w:rsid w:val="00085355"/>
    <w:rsid w:val="000854ED"/>
    <w:rsid w:val="0008638B"/>
    <w:rsid w:val="000865A4"/>
    <w:rsid w:val="00086833"/>
    <w:rsid w:val="00086867"/>
    <w:rsid w:val="000869D0"/>
    <w:rsid w:val="000873CC"/>
    <w:rsid w:val="000875F7"/>
    <w:rsid w:val="00087C56"/>
    <w:rsid w:val="00090479"/>
    <w:rsid w:val="00090D4B"/>
    <w:rsid w:val="000923A9"/>
    <w:rsid w:val="00092B59"/>
    <w:rsid w:val="00092C66"/>
    <w:rsid w:val="0009388B"/>
    <w:rsid w:val="00093FD8"/>
    <w:rsid w:val="000940A2"/>
    <w:rsid w:val="000941BE"/>
    <w:rsid w:val="000942E7"/>
    <w:rsid w:val="0009431E"/>
    <w:rsid w:val="0009453C"/>
    <w:rsid w:val="000947BC"/>
    <w:rsid w:val="000953D4"/>
    <w:rsid w:val="00095F7A"/>
    <w:rsid w:val="00096286"/>
    <w:rsid w:val="000966C7"/>
    <w:rsid w:val="000971D5"/>
    <w:rsid w:val="0009728B"/>
    <w:rsid w:val="000974FC"/>
    <w:rsid w:val="000A09C0"/>
    <w:rsid w:val="000A19B6"/>
    <w:rsid w:val="000A1D23"/>
    <w:rsid w:val="000A210F"/>
    <w:rsid w:val="000A2323"/>
    <w:rsid w:val="000A27ED"/>
    <w:rsid w:val="000A361B"/>
    <w:rsid w:val="000A3790"/>
    <w:rsid w:val="000A388E"/>
    <w:rsid w:val="000A40B9"/>
    <w:rsid w:val="000A4376"/>
    <w:rsid w:val="000A64AA"/>
    <w:rsid w:val="000A6DFA"/>
    <w:rsid w:val="000A6FFF"/>
    <w:rsid w:val="000A7260"/>
    <w:rsid w:val="000A7554"/>
    <w:rsid w:val="000A7760"/>
    <w:rsid w:val="000B06D3"/>
    <w:rsid w:val="000B0AD2"/>
    <w:rsid w:val="000B0AEE"/>
    <w:rsid w:val="000B12CD"/>
    <w:rsid w:val="000B1452"/>
    <w:rsid w:val="000B2049"/>
    <w:rsid w:val="000B20E0"/>
    <w:rsid w:val="000B21A0"/>
    <w:rsid w:val="000B3216"/>
    <w:rsid w:val="000B34E3"/>
    <w:rsid w:val="000B3808"/>
    <w:rsid w:val="000B3CAD"/>
    <w:rsid w:val="000B3D3B"/>
    <w:rsid w:val="000B4374"/>
    <w:rsid w:val="000B4442"/>
    <w:rsid w:val="000B46DE"/>
    <w:rsid w:val="000B48A1"/>
    <w:rsid w:val="000B4990"/>
    <w:rsid w:val="000B52C9"/>
    <w:rsid w:val="000B538B"/>
    <w:rsid w:val="000B588F"/>
    <w:rsid w:val="000B5981"/>
    <w:rsid w:val="000B5F39"/>
    <w:rsid w:val="000B5FAB"/>
    <w:rsid w:val="000B6EAC"/>
    <w:rsid w:val="000B786D"/>
    <w:rsid w:val="000B7BEB"/>
    <w:rsid w:val="000B7F81"/>
    <w:rsid w:val="000C0008"/>
    <w:rsid w:val="000C0041"/>
    <w:rsid w:val="000C04E4"/>
    <w:rsid w:val="000C0ACB"/>
    <w:rsid w:val="000C0BF5"/>
    <w:rsid w:val="000C0FF8"/>
    <w:rsid w:val="000C1097"/>
    <w:rsid w:val="000C1892"/>
    <w:rsid w:val="000C1AC4"/>
    <w:rsid w:val="000C1D4F"/>
    <w:rsid w:val="000C2962"/>
    <w:rsid w:val="000C2A90"/>
    <w:rsid w:val="000C3B19"/>
    <w:rsid w:val="000C3B6D"/>
    <w:rsid w:val="000C4097"/>
    <w:rsid w:val="000C4147"/>
    <w:rsid w:val="000C43DC"/>
    <w:rsid w:val="000C4779"/>
    <w:rsid w:val="000C4B37"/>
    <w:rsid w:val="000C4BBD"/>
    <w:rsid w:val="000C524E"/>
    <w:rsid w:val="000C54E4"/>
    <w:rsid w:val="000C5673"/>
    <w:rsid w:val="000C5857"/>
    <w:rsid w:val="000C5A79"/>
    <w:rsid w:val="000C5B44"/>
    <w:rsid w:val="000C5CBF"/>
    <w:rsid w:val="000C654E"/>
    <w:rsid w:val="000C66D0"/>
    <w:rsid w:val="000C67FB"/>
    <w:rsid w:val="000C6B93"/>
    <w:rsid w:val="000C6F19"/>
    <w:rsid w:val="000C7387"/>
    <w:rsid w:val="000C7B9B"/>
    <w:rsid w:val="000D00DA"/>
    <w:rsid w:val="000D0395"/>
    <w:rsid w:val="000D04C0"/>
    <w:rsid w:val="000D0607"/>
    <w:rsid w:val="000D0636"/>
    <w:rsid w:val="000D0755"/>
    <w:rsid w:val="000D099C"/>
    <w:rsid w:val="000D105D"/>
    <w:rsid w:val="000D12FA"/>
    <w:rsid w:val="000D1F69"/>
    <w:rsid w:val="000D2068"/>
    <w:rsid w:val="000D28D5"/>
    <w:rsid w:val="000D2CCD"/>
    <w:rsid w:val="000D3713"/>
    <w:rsid w:val="000D3A59"/>
    <w:rsid w:val="000D4450"/>
    <w:rsid w:val="000D4535"/>
    <w:rsid w:val="000D4E37"/>
    <w:rsid w:val="000D5619"/>
    <w:rsid w:val="000D5A11"/>
    <w:rsid w:val="000D5DA8"/>
    <w:rsid w:val="000D6882"/>
    <w:rsid w:val="000D6A57"/>
    <w:rsid w:val="000D7368"/>
    <w:rsid w:val="000D73BB"/>
    <w:rsid w:val="000D74F6"/>
    <w:rsid w:val="000D777F"/>
    <w:rsid w:val="000D7A55"/>
    <w:rsid w:val="000E0386"/>
    <w:rsid w:val="000E054B"/>
    <w:rsid w:val="000E06BE"/>
    <w:rsid w:val="000E0A78"/>
    <w:rsid w:val="000E0E04"/>
    <w:rsid w:val="000E11F5"/>
    <w:rsid w:val="000E12E8"/>
    <w:rsid w:val="000E152A"/>
    <w:rsid w:val="000E1CFC"/>
    <w:rsid w:val="000E1D42"/>
    <w:rsid w:val="000E23C7"/>
    <w:rsid w:val="000E27A4"/>
    <w:rsid w:val="000E2E2D"/>
    <w:rsid w:val="000E2F39"/>
    <w:rsid w:val="000E41CB"/>
    <w:rsid w:val="000E45CA"/>
    <w:rsid w:val="000E4652"/>
    <w:rsid w:val="000E4691"/>
    <w:rsid w:val="000E4827"/>
    <w:rsid w:val="000E4AC6"/>
    <w:rsid w:val="000E4B52"/>
    <w:rsid w:val="000E5212"/>
    <w:rsid w:val="000E5A4C"/>
    <w:rsid w:val="000E628E"/>
    <w:rsid w:val="000F0019"/>
    <w:rsid w:val="000F043A"/>
    <w:rsid w:val="000F0A32"/>
    <w:rsid w:val="000F0B56"/>
    <w:rsid w:val="000F0D18"/>
    <w:rsid w:val="000F1254"/>
    <w:rsid w:val="000F1723"/>
    <w:rsid w:val="000F1F09"/>
    <w:rsid w:val="000F247E"/>
    <w:rsid w:val="000F3213"/>
    <w:rsid w:val="000F3935"/>
    <w:rsid w:val="000F4DE0"/>
    <w:rsid w:val="000F5130"/>
    <w:rsid w:val="000F5251"/>
    <w:rsid w:val="000F5A4E"/>
    <w:rsid w:val="000F5E8A"/>
    <w:rsid w:val="000F7275"/>
    <w:rsid w:val="000F769B"/>
    <w:rsid w:val="000F793E"/>
    <w:rsid w:val="00100390"/>
    <w:rsid w:val="001005CD"/>
    <w:rsid w:val="001009DB"/>
    <w:rsid w:val="00100A1C"/>
    <w:rsid w:val="00100C05"/>
    <w:rsid w:val="00100E23"/>
    <w:rsid w:val="00100EE5"/>
    <w:rsid w:val="00102D42"/>
    <w:rsid w:val="00102D85"/>
    <w:rsid w:val="00102DE8"/>
    <w:rsid w:val="0010322D"/>
    <w:rsid w:val="00103DC3"/>
    <w:rsid w:val="00104577"/>
    <w:rsid w:val="001045F3"/>
    <w:rsid w:val="00104AEE"/>
    <w:rsid w:val="00104AF3"/>
    <w:rsid w:val="001053A5"/>
    <w:rsid w:val="001053DD"/>
    <w:rsid w:val="00105FED"/>
    <w:rsid w:val="0010638B"/>
    <w:rsid w:val="001064C1"/>
    <w:rsid w:val="00106576"/>
    <w:rsid w:val="00106A25"/>
    <w:rsid w:val="00106DDB"/>
    <w:rsid w:val="00107461"/>
    <w:rsid w:val="0010781F"/>
    <w:rsid w:val="00107D9B"/>
    <w:rsid w:val="00110273"/>
    <w:rsid w:val="0011031D"/>
    <w:rsid w:val="00110479"/>
    <w:rsid w:val="0011059D"/>
    <w:rsid w:val="00110B8D"/>
    <w:rsid w:val="00110C03"/>
    <w:rsid w:val="0011100D"/>
    <w:rsid w:val="0011109A"/>
    <w:rsid w:val="00111541"/>
    <w:rsid w:val="00111703"/>
    <w:rsid w:val="00112C8C"/>
    <w:rsid w:val="00113035"/>
    <w:rsid w:val="00113443"/>
    <w:rsid w:val="00113B0F"/>
    <w:rsid w:val="00113D35"/>
    <w:rsid w:val="00114207"/>
    <w:rsid w:val="00114357"/>
    <w:rsid w:val="00114363"/>
    <w:rsid w:val="0011471E"/>
    <w:rsid w:val="00114B27"/>
    <w:rsid w:val="00114D25"/>
    <w:rsid w:val="001150C3"/>
    <w:rsid w:val="001156B4"/>
    <w:rsid w:val="001163E6"/>
    <w:rsid w:val="00117D35"/>
    <w:rsid w:val="00120075"/>
    <w:rsid w:val="001206A1"/>
    <w:rsid w:val="001209F4"/>
    <w:rsid w:val="00121706"/>
    <w:rsid w:val="00121B26"/>
    <w:rsid w:val="001220B9"/>
    <w:rsid w:val="0012297C"/>
    <w:rsid w:val="00122C2B"/>
    <w:rsid w:val="00122DFA"/>
    <w:rsid w:val="00123560"/>
    <w:rsid w:val="001238DD"/>
    <w:rsid w:val="00123BD4"/>
    <w:rsid w:val="00125B03"/>
    <w:rsid w:val="00125BD6"/>
    <w:rsid w:val="00125E47"/>
    <w:rsid w:val="001263B1"/>
    <w:rsid w:val="00126423"/>
    <w:rsid w:val="001266A0"/>
    <w:rsid w:val="00126DE3"/>
    <w:rsid w:val="00126EC7"/>
    <w:rsid w:val="00126EF8"/>
    <w:rsid w:val="001270B3"/>
    <w:rsid w:val="00127663"/>
    <w:rsid w:val="00127781"/>
    <w:rsid w:val="001277AC"/>
    <w:rsid w:val="001278DC"/>
    <w:rsid w:val="00127C49"/>
    <w:rsid w:val="00127F4C"/>
    <w:rsid w:val="00130343"/>
    <w:rsid w:val="00130C92"/>
    <w:rsid w:val="0013112D"/>
    <w:rsid w:val="0013142C"/>
    <w:rsid w:val="00131C98"/>
    <w:rsid w:val="00131E4E"/>
    <w:rsid w:val="0013234A"/>
    <w:rsid w:val="00132883"/>
    <w:rsid w:val="00132F00"/>
    <w:rsid w:val="001330FD"/>
    <w:rsid w:val="00133CD4"/>
    <w:rsid w:val="001340BC"/>
    <w:rsid w:val="0013428E"/>
    <w:rsid w:val="00134B4E"/>
    <w:rsid w:val="00135221"/>
    <w:rsid w:val="00136C06"/>
    <w:rsid w:val="001374EB"/>
    <w:rsid w:val="00137CB3"/>
    <w:rsid w:val="00140133"/>
    <w:rsid w:val="001407BB"/>
    <w:rsid w:val="00140BE2"/>
    <w:rsid w:val="00141746"/>
    <w:rsid w:val="0014197F"/>
    <w:rsid w:val="00141E21"/>
    <w:rsid w:val="00143211"/>
    <w:rsid w:val="0014323C"/>
    <w:rsid w:val="0014398C"/>
    <w:rsid w:val="00143A2E"/>
    <w:rsid w:val="00143CEB"/>
    <w:rsid w:val="00144141"/>
    <w:rsid w:val="00144244"/>
    <w:rsid w:val="001446F0"/>
    <w:rsid w:val="00144A99"/>
    <w:rsid w:val="00145600"/>
    <w:rsid w:val="001457EF"/>
    <w:rsid w:val="0014613B"/>
    <w:rsid w:val="001467C3"/>
    <w:rsid w:val="00146FFB"/>
    <w:rsid w:val="00147444"/>
    <w:rsid w:val="00150301"/>
    <w:rsid w:val="00150414"/>
    <w:rsid w:val="001510AD"/>
    <w:rsid w:val="0015130E"/>
    <w:rsid w:val="0015136A"/>
    <w:rsid w:val="001513F0"/>
    <w:rsid w:val="0015148B"/>
    <w:rsid w:val="001515BF"/>
    <w:rsid w:val="001517DD"/>
    <w:rsid w:val="0015239D"/>
    <w:rsid w:val="00152B20"/>
    <w:rsid w:val="00152BB7"/>
    <w:rsid w:val="00152BE0"/>
    <w:rsid w:val="00152CA1"/>
    <w:rsid w:val="00152E11"/>
    <w:rsid w:val="00153344"/>
    <w:rsid w:val="0015342D"/>
    <w:rsid w:val="00153BAF"/>
    <w:rsid w:val="00154F23"/>
    <w:rsid w:val="00155012"/>
    <w:rsid w:val="0015625C"/>
    <w:rsid w:val="001573D9"/>
    <w:rsid w:val="00157433"/>
    <w:rsid w:val="00157623"/>
    <w:rsid w:val="00157A69"/>
    <w:rsid w:val="00157C0C"/>
    <w:rsid w:val="00160100"/>
    <w:rsid w:val="00160BF6"/>
    <w:rsid w:val="00160E8E"/>
    <w:rsid w:val="00161187"/>
    <w:rsid w:val="00161239"/>
    <w:rsid w:val="001617BD"/>
    <w:rsid w:val="0016224D"/>
    <w:rsid w:val="00162D98"/>
    <w:rsid w:val="001630B9"/>
    <w:rsid w:val="00163601"/>
    <w:rsid w:val="00164361"/>
    <w:rsid w:val="001645A7"/>
    <w:rsid w:val="00164776"/>
    <w:rsid w:val="00165068"/>
    <w:rsid w:val="0016534E"/>
    <w:rsid w:val="00165A56"/>
    <w:rsid w:val="00165D06"/>
    <w:rsid w:val="00165F47"/>
    <w:rsid w:val="001662DC"/>
    <w:rsid w:val="001662F7"/>
    <w:rsid w:val="00166383"/>
    <w:rsid w:val="001669B6"/>
    <w:rsid w:val="0016769C"/>
    <w:rsid w:val="00167B53"/>
    <w:rsid w:val="001700B0"/>
    <w:rsid w:val="001711E9"/>
    <w:rsid w:val="0017183F"/>
    <w:rsid w:val="00171CED"/>
    <w:rsid w:val="00171EC2"/>
    <w:rsid w:val="00172458"/>
    <w:rsid w:val="00172A27"/>
    <w:rsid w:val="00173D4A"/>
    <w:rsid w:val="00173F6B"/>
    <w:rsid w:val="001745D2"/>
    <w:rsid w:val="001748E1"/>
    <w:rsid w:val="00174BF0"/>
    <w:rsid w:val="00175429"/>
    <w:rsid w:val="00176237"/>
    <w:rsid w:val="00177B77"/>
    <w:rsid w:val="0018013A"/>
    <w:rsid w:val="00180924"/>
    <w:rsid w:val="001809DF"/>
    <w:rsid w:val="00180A2A"/>
    <w:rsid w:val="001817BD"/>
    <w:rsid w:val="00181A71"/>
    <w:rsid w:val="0018298D"/>
    <w:rsid w:val="00183ABC"/>
    <w:rsid w:val="00183B25"/>
    <w:rsid w:val="00183B8F"/>
    <w:rsid w:val="00184831"/>
    <w:rsid w:val="001861E0"/>
    <w:rsid w:val="00186918"/>
    <w:rsid w:val="00186B65"/>
    <w:rsid w:val="00186CCB"/>
    <w:rsid w:val="00186D2D"/>
    <w:rsid w:val="00187899"/>
    <w:rsid w:val="00187FFB"/>
    <w:rsid w:val="00190D7C"/>
    <w:rsid w:val="00190E75"/>
    <w:rsid w:val="00190F95"/>
    <w:rsid w:val="00190FDB"/>
    <w:rsid w:val="001921FE"/>
    <w:rsid w:val="00192500"/>
    <w:rsid w:val="0019262E"/>
    <w:rsid w:val="00192769"/>
    <w:rsid w:val="00192F78"/>
    <w:rsid w:val="00193527"/>
    <w:rsid w:val="00194499"/>
    <w:rsid w:val="0019496D"/>
    <w:rsid w:val="00195A2B"/>
    <w:rsid w:val="001966C9"/>
    <w:rsid w:val="00196B96"/>
    <w:rsid w:val="00197AC0"/>
    <w:rsid w:val="001A06AF"/>
    <w:rsid w:val="001A15FE"/>
    <w:rsid w:val="001A1783"/>
    <w:rsid w:val="001A19A0"/>
    <w:rsid w:val="001A1D5A"/>
    <w:rsid w:val="001A25BA"/>
    <w:rsid w:val="001A29A7"/>
    <w:rsid w:val="001A2BBB"/>
    <w:rsid w:val="001A32C3"/>
    <w:rsid w:val="001A38A2"/>
    <w:rsid w:val="001A4606"/>
    <w:rsid w:val="001A47C3"/>
    <w:rsid w:val="001A54FC"/>
    <w:rsid w:val="001A5683"/>
    <w:rsid w:val="001A7512"/>
    <w:rsid w:val="001A7841"/>
    <w:rsid w:val="001A7AE7"/>
    <w:rsid w:val="001B0B91"/>
    <w:rsid w:val="001B1BB2"/>
    <w:rsid w:val="001B1D0B"/>
    <w:rsid w:val="001B2153"/>
    <w:rsid w:val="001B2AB8"/>
    <w:rsid w:val="001B2CC9"/>
    <w:rsid w:val="001B36C1"/>
    <w:rsid w:val="001B3753"/>
    <w:rsid w:val="001B48C4"/>
    <w:rsid w:val="001B497F"/>
    <w:rsid w:val="001B4BC0"/>
    <w:rsid w:val="001B56CC"/>
    <w:rsid w:val="001B57BB"/>
    <w:rsid w:val="001B5D23"/>
    <w:rsid w:val="001B6197"/>
    <w:rsid w:val="001B6656"/>
    <w:rsid w:val="001B702F"/>
    <w:rsid w:val="001B7D78"/>
    <w:rsid w:val="001B7ED3"/>
    <w:rsid w:val="001C079E"/>
    <w:rsid w:val="001C0E74"/>
    <w:rsid w:val="001C0EEC"/>
    <w:rsid w:val="001C0F42"/>
    <w:rsid w:val="001C10FB"/>
    <w:rsid w:val="001C12BF"/>
    <w:rsid w:val="001C15F5"/>
    <w:rsid w:val="001C171E"/>
    <w:rsid w:val="001C1830"/>
    <w:rsid w:val="001C2079"/>
    <w:rsid w:val="001C21B0"/>
    <w:rsid w:val="001C3119"/>
    <w:rsid w:val="001C3421"/>
    <w:rsid w:val="001C3933"/>
    <w:rsid w:val="001C4917"/>
    <w:rsid w:val="001C55B1"/>
    <w:rsid w:val="001C5A0F"/>
    <w:rsid w:val="001C5A25"/>
    <w:rsid w:val="001C5E9F"/>
    <w:rsid w:val="001C6210"/>
    <w:rsid w:val="001C76FD"/>
    <w:rsid w:val="001C7ABB"/>
    <w:rsid w:val="001D0A82"/>
    <w:rsid w:val="001D0F6E"/>
    <w:rsid w:val="001D1468"/>
    <w:rsid w:val="001D1A8C"/>
    <w:rsid w:val="001D2280"/>
    <w:rsid w:val="001D37B8"/>
    <w:rsid w:val="001D3918"/>
    <w:rsid w:val="001D3A18"/>
    <w:rsid w:val="001D3B03"/>
    <w:rsid w:val="001D47A3"/>
    <w:rsid w:val="001D509A"/>
    <w:rsid w:val="001D5217"/>
    <w:rsid w:val="001D5673"/>
    <w:rsid w:val="001D569A"/>
    <w:rsid w:val="001D591A"/>
    <w:rsid w:val="001D5B32"/>
    <w:rsid w:val="001D5BED"/>
    <w:rsid w:val="001D610E"/>
    <w:rsid w:val="001D6557"/>
    <w:rsid w:val="001D6914"/>
    <w:rsid w:val="001D6D5C"/>
    <w:rsid w:val="001D7586"/>
    <w:rsid w:val="001D791D"/>
    <w:rsid w:val="001D7A99"/>
    <w:rsid w:val="001D7CA1"/>
    <w:rsid w:val="001E0341"/>
    <w:rsid w:val="001E0470"/>
    <w:rsid w:val="001E05F9"/>
    <w:rsid w:val="001E06C2"/>
    <w:rsid w:val="001E1193"/>
    <w:rsid w:val="001E11DB"/>
    <w:rsid w:val="001E28B5"/>
    <w:rsid w:val="001E2BB9"/>
    <w:rsid w:val="001E2F95"/>
    <w:rsid w:val="001E2FCA"/>
    <w:rsid w:val="001E3B8E"/>
    <w:rsid w:val="001E3D6B"/>
    <w:rsid w:val="001E3EC7"/>
    <w:rsid w:val="001E4407"/>
    <w:rsid w:val="001E52FA"/>
    <w:rsid w:val="001E5561"/>
    <w:rsid w:val="001E586B"/>
    <w:rsid w:val="001E6088"/>
    <w:rsid w:val="001E7C05"/>
    <w:rsid w:val="001F03E5"/>
    <w:rsid w:val="001F0664"/>
    <w:rsid w:val="001F08AC"/>
    <w:rsid w:val="001F0CA2"/>
    <w:rsid w:val="001F0F96"/>
    <w:rsid w:val="001F1279"/>
    <w:rsid w:val="001F19DA"/>
    <w:rsid w:val="001F1BDD"/>
    <w:rsid w:val="001F1C02"/>
    <w:rsid w:val="001F2114"/>
    <w:rsid w:val="001F2562"/>
    <w:rsid w:val="001F2C04"/>
    <w:rsid w:val="001F2C8F"/>
    <w:rsid w:val="001F2D2B"/>
    <w:rsid w:val="001F2FB0"/>
    <w:rsid w:val="001F3083"/>
    <w:rsid w:val="001F31D9"/>
    <w:rsid w:val="001F3555"/>
    <w:rsid w:val="001F36AD"/>
    <w:rsid w:val="001F3745"/>
    <w:rsid w:val="001F37FA"/>
    <w:rsid w:val="001F3D0D"/>
    <w:rsid w:val="001F3D26"/>
    <w:rsid w:val="001F3FD9"/>
    <w:rsid w:val="001F40B1"/>
    <w:rsid w:val="001F4747"/>
    <w:rsid w:val="001F4A05"/>
    <w:rsid w:val="001F522D"/>
    <w:rsid w:val="001F58D8"/>
    <w:rsid w:val="001F66AD"/>
    <w:rsid w:val="001F6D64"/>
    <w:rsid w:val="001F6F3F"/>
    <w:rsid w:val="001F7369"/>
    <w:rsid w:val="001F73E3"/>
    <w:rsid w:val="001F7A81"/>
    <w:rsid w:val="001F7D25"/>
    <w:rsid w:val="001F7DF8"/>
    <w:rsid w:val="001F7F6E"/>
    <w:rsid w:val="002004D1"/>
    <w:rsid w:val="00200AEE"/>
    <w:rsid w:val="002011C5"/>
    <w:rsid w:val="002018E4"/>
    <w:rsid w:val="00201BC7"/>
    <w:rsid w:val="00202C87"/>
    <w:rsid w:val="00202D01"/>
    <w:rsid w:val="00202F61"/>
    <w:rsid w:val="00203684"/>
    <w:rsid w:val="00203952"/>
    <w:rsid w:val="00204163"/>
    <w:rsid w:val="002049A4"/>
    <w:rsid w:val="00204EDC"/>
    <w:rsid w:val="00205C62"/>
    <w:rsid w:val="00206389"/>
    <w:rsid w:val="00206449"/>
    <w:rsid w:val="00206FD3"/>
    <w:rsid w:val="002075B3"/>
    <w:rsid w:val="00207897"/>
    <w:rsid w:val="002079FB"/>
    <w:rsid w:val="00207F7D"/>
    <w:rsid w:val="002100AF"/>
    <w:rsid w:val="00210410"/>
    <w:rsid w:val="0021062A"/>
    <w:rsid w:val="00210C33"/>
    <w:rsid w:val="00210E28"/>
    <w:rsid w:val="00210EA5"/>
    <w:rsid w:val="002111F0"/>
    <w:rsid w:val="002116AA"/>
    <w:rsid w:val="0021191B"/>
    <w:rsid w:val="00211C30"/>
    <w:rsid w:val="00212646"/>
    <w:rsid w:val="00212742"/>
    <w:rsid w:val="0021309E"/>
    <w:rsid w:val="0021385B"/>
    <w:rsid w:val="00214640"/>
    <w:rsid w:val="0021464A"/>
    <w:rsid w:val="0021482D"/>
    <w:rsid w:val="00214BCD"/>
    <w:rsid w:val="00215BD5"/>
    <w:rsid w:val="00216612"/>
    <w:rsid w:val="0021691D"/>
    <w:rsid w:val="00216FB2"/>
    <w:rsid w:val="002170AF"/>
    <w:rsid w:val="0021748B"/>
    <w:rsid w:val="0021750D"/>
    <w:rsid w:val="002177F8"/>
    <w:rsid w:val="00220907"/>
    <w:rsid w:val="00220BFE"/>
    <w:rsid w:val="00220FD8"/>
    <w:rsid w:val="00220FEE"/>
    <w:rsid w:val="002212C9"/>
    <w:rsid w:val="00221CFA"/>
    <w:rsid w:val="002221C3"/>
    <w:rsid w:val="00222421"/>
    <w:rsid w:val="00222CF5"/>
    <w:rsid w:val="00223DA4"/>
    <w:rsid w:val="0022413C"/>
    <w:rsid w:val="00224A6C"/>
    <w:rsid w:val="002267A9"/>
    <w:rsid w:val="00227064"/>
    <w:rsid w:val="00231288"/>
    <w:rsid w:val="002317B8"/>
    <w:rsid w:val="0023184D"/>
    <w:rsid w:val="00232495"/>
    <w:rsid w:val="00232748"/>
    <w:rsid w:val="00232AD5"/>
    <w:rsid w:val="00232E19"/>
    <w:rsid w:val="00232F20"/>
    <w:rsid w:val="00232F53"/>
    <w:rsid w:val="00233257"/>
    <w:rsid w:val="00233BD5"/>
    <w:rsid w:val="00234811"/>
    <w:rsid w:val="00235CF3"/>
    <w:rsid w:val="00235D4F"/>
    <w:rsid w:val="00236FAB"/>
    <w:rsid w:val="002370CA"/>
    <w:rsid w:val="002371AF"/>
    <w:rsid w:val="00240A6C"/>
    <w:rsid w:val="00240DC5"/>
    <w:rsid w:val="002414D3"/>
    <w:rsid w:val="00241A99"/>
    <w:rsid w:val="00241D59"/>
    <w:rsid w:val="002436AC"/>
    <w:rsid w:val="00243797"/>
    <w:rsid w:val="00243CE8"/>
    <w:rsid w:val="0024460F"/>
    <w:rsid w:val="00244BCF"/>
    <w:rsid w:val="00245EC4"/>
    <w:rsid w:val="00246A80"/>
    <w:rsid w:val="002471D6"/>
    <w:rsid w:val="002477E5"/>
    <w:rsid w:val="00247D76"/>
    <w:rsid w:val="00247E34"/>
    <w:rsid w:val="00250163"/>
    <w:rsid w:val="00250213"/>
    <w:rsid w:val="002503AB"/>
    <w:rsid w:val="00251B98"/>
    <w:rsid w:val="00251CDF"/>
    <w:rsid w:val="002520C0"/>
    <w:rsid w:val="00252B2D"/>
    <w:rsid w:val="00252F5C"/>
    <w:rsid w:val="00253132"/>
    <w:rsid w:val="002534DC"/>
    <w:rsid w:val="002537DC"/>
    <w:rsid w:val="00253AC9"/>
    <w:rsid w:val="00253DE8"/>
    <w:rsid w:val="00253DFD"/>
    <w:rsid w:val="0025473C"/>
    <w:rsid w:val="00254989"/>
    <w:rsid w:val="00254DAA"/>
    <w:rsid w:val="00254E10"/>
    <w:rsid w:val="00256877"/>
    <w:rsid w:val="00256CAC"/>
    <w:rsid w:val="002603BF"/>
    <w:rsid w:val="002604ED"/>
    <w:rsid w:val="00260F7C"/>
    <w:rsid w:val="00261562"/>
    <w:rsid w:val="0026193F"/>
    <w:rsid w:val="00261BC8"/>
    <w:rsid w:val="00262462"/>
    <w:rsid w:val="002629A8"/>
    <w:rsid w:val="00263284"/>
    <w:rsid w:val="00263B8B"/>
    <w:rsid w:val="00263FEB"/>
    <w:rsid w:val="00264EDA"/>
    <w:rsid w:val="00264F16"/>
    <w:rsid w:val="002654B6"/>
    <w:rsid w:val="002658C8"/>
    <w:rsid w:val="00265A27"/>
    <w:rsid w:val="00265B5A"/>
    <w:rsid w:val="00265EA6"/>
    <w:rsid w:val="00266475"/>
    <w:rsid w:val="002669DD"/>
    <w:rsid w:val="00266A28"/>
    <w:rsid w:val="002673FE"/>
    <w:rsid w:val="00267818"/>
    <w:rsid w:val="00267920"/>
    <w:rsid w:val="0026799A"/>
    <w:rsid w:val="00270400"/>
    <w:rsid w:val="0027149B"/>
    <w:rsid w:val="0027151D"/>
    <w:rsid w:val="0027209E"/>
    <w:rsid w:val="00272C9E"/>
    <w:rsid w:val="00272D32"/>
    <w:rsid w:val="00272D62"/>
    <w:rsid w:val="00272FDC"/>
    <w:rsid w:val="00273AC1"/>
    <w:rsid w:val="00273E61"/>
    <w:rsid w:val="00273FEE"/>
    <w:rsid w:val="00274203"/>
    <w:rsid w:val="00274576"/>
    <w:rsid w:val="00274AC0"/>
    <w:rsid w:val="00274C5C"/>
    <w:rsid w:val="0027504B"/>
    <w:rsid w:val="002750AB"/>
    <w:rsid w:val="002750B4"/>
    <w:rsid w:val="002750C3"/>
    <w:rsid w:val="0027587A"/>
    <w:rsid w:val="002765A4"/>
    <w:rsid w:val="00276E19"/>
    <w:rsid w:val="002801A2"/>
    <w:rsid w:val="002807CA"/>
    <w:rsid w:val="00281041"/>
    <w:rsid w:val="00281794"/>
    <w:rsid w:val="00281BF1"/>
    <w:rsid w:val="00281E18"/>
    <w:rsid w:val="00281E56"/>
    <w:rsid w:val="002822C0"/>
    <w:rsid w:val="0028270F"/>
    <w:rsid w:val="002828BB"/>
    <w:rsid w:val="00282E95"/>
    <w:rsid w:val="00283A07"/>
    <w:rsid w:val="00283C52"/>
    <w:rsid w:val="00283CFF"/>
    <w:rsid w:val="00283F59"/>
    <w:rsid w:val="002842F0"/>
    <w:rsid w:val="0028560C"/>
    <w:rsid w:val="00285995"/>
    <w:rsid w:val="00285B0A"/>
    <w:rsid w:val="002861E1"/>
    <w:rsid w:val="00286440"/>
    <w:rsid w:val="00286BEE"/>
    <w:rsid w:val="00287174"/>
    <w:rsid w:val="00290195"/>
    <w:rsid w:val="00290C55"/>
    <w:rsid w:val="002918BC"/>
    <w:rsid w:val="00292869"/>
    <w:rsid w:val="002928A5"/>
    <w:rsid w:val="002928AF"/>
    <w:rsid w:val="002928EC"/>
    <w:rsid w:val="00292E0E"/>
    <w:rsid w:val="0029302E"/>
    <w:rsid w:val="0029397F"/>
    <w:rsid w:val="002940E5"/>
    <w:rsid w:val="00295A55"/>
    <w:rsid w:val="00295BC4"/>
    <w:rsid w:val="00295CAA"/>
    <w:rsid w:val="00295F10"/>
    <w:rsid w:val="00297625"/>
    <w:rsid w:val="00297A28"/>
    <w:rsid w:val="00297E58"/>
    <w:rsid w:val="002A0695"/>
    <w:rsid w:val="002A10E6"/>
    <w:rsid w:val="002A1D72"/>
    <w:rsid w:val="002A238E"/>
    <w:rsid w:val="002A24AF"/>
    <w:rsid w:val="002A2520"/>
    <w:rsid w:val="002A304D"/>
    <w:rsid w:val="002A323F"/>
    <w:rsid w:val="002A3264"/>
    <w:rsid w:val="002A342D"/>
    <w:rsid w:val="002A3440"/>
    <w:rsid w:val="002A3C09"/>
    <w:rsid w:val="002A41EA"/>
    <w:rsid w:val="002A44DA"/>
    <w:rsid w:val="002A4C40"/>
    <w:rsid w:val="002A4DA1"/>
    <w:rsid w:val="002A5217"/>
    <w:rsid w:val="002A6FAD"/>
    <w:rsid w:val="002A7CD4"/>
    <w:rsid w:val="002B049F"/>
    <w:rsid w:val="002B06FE"/>
    <w:rsid w:val="002B08CE"/>
    <w:rsid w:val="002B0945"/>
    <w:rsid w:val="002B09D5"/>
    <w:rsid w:val="002B0B28"/>
    <w:rsid w:val="002B1CCB"/>
    <w:rsid w:val="002B20AE"/>
    <w:rsid w:val="002B2105"/>
    <w:rsid w:val="002B2796"/>
    <w:rsid w:val="002B2CA0"/>
    <w:rsid w:val="002B2F0A"/>
    <w:rsid w:val="002B3166"/>
    <w:rsid w:val="002B3207"/>
    <w:rsid w:val="002B350A"/>
    <w:rsid w:val="002B37B2"/>
    <w:rsid w:val="002B3AAC"/>
    <w:rsid w:val="002B3C59"/>
    <w:rsid w:val="002B3C8A"/>
    <w:rsid w:val="002B3D3F"/>
    <w:rsid w:val="002B3F1E"/>
    <w:rsid w:val="002B43D6"/>
    <w:rsid w:val="002B50C2"/>
    <w:rsid w:val="002B5480"/>
    <w:rsid w:val="002B6271"/>
    <w:rsid w:val="002B65F5"/>
    <w:rsid w:val="002B7940"/>
    <w:rsid w:val="002B7C02"/>
    <w:rsid w:val="002C01D9"/>
    <w:rsid w:val="002C058B"/>
    <w:rsid w:val="002C0831"/>
    <w:rsid w:val="002C099C"/>
    <w:rsid w:val="002C0F9A"/>
    <w:rsid w:val="002C2836"/>
    <w:rsid w:val="002C2CE6"/>
    <w:rsid w:val="002C2CF8"/>
    <w:rsid w:val="002C2F15"/>
    <w:rsid w:val="002C3738"/>
    <w:rsid w:val="002C3E96"/>
    <w:rsid w:val="002C3F0D"/>
    <w:rsid w:val="002C5E0B"/>
    <w:rsid w:val="002C69A8"/>
    <w:rsid w:val="002C6F0B"/>
    <w:rsid w:val="002C70C4"/>
    <w:rsid w:val="002C7653"/>
    <w:rsid w:val="002C7FA6"/>
    <w:rsid w:val="002D00C6"/>
    <w:rsid w:val="002D02B1"/>
    <w:rsid w:val="002D0390"/>
    <w:rsid w:val="002D0501"/>
    <w:rsid w:val="002D1ED1"/>
    <w:rsid w:val="002D3974"/>
    <w:rsid w:val="002D4121"/>
    <w:rsid w:val="002D4288"/>
    <w:rsid w:val="002D467D"/>
    <w:rsid w:val="002D4929"/>
    <w:rsid w:val="002D6333"/>
    <w:rsid w:val="002D6441"/>
    <w:rsid w:val="002D668B"/>
    <w:rsid w:val="002D6ECB"/>
    <w:rsid w:val="002D71FA"/>
    <w:rsid w:val="002D725A"/>
    <w:rsid w:val="002E105E"/>
    <w:rsid w:val="002E14C5"/>
    <w:rsid w:val="002E15FE"/>
    <w:rsid w:val="002E1934"/>
    <w:rsid w:val="002E1A73"/>
    <w:rsid w:val="002E1ABB"/>
    <w:rsid w:val="002E1F73"/>
    <w:rsid w:val="002E219D"/>
    <w:rsid w:val="002E2C03"/>
    <w:rsid w:val="002E375C"/>
    <w:rsid w:val="002E3CC8"/>
    <w:rsid w:val="002E3DEC"/>
    <w:rsid w:val="002E4487"/>
    <w:rsid w:val="002E4A31"/>
    <w:rsid w:val="002E59B9"/>
    <w:rsid w:val="002E5B62"/>
    <w:rsid w:val="002E5C7C"/>
    <w:rsid w:val="002E6346"/>
    <w:rsid w:val="002E71BB"/>
    <w:rsid w:val="002E72E7"/>
    <w:rsid w:val="002E7310"/>
    <w:rsid w:val="002E754B"/>
    <w:rsid w:val="002E7612"/>
    <w:rsid w:val="002E7892"/>
    <w:rsid w:val="002E78A3"/>
    <w:rsid w:val="002E79BC"/>
    <w:rsid w:val="002E7F8A"/>
    <w:rsid w:val="002F0BA5"/>
    <w:rsid w:val="002F0CDC"/>
    <w:rsid w:val="002F12BE"/>
    <w:rsid w:val="002F1363"/>
    <w:rsid w:val="002F1EBF"/>
    <w:rsid w:val="002F261F"/>
    <w:rsid w:val="002F2842"/>
    <w:rsid w:val="002F2B31"/>
    <w:rsid w:val="002F320C"/>
    <w:rsid w:val="002F39FD"/>
    <w:rsid w:val="002F3F00"/>
    <w:rsid w:val="002F3FC0"/>
    <w:rsid w:val="002F4C53"/>
    <w:rsid w:val="002F5542"/>
    <w:rsid w:val="002F5923"/>
    <w:rsid w:val="002F5936"/>
    <w:rsid w:val="002F5C7F"/>
    <w:rsid w:val="002F5D3E"/>
    <w:rsid w:val="002F5D9D"/>
    <w:rsid w:val="002F7253"/>
    <w:rsid w:val="002F74EF"/>
    <w:rsid w:val="002F7ADB"/>
    <w:rsid w:val="0030031C"/>
    <w:rsid w:val="003004EB"/>
    <w:rsid w:val="00300909"/>
    <w:rsid w:val="003009CC"/>
    <w:rsid w:val="00300E17"/>
    <w:rsid w:val="00301237"/>
    <w:rsid w:val="00301B94"/>
    <w:rsid w:val="003023DA"/>
    <w:rsid w:val="00302412"/>
    <w:rsid w:val="00302804"/>
    <w:rsid w:val="003028B4"/>
    <w:rsid w:val="00302EE9"/>
    <w:rsid w:val="0030313F"/>
    <w:rsid w:val="00303416"/>
    <w:rsid w:val="003035F1"/>
    <w:rsid w:val="0030361D"/>
    <w:rsid w:val="003038B1"/>
    <w:rsid w:val="00303AA8"/>
    <w:rsid w:val="00303CCF"/>
    <w:rsid w:val="00303D17"/>
    <w:rsid w:val="0030412D"/>
    <w:rsid w:val="003042E8"/>
    <w:rsid w:val="00304B21"/>
    <w:rsid w:val="00304B8F"/>
    <w:rsid w:val="00304BF3"/>
    <w:rsid w:val="0030764B"/>
    <w:rsid w:val="00307867"/>
    <w:rsid w:val="00307B85"/>
    <w:rsid w:val="00310573"/>
    <w:rsid w:val="0031088A"/>
    <w:rsid w:val="00310D64"/>
    <w:rsid w:val="00310F19"/>
    <w:rsid w:val="003115EF"/>
    <w:rsid w:val="00311750"/>
    <w:rsid w:val="00311822"/>
    <w:rsid w:val="00311B95"/>
    <w:rsid w:val="003123F8"/>
    <w:rsid w:val="0031270A"/>
    <w:rsid w:val="003127C3"/>
    <w:rsid w:val="00313007"/>
    <w:rsid w:val="00313B87"/>
    <w:rsid w:val="00313C8B"/>
    <w:rsid w:val="00313FFE"/>
    <w:rsid w:val="00314068"/>
    <w:rsid w:val="003141C8"/>
    <w:rsid w:val="00314991"/>
    <w:rsid w:val="0031513D"/>
    <w:rsid w:val="00315500"/>
    <w:rsid w:val="00315628"/>
    <w:rsid w:val="00315684"/>
    <w:rsid w:val="00315FEE"/>
    <w:rsid w:val="00316066"/>
    <w:rsid w:val="003166D1"/>
    <w:rsid w:val="0031677C"/>
    <w:rsid w:val="00316CBE"/>
    <w:rsid w:val="00317043"/>
    <w:rsid w:val="003172F5"/>
    <w:rsid w:val="00317784"/>
    <w:rsid w:val="00317FC6"/>
    <w:rsid w:val="003201F5"/>
    <w:rsid w:val="0032058F"/>
    <w:rsid w:val="0032169F"/>
    <w:rsid w:val="00321C1A"/>
    <w:rsid w:val="00321FE0"/>
    <w:rsid w:val="0032252E"/>
    <w:rsid w:val="00323814"/>
    <w:rsid w:val="003239F8"/>
    <w:rsid w:val="00323C3B"/>
    <w:rsid w:val="0032474D"/>
    <w:rsid w:val="00324941"/>
    <w:rsid w:val="00324EA5"/>
    <w:rsid w:val="00326254"/>
    <w:rsid w:val="003262C5"/>
    <w:rsid w:val="0032708E"/>
    <w:rsid w:val="003270D0"/>
    <w:rsid w:val="0032761D"/>
    <w:rsid w:val="00327C14"/>
    <w:rsid w:val="0033005D"/>
    <w:rsid w:val="00330190"/>
    <w:rsid w:val="00330C1B"/>
    <w:rsid w:val="00331727"/>
    <w:rsid w:val="00331995"/>
    <w:rsid w:val="00332F5C"/>
    <w:rsid w:val="0033361E"/>
    <w:rsid w:val="00333779"/>
    <w:rsid w:val="00335977"/>
    <w:rsid w:val="00335A73"/>
    <w:rsid w:val="00335DFD"/>
    <w:rsid w:val="00335E48"/>
    <w:rsid w:val="00335FC8"/>
    <w:rsid w:val="00336707"/>
    <w:rsid w:val="00336768"/>
    <w:rsid w:val="00336A33"/>
    <w:rsid w:val="00336E1E"/>
    <w:rsid w:val="003373CE"/>
    <w:rsid w:val="00337835"/>
    <w:rsid w:val="00337B3C"/>
    <w:rsid w:val="003400E5"/>
    <w:rsid w:val="003402A4"/>
    <w:rsid w:val="00340369"/>
    <w:rsid w:val="003406CA"/>
    <w:rsid w:val="00340B49"/>
    <w:rsid w:val="00340B5D"/>
    <w:rsid w:val="00340FAE"/>
    <w:rsid w:val="00341A97"/>
    <w:rsid w:val="00342754"/>
    <w:rsid w:val="00342798"/>
    <w:rsid w:val="003428D0"/>
    <w:rsid w:val="00342C3B"/>
    <w:rsid w:val="00342F61"/>
    <w:rsid w:val="0034316F"/>
    <w:rsid w:val="00343955"/>
    <w:rsid w:val="003444CD"/>
    <w:rsid w:val="003448BA"/>
    <w:rsid w:val="003449B3"/>
    <w:rsid w:val="003458DA"/>
    <w:rsid w:val="003466E9"/>
    <w:rsid w:val="0034671C"/>
    <w:rsid w:val="00346C86"/>
    <w:rsid w:val="00347600"/>
    <w:rsid w:val="00347671"/>
    <w:rsid w:val="00347BB9"/>
    <w:rsid w:val="0035039F"/>
    <w:rsid w:val="00350450"/>
    <w:rsid w:val="003509B6"/>
    <w:rsid w:val="00350CCA"/>
    <w:rsid w:val="00351686"/>
    <w:rsid w:val="00351851"/>
    <w:rsid w:val="00351B85"/>
    <w:rsid w:val="00351DB3"/>
    <w:rsid w:val="0035273B"/>
    <w:rsid w:val="00352835"/>
    <w:rsid w:val="003528C5"/>
    <w:rsid w:val="00352B55"/>
    <w:rsid w:val="00352FBA"/>
    <w:rsid w:val="00353E12"/>
    <w:rsid w:val="00353F5F"/>
    <w:rsid w:val="00354359"/>
    <w:rsid w:val="0035438B"/>
    <w:rsid w:val="003544B8"/>
    <w:rsid w:val="003546B8"/>
    <w:rsid w:val="003555E3"/>
    <w:rsid w:val="003566F9"/>
    <w:rsid w:val="00356AAD"/>
    <w:rsid w:val="00356B9A"/>
    <w:rsid w:val="00357298"/>
    <w:rsid w:val="00357C3C"/>
    <w:rsid w:val="0036017B"/>
    <w:rsid w:val="003606C0"/>
    <w:rsid w:val="00360876"/>
    <w:rsid w:val="00360B5C"/>
    <w:rsid w:val="00361486"/>
    <w:rsid w:val="003618EF"/>
    <w:rsid w:val="00361B70"/>
    <w:rsid w:val="00363283"/>
    <w:rsid w:val="00363A09"/>
    <w:rsid w:val="00363F7C"/>
    <w:rsid w:val="0036417C"/>
    <w:rsid w:val="0036481D"/>
    <w:rsid w:val="00364A14"/>
    <w:rsid w:val="00364DDB"/>
    <w:rsid w:val="0036507B"/>
    <w:rsid w:val="00365629"/>
    <w:rsid w:val="00365D54"/>
    <w:rsid w:val="00366151"/>
    <w:rsid w:val="00366205"/>
    <w:rsid w:val="00366C1E"/>
    <w:rsid w:val="00367538"/>
    <w:rsid w:val="00367559"/>
    <w:rsid w:val="003677D3"/>
    <w:rsid w:val="00367CA3"/>
    <w:rsid w:val="00367E9F"/>
    <w:rsid w:val="003702E7"/>
    <w:rsid w:val="003704B4"/>
    <w:rsid w:val="00370574"/>
    <w:rsid w:val="003713DE"/>
    <w:rsid w:val="0037141C"/>
    <w:rsid w:val="00371889"/>
    <w:rsid w:val="003723D0"/>
    <w:rsid w:val="003732A2"/>
    <w:rsid w:val="003736B3"/>
    <w:rsid w:val="0037380B"/>
    <w:rsid w:val="00374823"/>
    <w:rsid w:val="00374A4B"/>
    <w:rsid w:val="00374BD5"/>
    <w:rsid w:val="00374E73"/>
    <w:rsid w:val="003755D8"/>
    <w:rsid w:val="00375B03"/>
    <w:rsid w:val="00375C1D"/>
    <w:rsid w:val="00375C94"/>
    <w:rsid w:val="00375DB5"/>
    <w:rsid w:val="00375E76"/>
    <w:rsid w:val="00375FEE"/>
    <w:rsid w:val="00375FEF"/>
    <w:rsid w:val="00376062"/>
    <w:rsid w:val="003768A4"/>
    <w:rsid w:val="00376D8E"/>
    <w:rsid w:val="0037724C"/>
    <w:rsid w:val="003775A5"/>
    <w:rsid w:val="003778B4"/>
    <w:rsid w:val="003779B0"/>
    <w:rsid w:val="00377BE1"/>
    <w:rsid w:val="003809A4"/>
    <w:rsid w:val="00380F16"/>
    <w:rsid w:val="00381404"/>
    <w:rsid w:val="0038157E"/>
    <w:rsid w:val="003815F6"/>
    <w:rsid w:val="00381FBF"/>
    <w:rsid w:val="00382E18"/>
    <w:rsid w:val="00383519"/>
    <w:rsid w:val="0038493F"/>
    <w:rsid w:val="00385112"/>
    <w:rsid w:val="003860E6"/>
    <w:rsid w:val="00386F9E"/>
    <w:rsid w:val="00386FFE"/>
    <w:rsid w:val="0038711D"/>
    <w:rsid w:val="00387C86"/>
    <w:rsid w:val="00387CD0"/>
    <w:rsid w:val="00387D29"/>
    <w:rsid w:val="00390E0D"/>
    <w:rsid w:val="00390E58"/>
    <w:rsid w:val="003911A1"/>
    <w:rsid w:val="00391232"/>
    <w:rsid w:val="003913E3"/>
    <w:rsid w:val="00391927"/>
    <w:rsid w:val="0039322A"/>
    <w:rsid w:val="003933C2"/>
    <w:rsid w:val="0039394D"/>
    <w:rsid w:val="00393E51"/>
    <w:rsid w:val="0039435A"/>
    <w:rsid w:val="00394755"/>
    <w:rsid w:val="00394BE7"/>
    <w:rsid w:val="00394D60"/>
    <w:rsid w:val="00395220"/>
    <w:rsid w:val="00395646"/>
    <w:rsid w:val="00395944"/>
    <w:rsid w:val="00395D10"/>
    <w:rsid w:val="00396007"/>
    <w:rsid w:val="003968A7"/>
    <w:rsid w:val="00396A42"/>
    <w:rsid w:val="003976F5"/>
    <w:rsid w:val="00397D93"/>
    <w:rsid w:val="003A0147"/>
    <w:rsid w:val="003A0A97"/>
    <w:rsid w:val="003A0BB8"/>
    <w:rsid w:val="003A2B67"/>
    <w:rsid w:val="003A30A1"/>
    <w:rsid w:val="003A3724"/>
    <w:rsid w:val="003A429C"/>
    <w:rsid w:val="003A451F"/>
    <w:rsid w:val="003A526E"/>
    <w:rsid w:val="003A52E2"/>
    <w:rsid w:val="003A5793"/>
    <w:rsid w:val="003A587D"/>
    <w:rsid w:val="003A5A5E"/>
    <w:rsid w:val="003A5B33"/>
    <w:rsid w:val="003A6197"/>
    <w:rsid w:val="003A61C7"/>
    <w:rsid w:val="003A6A98"/>
    <w:rsid w:val="003A6B2D"/>
    <w:rsid w:val="003A79D6"/>
    <w:rsid w:val="003B02E4"/>
    <w:rsid w:val="003B08A3"/>
    <w:rsid w:val="003B0DEB"/>
    <w:rsid w:val="003B1E41"/>
    <w:rsid w:val="003B2AB9"/>
    <w:rsid w:val="003B2BB2"/>
    <w:rsid w:val="003B3A37"/>
    <w:rsid w:val="003B3C50"/>
    <w:rsid w:val="003B438D"/>
    <w:rsid w:val="003B4B5A"/>
    <w:rsid w:val="003B5104"/>
    <w:rsid w:val="003B5CC7"/>
    <w:rsid w:val="003B5D3D"/>
    <w:rsid w:val="003B611C"/>
    <w:rsid w:val="003B6E7D"/>
    <w:rsid w:val="003B7FCF"/>
    <w:rsid w:val="003C0213"/>
    <w:rsid w:val="003C0542"/>
    <w:rsid w:val="003C06E3"/>
    <w:rsid w:val="003C0732"/>
    <w:rsid w:val="003C094B"/>
    <w:rsid w:val="003C3558"/>
    <w:rsid w:val="003C39DF"/>
    <w:rsid w:val="003C39FE"/>
    <w:rsid w:val="003C4392"/>
    <w:rsid w:val="003C47FB"/>
    <w:rsid w:val="003C4C28"/>
    <w:rsid w:val="003C4C72"/>
    <w:rsid w:val="003C5269"/>
    <w:rsid w:val="003C55A2"/>
    <w:rsid w:val="003C5B89"/>
    <w:rsid w:val="003C5C8B"/>
    <w:rsid w:val="003C69E3"/>
    <w:rsid w:val="003C77A2"/>
    <w:rsid w:val="003C7861"/>
    <w:rsid w:val="003C7DE5"/>
    <w:rsid w:val="003C7F58"/>
    <w:rsid w:val="003D0273"/>
    <w:rsid w:val="003D0A90"/>
    <w:rsid w:val="003D11DC"/>
    <w:rsid w:val="003D1434"/>
    <w:rsid w:val="003D1824"/>
    <w:rsid w:val="003D2BB8"/>
    <w:rsid w:val="003D2D2F"/>
    <w:rsid w:val="003D2D4B"/>
    <w:rsid w:val="003D2ED4"/>
    <w:rsid w:val="003D30EB"/>
    <w:rsid w:val="003D34C5"/>
    <w:rsid w:val="003D354F"/>
    <w:rsid w:val="003D3586"/>
    <w:rsid w:val="003D3B7D"/>
    <w:rsid w:val="003D3D42"/>
    <w:rsid w:val="003D3D4D"/>
    <w:rsid w:val="003D3DC4"/>
    <w:rsid w:val="003D4A86"/>
    <w:rsid w:val="003D4BB2"/>
    <w:rsid w:val="003D5AE2"/>
    <w:rsid w:val="003D5E01"/>
    <w:rsid w:val="003D6855"/>
    <w:rsid w:val="003D6897"/>
    <w:rsid w:val="003D6B97"/>
    <w:rsid w:val="003D6FF0"/>
    <w:rsid w:val="003D7718"/>
    <w:rsid w:val="003E0172"/>
    <w:rsid w:val="003E018B"/>
    <w:rsid w:val="003E06B4"/>
    <w:rsid w:val="003E08EB"/>
    <w:rsid w:val="003E1060"/>
    <w:rsid w:val="003E1191"/>
    <w:rsid w:val="003E132F"/>
    <w:rsid w:val="003E13FB"/>
    <w:rsid w:val="003E20DE"/>
    <w:rsid w:val="003E218C"/>
    <w:rsid w:val="003E2323"/>
    <w:rsid w:val="003E286D"/>
    <w:rsid w:val="003E36EA"/>
    <w:rsid w:val="003E378A"/>
    <w:rsid w:val="003E4445"/>
    <w:rsid w:val="003E45CB"/>
    <w:rsid w:val="003E4B5E"/>
    <w:rsid w:val="003E4CA5"/>
    <w:rsid w:val="003E4EC4"/>
    <w:rsid w:val="003E51EB"/>
    <w:rsid w:val="003E55F1"/>
    <w:rsid w:val="003E56D5"/>
    <w:rsid w:val="003E6029"/>
    <w:rsid w:val="003E62CB"/>
    <w:rsid w:val="003E62E3"/>
    <w:rsid w:val="003E6882"/>
    <w:rsid w:val="003E72AD"/>
    <w:rsid w:val="003F04A3"/>
    <w:rsid w:val="003F06B5"/>
    <w:rsid w:val="003F10E4"/>
    <w:rsid w:val="003F1FB3"/>
    <w:rsid w:val="003F2E48"/>
    <w:rsid w:val="003F2E88"/>
    <w:rsid w:val="003F331B"/>
    <w:rsid w:val="003F3595"/>
    <w:rsid w:val="003F3617"/>
    <w:rsid w:val="003F4B73"/>
    <w:rsid w:val="003F514C"/>
    <w:rsid w:val="003F51BD"/>
    <w:rsid w:val="003F52E8"/>
    <w:rsid w:val="003F59FD"/>
    <w:rsid w:val="003F6064"/>
    <w:rsid w:val="003F618E"/>
    <w:rsid w:val="003F628C"/>
    <w:rsid w:val="003F692A"/>
    <w:rsid w:val="003F6A17"/>
    <w:rsid w:val="003F6FF7"/>
    <w:rsid w:val="003F761E"/>
    <w:rsid w:val="003F76CA"/>
    <w:rsid w:val="003F7A24"/>
    <w:rsid w:val="004002D1"/>
    <w:rsid w:val="004003FC"/>
    <w:rsid w:val="004014B9"/>
    <w:rsid w:val="00401611"/>
    <w:rsid w:val="00401ED2"/>
    <w:rsid w:val="00403C6E"/>
    <w:rsid w:val="00403F68"/>
    <w:rsid w:val="00404735"/>
    <w:rsid w:val="00404B0E"/>
    <w:rsid w:val="00404B2F"/>
    <w:rsid w:val="00404C70"/>
    <w:rsid w:val="00405040"/>
    <w:rsid w:val="00405813"/>
    <w:rsid w:val="00405A2C"/>
    <w:rsid w:val="00405D16"/>
    <w:rsid w:val="004062E8"/>
    <w:rsid w:val="004069B8"/>
    <w:rsid w:val="004073E6"/>
    <w:rsid w:val="004073FA"/>
    <w:rsid w:val="00407795"/>
    <w:rsid w:val="00407A52"/>
    <w:rsid w:val="00407E3A"/>
    <w:rsid w:val="00410696"/>
    <w:rsid w:val="00410766"/>
    <w:rsid w:val="004107E1"/>
    <w:rsid w:val="004122DF"/>
    <w:rsid w:val="00412341"/>
    <w:rsid w:val="004124F7"/>
    <w:rsid w:val="00412DE0"/>
    <w:rsid w:val="004132E3"/>
    <w:rsid w:val="004135C2"/>
    <w:rsid w:val="00413711"/>
    <w:rsid w:val="0041372F"/>
    <w:rsid w:val="00413C83"/>
    <w:rsid w:val="004140F7"/>
    <w:rsid w:val="0041449E"/>
    <w:rsid w:val="004145A6"/>
    <w:rsid w:val="00414ADB"/>
    <w:rsid w:val="00414B81"/>
    <w:rsid w:val="00414EAC"/>
    <w:rsid w:val="00414EF8"/>
    <w:rsid w:val="004152B9"/>
    <w:rsid w:val="0041568B"/>
    <w:rsid w:val="004156EA"/>
    <w:rsid w:val="004157E3"/>
    <w:rsid w:val="00415991"/>
    <w:rsid w:val="00415C61"/>
    <w:rsid w:val="004164F6"/>
    <w:rsid w:val="00416B98"/>
    <w:rsid w:val="00416BD9"/>
    <w:rsid w:val="00417064"/>
    <w:rsid w:val="004171EF"/>
    <w:rsid w:val="00417330"/>
    <w:rsid w:val="004175D6"/>
    <w:rsid w:val="00417C68"/>
    <w:rsid w:val="004200BE"/>
    <w:rsid w:val="004201E6"/>
    <w:rsid w:val="004203B4"/>
    <w:rsid w:val="004207D2"/>
    <w:rsid w:val="00420936"/>
    <w:rsid w:val="00420FBA"/>
    <w:rsid w:val="004214D4"/>
    <w:rsid w:val="0042156E"/>
    <w:rsid w:val="00421777"/>
    <w:rsid w:val="0042206A"/>
    <w:rsid w:val="00422A25"/>
    <w:rsid w:val="00422BF6"/>
    <w:rsid w:val="00422EF4"/>
    <w:rsid w:val="00423142"/>
    <w:rsid w:val="00423CB0"/>
    <w:rsid w:val="004242DA"/>
    <w:rsid w:val="00424669"/>
    <w:rsid w:val="00424931"/>
    <w:rsid w:val="00424AD5"/>
    <w:rsid w:val="00424C7F"/>
    <w:rsid w:val="00424C9C"/>
    <w:rsid w:val="0042577E"/>
    <w:rsid w:val="00426B29"/>
    <w:rsid w:val="00426D33"/>
    <w:rsid w:val="00426F60"/>
    <w:rsid w:val="00427141"/>
    <w:rsid w:val="004278F2"/>
    <w:rsid w:val="00427BC8"/>
    <w:rsid w:val="00427D9D"/>
    <w:rsid w:val="00430004"/>
    <w:rsid w:val="00430E92"/>
    <w:rsid w:val="00431132"/>
    <w:rsid w:val="004315B5"/>
    <w:rsid w:val="00432332"/>
    <w:rsid w:val="00432408"/>
    <w:rsid w:val="004326F9"/>
    <w:rsid w:val="004327F7"/>
    <w:rsid w:val="00433FB9"/>
    <w:rsid w:val="00434807"/>
    <w:rsid w:val="004348D2"/>
    <w:rsid w:val="00435180"/>
    <w:rsid w:val="004354D4"/>
    <w:rsid w:val="0043552F"/>
    <w:rsid w:val="004356A0"/>
    <w:rsid w:val="00436309"/>
    <w:rsid w:val="00436345"/>
    <w:rsid w:val="0043672F"/>
    <w:rsid w:val="0043675D"/>
    <w:rsid w:val="00436D09"/>
    <w:rsid w:val="004371BF"/>
    <w:rsid w:val="004371F9"/>
    <w:rsid w:val="00437858"/>
    <w:rsid w:val="00437BC6"/>
    <w:rsid w:val="0044025F"/>
    <w:rsid w:val="004403F5"/>
    <w:rsid w:val="00440A15"/>
    <w:rsid w:val="00441B58"/>
    <w:rsid w:val="00441C6B"/>
    <w:rsid w:val="00442345"/>
    <w:rsid w:val="0044248C"/>
    <w:rsid w:val="00443AC3"/>
    <w:rsid w:val="00443BC3"/>
    <w:rsid w:val="00443E33"/>
    <w:rsid w:val="00443E58"/>
    <w:rsid w:val="00444013"/>
    <w:rsid w:val="00445BC6"/>
    <w:rsid w:val="00446040"/>
    <w:rsid w:val="0044633A"/>
    <w:rsid w:val="00447410"/>
    <w:rsid w:val="00447D4B"/>
    <w:rsid w:val="004500A3"/>
    <w:rsid w:val="00450998"/>
    <w:rsid w:val="0045099E"/>
    <w:rsid w:val="00450A70"/>
    <w:rsid w:val="00450A71"/>
    <w:rsid w:val="0045109F"/>
    <w:rsid w:val="004515E5"/>
    <w:rsid w:val="0045183E"/>
    <w:rsid w:val="00451B12"/>
    <w:rsid w:val="00451B82"/>
    <w:rsid w:val="00452935"/>
    <w:rsid w:val="00452D98"/>
    <w:rsid w:val="00453A87"/>
    <w:rsid w:val="00453CC0"/>
    <w:rsid w:val="00454713"/>
    <w:rsid w:val="00454D5D"/>
    <w:rsid w:val="00456E91"/>
    <w:rsid w:val="004571B4"/>
    <w:rsid w:val="004572E7"/>
    <w:rsid w:val="004577D7"/>
    <w:rsid w:val="004579D5"/>
    <w:rsid w:val="00457DAF"/>
    <w:rsid w:val="00457FCF"/>
    <w:rsid w:val="0046136E"/>
    <w:rsid w:val="00461BAB"/>
    <w:rsid w:val="00461BBA"/>
    <w:rsid w:val="00461E27"/>
    <w:rsid w:val="004623D8"/>
    <w:rsid w:val="00462838"/>
    <w:rsid w:val="0046297D"/>
    <w:rsid w:val="00462A93"/>
    <w:rsid w:val="00462CE9"/>
    <w:rsid w:val="00462DF0"/>
    <w:rsid w:val="00462E74"/>
    <w:rsid w:val="00463C55"/>
    <w:rsid w:val="0046433C"/>
    <w:rsid w:val="004647F1"/>
    <w:rsid w:val="004649C0"/>
    <w:rsid w:val="00464ABE"/>
    <w:rsid w:val="00464D47"/>
    <w:rsid w:val="004650DE"/>
    <w:rsid w:val="00465424"/>
    <w:rsid w:val="00466110"/>
    <w:rsid w:val="004664A4"/>
    <w:rsid w:val="00466798"/>
    <w:rsid w:val="00466955"/>
    <w:rsid w:val="00466B42"/>
    <w:rsid w:val="004670B0"/>
    <w:rsid w:val="0046730C"/>
    <w:rsid w:val="0046735C"/>
    <w:rsid w:val="0046788B"/>
    <w:rsid w:val="00467CC7"/>
    <w:rsid w:val="00470744"/>
    <w:rsid w:val="00470F32"/>
    <w:rsid w:val="00471030"/>
    <w:rsid w:val="004712CD"/>
    <w:rsid w:val="0047175B"/>
    <w:rsid w:val="0047218F"/>
    <w:rsid w:val="0047226F"/>
    <w:rsid w:val="0047293B"/>
    <w:rsid w:val="00472FC7"/>
    <w:rsid w:val="0047311C"/>
    <w:rsid w:val="00473153"/>
    <w:rsid w:val="00473C16"/>
    <w:rsid w:val="00473E0E"/>
    <w:rsid w:val="00475B46"/>
    <w:rsid w:val="00475E6E"/>
    <w:rsid w:val="004767A3"/>
    <w:rsid w:val="00476907"/>
    <w:rsid w:val="00477973"/>
    <w:rsid w:val="00477D7C"/>
    <w:rsid w:val="00480147"/>
    <w:rsid w:val="00480203"/>
    <w:rsid w:val="004805DA"/>
    <w:rsid w:val="00480649"/>
    <w:rsid w:val="00480752"/>
    <w:rsid w:val="004807B2"/>
    <w:rsid w:val="00480C04"/>
    <w:rsid w:val="0048189C"/>
    <w:rsid w:val="00481ED6"/>
    <w:rsid w:val="0048204E"/>
    <w:rsid w:val="0048247D"/>
    <w:rsid w:val="00482731"/>
    <w:rsid w:val="00482A69"/>
    <w:rsid w:val="00482D04"/>
    <w:rsid w:val="00483523"/>
    <w:rsid w:val="00483D91"/>
    <w:rsid w:val="00483EE8"/>
    <w:rsid w:val="004841C4"/>
    <w:rsid w:val="00484359"/>
    <w:rsid w:val="00484EE0"/>
    <w:rsid w:val="004856C7"/>
    <w:rsid w:val="00486167"/>
    <w:rsid w:val="004866FA"/>
    <w:rsid w:val="00486DB6"/>
    <w:rsid w:val="00487AB0"/>
    <w:rsid w:val="00487CAB"/>
    <w:rsid w:val="00487DFE"/>
    <w:rsid w:val="00487E05"/>
    <w:rsid w:val="004900A0"/>
    <w:rsid w:val="004902C5"/>
    <w:rsid w:val="00490B4C"/>
    <w:rsid w:val="00490C8F"/>
    <w:rsid w:val="00490F32"/>
    <w:rsid w:val="00491472"/>
    <w:rsid w:val="00491D58"/>
    <w:rsid w:val="00491D80"/>
    <w:rsid w:val="00492133"/>
    <w:rsid w:val="004922BC"/>
    <w:rsid w:val="00492B81"/>
    <w:rsid w:val="00492EEA"/>
    <w:rsid w:val="004931F4"/>
    <w:rsid w:val="0049356E"/>
    <w:rsid w:val="00493876"/>
    <w:rsid w:val="00493AEB"/>
    <w:rsid w:val="0049447F"/>
    <w:rsid w:val="00494AE2"/>
    <w:rsid w:val="00495587"/>
    <w:rsid w:val="00495AF9"/>
    <w:rsid w:val="00497F08"/>
    <w:rsid w:val="004A06FB"/>
    <w:rsid w:val="004A0899"/>
    <w:rsid w:val="004A0F7B"/>
    <w:rsid w:val="004A125D"/>
    <w:rsid w:val="004A161F"/>
    <w:rsid w:val="004A1D14"/>
    <w:rsid w:val="004A2B67"/>
    <w:rsid w:val="004A3338"/>
    <w:rsid w:val="004A34C5"/>
    <w:rsid w:val="004A379C"/>
    <w:rsid w:val="004A4186"/>
    <w:rsid w:val="004A492F"/>
    <w:rsid w:val="004A4F5B"/>
    <w:rsid w:val="004A5278"/>
    <w:rsid w:val="004A5B27"/>
    <w:rsid w:val="004A5F44"/>
    <w:rsid w:val="004A5F4A"/>
    <w:rsid w:val="004A652C"/>
    <w:rsid w:val="004A6594"/>
    <w:rsid w:val="004A70D1"/>
    <w:rsid w:val="004A748C"/>
    <w:rsid w:val="004A7BA6"/>
    <w:rsid w:val="004B00A8"/>
    <w:rsid w:val="004B02CC"/>
    <w:rsid w:val="004B0896"/>
    <w:rsid w:val="004B0A7B"/>
    <w:rsid w:val="004B0BBD"/>
    <w:rsid w:val="004B0F67"/>
    <w:rsid w:val="004B0F73"/>
    <w:rsid w:val="004B3054"/>
    <w:rsid w:val="004B3387"/>
    <w:rsid w:val="004B3A06"/>
    <w:rsid w:val="004B3BB7"/>
    <w:rsid w:val="004B46A7"/>
    <w:rsid w:val="004B561B"/>
    <w:rsid w:val="004B6080"/>
    <w:rsid w:val="004B6D51"/>
    <w:rsid w:val="004B79CB"/>
    <w:rsid w:val="004B7B07"/>
    <w:rsid w:val="004B7BBE"/>
    <w:rsid w:val="004C05EC"/>
    <w:rsid w:val="004C0797"/>
    <w:rsid w:val="004C0E22"/>
    <w:rsid w:val="004C1051"/>
    <w:rsid w:val="004C2142"/>
    <w:rsid w:val="004C2299"/>
    <w:rsid w:val="004C2EEE"/>
    <w:rsid w:val="004C39A9"/>
    <w:rsid w:val="004C3B4B"/>
    <w:rsid w:val="004C3C52"/>
    <w:rsid w:val="004C4E44"/>
    <w:rsid w:val="004C53DA"/>
    <w:rsid w:val="004C549C"/>
    <w:rsid w:val="004C62B3"/>
    <w:rsid w:val="004C6887"/>
    <w:rsid w:val="004C6AE3"/>
    <w:rsid w:val="004C6B4D"/>
    <w:rsid w:val="004C6EA0"/>
    <w:rsid w:val="004C73BA"/>
    <w:rsid w:val="004C7C1C"/>
    <w:rsid w:val="004D0E87"/>
    <w:rsid w:val="004D12A2"/>
    <w:rsid w:val="004D1568"/>
    <w:rsid w:val="004D1683"/>
    <w:rsid w:val="004D20BB"/>
    <w:rsid w:val="004D20F7"/>
    <w:rsid w:val="004D294D"/>
    <w:rsid w:val="004D2CCF"/>
    <w:rsid w:val="004D3973"/>
    <w:rsid w:val="004D43A1"/>
    <w:rsid w:val="004D46B1"/>
    <w:rsid w:val="004D4756"/>
    <w:rsid w:val="004D5621"/>
    <w:rsid w:val="004D5DB6"/>
    <w:rsid w:val="004D6706"/>
    <w:rsid w:val="004D6B7C"/>
    <w:rsid w:val="004D6CA5"/>
    <w:rsid w:val="004D70EF"/>
    <w:rsid w:val="004D72A6"/>
    <w:rsid w:val="004D79D2"/>
    <w:rsid w:val="004D7F1B"/>
    <w:rsid w:val="004E0B6E"/>
    <w:rsid w:val="004E0D8E"/>
    <w:rsid w:val="004E0F0C"/>
    <w:rsid w:val="004E190F"/>
    <w:rsid w:val="004E1CB6"/>
    <w:rsid w:val="004E1EB7"/>
    <w:rsid w:val="004E2545"/>
    <w:rsid w:val="004E25DB"/>
    <w:rsid w:val="004E26EF"/>
    <w:rsid w:val="004E3336"/>
    <w:rsid w:val="004E3466"/>
    <w:rsid w:val="004E354E"/>
    <w:rsid w:val="004E3B60"/>
    <w:rsid w:val="004E401F"/>
    <w:rsid w:val="004E4986"/>
    <w:rsid w:val="004E4A61"/>
    <w:rsid w:val="004E4B7B"/>
    <w:rsid w:val="004E55EF"/>
    <w:rsid w:val="004E5793"/>
    <w:rsid w:val="004E587F"/>
    <w:rsid w:val="004E5A27"/>
    <w:rsid w:val="004E5F6C"/>
    <w:rsid w:val="004E6CBA"/>
    <w:rsid w:val="004E71EE"/>
    <w:rsid w:val="004E7ED0"/>
    <w:rsid w:val="004E7FBC"/>
    <w:rsid w:val="004F07E3"/>
    <w:rsid w:val="004F0DCD"/>
    <w:rsid w:val="004F0DCE"/>
    <w:rsid w:val="004F0F6B"/>
    <w:rsid w:val="004F14AA"/>
    <w:rsid w:val="004F1553"/>
    <w:rsid w:val="004F173A"/>
    <w:rsid w:val="004F18A9"/>
    <w:rsid w:val="004F2385"/>
    <w:rsid w:val="004F28B0"/>
    <w:rsid w:val="004F2E09"/>
    <w:rsid w:val="004F31C8"/>
    <w:rsid w:val="004F3A8E"/>
    <w:rsid w:val="004F3DE0"/>
    <w:rsid w:val="004F4993"/>
    <w:rsid w:val="004F57ED"/>
    <w:rsid w:val="004F5CD7"/>
    <w:rsid w:val="004F61D2"/>
    <w:rsid w:val="004F659F"/>
    <w:rsid w:val="004F6707"/>
    <w:rsid w:val="004F6B27"/>
    <w:rsid w:val="004F6FA8"/>
    <w:rsid w:val="004F7049"/>
    <w:rsid w:val="004F7E48"/>
    <w:rsid w:val="005009B3"/>
    <w:rsid w:val="005015B5"/>
    <w:rsid w:val="00501A4E"/>
    <w:rsid w:val="00501C68"/>
    <w:rsid w:val="0050235A"/>
    <w:rsid w:val="0050265E"/>
    <w:rsid w:val="00502BA5"/>
    <w:rsid w:val="00502E66"/>
    <w:rsid w:val="00502EBB"/>
    <w:rsid w:val="00502F95"/>
    <w:rsid w:val="005030C2"/>
    <w:rsid w:val="005031CB"/>
    <w:rsid w:val="0050339A"/>
    <w:rsid w:val="005038B2"/>
    <w:rsid w:val="00504A8D"/>
    <w:rsid w:val="00504AD4"/>
    <w:rsid w:val="00504AD8"/>
    <w:rsid w:val="00504E43"/>
    <w:rsid w:val="005050E5"/>
    <w:rsid w:val="00505776"/>
    <w:rsid w:val="005057C0"/>
    <w:rsid w:val="00505850"/>
    <w:rsid w:val="0050656C"/>
    <w:rsid w:val="005066CB"/>
    <w:rsid w:val="005067A6"/>
    <w:rsid w:val="00506C9B"/>
    <w:rsid w:val="00506CD0"/>
    <w:rsid w:val="00507B90"/>
    <w:rsid w:val="0051032A"/>
    <w:rsid w:val="00510411"/>
    <w:rsid w:val="00511125"/>
    <w:rsid w:val="005114D1"/>
    <w:rsid w:val="00511653"/>
    <w:rsid w:val="005121C6"/>
    <w:rsid w:val="00512771"/>
    <w:rsid w:val="00513538"/>
    <w:rsid w:val="005135FD"/>
    <w:rsid w:val="00513C7F"/>
    <w:rsid w:val="00514842"/>
    <w:rsid w:val="00514B57"/>
    <w:rsid w:val="00515144"/>
    <w:rsid w:val="00515513"/>
    <w:rsid w:val="00515521"/>
    <w:rsid w:val="00515A76"/>
    <w:rsid w:val="00515D33"/>
    <w:rsid w:val="00515EB5"/>
    <w:rsid w:val="005160D7"/>
    <w:rsid w:val="00516845"/>
    <w:rsid w:val="00516C48"/>
    <w:rsid w:val="00516DEF"/>
    <w:rsid w:val="00517010"/>
    <w:rsid w:val="005176A2"/>
    <w:rsid w:val="00520986"/>
    <w:rsid w:val="00520A15"/>
    <w:rsid w:val="0052136E"/>
    <w:rsid w:val="0052146A"/>
    <w:rsid w:val="00521A50"/>
    <w:rsid w:val="00522362"/>
    <w:rsid w:val="00522C56"/>
    <w:rsid w:val="005238D6"/>
    <w:rsid w:val="00523BB1"/>
    <w:rsid w:val="00523FD9"/>
    <w:rsid w:val="00524313"/>
    <w:rsid w:val="0052464F"/>
    <w:rsid w:val="0052479B"/>
    <w:rsid w:val="00524817"/>
    <w:rsid w:val="00524AC8"/>
    <w:rsid w:val="00524B67"/>
    <w:rsid w:val="00524BC8"/>
    <w:rsid w:val="00525448"/>
    <w:rsid w:val="005257E6"/>
    <w:rsid w:val="00525929"/>
    <w:rsid w:val="005262F7"/>
    <w:rsid w:val="0052665F"/>
    <w:rsid w:val="00526BC7"/>
    <w:rsid w:val="00526F9E"/>
    <w:rsid w:val="0052794F"/>
    <w:rsid w:val="00530112"/>
    <w:rsid w:val="005303A2"/>
    <w:rsid w:val="005305EA"/>
    <w:rsid w:val="005306FB"/>
    <w:rsid w:val="00530A86"/>
    <w:rsid w:val="00531964"/>
    <w:rsid w:val="00531CB4"/>
    <w:rsid w:val="005325DB"/>
    <w:rsid w:val="00533D07"/>
    <w:rsid w:val="00533E99"/>
    <w:rsid w:val="00534699"/>
    <w:rsid w:val="00534A82"/>
    <w:rsid w:val="00535379"/>
    <w:rsid w:val="005354D8"/>
    <w:rsid w:val="0053562B"/>
    <w:rsid w:val="00535B6F"/>
    <w:rsid w:val="00535DF1"/>
    <w:rsid w:val="005360FE"/>
    <w:rsid w:val="005362E3"/>
    <w:rsid w:val="00536366"/>
    <w:rsid w:val="00536594"/>
    <w:rsid w:val="0053670D"/>
    <w:rsid w:val="00536893"/>
    <w:rsid w:val="00537082"/>
    <w:rsid w:val="005373F9"/>
    <w:rsid w:val="0053747C"/>
    <w:rsid w:val="005375C1"/>
    <w:rsid w:val="00540C6F"/>
    <w:rsid w:val="005414F9"/>
    <w:rsid w:val="00542FF4"/>
    <w:rsid w:val="005431D4"/>
    <w:rsid w:val="00543657"/>
    <w:rsid w:val="005436CE"/>
    <w:rsid w:val="00543A3F"/>
    <w:rsid w:val="0054420A"/>
    <w:rsid w:val="0054456D"/>
    <w:rsid w:val="00544695"/>
    <w:rsid w:val="005446F6"/>
    <w:rsid w:val="00544918"/>
    <w:rsid w:val="005449DD"/>
    <w:rsid w:val="00544CE0"/>
    <w:rsid w:val="00544DF0"/>
    <w:rsid w:val="00544E5F"/>
    <w:rsid w:val="0054513F"/>
    <w:rsid w:val="005453D2"/>
    <w:rsid w:val="005454C4"/>
    <w:rsid w:val="00545EDB"/>
    <w:rsid w:val="0054683D"/>
    <w:rsid w:val="0054694E"/>
    <w:rsid w:val="005475AD"/>
    <w:rsid w:val="00547E77"/>
    <w:rsid w:val="00547EF2"/>
    <w:rsid w:val="0055073D"/>
    <w:rsid w:val="00550F04"/>
    <w:rsid w:val="005513BF"/>
    <w:rsid w:val="00551F37"/>
    <w:rsid w:val="005522CE"/>
    <w:rsid w:val="00553C99"/>
    <w:rsid w:val="00554BFC"/>
    <w:rsid w:val="005550E9"/>
    <w:rsid w:val="005554C9"/>
    <w:rsid w:val="00555C1B"/>
    <w:rsid w:val="0055629C"/>
    <w:rsid w:val="0055629F"/>
    <w:rsid w:val="00556575"/>
    <w:rsid w:val="00556664"/>
    <w:rsid w:val="005568A5"/>
    <w:rsid w:val="00556E9E"/>
    <w:rsid w:val="00556FCA"/>
    <w:rsid w:val="0055706A"/>
    <w:rsid w:val="005570A3"/>
    <w:rsid w:val="0055719A"/>
    <w:rsid w:val="00557797"/>
    <w:rsid w:val="0056111A"/>
    <w:rsid w:val="005612EC"/>
    <w:rsid w:val="00561B6C"/>
    <w:rsid w:val="0056235C"/>
    <w:rsid w:val="005625E5"/>
    <w:rsid w:val="00563756"/>
    <w:rsid w:val="0056377D"/>
    <w:rsid w:val="00563F03"/>
    <w:rsid w:val="005643B6"/>
    <w:rsid w:val="00564426"/>
    <w:rsid w:val="005646D4"/>
    <w:rsid w:val="005659D0"/>
    <w:rsid w:val="00565F83"/>
    <w:rsid w:val="00566D46"/>
    <w:rsid w:val="00567356"/>
    <w:rsid w:val="00570864"/>
    <w:rsid w:val="00571D2D"/>
    <w:rsid w:val="00571F61"/>
    <w:rsid w:val="005722DF"/>
    <w:rsid w:val="00572507"/>
    <w:rsid w:val="00572C3E"/>
    <w:rsid w:val="00573269"/>
    <w:rsid w:val="005737ED"/>
    <w:rsid w:val="00573D09"/>
    <w:rsid w:val="005741AB"/>
    <w:rsid w:val="005742A7"/>
    <w:rsid w:val="00574411"/>
    <w:rsid w:val="0057453D"/>
    <w:rsid w:val="005745A9"/>
    <w:rsid w:val="00574A72"/>
    <w:rsid w:val="00574D08"/>
    <w:rsid w:val="0057679A"/>
    <w:rsid w:val="00576D36"/>
    <w:rsid w:val="005776B4"/>
    <w:rsid w:val="00577C3C"/>
    <w:rsid w:val="00577F59"/>
    <w:rsid w:val="0058024F"/>
    <w:rsid w:val="0058068F"/>
    <w:rsid w:val="00581130"/>
    <w:rsid w:val="00581182"/>
    <w:rsid w:val="005817A5"/>
    <w:rsid w:val="00581F00"/>
    <w:rsid w:val="00582AE5"/>
    <w:rsid w:val="00582FFF"/>
    <w:rsid w:val="00583A67"/>
    <w:rsid w:val="00583FA0"/>
    <w:rsid w:val="0058424C"/>
    <w:rsid w:val="00584C2A"/>
    <w:rsid w:val="00585005"/>
    <w:rsid w:val="0058547B"/>
    <w:rsid w:val="00585D3D"/>
    <w:rsid w:val="00586095"/>
    <w:rsid w:val="00586195"/>
    <w:rsid w:val="00586431"/>
    <w:rsid w:val="0058663E"/>
    <w:rsid w:val="0058670C"/>
    <w:rsid w:val="005867D1"/>
    <w:rsid w:val="005868CF"/>
    <w:rsid w:val="005873CC"/>
    <w:rsid w:val="005878E9"/>
    <w:rsid w:val="00587CBF"/>
    <w:rsid w:val="00590A5C"/>
    <w:rsid w:val="00590F6E"/>
    <w:rsid w:val="00592527"/>
    <w:rsid w:val="00592897"/>
    <w:rsid w:val="005931C6"/>
    <w:rsid w:val="00593272"/>
    <w:rsid w:val="00593724"/>
    <w:rsid w:val="0059376A"/>
    <w:rsid w:val="00593D55"/>
    <w:rsid w:val="00594900"/>
    <w:rsid w:val="00594973"/>
    <w:rsid w:val="00594B38"/>
    <w:rsid w:val="00594B67"/>
    <w:rsid w:val="00595729"/>
    <w:rsid w:val="00595CE5"/>
    <w:rsid w:val="00595E21"/>
    <w:rsid w:val="00597026"/>
    <w:rsid w:val="00597784"/>
    <w:rsid w:val="005977F0"/>
    <w:rsid w:val="005A005F"/>
    <w:rsid w:val="005A0239"/>
    <w:rsid w:val="005A0CF5"/>
    <w:rsid w:val="005A1350"/>
    <w:rsid w:val="005A1A6C"/>
    <w:rsid w:val="005A1AE8"/>
    <w:rsid w:val="005A2073"/>
    <w:rsid w:val="005A2D5B"/>
    <w:rsid w:val="005A2ECB"/>
    <w:rsid w:val="005A3507"/>
    <w:rsid w:val="005A357B"/>
    <w:rsid w:val="005A3714"/>
    <w:rsid w:val="005A37CF"/>
    <w:rsid w:val="005A3BA4"/>
    <w:rsid w:val="005A3C32"/>
    <w:rsid w:val="005A467E"/>
    <w:rsid w:val="005A4944"/>
    <w:rsid w:val="005A4B9E"/>
    <w:rsid w:val="005A4F35"/>
    <w:rsid w:val="005A51DD"/>
    <w:rsid w:val="005A5217"/>
    <w:rsid w:val="005A5463"/>
    <w:rsid w:val="005A54DA"/>
    <w:rsid w:val="005A5C9E"/>
    <w:rsid w:val="005A5DFD"/>
    <w:rsid w:val="005A5FEC"/>
    <w:rsid w:val="005A6282"/>
    <w:rsid w:val="005A648C"/>
    <w:rsid w:val="005B093B"/>
    <w:rsid w:val="005B123D"/>
    <w:rsid w:val="005B1AA9"/>
    <w:rsid w:val="005B238B"/>
    <w:rsid w:val="005B274C"/>
    <w:rsid w:val="005B2950"/>
    <w:rsid w:val="005B2BD1"/>
    <w:rsid w:val="005B323F"/>
    <w:rsid w:val="005B42B3"/>
    <w:rsid w:val="005B4492"/>
    <w:rsid w:val="005B4B46"/>
    <w:rsid w:val="005B5F3F"/>
    <w:rsid w:val="005B6109"/>
    <w:rsid w:val="005B76EA"/>
    <w:rsid w:val="005B7BAC"/>
    <w:rsid w:val="005C00F5"/>
    <w:rsid w:val="005C0A10"/>
    <w:rsid w:val="005C19FB"/>
    <w:rsid w:val="005C1C9C"/>
    <w:rsid w:val="005C2B8E"/>
    <w:rsid w:val="005C2DE6"/>
    <w:rsid w:val="005C2E09"/>
    <w:rsid w:val="005C3420"/>
    <w:rsid w:val="005C3B30"/>
    <w:rsid w:val="005C3BE6"/>
    <w:rsid w:val="005C4CA0"/>
    <w:rsid w:val="005C52A8"/>
    <w:rsid w:val="005C5E2D"/>
    <w:rsid w:val="005C6063"/>
    <w:rsid w:val="005C7F06"/>
    <w:rsid w:val="005D0208"/>
    <w:rsid w:val="005D1186"/>
    <w:rsid w:val="005D16A5"/>
    <w:rsid w:val="005D1BCD"/>
    <w:rsid w:val="005D1F0E"/>
    <w:rsid w:val="005D228C"/>
    <w:rsid w:val="005D268E"/>
    <w:rsid w:val="005D304E"/>
    <w:rsid w:val="005D3386"/>
    <w:rsid w:val="005D37A6"/>
    <w:rsid w:val="005D3A9E"/>
    <w:rsid w:val="005D3E48"/>
    <w:rsid w:val="005D46A8"/>
    <w:rsid w:val="005D46F5"/>
    <w:rsid w:val="005D484F"/>
    <w:rsid w:val="005D4E1E"/>
    <w:rsid w:val="005D4EF4"/>
    <w:rsid w:val="005D52BF"/>
    <w:rsid w:val="005D5521"/>
    <w:rsid w:val="005D56B9"/>
    <w:rsid w:val="005D5DB5"/>
    <w:rsid w:val="005D6547"/>
    <w:rsid w:val="005D6934"/>
    <w:rsid w:val="005D6EA3"/>
    <w:rsid w:val="005D7120"/>
    <w:rsid w:val="005D71FD"/>
    <w:rsid w:val="005D744E"/>
    <w:rsid w:val="005D7884"/>
    <w:rsid w:val="005E0168"/>
    <w:rsid w:val="005E03BB"/>
    <w:rsid w:val="005E0ADB"/>
    <w:rsid w:val="005E0EED"/>
    <w:rsid w:val="005E1F6C"/>
    <w:rsid w:val="005E26E3"/>
    <w:rsid w:val="005E35F2"/>
    <w:rsid w:val="005E37FB"/>
    <w:rsid w:val="005E3F66"/>
    <w:rsid w:val="005E42CD"/>
    <w:rsid w:val="005E4606"/>
    <w:rsid w:val="005E4A30"/>
    <w:rsid w:val="005E4B9D"/>
    <w:rsid w:val="005E5625"/>
    <w:rsid w:val="005E584D"/>
    <w:rsid w:val="005E5AA5"/>
    <w:rsid w:val="005E6248"/>
    <w:rsid w:val="005E6B98"/>
    <w:rsid w:val="005E70F5"/>
    <w:rsid w:val="005E7433"/>
    <w:rsid w:val="005E7D63"/>
    <w:rsid w:val="005F0064"/>
    <w:rsid w:val="005F0C60"/>
    <w:rsid w:val="005F0E9F"/>
    <w:rsid w:val="005F17AF"/>
    <w:rsid w:val="005F1AA7"/>
    <w:rsid w:val="005F1DD2"/>
    <w:rsid w:val="005F2A14"/>
    <w:rsid w:val="005F2EE5"/>
    <w:rsid w:val="005F391B"/>
    <w:rsid w:val="005F3FE0"/>
    <w:rsid w:val="005F42BC"/>
    <w:rsid w:val="005F4464"/>
    <w:rsid w:val="005F4642"/>
    <w:rsid w:val="005F4B62"/>
    <w:rsid w:val="005F4F5E"/>
    <w:rsid w:val="005F577A"/>
    <w:rsid w:val="005F5963"/>
    <w:rsid w:val="005F66F5"/>
    <w:rsid w:val="005F6979"/>
    <w:rsid w:val="005F7C97"/>
    <w:rsid w:val="006003DC"/>
    <w:rsid w:val="00600A0E"/>
    <w:rsid w:val="00601301"/>
    <w:rsid w:val="00601A06"/>
    <w:rsid w:val="00601AED"/>
    <w:rsid w:val="00601EC5"/>
    <w:rsid w:val="00602436"/>
    <w:rsid w:val="00602612"/>
    <w:rsid w:val="006028E6"/>
    <w:rsid w:val="00603347"/>
    <w:rsid w:val="00603478"/>
    <w:rsid w:val="0060415C"/>
    <w:rsid w:val="0060419B"/>
    <w:rsid w:val="0060477F"/>
    <w:rsid w:val="00605A16"/>
    <w:rsid w:val="00605FF6"/>
    <w:rsid w:val="00606ABA"/>
    <w:rsid w:val="00606E71"/>
    <w:rsid w:val="006076DB"/>
    <w:rsid w:val="00607F85"/>
    <w:rsid w:val="00610229"/>
    <w:rsid w:val="00610402"/>
    <w:rsid w:val="006109D5"/>
    <w:rsid w:val="00610DF5"/>
    <w:rsid w:val="006120A7"/>
    <w:rsid w:val="0061234C"/>
    <w:rsid w:val="006124EC"/>
    <w:rsid w:val="006127CE"/>
    <w:rsid w:val="00612AE3"/>
    <w:rsid w:val="00613224"/>
    <w:rsid w:val="006140C5"/>
    <w:rsid w:val="00614178"/>
    <w:rsid w:val="006146E3"/>
    <w:rsid w:val="00615189"/>
    <w:rsid w:val="006156E7"/>
    <w:rsid w:val="006170A2"/>
    <w:rsid w:val="00617104"/>
    <w:rsid w:val="00617265"/>
    <w:rsid w:val="006204AB"/>
    <w:rsid w:val="006204CC"/>
    <w:rsid w:val="006209B6"/>
    <w:rsid w:val="00621D67"/>
    <w:rsid w:val="00621EE4"/>
    <w:rsid w:val="00622911"/>
    <w:rsid w:val="00622A6D"/>
    <w:rsid w:val="00622B3D"/>
    <w:rsid w:val="00623757"/>
    <w:rsid w:val="00624061"/>
    <w:rsid w:val="00624456"/>
    <w:rsid w:val="006252A7"/>
    <w:rsid w:val="00625864"/>
    <w:rsid w:val="0062596E"/>
    <w:rsid w:val="00625AE1"/>
    <w:rsid w:val="00625BE4"/>
    <w:rsid w:val="00626463"/>
    <w:rsid w:val="00626607"/>
    <w:rsid w:val="006267E4"/>
    <w:rsid w:val="00626CE2"/>
    <w:rsid w:val="00626FD2"/>
    <w:rsid w:val="00627499"/>
    <w:rsid w:val="00627C43"/>
    <w:rsid w:val="0063022E"/>
    <w:rsid w:val="0063050D"/>
    <w:rsid w:val="00630B88"/>
    <w:rsid w:val="00631E55"/>
    <w:rsid w:val="00632266"/>
    <w:rsid w:val="006326A6"/>
    <w:rsid w:val="0063373B"/>
    <w:rsid w:val="006345B8"/>
    <w:rsid w:val="006346E6"/>
    <w:rsid w:val="006348E8"/>
    <w:rsid w:val="006351D6"/>
    <w:rsid w:val="00635C99"/>
    <w:rsid w:val="00636305"/>
    <w:rsid w:val="00636D50"/>
    <w:rsid w:val="006373BB"/>
    <w:rsid w:val="0063791D"/>
    <w:rsid w:val="00637BDA"/>
    <w:rsid w:val="00637C1D"/>
    <w:rsid w:val="0064000A"/>
    <w:rsid w:val="00640CC7"/>
    <w:rsid w:val="006411E7"/>
    <w:rsid w:val="006415D8"/>
    <w:rsid w:val="00641632"/>
    <w:rsid w:val="00642535"/>
    <w:rsid w:val="006425E4"/>
    <w:rsid w:val="00642774"/>
    <w:rsid w:val="006429CA"/>
    <w:rsid w:val="00642ABE"/>
    <w:rsid w:val="00644218"/>
    <w:rsid w:val="006451B4"/>
    <w:rsid w:val="0064550C"/>
    <w:rsid w:val="006456F8"/>
    <w:rsid w:val="006457E0"/>
    <w:rsid w:val="00645BAF"/>
    <w:rsid w:val="00645F3E"/>
    <w:rsid w:val="00647ACB"/>
    <w:rsid w:val="00650A99"/>
    <w:rsid w:val="00650CB7"/>
    <w:rsid w:val="00650F8E"/>
    <w:rsid w:val="00651077"/>
    <w:rsid w:val="006518A3"/>
    <w:rsid w:val="00651AD1"/>
    <w:rsid w:val="00651D4C"/>
    <w:rsid w:val="00652D4C"/>
    <w:rsid w:val="00652DFA"/>
    <w:rsid w:val="00652EAB"/>
    <w:rsid w:val="00652F64"/>
    <w:rsid w:val="00653725"/>
    <w:rsid w:val="00654283"/>
    <w:rsid w:val="006553CD"/>
    <w:rsid w:val="00655EAA"/>
    <w:rsid w:val="00656516"/>
    <w:rsid w:val="0065660F"/>
    <w:rsid w:val="00656AA7"/>
    <w:rsid w:val="00656D89"/>
    <w:rsid w:val="00657424"/>
    <w:rsid w:val="006577AD"/>
    <w:rsid w:val="0065787E"/>
    <w:rsid w:val="00660E00"/>
    <w:rsid w:val="00660ED8"/>
    <w:rsid w:val="00661051"/>
    <w:rsid w:val="006610CD"/>
    <w:rsid w:val="0066173A"/>
    <w:rsid w:val="00661E9D"/>
    <w:rsid w:val="00661F21"/>
    <w:rsid w:val="00662268"/>
    <w:rsid w:val="006627D1"/>
    <w:rsid w:val="00662822"/>
    <w:rsid w:val="00662F3E"/>
    <w:rsid w:val="0066331F"/>
    <w:rsid w:val="00663397"/>
    <w:rsid w:val="00663AF2"/>
    <w:rsid w:val="00663B3F"/>
    <w:rsid w:val="00663CEC"/>
    <w:rsid w:val="0066472F"/>
    <w:rsid w:val="00665A6A"/>
    <w:rsid w:val="00665D8F"/>
    <w:rsid w:val="00665EE0"/>
    <w:rsid w:val="00666814"/>
    <w:rsid w:val="00666834"/>
    <w:rsid w:val="00666E93"/>
    <w:rsid w:val="0066785A"/>
    <w:rsid w:val="00667928"/>
    <w:rsid w:val="00667D6E"/>
    <w:rsid w:val="0067006B"/>
    <w:rsid w:val="006703E1"/>
    <w:rsid w:val="00670CAF"/>
    <w:rsid w:val="0067112E"/>
    <w:rsid w:val="0067157D"/>
    <w:rsid w:val="00671A3E"/>
    <w:rsid w:val="006721F5"/>
    <w:rsid w:val="0067257F"/>
    <w:rsid w:val="00672663"/>
    <w:rsid w:val="00673205"/>
    <w:rsid w:val="006738D0"/>
    <w:rsid w:val="00674FF7"/>
    <w:rsid w:val="00675143"/>
    <w:rsid w:val="00675993"/>
    <w:rsid w:val="00675B4D"/>
    <w:rsid w:val="00675DC6"/>
    <w:rsid w:val="00677F77"/>
    <w:rsid w:val="00680C38"/>
    <w:rsid w:val="00680F51"/>
    <w:rsid w:val="00681280"/>
    <w:rsid w:val="006812AA"/>
    <w:rsid w:val="00681423"/>
    <w:rsid w:val="00681EDD"/>
    <w:rsid w:val="0068225D"/>
    <w:rsid w:val="00682417"/>
    <w:rsid w:val="00682AD5"/>
    <w:rsid w:val="00682EC1"/>
    <w:rsid w:val="00682F4B"/>
    <w:rsid w:val="006832D2"/>
    <w:rsid w:val="00683389"/>
    <w:rsid w:val="00683782"/>
    <w:rsid w:val="00683873"/>
    <w:rsid w:val="00683C10"/>
    <w:rsid w:val="00683FEA"/>
    <w:rsid w:val="00684168"/>
    <w:rsid w:val="0068437A"/>
    <w:rsid w:val="006847E8"/>
    <w:rsid w:val="00684BAF"/>
    <w:rsid w:val="00684C9B"/>
    <w:rsid w:val="006866E8"/>
    <w:rsid w:val="00687407"/>
    <w:rsid w:val="006900C7"/>
    <w:rsid w:val="00690166"/>
    <w:rsid w:val="00690C53"/>
    <w:rsid w:val="006914B5"/>
    <w:rsid w:val="00692C28"/>
    <w:rsid w:val="00692D18"/>
    <w:rsid w:val="006932CA"/>
    <w:rsid w:val="0069343D"/>
    <w:rsid w:val="00693B27"/>
    <w:rsid w:val="00693FEE"/>
    <w:rsid w:val="0069427D"/>
    <w:rsid w:val="00695778"/>
    <w:rsid w:val="00695965"/>
    <w:rsid w:val="00696109"/>
    <w:rsid w:val="00696340"/>
    <w:rsid w:val="006967FF"/>
    <w:rsid w:val="0069706C"/>
    <w:rsid w:val="006979B4"/>
    <w:rsid w:val="00697F31"/>
    <w:rsid w:val="006A092E"/>
    <w:rsid w:val="006A0CB7"/>
    <w:rsid w:val="006A11C1"/>
    <w:rsid w:val="006A1604"/>
    <w:rsid w:val="006A1903"/>
    <w:rsid w:val="006A1DA4"/>
    <w:rsid w:val="006A1F1B"/>
    <w:rsid w:val="006A2710"/>
    <w:rsid w:val="006A2D75"/>
    <w:rsid w:val="006A38FD"/>
    <w:rsid w:val="006A3D46"/>
    <w:rsid w:val="006A3D69"/>
    <w:rsid w:val="006A4115"/>
    <w:rsid w:val="006A464F"/>
    <w:rsid w:val="006A4BAE"/>
    <w:rsid w:val="006A51D0"/>
    <w:rsid w:val="006A62C0"/>
    <w:rsid w:val="006A6495"/>
    <w:rsid w:val="006A69D5"/>
    <w:rsid w:val="006A6FDE"/>
    <w:rsid w:val="006A7E32"/>
    <w:rsid w:val="006B05A8"/>
    <w:rsid w:val="006B07C9"/>
    <w:rsid w:val="006B0F85"/>
    <w:rsid w:val="006B0FC3"/>
    <w:rsid w:val="006B12A5"/>
    <w:rsid w:val="006B1423"/>
    <w:rsid w:val="006B1518"/>
    <w:rsid w:val="006B19BC"/>
    <w:rsid w:val="006B1D50"/>
    <w:rsid w:val="006B1DB0"/>
    <w:rsid w:val="006B1EBC"/>
    <w:rsid w:val="006B1FA2"/>
    <w:rsid w:val="006B2CE1"/>
    <w:rsid w:val="006B3A5E"/>
    <w:rsid w:val="006B3B38"/>
    <w:rsid w:val="006B3EEF"/>
    <w:rsid w:val="006B4424"/>
    <w:rsid w:val="006B45AE"/>
    <w:rsid w:val="006B4DD1"/>
    <w:rsid w:val="006B5021"/>
    <w:rsid w:val="006B5390"/>
    <w:rsid w:val="006B5789"/>
    <w:rsid w:val="006B63FF"/>
    <w:rsid w:val="006B6EEE"/>
    <w:rsid w:val="006B70F7"/>
    <w:rsid w:val="006C0463"/>
    <w:rsid w:val="006C0697"/>
    <w:rsid w:val="006C0F7D"/>
    <w:rsid w:val="006C14CE"/>
    <w:rsid w:val="006C1900"/>
    <w:rsid w:val="006C1AF6"/>
    <w:rsid w:val="006C1BA8"/>
    <w:rsid w:val="006C3298"/>
    <w:rsid w:val="006C3ACA"/>
    <w:rsid w:val="006C3E5D"/>
    <w:rsid w:val="006C54D7"/>
    <w:rsid w:val="006C5B9F"/>
    <w:rsid w:val="006C68D3"/>
    <w:rsid w:val="006D003F"/>
    <w:rsid w:val="006D0B43"/>
    <w:rsid w:val="006D0FBC"/>
    <w:rsid w:val="006D1155"/>
    <w:rsid w:val="006D1D53"/>
    <w:rsid w:val="006D236D"/>
    <w:rsid w:val="006D23DA"/>
    <w:rsid w:val="006D2435"/>
    <w:rsid w:val="006D26B8"/>
    <w:rsid w:val="006D2966"/>
    <w:rsid w:val="006D2C06"/>
    <w:rsid w:val="006D3165"/>
    <w:rsid w:val="006D3241"/>
    <w:rsid w:val="006D367F"/>
    <w:rsid w:val="006D37EF"/>
    <w:rsid w:val="006D3E65"/>
    <w:rsid w:val="006D449C"/>
    <w:rsid w:val="006D48E4"/>
    <w:rsid w:val="006D49A0"/>
    <w:rsid w:val="006D5754"/>
    <w:rsid w:val="006D59B7"/>
    <w:rsid w:val="006D5DCA"/>
    <w:rsid w:val="006D5F29"/>
    <w:rsid w:val="006D6EF0"/>
    <w:rsid w:val="006D7B54"/>
    <w:rsid w:val="006D7BA6"/>
    <w:rsid w:val="006E02A0"/>
    <w:rsid w:val="006E0358"/>
    <w:rsid w:val="006E118A"/>
    <w:rsid w:val="006E128D"/>
    <w:rsid w:val="006E1455"/>
    <w:rsid w:val="006E147C"/>
    <w:rsid w:val="006E224C"/>
    <w:rsid w:val="006E22BE"/>
    <w:rsid w:val="006E2954"/>
    <w:rsid w:val="006E3107"/>
    <w:rsid w:val="006E32CB"/>
    <w:rsid w:val="006E3B90"/>
    <w:rsid w:val="006E3EFD"/>
    <w:rsid w:val="006E40DE"/>
    <w:rsid w:val="006E506E"/>
    <w:rsid w:val="006E5698"/>
    <w:rsid w:val="006E56AB"/>
    <w:rsid w:val="006E5819"/>
    <w:rsid w:val="006E5AC8"/>
    <w:rsid w:val="006E5DAB"/>
    <w:rsid w:val="006E5F26"/>
    <w:rsid w:val="006E6566"/>
    <w:rsid w:val="006E719E"/>
    <w:rsid w:val="006F00F8"/>
    <w:rsid w:val="006F061C"/>
    <w:rsid w:val="006F0697"/>
    <w:rsid w:val="006F0899"/>
    <w:rsid w:val="006F0D2B"/>
    <w:rsid w:val="006F0FB1"/>
    <w:rsid w:val="006F12A0"/>
    <w:rsid w:val="006F1B0E"/>
    <w:rsid w:val="006F1EDD"/>
    <w:rsid w:val="006F24E6"/>
    <w:rsid w:val="006F2F60"/>
    <w:rsid w:val="006F338E"/>
    <w:rsid w:val="006F383A"/>
    <w:rsid w:val="006F4106"/>
    <w:rsid w:val="006F45D4"/>
    <w:rsid w:val="006F49D0"/>
    <w:rsid w:val="006F4BFF"/>
    <w:rsid w:val="006F4D9D"/>
    <w:rsid w:val="006F5428"/>
    <w:rsid w:val="006F5CEF"/>
    <w:rsid w:val="006F5DBF"/>
    <w:rsid w:val="006F67CD"/>
    <w:rsid w:val="006F6891"/>
    <w:rsid w:val="006F720D"/>
    <w:rsid w:val="006F7BE0"/>
    <w:rsid w:val="006F7C5D"/>
    <w:rsid w:val="007002FB"/>
    <w:rsid w:val="00700BAC"/>
    <w:rsid w:val="00701525"/>
    <w:rsid w:val="00702590"/>
    <w:rsid w:val="00702705"/>
    <w:rsid w:val="00702940"/>
    <w:rsid w:val="00702B93"/>
    <w:rsid w:val="00703501"/>
    <w:rsid w:val="007036C7"/>
    <w:rsid w:val="007037D1"/>
    <w:rsid w:val="0070385B"/>
    <w:rsid w:val="00703C26"/>
    <w:rsid w:val="00703FF2"/>
    <w:rsid w:val="00704577"/>
    <w:rsid w:val="007045A8"/>
    <w:rsid w:val="007049FC"/>
    <w:rsid w:val="007052A0"/>
    <w:rsid w:val="0070542F"/>
    <w:rsid w:val="007055EE"/>
    <w:rsid w:val="00705E05"/>
    <w:rsid w:val="00706177"/>
    <w:rsid w:val="0070631A"/>
    <w:rsid w:val="007065A4"/>
    <w:rsid w:val="007068DB"/>
    <w:rsid w:val="007069FA"/>
    <w:rsid w:val="0070773C"/>
    <w:rsid w:val="00710232"/>
    <w:rsid w:val="007106CD"/>
    <w:rsid w:val="0071190C"/>
    <w:rsid w:val="00711C1C"/>
    <w:rsid w:val="0071200D"/>
    <w:rsid w:val="007121AC"/>
    <w:rsid w:val="0071223B"/>
    <w:rsid w:val="00712623"/>
    <w:rsid w:val="00712B31"/>
    <w:rsid w:val="00712C7B"/>
    <w:rsid w:val="00712D3D"/>
    <w:rsid w:val="00713716"/>
    <w:rsid w:val="00713B3C"/>
    <w:rsid w:val="00713EFB"/>
    <w:rsid w:val="00714292"/>
    <w:rsid w:val="00714CD2"/>
    <w:rsid w:val="00715392"/>
    <w:rsid w:val="00715ACA"/>
    <w:rsid w:val="007161A1"/>
    <w:rsid w:val="00716845"/>
    <w:rsid w:val="0071785B"/>
    <w:rsid w:val="007178B0"/>
    <w:rsid w:val="00717A13"/>
    <w:rsid w:val="00717E9F"/>
    <w:rsid w:val="00717FDC"/>
    <w:rsid w:val="007202B8"/>
    <w:rsid w:val="0072040A"/>
    <w:rsid w:val="00720601"/>
    <w:rsid w:val="00720A9D"/>
    <w:rsid w:val="00720DC9"/>
    <w:rsid w:val="00720EB1"/>
    <w:rsid w:val="007214DB"/>
    <w:rsid w:val="007215B0"/>
    <w:rsid w:val="00721BD1"/>
    <w:rsid w:val="0072299B"/>
    <w:rsid w:val="00723495"/>
    <w:rsid w:val="00723727"/>
    <w:rsid w:val="00723A45"/>
    <w:rsid w:val="00723F16"/>
    <w:rsid w:val="00724890"/>
    <w:rsid w:val="007248B9"/>
    <w:rsid w:val="00725187"/>
    <w:rsid w:val="00725947"/>
    <w:rsid w:val="0072626F"/>
    <w:rsid w:val="007264E2"/>
    <w:rsid w:val="00726A45"/>
    <w:rsid w:val="00726A80"/>
    <w:rsid w:val="00726B5C"/>
    <w:rsid w:val="00727352"/>
    <w:rsid w:val="007273A7"/>
    <w:rsid w:val="00727B4C"/>
    <w:rsid w:val="007300F7"/>
    <w:rsid w:val="00730E75"/>
    <w:rsid w:val="007315B6"/>
    <w:rsid w:val="00731872"/>
    <w:rsid w:val="007325E8"/>
    <w:rsid w:val="00732C93"/>
    <w:rsid w:val="0073398E"/>
    <w:rsid w:val="00733B59"/>
    <w:rsid w:val="00733C6D"/>
    <w:rsid w:val="00733CB1"/>
    <w:rsid w:val="00733DB2"/>
    <w:rsid w:val="007343A4"/>
    <w:rsid w:val="00734580"/>
    <w:rsid w:val="00734EF0"/>
    <w:rsid w:val="00734F37"/>
    <w:rsid w:val="00735565"/>
    <w:rsid w:val="00735652"/>
    <w:rsid w:val="0073575A"/>
    <w:rsid w:val="00735CB3"/>
    <w:rsid w:val="007362A5"/>
    <w:rsid w:val="007365FF"/>
    <w:rsid w:val="00736700"/>
    <w:rsid w:val="00736CD3"/>
    <w:rsid w:val="0073735D"/>
    <w:rsid w:val="007378C7"/>
    <w:rsid w:val="00740575"/>
    <w:rsid w:val="00740C0D"/>
    <w:rsid w:val="00740CFE"/>
    <w:rsid w:val="00740EFD"/>
    <w:rsid w:val="00741393"/>
    <w:rsid w:val="007414DE"/>
    <w:rsid w:val="0074202D"/>
    <w:rsid w:val="00742C09"/>
    <w:rsid w:val="007435D2"/>
    <w:rsid w:val="007439AD"/>
    <w:rsid w:val="007439F4"/>
    <w:rsid w:val="00743BF4"/>
    <w:rsid w:val="00745626"/>
    <w:rsid w:val="0074591C"/>
    <w:rsid w:val="00745AD7"/>
    <w:rsid w:val="007465BC"/>
    <w:rsid w:val="0074699E"/>
    <w:rsid w:val="00746D50"/>
    <w:rsid w:val="00747010"/>
    <w:rsid w:val="0074750A"/>
    <w:rsid w:val="007477F2"/>
    <w:rsid w:val="00747A28"/>
    <w:rsid w:val="00747B71"/>
    <w:rsid w:val="0075038B"/>
    <w:rsid w:val="0075079F"/>
    <w:rsid w:val="00750B35"/>
    <w:rsid w:val="00751031"/>
    <w:rsid w:val="00751B2D"/>
    <w:rsid w:val="00752936"/>
    <w:rsid w:val="00752C02"/>
    <w:rsid w:val="00752C36"/>
    <w:rsid w:val="00753498"/>
    <w:rsid w:val="00753AD0"/>
    <w:rsid w:val="00753E18"/>
    <w:rsid w:val="00753EEA"/>
    <w:rsid w:val="00753F69"/>
    <w:rsid w:val="00754C93"/>
    <w:rsid w:val="007552DF"/>
    <w:rsid w:val="00755873"/>
    <w:rsid w:val="00755DC5"/>
    <w:rsid w:val="007566DE"/>
    <w:rsid w:val="00756806"/>
    <w:rsid w:val="00756DF4"/>
    <w:rsid w:val="00756E8E"/>
    <w:rsid w:val="007571AA"/>
    <w:rsid w:val="0075728B"/>
    <w:rsid w:val="00760271"/>
    <w:rsid w:val="00760BA2"/>
    <w:rsid w:val="0076120A"/>
    <w:rsid w:val="00761BEA"/>
    <w:rsid w:val="00761F1E"/>
    <w:rsid w:val="00761FC2"/>
    <w:rsid w:val="00762D61"/>
    <w:rsid w:val="00763767"/>
    <w:rsid w:val="00763B74"/>
    <w:rsid w:val="007643BE"/>
    <w:rsid w:val="00764BD2"/>
    <w:rsid w:val="0076568B"/>
    <w:rsid w:val="00765C07"/>
    <w:rsid w:val="00765F0C"/>
    <w:rsid w:val="007664FC"/>
    <w:rsid w:val="00767C31"/>
    <w:rsid w:val="007704A1"/>
    <w:rsid w:val="00770CEB"/>
    <w:rsid w:val="0077128D"/>
    <w:rsid w:val="007714D2"/>
    <w:rsid w:val="00771F8A"/>
    <w:rsid w:val="00772263"/>
    <w:rsid w:val="00772468"/>
    <w:rsid w:val="007724C9"/>
    <w:rsid w:val="00773651"/>
    <w:rsid w:val="00773D2D"/>
    <w:rsid w:val="007743AA"/>
    <w:rsid w:val="007745F6"/>
    <w:rsid w:val="0077467A"/>
    <w:rsid w:val="00774C49"/>
    <w:rsid w:val="00775D2F"/>
    <w:rsid w:val="007760D0"/>
    <w:rsid w:val="0077617E"/>
    <w:rsid w:val="0077768F"/>
    <w:rsid w:val="007779AB"/>
    <w:rsid w:val="0078012D"/>
    <w:rsid w:val="00780FB5"/>
    <w:rsid w:val="00782328"/>
    <w:rsid w:val="00782B8F"/>
    <w:rsid w:val="00783082"/>
    <w:rsid w:val="007831E9"/>
    <w:rsid w:val="00783D9C"/>
    <w:rsid w:val="00783F38"/>
    <w:rsid w:val="0078410A"/>
    <w:rsid w:val="00784A40"/>
    <w:rsid w:val="00784F47"/>
    <w:rsid w:val="00785B2F"/>
    <w:rsid w:val="00785B45"/>
    <w:rsid w:val="0078604A"/>
    <w:rsid w:val="007861E2"/>
    <w:rsid w:val="007863BC"/>
    <w:rsid w:val="00787BD0"/>
    <w:rsid w:val="00787CD5"/>
    <w:rsid w:val="0079008F"/>
    <w:rsid w:val="00790334"/>
    <w:rsid w:val="00790598"/>
    <w:rsid w:val="007906B3"/>
    <w:rsid w:val="00790B45"/>
    <w:rsid w:val="00790DA7"/>
    <w:rsid w:val="00791E78"/>
    <w:rsid w:val="007923B5"/>
    <w:rsid w:val="00792432"/>
    <w:rsid w:val="00792462"/>
    <w:rsid w:val="0079278E"/>
    <w:rsid w:val="00792BC8"/>
    <w:rsid w:val="00792EEE"/>
    <w:rsid w:val="00792FE8"/>
    <w:rsid w:val="00793190"/>
    <w:rsid w:val="00793748"/>
    <w:rsid w:val="0079381B"/>
    <w:rsid w:val="007945E2"/>
    <w:rsid w:val="00795742"/>
    <w:rsid w:val="00795F9D"/>
    <w:rsid w:val="00795FB0"/>
    <w:rsid w:val="00795FB1"/>
    <w:rsid w:val="00796899"/>
    <w:rsid w:val="00797227"/>
    <w:rsid w:val="007978A7"/>
    <w:rsid w:val="00797FF8"/>
    <w:rsid w:val="007A016D"/>
    <w:rsid w:val="007A02AD"/>
    <w:rsid w:val="007A0C9D"/>
    <w:rsid w:val="007A0FF9"/>
    <w:rsid w:val="007A1349"/>
    <w:rsid w:val="007A14E7"/>
    <w:rsid w:val="007A1B1F"/>
    <w:rsid w:val="007A2131"/>
    <w:rsid w:val="007A2F61"/>
    <w:rsid w:val="007A354A"/>
    <w:rsid w:val="007A383B"/>
    <w:rsid w:val="007A4027"/>
    <w:rsid w:val="007A4A13"/>
    <w:rsid w:val="007A4D89"/>
    <w:rsid w:val="007A536D"/>
    <w:rsid w:val="007A577C"/>
    <w:rsid w:val="007A57E1"/>
    <w:rsid w:val="007A6679"/>
    <w:rsid w:val="007A7494"/>
    <w:rsid w:val="007A7780"/>
    <w:rsid w:val="007B03CF"/>
    <w:rsid w:val="007B1157"/>
    <w:rsid w:val="007B136A"/>
    <w:rsid w:val="007B1AEE"/>
    <w:rsid w:val="007B235F"/>
    <w:rsid w:val="007B302B"/>
    <w:rsid w:val="007B3957"/>
    <w:rsid w:val="007B3B49"/>
    <w:rsid w:val="007B3D67"/>
    <w:rsid w:val="007B3E72"/>
    <w:rsid w:val="007B3F04"/>
    <w:rsid w:val="007B4497"/>
    <w:rsid w:val="007B52F5"/>
    <w:rsid w:val="007B5799"/>
    <w:rsid w:val="007B5D00"/>
    <w:rsid w:val="007B615B"/>
    <w:rsid w:val="007B61F9"/>
    <w:rsid w:val="007B697B"/>
    <w:rsid w:val="007B6E60"/>
    <w:rsid w:val="007B76AB"/>
    <w:rsid w:val="007B77AB"/>
    <w:rsid w:val="007B7CC5"/>
    <w:rsid w:val="007B7DA3"/>
    <w:rsid w:val="007C01F6"/>
    <w:rsid w:val="007C0394"/>
    <w:rsid w:val="007C0455"/>
    <w:rsid w:val="007C04BD"/>
    <w:rsid w:val="007C06F5"/>
    <w:rsid w:val="007C0A1B"/>
    <w:rsid w:val="007C12B7"/>
    <w:rsid w:val="007C133D"/>
    <w:rsid w:val="007C16E1"/>
    <w:rsid w:val="007C1D67"/>
    <w:rsid w:val="007C1EB1"/>
    <w:rsid w:val="007C308A"/>
    <w:rsid w:val="007C3BF7"/>
    <w:rsid w:val="007C3E09"/>
    <w:rsid w:val="007C4247"/>
    <w:rsid w:val="007C44A8"/>
    <w:rsid w:val="007C4E98"/>
    <w:rsid w:val="007C57D9"/>
    <w:rsid w:val="007C5D5B"/>
    <w:rsid w:val="007C62BF"/>
    <w:rsid w:val="007C73C0"/>
    <w:rsid w:val="007C75B4"/>
    <w:rsid w:val="007C7F1F"/>
    <w:rsid w:val="007D0203"/>
    <w:rsid w:val="007D0940"/>
    <w:rsid w:val="007D1C65"/>
    <w:rsid w:val="007D24CF"/>
    <w:rsid w:val="007D2BB0"/>
    <w:rsid w:val="007D2BCB"/>
    <w:rsid w:val="007D3394"/>
    <w:rsid w:val="007D3A5E"/>
    <w:rsid w:val="007D3C9A"/>
    <w:rsid w:val="007D467C"/>
    <w:rsid w:val="007D4BC6"/>
    <w:rsid w:val="007D5280"/>
    <w:rsid w:val="007D54FA"/>
    <w:rsid w:val="007D5B78"/>
    <w:rsid w:val="007D6E04"/>
    <w:rsid w:val="007D6F15"/>
    <w:rsid w:val="007D7359"/>
    <w:rsid w:val="007D7435"/>
    <w:rsid w:val="007D7A9C"/>
    <w:rsid w:val="007D7B44"/>
    <w:rsid w:val="007D7CD4"/>
    <w:rsid w:val="007E0F82"/>
    <w:rsid w:val="007E148C"/>
    <w:rsid w:val="007E168A"/>
    <w:rsid w:val="007E2406"/>
    <w:rsid w:val="007E2995"/>
    <w:rsid w:val="007E2F78"/>
    <w:rsid w:val="007E3393"/>
    <w:rsid w:val="007E355E"/>
    <w:rsid w:val="007E36D3"/>
    <w:rsid w:val="007E4811"/>
    <w:rsid w:val="007E4D3F"/>
    <w:rsid w:val="007E4F2F"/>
    <w:rsid w:val="007E5383"/>
    <w:rsid w:val="007E5C7A"/>
    <w:rsid w:val="007E644B"/>
    <w:rsid w:val="007E65EB"/>
    <w:rsid w:val="007E6735"/>
    <w:rsid w:val="007E7323"/>
    <w:rsid w:val="007E7DCA"/>
    <w:rsid w:val="007E7E75"/>
    <w:rsid w:val="007F0078"/>
    <w:rsid w:val="007F11F5"/>
    <w:rsid w:val="007F1FC7"/>
    <w:rsid w:val="007F217D"/>
    <w:rsid w:val="007F23E1"/>
    <w:rsid w:val="007F26AB"/>
    <w:rsid w:val="007F2894"/>
    <w:rsid w:val="007F2DE0"/>
    <w:rsid w:val="007F46D0"/>
    <w:rsid w:val="007F4966"/>
    <w:rsid w:val="007F4A04"/>
    <w:rsid w:val="007F4FE8"/>
    <w:rsid w:val="007F53F0"/>
    <w:rsid w:val="007F5DEB"/>
    <w:rsid w:val="007F629A"/>
    <w:rsid w:val="007F6675"/>
    <w:rsid w:val="007F6848"/>
    <w:rsid w:val="007F6A6B"/>
    <w:rsid w:val="00800276"/>
    <w:rsid w:val="008006D6"/>
    <w:rsid w:val="00800B0E"/>
    <w:rsid w:val="0080129A"/>
    <w:rsid w:val="008019A6"/>
    <w:rsid w:val="00801E21"/>
    <w:rsid w:val="00801E7C"/>
    <w:rsid w:val="008024B0"/>
    <w:rsid w:val="00802756"/>
    <w:rsid w:val="008028BC"/>
    <w:rsid w:val="00802E45"/>
    <w:rsid w:val="0080381D"/>
    <w:rsid w:val="00803A1D"/>
    <w:rsid w:val="00803E3C"/>
    <w:rsid w:val="00803F9E"/>
    <w:rsid w:val="00804A63"/>
    <w:rsid w:val="008054F6"/>
    <w:rsid w:val="008055EF"/>
    <w:rsid w:val="008057E4"/>
    <w:rsid w:val="00805B3D"/>
    <w:rsid w:val="00805B5F"/>
    <w:rsid w:val="00806580"/>
    <w:rsid w:val="0080665E"/>
    <w:rsid w:val="008067C6"/>
    <w:rsid w:val="00806B2A"/>
    <w:rsid w:val="00806F3F"/>
    <w:rsid w:val="0080719D"/>
    <w:rsid w:val="008078FF"/>
    <w:rsid w:val="0081002A"/>
    <w:rsid w:val="0081019F"/>
    <w:rsid w:val="008106E7"/>
    <w:rsid w:val="008112AD"/>
    <w:rsid w:val="0081156D"/>
    <w:rsid w:val="008115A1"/>
    <w:rsid w:val="0081160E"/>
    <w:rsid w:val="00811D0F"/>
    <w:rsid w:val="0081204D"/>
    <w:rsid w:val="00812566"/>
    <w:rsid w:val="008126BF"/>
    <w:rsid w:val="00812C64"/>
    <w:rsid w:val="00812D61"/>
    <w:rsid w:val="0081325C"/>
    <w:rsid w:val="008136C5"/>
    <w:rsid w:val="00813B3C"/>
    <w:rsid w:val="00815DE8"/>
    <w:rsid w:val="00816390"/>
    <w:rsid w:val="00816484"/>
    <w:rsid w:val="00816B1C"/>
    <w:rsid w:val="00816C9D"/>
    <w:rsid w:val="00817674"/>
    <w:rsid w:val="008200D4"/>
    <w:rsid w:val="008200D6"/>
    <w:rsid w:val="00820443"/>
    <w:rsid w:val="00820CFE"/>
    <w:rsid w:val="00820F59"/>
    <w:rsid w:val="0082104C"/>
    <w:rsid w:val="00821124"/>
    <w:rsid w:val="0082113B"/>
    <w:rsid w:val="00821ADC"/>
    <w:rsid w:val="00821EB5"/>
    <w:rsid w:val="00821EC8"/>
    <w:rsid w:val="00821F10"/>
    <w:rsid w:val="00822BDF"/>
    <w:rsid w:val="00823378"/>
    <w:rsid w:val="008233B6"/>
    <w:rsid w:val="00823F06"/>
    <w:rsid w:val="008244D8"/>
    <w:rsid w:val="008245DF"/>
    <w:rsid w:val="00825DF4"/>
    <w:rsid w:val="00825E5B"/>
    <w:rsid w:val="00825EF8"/>
    <w:rsid w:val="00825FAD"/>
    <w:rsid w:val="00827A26"/>
    <w:rsid w:val="00830643"/>
    <w:rsid w:val="008312C2"/>
    <w:rsid w:val="00831433"/>
    <w:rsid w:val="00831C81"/>
    <w:rsid w:val="00831E09"/>
    <w:rsid w:val="00832148"/>
    <w:rsid w:val="00832B5B"/>
    <w:rsid w:val="00833850"/>
    <w:rsid w:val="00834199"/>
    <w:rsid w:val="00834908"/>
    <w:rsid w:val="00834C15"/>
    <w:rsid w:val="0083585B"/>
    <w:rsid w:val="00835A7B"/>
    <w:rsid w:val="00835AA7"/>
    <w:rsid w:val="00835E39"/>
    <w:rsid w:val="00837413"/>
    <w:rsid w:val="0084013C"/>
    <w:rsid w:val="008409CF"/>
    <w:rsid w:val="00840BBD"/>
    <w:rsid w:val="0084117A"/>
    <w:rsid w:val="008412DC"/>
    <w:rsid w:val="00841921"/>
    <w:rsid w:val="00841AEA"/>
    <w:rsid w:val="00841CBD"/>
    <w:rsid w:val="008427E2"/>
    <w:rsid w:val="00842BAA"/>
    <w:rsid w:val="00842C34"/>
    <w:rsid w:val="00843018"/>
    <w:rsid w:val="0084323A"/>
    <w:rsid w:val="00843EC5"/>
    <w:rsid w:val="0084446D"/>
    <w:rsid w:val="00844915"/>
    <w:rsid w:val="00844A16"/>
    <w:rsid w:val="00844AFE"/>
    <w:rsid w:val="00844C31"/>
    <w:rsid w:val="0084567B"/>
    <w:rsid w:val="00845F15"/>
    <w:rsid w:val="00846570"/>
    <w:rsid w:val="00846F14"/>
    <w:rsid w:val="008472A5"/>
    <w:rsid w:val="008477C9"/>
    <w:rsid w:val="00847A43"/>
    <w:rsid w:val="00850712"/>
    <w:rsid w:val="008507A4"/>
    <w:rsid w:val="00850B64"/>
    <w:rsid w:val="008511C3"/>
    <w:rsid w:val="008517FB"/>
    <w:rsid w:val="00851810"/>
    <w:rsid w:val="008518D7"/>
    <w:rsid w:val="00852215"/>
    <w:rsid w:val="008530FA"/>
    <w:rsid w:val="0085315F"/>
    <w:rsid w:val="008534A6"/>
    <w:rsid w:val="008539AF"/>
    <w:rsid w:val="00853F48"/>
    <w:rsid w:val="00854726"/>
    <w:rsid w:val="008547DF"/>
    <w:rsid w:val="00854939"/>
    <w:rsid w:val="00856213"/>
    <w:rsid w:val="00856362"/>
    <w:rsid w:val="00856CEB"/>
    <w:rsid w:val="008572FF"/>
    <w:rsid w:val="00857FA6"/>
    <w:rsid w:val="0086033B"/>
    <w:rsid w:val="0086074E"/>
    <w:rsid w:val="00860A0A"/>
    <w:rsid w:val="00861BB2"/>
    <w:rsid w:val="00861C9C"/>
    <w:rsid w:val="00862EE6"/>
    <w:rsid w:val="00863859"/>
    <w:rsid w:val="00863D52"/>
    <w:rsid w:val="00864398"/>
    <w:rsid w:val="00864BE0"/>
    <w:rsid w:val="0086523D"/>
    <w:rsid w:val="008653CC"/>
    <w:rsid w:val="00865B6A"/>
    <w:rsid w:val="00865F84"/>
    <w:rsid w:val="0086689D"/>
    <w:rsid w:val="00866992"/>
    <w:rsid w:val="00866AB5"/>
    <w:rsid w:val="00866DBA"/>
    <w:rsid w:val="0086704F"/>
    <w:rsid w:val="0086753E"/>
    <w:rsid w:val="0087025B"/>
    <w:rsid w:val="008702A1"/>
    <w:rsid w:val="00870460"/>
    <w:rsid w:val="00870EBE"/>
    <w:rsid w:val="00871120"/>
    <w:rsid w:val="008714B4"/>
    <w:rsid w:val="00871773"/>
    <w:rsid w:val="00871DC6"/>
    <w:rsid w:val="0087241B"/>
    <w:rsid w:val="0087260B"/>
    <w:rsid w:val="008728B2"/>
    <w:rsid w:val="0087341A"/>
    <w:rsid w:val="008738A4"/>
    <w:rsid w:val="00873BA2"/>
    <w:rsid w:val="00873F6C"/>
    <w:rsid w:val="008741EE"/>
    <w:rsid w:val="0087436B"/>
    <w:rsid w:val="00874CAD"/>
    <w:rsid w:val="00875313"/>
    <w:rsid w:val="00875788"/>
    <w:rsid w:val="008759AF"/>
    <w:rsid w:val="00875FC2"/>
    <w:rsid w:val="008765B1"/>
    <w:rsid w:val="008767DD"/>
    <w:rsid w:val="00876801"/>
    <w:rsid w:val="008769CD"/>
    <w:rsid w:val="00877582"/>
    <w:rsid w:val="00877596"/>
    <w:rsid w:val="00877BE3"/>
    <w:rsid w:val="008804E2"/>
    <w:rsid w:val="00880B30"/>
    <w:rsid w:val="008811F2"/>
    <w:rsid w:val="008812B3"/>
    <w:rsid w:val="0088135B"/>
    <w:rsid w:val="0088146A"/>
    <w:rsid w:val="00881A29"/>
    <w:rsid w:val="00881EBA"/>
    <w:rsid w:val="00882274"/>
    <w:rsid w:val="00882378"/>
    <w:rsid w:val="00882420"/>
    <w:rsid w:val="0088290A"/>
    <w:rsid w:val="00882EBD"/>
    <w:rsid w:val="008830F4"/>
    <w:rsid w:val="00883297"/>
    <w:rsid w:val="00883387"/>
    <w:rsid w:val="008835C8"/>
    <w:rsid w:val="00883AD1"/>
    <w:rsid w:val="008842D0"/>
    <w:rsid w:val="008843C1"/>
    <w:rsid w:val="0088446A"/>
    <w:rsid w:val="00884E5B"/>
    <w:rsid w:val="00885314"/>
    <w:rsid w:val="008853F0"/>
    <w:rsid w:val="00885641"/>
    <w:rsid w:val="00885C76"/>
    <w:rsid w:val="008861B6"/>
    <w:rsid w:val="008862C9"/>
    <w:rsid w:val="00886FCB"/>
    <w:rsid w:val="0088733C"/>
    <w:rsid w:val="0088763C"/>
    <w:rsid w:val="0088764B"/>
    <w:rsid w:val="00890629"/>
    <w:rsid w:val="00890BBE"/>
    <w:rsid w:val="0089115E"/>
    <w:rsid w:val="00891352"/>
    <w:rsid w:val="008916A8"/>
    <w:rsid w:val="008926B8"/>
    <w:rsid w:val="00892727"/>
    <w:rsid w:val="00892C3E"/>
    <w:rsid w:val="00892DE9"/>
    <w:rsid w:val="00892FB6"/>
    <w:rsid w:val="00893025"/>
    <w:rsid w:val="0089305B"/>
    <w:rsid w:val="00893080"/>
    <w:rsid w:val="0089349D"/>
    <w:rsid w:val="00894078"/>
    <w:rsid w:val="00895833"/>
    <w:rsid w:val="00895DA7"/>
    <w:rsid w:val="00896161"/>
    <w:rsid w:val="00896254"/>
    <w:rsid w:val="00896273"/>
    <w:rsid w:val="00896393"/>
    <w:rsid w:val="00896A26"/>
    <w:rsid w:val="00896DEB"/>
    <w:rsid w:val="00896F65"/>
    <w:rsid w:val="00897ED0"/>
    <w:rsid w:val="008A0051"/>
    <w:rsid w:val="008A111B"/>
    <w:rsid w:val="008A125B"/>
    <w:rsid w:val="008A1393"/>
    <w:rsid w:val="008A149C"/>
    <w:rsid w:val="008A17BF"/>
    <w:rsid w:val="008A1A0F"/>
    <w:rsid w:val="008A1A6F"/>
    <w:rsid w:val="008A1D5F"/>
    <w:rsid w:val="008A22C7"/>
    <w:rsid w:val="008A2318"/>
    <w:rsid w:val="008A24DB"/>
    <w:rsid w:val="008A2BC4"/>
    <w:rsid w:val="008A2DC3"/>
    <w:rsid w:val="008A2F6B"/>
    <w:rsid w:val="008A3939"/>
    <w:rsid w:val="008A3B0F"/>
    <w:rsid w:val="008A549C"/>
    <w:rsid w:val="008A5900"/>
    <w:rsid w:val="008A5E68"/>
    <w:rsid w:val="008A6BF4"/>
    <w:rsid w:val="008A71DF"/>
    <w:rsid w:val="008A735C"/>
    <w:rsid w:val="008A7F38"/>
    <w:rsid w:val="008B0441"/>
    <w:rsid w:val="008B04B9"/>
    <w:rsid w:val="008B168E"/>
    <w:rsid w:val="008B16EA"/>
    <w:rsid w:val="008B18CA"/>
    <w:rsid w:val="008B18DF"/>
    <w:rsid w:val="008B22B7"/>
    <w:rsid w:val="008B2A13"/>
    <w:rsid w:val="008B2A2B"/>
    <w:rsid w:val="008B2DDC"/>
    <w:rsid w:val="008B2F16"/>
    <w:rsid w:val="008B4239"/>
    <w:rsid w:val="008B4F39"/>
    <w:rsid w:val="008B5364"/>
    <w:rsid w:val="008B586E"/>
    <w:rsid w:val="008B5AAE"/>
    <w:rsid w:val="008B603C"/>
    <w:rsid w:val="008B68B3"/>
    <w:rsid w:val="008B6B83"/>
    <w:rsid w:val="008B7386"/>
    <w:rsid w:val="008C02BF"/>
    <w:rsid w:val="008C04F2"/>
    <w:rsid w:val="008C062D"/>
    <w:rsid w:val="008C069A"/>
    <w:rsid w:val="008C0C7A"/>
    <w:rsid w:val="008C0D92"/>
    <w:rsid w:val="008C0E43"/>
    <w:rsid w:val="008C100F"/>
    <w:rsid w:val="008C1244"/>
    <w:rsid w:val="008C152D"/>
    <w:rsid w:val="008C2622"/>
    <w:rsid w:val="008C2A9C"/>
    <w:rsid w:val="008C2B20"/>
    <w:rsid w:val="008C3714"/>
    <w:rsid w:val="008C4020"/>
    <w:rsid w:val="008C4A53"/>
    <w:rsid w:val="008C51AC"/>
    <w:rsid w:val="008C5833"/>
    <w:rsid w:val="008C5CA2"/>
    <w:rsid w:val="008C5D74"/>
    <w:rsid w:val="008C66E4"/>
    <w:rsid w:val="008C67BF"/>
    <w:rsid w:val="008C6DF3"/>
    <w:rsid w:val="008C7BA2"/>
    <w:rsid w:val="008C7F37"/>
    <w:rsid w:val="008D00D0"/>
    <w:rsid w:val="008D0D21"/>
    <w:rsid w:val="008D0F97"/>
    <w:rsid w:val="008D18F6"/>
    <w:rsid w:val="008D1ADD"/>
    <w:rsid w:val="008D20E2"/>
    <w:rsid w:val="008D266E"/>
    <w:rsid w:val="008D2E9A"/>
    <w:rsid w:val="008D3040"/>
    <w:rsid w:val="008D3B8E"/>
    <w:rsid w:val="008D3F3C"/>
    <w:rsid w:val="008D43B2"/>
    <w:rsid w:val="008D45EA"/>
    <w:rsid w:val="008D4622"/>
    <w:rsid w:val="008D4896"/>
    <w:rsid w:val="008D4AE8"/>
    <w:rsid w:val="008D5622"/>
    <w:rsid w:val="008D5CC6"/>
    <w:rsid w:val="008D65CA"/>
    <w:rsid w:val="008D72C1"/>
    <w:rsid w:val="008D731E"/>
    <w:rsid w:val="008D77D1"/>
    <w:rsid w:val="008D7F0F"/>
    <w:rsid w:val="008E025E"/>
    <w:rsid w:val="008E0ACA"/>
    <w:rsid w:val="008E0C4C"/>
    <w:rsid w:val="008E0D48"/>
    <w:rsid w:val="008E1475"/>
    <w:rsid w:val="008E168F"/>
    <w:rsid w:val="008E193F"/>
    <w:rsid w:val="008E1F71"/>
    <w:rsid w:val="008E201E"/>
    <w:rsid w:val="008E2A71"/>
    <w:rsid w:val="008E3052"/>
    <w:rsid w:val="008E3650"/>
    <w:rsid w:val="008E45E5"/>
    <w:rsid w:val="008E5C9C"/>
    <w:rsid w:val="008E6BA2"/>
    <w:rsid w:val="008E6E5A"/>
    <w:rsid w:val="008E6E7A"/>
    <w:rsid w:val="008E74E5"/>
    <w:rsid w:val="008E7E5B"/>
    <w:rsid w:val="008E7F78"/>
    <w:rsid w:val="008F01A3"/>
    <w:rsid w:val="008F03DD"/>
    <w:rsid w:val="008F08E5"/>
    <w:rsid w:val="008F0AF6"/>
    <w:rsid w:val="008F0C71"/>
    <w:rsid w:val="008F13D9"/>
    <w:rsid w:val="008F1877"/>
    <w:rsid w:val="008F1967"/>
    <w:rsid w:val="008F21A0"/>
    <w:rsid w:val="008F34D0"/>
    <w:rsid w:val="008F4027"/>
    <w:rsid w:val="008F485D"/>
    <w:rsid w:val="008F5017"/>
    <w:rsid w:val="008F5328"/>
    <w:rsid w:val="008F5518"/>
    <w:rsid w:val="008F5A1B"/>
    <w:rsid w:val="008F5A53"/>
    <w:rsid w:val="008F5DB1"/>
    <w:rsid w:val="008F622B"/>
    <w:rsid w:val="008F63B0"/>
    <w:rsid w:val="008F671D"/>
    <w:rsid w:val="008F724E"/>
    <w:rsid w:val="008F731A"/>
    <w:rsid w:val="008F7A45"/>
    <w:rsid w:val="00900060"/>
    <w:rsid w:val="009009D5"/>
    <w:rsid w:val="009012B9"/>
    <w:rsid w:val="00901CE8"/>
    <w:rsid w:val="00902582"/>
    <w:rsid w:val="00902A4C"/>
    <w:rsid w:val="00903440"/>
    <w:rsid w:val="0090358C"/>
    <w:rsid w:val="00903EBD"/>
    <w:rsid w:val="00904469"/>
    <w:rsid w:val="0090449C"/>
    <w:rsid w:val="00904597"/>
    <w:rsid w:val="009045EF"/>
    <w:rsid w:val="00904C23"/>
    <w:rsid w:val="00904F75"/>
    <w:rsid w:val="00905783"/>
    <w:rsid w:val="00905965"/>
    <w:rsid w:val="00905C23"/>
    <w:rsid w:val="00905D43"/>
    <w:rsid w:val="00905F3A"/>
    <w:rsid w:val="009062A6"/>
    <w:rsid w:val="00906A05"/>
    <w:rsid w:val="00906A98"/>
    <w:rsid w:val="00906FCC"/>
    <w:rsid w:val="00910204"/>
    <w:rsid w:val="009109DF"/>
    <w:rsid w:val="009114B9"/>
    <w:rsid w:val="009116ED"/>
    <w:rsid w:val="00911735"/>
    <w:rsid w:val="00911E1C"/>
    <w:rsid w:val="00911F7A"/>
    <w:rsid w:val="009120DE"/>
    <w:rsid w:val="009122A5"/>
    <w:rsid w:val="0091233A"/>
    <w:rsid w:val="00912BC1"/>
    <w:rsid w:val="00912F37"/>
    <w:rsid w:val="009133A3"/>
    <w:rsid w:val="0091360C"/>
    <w:rsid w:val="00913B73"/>
    <w:rsid w:val="00913E20"/>
    <w:rsid w:val="00914664"/>
    <w:rsid w:val="009146D3"/>
    <w:rsid w:val="00914F07"/>
    <w:rsid w:val="009154A8"/>
    <w:rsid w:val="0091597E"/>
    <w:rsid w:val="009159B1"/>
    <w:rsid w:val="00915C6C"/>
    <w:rsid w:val="00915F0F"/>
    <w:rsid w:val="00915FCF"/>
    <w:rsid w:val="00916214"/>
    <w:rsid w:val="00916A15"/>
    <w:rsid w:val="009170B9"/>
    <w:rsid w:val="00920135"/>
    <w:rsid w:val="009208F4"/>
    <w:rsid w:val="00920A4B"/>
    <w:rsid w:val="00921290"/>
    <w:rsid w:val="009216A8"/>
    <w:rsid w:val="00921AC0"/>
    <w:rsid w:val="00921ADA"/>
    <w:rsid w:val="00921C72"/>
    <w:rsid w:val="00921D59"/>
    <w:rsid w:val="0092223D"/>
    <w:rsid w:val="00922841"/>
    <w:rsid w:val="00922DC4"/>
    <w:rsid w:val="009234D8"/>
    <w:rsid w:val="009237E6"/>
    <w:rsid w:val="00923F43"/>
    <w:rsid w:val="0092486F"/>
    <w:rsid w:val="009253EB"/>
    <w:rsid w:val="00925882"/>
    <w:rsid w:val="009259F2"/>
    <w:rsid w:val="00925AEF"/>
    <w:rsid w:val="00925FB5"/>
    <w:rsid w:val="009266BA"/>
    <w:rsid w:val="00926C6D"/>
    <w:rsid w:val="00926F1B"/>
    <w:rsid w:val="0092759E"/>
    <w:rsid w:val="009275B2"/>
    <w:rsid w:val="0092773D"/>
    <w:rsid w:val="00927762"/>
    <w:rsid w:val="009278D7"/>
    <w:rsid w:val="00927A30"/>
    <w:rsid w:val="00927AE3"/>
    <w:rsid w:val="00927B61"/>
    <w:rsid w:val="00927E1C"/>
    <w:rsid w:val="00930C85"/>
    <w:rsid w:val="00930F20"/>
    <w:rsid w:val="009312C2"/>
    <w:rsid w:val="009318FE"/>
    <w:rsid w:val="00931911"/>
    <w:rsid w:val="00931B8F"/>
    <w:rsid w:val="00931D15"/>
    <w:rsid w:val="009325E3"/>
    <w:rsid w:val="009326C6"/>
    <w:rsid w:val="009328F6"/>
    <w:rsid w:val="00933727"/>
    <w:rsid w:val="00933A18"/>
    <w:rsid w:val="00933C25"/>
    <w:rsid w:val="0093421A"/>
    <w:rsid w:val="00934432"/>
    <w:rsid w:val="009345AF"/>
    <w:rsid w:val="009349E3"/>
    <w:rsid w:val="00935062"/>
    <w:rsid w:val="009353EA"/>
    <w:rsid w:val="00935683"/>
    <w:rsid w:val="0093591D"/>
    <w:rsid w:val="00935D1E"/>
    <w:rsid w:val="00936C0D"/>
    <w:rsid w:val="00937015"/>
    <w:rsid w:val="009375D8"/>
    <w:rsid w:val="00937760"/>
    <w:rsid w:val="00937869"/>
    <w:rsid w:val="00937872"/>
    <w:rsid w:val="00937A6F"/>
    <w:rsid w:val="00937FB5"/>
    <w:rsid w:val="00940319"/>
    <w:rsid w:val="00940477"/>
    <w:rsid w:val="00940CAC"/>
    <w:rsid w:val="00940CDA"/>
    <w:rsid w:val="00940EB7"/>
    <w:rsid w:val="009410EF"/>
    <w:rsid w:val="00941483"/>
    <w:rsid w:val="0094178C"/>
    <w:rsid w:val="009419F5"/>
    <w:rsid w:val="00941C4D"/>
    <w:rsid w:val="00942BBB"/>
    <w:rsid w:val="00942D9B"/>
    <w:rsid w:val="009430B8"/>
    <w:rsid w:val="00943397"/>
    <w:rsid w:val="00943628"/>
    <w:rsid w:val="00943724"/>
    <w:rsid w:val="00943B3B"/>
    <w:rsid w:val="0094406E"/>
    <w:rsid w:val="0094441F"/>
    <w:rsid w:val="00944C58"/>
    <w:rsid w:val="00945062"/>
    <w:rsid w:val="0094562A"/>
    <w:rsid w:val="009457C8"/>
    <w:rsid w:val="00945B0A"/>
    <w:rsid w:val="00946AF2"/>
    <w:rsid w:val="00947300"/>
    <w:rsid w:val="0095049E"/>
    <w:rsid w:val="00950D48"/>
    <w:rsid w:val="0095140A"/>
    <w:rsid w:val="00951D08"/>
    <w:rsid w:val="009523D4"/>
    <w:rsid w:val="00952D08"/>
    <w:rsid w:val="00953824"/>
    <w:rsid w:val="00953961"/>
    <w:rsid w:val="009547AA"/>
    <w:rsid w:val="00954AD5"/>
    <w:rsid w:val="0095683A"/>
    <w:rsid w:val="00956ED5"/>
    <w:rsid w:val="009572A1"/>
    <w:rsid w:val="0096064A"/>
    <w:rsid w:val="00960E6C"/>
    <w:rsid w:val="00961101"/>
    <w:rsid w:val="009611E5"/>
    <w:rsid w:val="00961819"/>
    <w:rsid w:val="00961CCE"/>
    <w:rsid w:val="00961D0A"/>
    <w:rsid w:val="0096291C"/>
    <w:rsid w:val="00962D67"/>
    <w:rsid w:val="00963234"/>
    <w:rsid w:val="00963248"/>
    <w:rsid w:val="00963326"/>
    <w:rsid w:val="00963533"/>
    <w:rsid w:val="00963E99"/>
    <w:rsid w:val="009647E6"/>
    <w:rsid w:val="00964913"/>
    <w:rsid w:val="0096520E"/>
    <w:rsid w:val="009661F3"/>
    <w:rsid w:val="00966F99"/>
    <w:rsid w:val="00967465"/>
    <w:rsid w:val="0096751D"/>
    <w:rsid w:val="00970115"/>
    <w:rsid w:val="00970E5F"/>
    <w:rsid w:val="009711C5"/>
    <w:rsid w:val="00972763"/>
    <w:rsid w:val="009727D0"/>
    <w:rsid w:val="009728B0"/>
    <w:rsid w:val="00972AAA"/>
    <w:rsid w:val="009732BB"/>
    <w:rsid w:val="00973673"/>
    <w:rsid w:val="00973801"/>
    <w:rsid w:val="00974634"/>
    <w:rsid w:val="00974B73"/>
    <w:rsid w:val="00975115"/>
    <w:rsid w:val="00975AEF"/>
    <w:rsid w:val="00975F09"/>
    <w:rsid w:val="009760E6"/>
    <w:rsid w:val="0097638D"/>
    <w:rsid w:val="00976708"/>
    <w:rsid w:val="00976C93"/>
    <w:rsid w:val="00976CDB"/>
    <w:rsid w:val="00976FA9"/>
    <w:rsid w:val="0097734A"/>
    <w:rsid w:val="009776E1"/>
    <w:rsid w:val="00977C86"/>
    <w:rsid w:val="00977DFC"/>
    <w:rsid w:val="00977E5C"/>
    <w:rsid w:val="00980298"/>
    <w:rsid w:val="009803CD"/>
    <w:rsid w:val="0098104B"/>
    <w:rsid w:val="00981890"/>
    <w:rsid w:val="00981A18"/>
    <w:rsid w:val="00981AB0"/>
    <w:rsid w:val="00981C13"/>
    <w:rsid w:val="00982E15"/>
    <w:rsid w:val="00983CA2"/>
    <w:rsid w:val="00984798"/>
    <w:rsid w:val="00984A6D"/>
    <w:rsid w:val="00985524"/>
    <w:rsid w:val="00985C1B"/>
    <w:rsid w:val="00986172"/>
    <w:rsid w:val="0098657B"/>
    <w:rsid w:val="00986788"/>
    <w:rsid w:val="0098687A"/>
    <w:rsid w:val="0098728D"/>
    <w:rsid w:val="009872D5"/>
    <w:rsid w:val="009873A0"/>
    <w:rsid w:val="009873DF"/>
    <w:rsid w:val="009875E2"/>
    <w:rsid w:val="0098767C"/>
    <w:rsid w:val="009878C7"/>
    <w:rsid w:val="00987F55"/>
    <w:rsid w:val="00990B62"/>
    <w:rsid w:val="00991BFE"/>
    <w:rsid w:val="00993364"/>
    <w:rsid w:val="00993A1F"/>
    <w:rsid w:val="0099501E"/>
    <w:rsid w:val="00995BFD"/>
    <w:rsid w:val="00995F36"/>
    <w:rsid w:val="00995F74"/>
    <w:rsid w:val="009967E0"/>
    <w:rsid w:val="0099714A"/>
    <w:rsid w:val="00997710"/>
    <w:rsid w:val="009A0480"/>
    <w:rsid w:val="009A09B2"/>
    <w:rsid w:val="009A0E35"/>
    <w:rsid w:val="009A11D5"/>
    <w:rsid w:val="009A1DD2"/>
    <w:rsid w:val="009A2290"/>
    <w:rsid w:val="009A25DB"/>
    <w:rsid w:val="009A2758"/>
    <w:rsid w:val="009A29BE"/>
    <w:rsid w:val="009A2AE1"/>
    <w:rsid w:val="009A31AE"/>
    <w:rsid w:val="009A3277"/>
    <w:rsid w:val="009A3608"/>
    <w:rsid w:val="009A3788"/>
    <w:rsid w:val="009A54A9"/>
    <w:rsid w:val="009A55DA"/>
    <w:rsid w:val="009A5D71"/>
    <w:rsid w:val="009A5F2B"/>
    <w:rsid w:val="009A6210"/>
    <w:rsid w:val="009A7498"/>
    <w:rsid w:val="009B05FB"/>
    <w:rsid w:val="009B0CA3"/>
    <w:rsid w:val="009B1179"/>
    <w:rsid w:val="009B15D2"/>
    <w:rsid w:val="009B3946"/>
    <w:rsid w:val="009B3B8C"/>
    <w:rsid w:val="009B3FAA"/>
    <w:rsid w:val="009B4198"/>
    <w:rsid w:val="009B44EB"/>
    <w:rsid w:val="009B453E"/>
    <w:rsid w:val="009B5950"/>
    <w:rsid w:val="009B5A43"/>
    <w:rsid w:val="009B5D13"/>
    <w:rsid w:val="009B61FF"/>
    <w:rsid w:val="009B637B"/>
    <w:rsid w:val="009B69B4"/>
    <w:rsid w:val="009B6EF6"/>
    <w:rsid w:val="009B74A2"/>
    <w:rsid w:val="009B77E6"/>
    <w:rsid w:val="009B786D"/>
    <w:rsid w:val="009B7998"/>
    <w:rsid w:val="009C0107"/>
    <w:rsid w:val="009C0167"/>
    <w:rsid w:val="009C0334"/>
    <w:rsid w:val="009C07D8"/>
    <w:rsid w:val="009C1673"/>
    <w:rsid w:val="009C1D75"/>
    <w:rsid w:val="009C1EFC"/>
    <w:rsid w:val="009C24AC"/>
    <w:rsid w:val="009C2510"/>
    <w:rsid w:val="009C2D8D"/>
    <w:rsid w:val="009C37E0"/>
    <w:rsid w:val="009C3AE4"/>
    <w:rsid w:val="009C3C1C"/>
    <w:rsid w:val="009C42C2"/>
    <w:rsid w:val="009C4CE4"/>
    <w:rsid w:val="009C4F29"/>
    <w:rsid w:val="009C5369"/>
    <w:rsid w:val="009C57CD"/>
    <w:rsid w:val="009C58F9"/>
    <w:rsid w:val="009C6564"/>
    <w:rsid w:val="009C6908"/>
    <w:rsid w:val="009C69A2"/>
    <w:rsid w:val="009C6D2E"/>
    <w:rsid w:val="009C6F20"/>
    <w:rsid w:val="009C72EF"/>
    <w:rsid w:val="009C7676"/>
    <w:rsid w:val="009C7688"/>
    <w:rsid w:val="009C79B4"/>
    <w:rsid w:val="009C7CC0"/>
    <w:rsid w:val="009D0B9C"/>
    <w:rsid w:val="009D0C0D"/>
    <w:rsid w:val="009D110A"/>
    <w:rsid w:val="009D128E"/>
    <w:rsid w:val="009D17EB"/>
    <w:rsid w:val="009D2034"/>
    <w:rsid w:val="009D2896"/>
    <w:rsid w:val="009D34B5"/>
    <w:rsid w:val="009D365C"/>
    <w:rsid w:val="009D3A3E"/>
    <w:rsid w:val="009D407E"/>
    <w:rsid w:val="009D4237"/>
    <w:rsid w:val="009D4584"/>
    <w:rsid w:val="009D4BA0"/>
    <w:rsid w:val="009D4BB3"/>
    <w:rsid w:val="009D4C7E"/>
    <w:rsid w:val="009D5135"/>
    <w:rsid w:val="009D5188"/>
    <w:rsid w:val="009D51E9"/>
    <w:rsid w:val="009D558E"/>
    <w:rsid w:val="009D5768"/>
    <w:rsid w:val="009D7005"/>
    <w:rsid w:val="009D7789"/>
    <w:rsid w:val="009E0094"/>
    <w:rsid w:val="009E0111"/>
    <w:rsid w:val="009E0192"/>
    <w:rsid w:val="009E0297"/>
    <w:rsid w:val="009E0454"/>
    <w:rsid w:val="009E09E1"/>
    <w:rsid w:val="009E0CB0"/>
    <w:rsid w:val="009E100E"/>
    <w:rsid w:val="009E10B1"/>
    <w:rsid w:val="009E11A5"/>
    <w:rsid w:val="009E14D7"/>
    <w:rsid w:val="009E20FC"/>
    <w:rsid w:val="009E24BA"/>
    <w:rsid w:val="009E2AA3"/>
    <w:rsid w:val="009E2EF7"/>
    <w:rsid w:val="009E361E"/>
    <w:rsid w:val="009E3B98"/>
    <w:rsid w:val="009E43C8"/>
    <w:rsid w:val="009E4AF5"/>
    <w:rsid w:val="009E4B3C"/>
    <w:rsid w:val="009E50CB"/>
    <w:rsid w:val="009E58FD"/>
    <w:rsid w:val="009E5B3B"/>
    <w:rsid w:val="009E5E9E"/>
    <w:rsid w:val="009E6370"/>
    <w:rsid w:val="009E7C96"/>
    <w:rsid w:val="009F030C"/>
    <w:rsid w:val="009F0B2D"/>
    <w:rsid w:val="009F0D31"/>
    <w:rsid w:val="009F0DF7"/>
    <w:rsid w:val="009F130B"/>
    <w:rsid w:val="009F160E"/>
    <w:rsid w:val="009F1F26"/>
    <w:rsid w:val="009F1F30"/>
    <w:rsid w:val="009F28EC"/>
    <w:rsid w:val="009F2C80"/>
    <w:rsid w:val="009F3C67"/>
    <w:rsid w:val="009F3D59"/>
    <w:rsid w:val="009F419C"/>
    <w:rsid w:val="009F42DB"/>
    <w:rsid w:val="009F56B1"/>
    <w:rsid w:val="009F6897"/>
    <w:rsid w:val="009F6E52"/>
    <w:rsid w:val="009F6F28"/>
    <w:rsid w:val="009F7691"/>
    <w:rsid w:val="009F7EE9"/>
    <w:rsid w:val="00A002FC"/>
    <w:rsid w:val="00A010DD"/>
    <w:rsid w:val="00A023F9"/>
    <w:rsid w:val="00A02AB9"/>
    <w:rsid w:val="00A02CE5"/>
    <w:rsid w:val="00A02F10"/>
    <w:rsid w:val="00A0315F"/>
    <w:rsid w:val="00A0372E"/>
    <w:rsid w:val="00A0381B"/>
    <w:rsid w:val="00A04253"/>
    <w:rsid w:val="00A052A5"/>
    <w:rsid w:val="00A0542D"/>
    <w:rsid w:val="00A05FA6"/>
    <w:rsid w:val="00A061E8"/>
    <w:rsid w:val="00A06DE1"/>
    <w:rsid w:val="00A0718C"/>
    <w:rsid w:val="00A072E8"/>
    <w:rsid w:val="00A07506"/>
    <w:rsid w:val="00A0767C"/>
    <w:rsid w:val="00A07B71"/>
    <w:rsid w:val="00A07FC2"/>
    <w:rsid w:val="00A100D0"/>
    <w:rsid w:val="00A10207"/>
    <w:rsid w:val="00A10346"/>
    <w:rsid w:val="00A10C16"/>
    <w:rsid w:val="00A10F0C"/>
    <w:rsid w:val="00A10FB8"/>
    <w:rsid w:val="00A11BFF"/>
    <w:rsid w:val="00A11DB7"/>
    <w:rsid w:val="00A122A6"/>
    <w:rsid w:val="00A12C70"/>
    <w:rsid w:val="00A13D16"/>
    <w:rsid w:val="00A147A6"/>
    <w:rsid w:val="00A14B4E"/>
    <w:rsid w:val="00A15232"/>
    <w:rsid w:val="00A15310"/>
    <w:rsid w:val="00A15431"/>
    <w:rsid w:val="00A1548C"/>
    <w:rsid w:val="00A16659"/>
    <w:rsid w:val="00A1763E"/>
    <w:rsid w:val="00A177CA"/>
    <w:rsid w:val="00A1789D"/>
    <w:rsid w:val="00A1798E"/>
    <w:rsid w:val="00A17BBB"/>
    <w:rsid w:val="00A17BD1"/>
    <w:rsid w:val="00A20A29"/>
    <w:rsid w:val="00A21419"/>
    <w:rsid w:val="00A21B33"/>
    <w:rsid w:val="00A2209E"/>
    <w:rsid w:val="00A225BC"/>
    <w:rsid w:val="00A22A0C"/>
    <w:rsid w:val="00A22DAC"/>
    <w:rsid w:val="00A23580"/>
    <w:rsid w:val="00A23831"/>
    <w:rsid w:val="00A2399D"/>
    <w:rsid w:val="00A23B5D"/>
    <w:rsid w:val="00A2487D"/>
    <w:rsid w:val="00A2505A"/>
    <w:rsid w:val="00A250F9"/>
    <w:rsid w:val="00A256B9"/>
    <w:rsid w:val="00A256D4"/>
    <w:rsid w:val="00A257E5"/>
    <w:rsid w:val="00A26BB2"/>
    <w:rsid w:val="00A26D1E"/>
    <w:rsid w:val="00A26FF5"/>
    <w:rsid w:val="00A2749E"/>
    <w:rsid w:val="00A2777D"/>
    <w:rsid w:val="00A3010E"/>
    <w:rsid w:val="00A306B1"/>
    <w:rsid w:val="00A30E16"/>
    <w:rsid w:val="00A30F47"/>
    <w:rsid w:val="00A318B3"/>
    <w:rsid w:val="00A318FB"/>
    <w:rsid w:val="00A31C12"/>
    <w:rsid w:val="00A31FB1"/>
    <w:rsid w:val="00A322B0"/>
    <w:rsid w:val="00A3259C"/>
    <w:rsid w:val="00A328B4"/>
    <w:rsid w:val="00A33479"/>
    <w:rsid w:val="00A33671"/>
    <w:rsid w:val="00A33E79"/>
    <w:rsid w:val="00A34FA8"/>
    <w:rsid w:val="00A356D4"/>
    <w:rsid w:val="00A3580E"/>
    <w:rsid w:val="00A3599E"/>
    <w:rsid w:val="00A35EAB"/>
    <w:rsid w:val="00A36052"/>
    <w:rsid w:val="00A362D2"/>
    <w:rsid w:val="00A3632C"/>
    <w:rsid w:val="00A367AD"/>
    <w:rsid w:val="00A36F7C"/>
    <w:rsid w:val="00A3758C"/>
    <w:rsid w:val="00A3760A"/>
    <w:rsid w:val="00A37DC2"/>
    <w:rsid w:val="00A37DC6"/>
    <w:rsid w:val="00A40367"/>
    <w:rsid w:val="00A4070F"/>
    <w:rsid w:val="00A40818"/>
    <w:rsid w:val="00A4093E"/>
    <w:rsid w:val="00A409AB"/>
    <w:rsid w:val="00A40EAC"/>
    <w:rsid w:val="00A419D7"/>
    <w:rsid w:val="00A420BE"/>
    <w:rsid w:val="00A425E0"/>
    <w:rsid w:val="00A426C0"/>
    <w:rsid w:val="00A42716"/>
    <w:rsid w:val="00A42BEE"/>
    <w:rsid w:val="00A430EA"/>
    <w:rsid w:val="00A43774"/>
    <w:rsid w:val="00A43C24"/>
    <w:rsid w:val="00A43E0B"/>
    <w:rsid w:val="00A444A8"/>
    <w:rsid w:val="00A4476C"/>
    <w:rsid w:val="00A44BA1"/>
    <w:rsid w:val="00A44C8A"/>
    <w:rsid w:val="00A44F83"/>
    <w:rsid w:val="00A44FD3"/>
    <w:rsid w:val="00A450A5"/>
    <w:rsid w:val="00A457CC"/>
    <w:rsid w:val="00A45EAE"/>
    <w:rsid w:val="00A462AB"/>
    <w:rsid w:val="00A46BEE"/>
    <w:rsid w:val="00A505E4"/>
    <w:rsid w:val="00A50DD5"/>
    <w:rsid w:val="00A510BD"/>
    <w:rsid w:val="00A51303"/>
    <w:rsid w:val="00A517F3"/>
    <w:rsid w:val="00A51968"/>
    <w:rsid w:val="00A51A52"/>
    <w:rsid w:val="00A52193"/>
    <w:rsid w:val="00A521E3"/>
    <w:rsid w:val="00A521ED"/>
    <w:rsid w:val="00A52896"/>
    <w:rsid w:val="00A52974"/>
    <w:rsid w:val="00A52C84"/>
    <w:rsid w:val="00A52D67"/>
    <w:rsid w:val="00A52F37"/>
    <w:rsid w:val="00A5324B"/>
    <w:rsid w:val="00A53B8A"/>
    <w:rsid w:val="00A540BD"/>
    <w:rsid w:val="00A5430B"/>
    <w:rsid w:val="00A558AF"/>
    <w:rsid w:val="00A55B50"/>
    <w:rsid w:val="00A55FA9"/>
    <w:rsid w:val="00A56044"/>
    <w:rsid w:val="00A568C9"/>
    <w:rsid w:val="00A57816"/>
    <w:rsid w:val="00A57819"/>
    <w:rsid w:val="00A6028E"/>
    <w:rsid w:val="00A60FB5"/>
    <w:rsid w:val="00A61540"/>
    <w:rsid w:val="00A616DA"/>
    <w:rsid w:val="00A61B12"/>
    <w:rsid w:val="00A61CA0"/>
    <w:rsid w:val="00A621C2"/>
    <w:rsid w:val="00A62DF6"/>
    <w:rsid w:val="00A64196"/>
    <w:rsid w:val="00A6470E"/>
    <w:rsid w:val="00A662A3"/>
    <w:rsid w:val="00A6670F"/>
    <w:rsid w:val="00A66C0F"/>
    <w:rsid w:val="00A671B1"/>
    <w:rsid w:val="00A6765D"/>
    <w:rsid w:val="00A679EF"/>
    <w:rsid w:val="00A67AC2"/>
    <w:rsid w:val="00A67DC1"/>
    <w:rsid w:val="00A7014D"/>
    <w:rsid w:val="00A70331"/>
    <w:rsid w:val="00A7070E"/>
    <w:rsid w:val="00A7088F"/>
    <w:rsid w:val="00A71323"/>
    <w:rsid w:val="00A71500"/>
    <w:rsid w:val="00A71C7D"/>
    <w:rsid w:val="00A71E8E"/>
    <w:rsid w:val="00A72AA3"/>
    <w:rsid w:val="00A72DE2"/>
    <w:rsid w:val="00A73A4B"/>
    <w:rsid w:val="00A74577"/>
    <w:rsid w:val="00A7487B"/>
    <w:rsid w:val="00A74893"/>
    <w:rsid w:val="00A74BBE"/>
    <w:rsid w:val="00A74D95"/>
    <w:rsid w:val="00A7504E"/>
    <w:rsid w:val="00A750B4"/>
    <w:rsid w:val="00A75528"/>
    <w:rsid w:val="00A758CE"/>
    <w:rsid w:val="00A75EB6"/>
    <w:rsid w:val="00A776FC"/>
    <w:rsid w:val="00A77A73"/>
    <w:rsid w:val="00A80914"/>
    <w:rsid w:val="00A80DDB"/>
    <w:rsid w:val="00A80E2A"/>
    <w:rsid w:val="00A80F03"/>
    <w:rsid w:val="00A81019"/>
    <w:rsid w:val="00A817C2"/>
    <w:rsid w:val="00A81803"/>
    <w:rsid w:val="00A82CD7"/>
    <w:rsid w:val="00A82E80"/>
    <w:rsid w:val="00A82F9E"/>
    <w:rsid w:val="00A830A5"/>
    <w:rsid w:val="00A841D2"/>
    <w:rsid w:val="00A84212"/>
    <w:rsid w:val="00A848CE"/>
    <w:rsid w:val="00A8504D"/>
    <w:rsid w:val="00A85124"/>
    <w:rsid w:val="00A85837"/>
    <w:rsid w:val="00A859F6"/>
    <w:rsid w:val="00A860AD"/>
    <w:rsid w:val="00A8619B"/>
    <w:rsid w:val="00A87006"/>
    <w:rsid w:val="00A879AF"/>
    <w:rsid w:val="00A908D8"/>
    <w:rsid w:val="00A90BA1"/>
    <w:rsid w:val="00A91830"/>
    <w:rsid w:val="00A9189C"/>
    <w:rsid w:val="00A91BB1"/>
    <w:rsid w:val="00A92159"/>
    <w:rsid w:val="00A92BBA"/>
    <w:rsid w:val="00A92F3A"/>
    <w:rsid w:val="00A93349"/>
    <w:rsid w:val="00A93587"/>
    <w:rsid w:val="00A938C0"/>
    <w:rsid w:val="00A93C69"/>
    <w:rsid w:val="00A942B4"/>
    <w:rsid w:val="00A952E1"/>
    <w:rsid w:val="00A95317"/>
    <w:rsid w:val="00A964C0"/>
    <w:rsid w:val="00A966D9"/>
    <w:rsid w:val="00A96CD0"/>
    <w:rsid w:val="00A97734"/>
    <w:rsid w:val="00A97812"/>
    <w:rsid w:val="00A97E65"/>
    <w:rsid w:val="00AA062E"/>
    <w:rsid w:val="00AA077B"/>
    <w:rsid w:val="00AA0D9C"/>
    <w:rsid w:val="00AA1670"/>
    <w:rsid w:val="00AA1B6F"/>
    <w:rsid w:val="00AA2278"/>
    <w:rsid w:val="00AA2DCD"/>
    <w:rsid w:val="00AA2E79"/>
    <w:rsid w:val="00AA3659"/>
    <w:rsid w:val="00AA44DB"/>
    <w:rsid w:val="00AA46BF"/>
    <w:rsid w:val="00AA495F"/>
    <w:rsid w:val="00AA4C7D"/>
    <w:rsid w:val="00AA4DCB"/>
    <w:rsid w:val="00AA4F83"/>
    <w:rsid w:val="00AA519E"/>
    <w:rsid w:val="00AA55BD"/>
    <w:rsid w:val="00AA583A"/>
    <w:rsid w:val="00AA629B"/>
    <w:rsid w:val="00AA64B6"/>
    <w:rsid w:val="00AA6572"/>
    <w:rsid w:val="00AA678C"/>
    <w:rsid w:val="00AA6865"/>
    <w:rsid w:val="00AA7B79"/>
    <w:rsid w:val="00AA7BD0"/>
    <w:rsid w:val="00AB04D0"/>
    <w:rsid w:val="00AB08D4"/>
    <w:rsid w:val="00AB0F8B"/>
    <w:rsid w:val="00AB18E8"/>
    <w:rsid w:val="00AB1DBE"/>
    <w:rsid w:val="00AB1FEA"/>
    <w:rsid w:val="00AB323E"/>
    <w:rsid w:val="00AB347C"/>
    <w:rsid w:val="00AB34E6"/>
    <w:rsid w:val="00AB3664"/>
    <w:rsid w:val="00AB3BA2"/>
    <w:rsid w:val="00AB3D28"/>
    <w:rsid w:val="00AB4537"/>
    <w:rsid w:val="00AB4EFB"/>
    <w:rsid w:val="00AB508A"/>
    <w:rsid w:val="00AB5613"/>
    <w:rsid w:val="00AB60E9"/>
    <w:rsid w:val="00AB6EAD"/>
    <w:rsid w:val="00AB74E8"/>
    <w:rsid w:val="00AC05E3"/>
    <w:rsid w:val="00AC077A"/>
    <w:rsid w:val="00AC0CC3"/>
    <w:rsid w:val="00AC111B"/>
    <w:rsid w:val="00AC1D65"/>
    <w:rsid w:val="00AC2859"/>
    <w:rsid w:val="00AC2EA4"/>
    <w:rsid w:val="00AC326D"/>
    <w:rsid w:val="00AC3683"/>
    <w:rsid w:val="00AC408C"/>
    <w:rsid w:val="00AC42BD"/>
    <w:rsid w:val="00AC5956"/>
    <w:rsid w:val="00AC5A0C"/>
    <w:rsid w:val="00AC6325"/>
    <w:rsid w:val="00AC6C30"/>
    <w:rsid w:val="00AC6DC0"/>
    <w:rsid w:val="00AC6FD1"/>
    <w:rsid w:val="00AC7086"/>
    <w:rsid w:val="00AC75BC"/>
    <w:rsid w:val="00AC7689"/>
    <w:rsid w:val="00AC77CA"/>
    <w:rsid w:val="00AC794F"/>
    <w:rsid w:val="00AD0483"/>
    <w:rsid w:val="00AD0F27"/>
    <w:rsid w:val="00AD1949"/>
    <w:rsid w:val="00AD1A88"/>
    <w:rsid w:val="00AD1B5E"/>
    <w:rsid w:val="00AD2316"/>
    <w:rsid w:val="00AD27D8"/>
    <w:rsid w:val="00AD325E"/>
    <w:rsid w:val="00AD3519"/>
    <w:rsid w:val="00AD36A7"/>
    <w:rsid w:val="00AD3860"/>
    <w:rsid w:val="00AD3957"/>
    <w:rsid w:val="00AD3E91"/>
    <w:rsid w:val="00AD4404"/>
    <w:rsid w:val="00AD4A0B"/>
    <w:rsid w:val="00AD4E08"/>
    <w:rsid w:val="00AD4F5C"/>
    <w:rsid w:val="00AD5031"/>
    <w:rsid w:val="00AD56F4"/>
    <w:rsid w:val="00AD5937"/>
    <w:rsid w:val="00AD5B51"/>
    <w:rsid w:val="00AD76EC"/>
    <w:rsid w:val="00AD7EAE"/>
    <w:rsid w:val="00AE0131"/>
    <w:rsid w:val="00AE0157"/>
    <w:rsid w:val="00AE079F"/>
    <w:rsid w:val="00AE07A0"/>
    <w:rsid w:val="00AE09E1"/>
    <w:rsid w:val="00AE0B01"/>
    <w:rsid w:val="00AE0D80"/>
    <w:rsid w:val="00AE1DE4"/>
    <w:rsid w:val="00AE21CB"/>
    <w:rsid w:val="00AE266C"/>
    <w:rsid w:val="00AE2807"/>
    <w:rsid w:val="00AE2E28"/>
    <w:rsid w:val="00AE30B3"/>
    <w:rsid w:val="00AE366B"/>
    <w:rsid w:val="00AE3E31"/>
    <w:rsid w:val="00AE4057"/>
    <w:rsid w:val="00AE408C"/>
    <w:rsid w:val="00AE4F4A"/>
    <w:rsid w:val="00AE4F66"/>
    <w:rsid w:val="00AE5406"/>
    <w:rsid w:val="00AE56FA"/>
    <w:rsid w:val="00AE5769"/>
    <w:rsid w:val="00AE620F"/>
    <w:rsid w:val="00AE6C88"/>
    <w:rsid w:val="00AE7307"/>
    <w:rsid w:val="00AE7EE5"/>
    <w:rsid w:val="00AF00A7"/>
    <w:rsid w:val="00AF0F73"/>
    <w:rsid w:val="00AF1407"/>
    <w:rsid w:val="00AF15E7"/>
    <w:rsid w:val="00AF1713"/>
    <w:rsid w:val="00AF19A3"/>
    <w:rsid w:val="00AF1D2C"/>
    <w:rsid w:val="00AF20C0"/>
    <w:rsid w:val="00AF29A3"/>
    <w:rsid w:val="00AF311D"/>
    <w:rsid w:val="00AF35ED"/>
    <w:rsid w:val="00AF3D5B"/>
    <w:rsid w:val="00AF4251"/>
    <w:rsid w:val="00AF54CF"/>
    <w:rsid w:val="00AF54D1"/>
    <w:rsid w:val="00AF61E7"/>
    <w:rsid w:val="00AF68A1"/>
    <w:rsid w:val="00AF6E88"/>
    <w:rsid w:val="00AF6FEA"/>
    <w:rsid w:val="00AF70E2"/>
    <w:rsid w:val="00AF7190"/>
    <w:rsid w:val="00AF7248"/>
    <w:rsid w:val="00AF769D"/>
    <w:rsid w:val="00AF79EA"/>
    <w:rsid w:val="00AF7C67"/>
    <w:rsid w:val="00AF7CD0"/>
    <w:rsid w:val="00AF7DEA"/>
    <w:rsid w:val="00B00053"/>
    <w:rsid w:val="00B0057B"/>
    <w:rsid w:val="00B01239"/>
    <w:rsid w:val="00B0136F"/>
    <w:rsid w:val="00B01F5F"/>
    <w:rsid w:val="00B020F3"/>
    <w:rsid w:val="00B0214D"/>
    <w:rsid w:val="00B02968"/>
    <w:rsid w:val="00B030CD"/>
    <w:rsid w:val="00B041FE"/>
    <w:rsid w:val="00B045E4"/>
    <w:rsid w:val="00B055C4"/>
    <w:rsid w:val="00B055D8"/>
    <w:rsid w:val="00B05919"/>
    <w:rsid w:val="00B05DE2"/>
    <w:rsid w:val="00B06440"/>
    <w:rsid w:val="00B06538"/>
    <w:rsid w:val="00B066E0"/>
    <w:rsid w:val="00B06755"/>
    <w:rsid w:val="00B06FAE"/>
    <w:rsid w:val="00B0710C"/>
    <w:rsid w:val="00B07389"/>
    <w:rsid w:val="00B075AC"/>
    <w:rsid w:val="00B07D98"/>
    <w:rsid w:val="00B10139"/>
    <w:rsid w:val="00B1045F"/>
    <w:rsid w:val="00B10F9E"/>
    <w:rsid w:val="00B11039"/>
    <w:rsid w:val="00B1126C"/>
    <w:rsid w:val="00B11747"/>
    <w:rsid w:val="00B12A5A"/>
    <w:rsid w:val="00B13352"/>
    <w:rsid w:val="00B13A5E"/>
    <w:rsid w:val="00B13AED"/>
    <w:rsid w:val="00B13D30"/>
    <w:rsid w:val="00B13E09"/>
    <w:rsid w:val="00B13EDE"/>
    <w:rsid w:val="00B1466D"/>
    <w:rsid w:val="00B14967"/>
    <w:rsid w:val="00B14B71"/>
    <w:rsid w:val="00B15F6F"/>
    <w:rsid w:val="00B16590"/>
    <w:rsid w:val="00B16A44"/>
    <w:rsid w:val="00B17AAD"/>
    <w:rsid w:val="00B20664"/>
    <w:rsid w:val="00B20A60"/>
    <w:rsid w:val="00B2129B"/>
    <w:rsid w:val="00B2156E"/>
    <w:rsid w:val="00B2174A"/>
    <w:rsid w:val="00B219F8"/>
    <w:rsid w:val="00B21DD7"/>
    <w:rsid w:val="00B22CD5"/>
    <w:rsid w:val="00B232FF"/>
    <w:rsid w:val="00B239E2"/>
    <w:rsid w:val="00B249B5"/>
    <w:rsid w:val="00B24D78"/>
    <w:rsid w:val="00B25374"/>
    <w:rsid w:val="00B25683"/>
    <w:rsid w:val="00B25761"/>
    <w:rsid w:val="00B25BF0"/>
    <w:rsid w:val="00B262A8"/>
    <w:rsid w:val="00B2678E"/>
    <w:rsid w:val="00B269E1"/>
    <w:rsid w:val="00B26A6B"/>
    <w:rsid w:val="00B26FD9"/>
    <w:rsid w:val="00B275F4"/>
    <w:rsid w:val="00B27863"/>
    <w:rsid w:val="00B27BE3"/>
    <w:rsid w:val="00B3002A"/>
    <w:rsid w:val="00B30638"/>
    <w:rsid w:val="00B32528"/>
    <w:rsid w:val="00B32630"/>
    <w:rsid w:val="00B32772"/>
    <w:rsid w:val="00B327BF"/>
    <w:rsid w:val="00B32DDC"/>
    <w:rsid w:val="00B32DEA"/>
    <w:rsid w:val="00B34113"/>
    <w:rsid w:val="00B34598"/>
    <w:rsid w:val="00B34633"/>
    <w:rsid w:val="00B3495B"/>
    <w:rsid w:val="00B34B73"/>
    <w:rsid w:val="00B353CA"/>
    <w:rsid w:val="00B3548F"/>
    <w:rsid w:val="00B355EE"/>
    <w:rsid w:val="00B35B42"/>
    <w:rsid w:val="00B365DC"/>
    <w:rsid w:val="00B36BE8"/>
    <w:rsid w:val="00B36CF5"/>
    <w:rsid w:val="00B37153"/>
    <w:rsid w:val="00B3727C"/>
    <w:rsid w:val="00B37DC0"/>
    <w:rsid w:val="00B37E78"/>
    <w:rsid w:val="00B37EE7"/>
    <w:rsid w:val="00B4181A"/>
    <w:rsid w:val="00B41E6C"/>
    <w:rsid w:val="00B41F9D"/>
    <w:rsid w:val="00B429C2"/>
    <w:rsid w:val="00B433FB"/>
    <w:rsid w:val="00B4343F"/>
    <w:rsid w:val="00B43498"/>
    <w:rsid w:val="00B43D96"/>
    <w:rsid w:val="00B440EC"/>
    <w:rsid w:val="00B444FE"/>
    <w:rsid w:val="00B45C52"/>
    <w:rsid w:val="00B45CF3"/>
    <w:rsid w:val="00B4629E"/>
    <w:rsid w:val="00B466C2"/>
    <w:rsid w:val="00B500E9"/>
    <w:rsid w:val="00B50D0C"/>
    <w:rsid w:val="00B524E7"/>
    <w:rsid w:val="00B52A74"/>
    <w:rsid w:val="00B52C2B"/>
    <w:rsid w:val="00B52F13"/>
    <w:rsid w:val="00B52F9A"/>
    <w:rsid w:val="00B53405"/>
    <w:rsid w:val="00B54192"/>
    <w:rsid w:val="00B54AC4"/>
    <w:rsid w:val="00B54D74"/>
    <w:rsid w:val="00B54F63"/>
    <w:rsid w:val="00B55098"/>
    <w:rsid w:val="00B5517A"/>
    <w:rsid w:val="00B55258"/>
    <w:rsid w:val="00B556EB"/>
    <w:rsid w:val="00B55ADB"/>
    <w:rsid w:val="00B55F19"/>
    <w:rsid w:val="00B5600D"/>
    <w:rsid w:val="00B56013"/>
    <w:rsid w:val="00B563E4"/>
    <w:rsid w:val="00B56B44"/>
    <w:rsid w:val="00B56C80"/>
    <w:rsid w:val="00B56D52"/>
    <w:rsid w:val="00B576F7"/>
    <w:rsid w:val="00B577A3"/>
    <w:rsid w:val="00B577BA"/>
    <w:rsid w:val="00B57922"/>
    <w:rsid w:val="00B57CB7"/>
    <w:rsid w:val="00B601B5"/>
    <w:rsid w:val="00B607CC"/>
    <w:rsid w:val="00B607D7"/>
    <w:rsid w:val="00B61474"/>
    <w:rsid w:val="00B61EF9"/>
    <w:rsid w:val="00B62498"/>
    <w:rsid w:val="00B628AB"/>
    <w:rsid w:val="00B62C47"/>
    <w:rsid w:val="00B62D6D"/>
    <w:rsid w:val="00B63E30"/>
    <w:rsid w:val="00B6405B"/>
    <w:rsid w:val="00B655AC"/>
    <w:rsid w:val="00B659C4"/>
    <w:rsid w:val="00B65E36"/>
    <w:rsid w:val="00B65EF5"/>
    <w:rsid w:val="00B65FC3"/>
    <w:rsid w:val="00B6654A"/>
    <w:rsid w:val="00B6740A"/>
    <w:rsid w:val="00B678BD"/>
    <w:rsid w:val="00B679BE"/>
    <w:rsid w:val="00B67ED0"/>
    <w:rsid w:val="00B70346"/>
    <w:rsid w:val="00B71044"/>
    <w:rsid w:val="00B71099"/>
    <w:rsid w:val="00B716AE"/>
    <w:rsid w:val="00B71AA7"/>
    <w:rsid w:val="00B71CB9"/>
    <w:rsid w:val="00B72434"/>
    <w:rsid w:val="00B726A3"/>
    <w:rsid w:val="00B73829"/>
    <w:rsid w:val="00B7392A"/>
    <w:rsid w:val="00B74180"/>
    <w:rsid w:val="00B74999"/>
    <w:rsid w:val="00B74A14"/>
    <w:rsid w:val="00B74E66"/>
    <w:rsid w:val="00B755F4"/>
    <w:rsid w:val="00B75789"/>
    <w:rsid w:val="00B75960"/>
    <w:rsid w:val="00B7601C"/>
    <w:rsid w:val="00B76975"/>
    <w:rsid w:val="00B76A00"/>
    <w:rsid w:val="00B77123"/>
    <w:rsid w:val="00B77287"/>
    <w:rsid w:val="00B77426"/>
    <w:rsid w:val="00B77565"/>
    <w:rsid w:val="00B77B3F"/>
    <w:rsid w:val="00B77C39"/>
    <w:rsid w:val="00B77DC2"/>
    <w:rsid w:val="00B77DE8"/>
    <w:rsid w:val="00B80997"/>
    <w:rsid w:val="00B81725"/>
    <w:rsid w:val="00B818A7"/>
    <w:rsid w:val="00B81A23"/>
    <w:rsid w:val="00B81AAF"/>
    <w:rsid w:val="00B82068"/>
    <w:rsid w:val="00B82895"/>
    <w:rsid w:val="00B82A83"/>
    <w:rsid w:val="00B82B14"/>
    <w:rsid w:val="00B831C7"/>
    <w:rsid w:val="00B833E3"/>
    <w:rsid w:val="00B83C84"/>
    <w:rsid w:val="00B84229"/>
    <w:rsid w:val="00B845DF"/>
    <w:rsid w:val="00B84749"/>
    <w:rsid w:val="00B848D7"/>
    <w:rsid w:val="00B849AA"/>
    <w:rsid w:val="00B84DDA"/>
    <w:rsid w:val="00B853CB"/>
    <w:rsid w:val="00B85614"/>
    <w:rsid w:val="00B860B1"/>
    <w:rsid w:val="00B86184"/>
    <w:rsid w:val="00B87736"/>
    <w:rsid w:val="00B907BB"/>
    <w:rsid w:val="00B90B03"/>
    <w:rsid w:val="00B93557"/>
    <w:rsid w:val="00B9386F"/>
    <w:rsid w:val="00B943CA"/>
    <w:rsid w:val="00B944C8"/>
    <w:rsid w:val="00B9474B"/>
    <w:rsid w:val="00B9486D"/>
    <w:rsid w:val="00B95085"/>
    <w:rsid w:val="00B953BC"/>
    <w:rsid w:val="00B9541E"/>
    <w:rsid w:val="00B955C8"/>
    <w:rsid w:val="00B95868"/>
    <w:rsid w:val="00B95CF6"/>
    <w:rsid w:val="00B9651F"/>
    <w:rsid w:val="00B971F5"/>
    <w:rsid w:val="00B97C78"/>
    <w:rsid w:val="00B97E9F"/>
    <w:rsid w:val="00BA00BD"/>
    <w:rsid w:val="00BA0952"/>
    <w:rsid w:val="00BA0C0D"/>
    <w:rsid w:val="00BA1530"/>
    <w:rsid w:val="00BA1EA6"/>
    <w:rsid w:val="00BA24D3"/>
    <w:rsid w:val="00BA34FE"/>
    <w:rsid w:val="00BA3523"/>
    <w:rsid w:val="00BA35A1"/>
    <w:rsid w:val="00BA3B59"/>
    <w:rsid w:val="00BA3BC2"/>
    <w:rsid w:val="00BA41D7"/>
    <w:rsid w:val="00BA44DA"/>
    <w:rsid w:val="00BA465C"/>
    <w:rsid w:val="00BA4885"/>
    <w:rsid w:val="00BA49BF"/>
    <w:rsid w:val="00BA5863"/>
    <w:rsid w:val="00BA62D8"/>
    <w:rsid w:val="00BA6318"/>
    <w:rsid w:val="00BA7B06"/>
    <w:rsid w:val="00BB0107"/>
    <w:rsid w:val="00BB09B3"/>
    <w:rsid w:val="00BB0AA5"/>
    <w:rsid w:val="00BB0F16"/>
    <w:rsid w:val="00BB14B9"/>
    <w:rsid w:val="00BB1B67"/>
    <w:rsid w:val="00BB1BD7"/>
    <w:rsid w:val="00BB23F4"/>
    <w:rsid w:val="00BB271F"/>
    <w:rsid w:val="00BB2735"/>
    <w:rsid w:val="00BB2741"/>
    <w:rsid w:val="00BB2B2E"/>
    <w:rsid w:val="00BB3518"/>
    <w:rsid w:val="00BB3A61"/>
    <w:rsid w:val="00BB3C37"/>
    <w:rsid w:val="00BB48FC"/>
    <w:rsid w:val="00BB5D83"/>
    <w:rsid w:val="00BB5F50"/>
    <w:rsid w:val="00BB6416"/>
    <w:rsid w:val="00BB69F2"/>
    <w:rsid w:val="00BB759D"/>
    <w:rsid w:val="00BB7F13"/>
    <w:rsid w:val="00BC09C4"/>
    <w:rsid w:val="00BC0F35"/>
    <w:rsid w:val="00BC23A9"/>
    <w:rsid w:val="00BC2C94"/>
    <w:rsid w:val="00BC2D3C"/>
    <w:rsid w:val="00BC2ECC"/>
    <w:rsid w:val="00BC30C2"/>
    <w:rsid w:val="00BC33E7"/>
    <w:rsid w:val="00BC357C"/>
    <w:rsid w:val="00BC368B"/>
    <w:rsid w:val="00BC3A89"/>
    <w:rsid w:val="00BC3E46"/>
    <w:rsid w:val="00BC3EFB"/>
    <w:rsid w:val="00BC41FD"/>
    <w:rsid w:val="00BC4A34"/>
    <w:rsid w:val="00BC54A4"/>
    <w:rsid w:val="00BC55D0"/>
    <w:rsid w:val="00BC5652"/>
    <w:rsid w:val="00BC5E22"/>
    <w:rsid w:val="00BC6508"/>
    <w:rsid w:val="00BC6F64"/>
    <w:rsid w:val="00BC787D"/>
    <w:rsid w:val="00BD074D"/>
    <w:rsid w:val="00BD09F8"/>
    <w:rsid w:val="00BD0A15"/>
    <w:rsid w:val="00BD1070"/>
    <w:rsid w:val="00BD12AF"/>
    <w:rsid w:val="00BD130C"/>
    <w:rsid w:val="00BD388F"/>
    <w:rsid w:val="00BD3B22"/>
    <w:rsid w:val="00BD3BF2"/>
    <w:rsid w:val="00BD3C0A"/>
    <w:rsid w:val="00BD3F25"/>
    <w:rsid w:val="00BD48D5"/>
    <w:rsid w:val="00BD55AB"/>
    <w:rsid w:val="00BD5F71"/>
    <w:rsid w:val="00BD73C6"/>
    <w:rsid w:val="00BE028D"/>
    <w:rsid w:val="00BE0BD0"/>
    <w:rsid w:val="00BE0F1A"/>
    <w:rsid w:val="00BE13D2"/>
    <w:rsid w:val="00BE20D4"/>
    <w:rsid w:val="00BE25CB"/>
    <w:rsid w:val="00BE2B0D"/>
    <w:rsid w:val="00BE2E21"/>
    <w:rsid w:val="00BE371A"/>
    <w:rsid w:val="00BE4208"/>
    <w:rsid w:val="00BE42DA"/>
    <w:rsid w:val="00BE4628"/>
    <w:rsid w:val="00BE479D"/>
    <w:rsid w:val="00BE503A"/>
    <w:rsid w:val="00BE50B0"/>
    <w:rsid w:val="00BE53A4"/>
    <w:rsid w:val="00BE5514"/>
    <w:rsid w:val="00BE5790"/>
    <w:rsid w:val="00BE60BE"/>
    <w:rsid w:val="00BE6D8F"/>
    <w:rsid w:val="00BE717B"/>
    <w:rsid w:val="00BE78BB"/>
    <w:rsid w:val="00BF0458"/>
    <w:rsid w:val="00BF0758"/>
    <w:rsid w:val="00BF075B"/>
    <w:rsid w:val="00BF0B5C"/>
    <w:rsid w:val="00BF1737"/>
    <w:rsid w:val="00BF215B"/>
    <w:rsid w:val="00BF2F59"/>
    <w:rsid w:val="00BF307D"/>
    <w:rsid w:val="00BF35C4"/>
    <w:rsid w:val="00BF36BA"/>
    <w:rsid w:val="00BF386D"/>
    <w:rsid w:val="00BF39B2"/>
    <w:rsid w:val="00BF3D4E"/>
    <w:rsid w:val="00BF3E5B"/>
    <w:rsid w:val="00BF43D7"/>
    <w:rsid w:val="00BF45BA"/>
    <w:rsid w:val="00BF464D"/>
    <w:rsid w:val="00BF479F"/>
    <w:rsid w:val="00BF4CF3"/>
    <w:rsid w:val="00BF5536"/>
    <w:rsid w:val="00BF7069"/>
    <w:rsid w:val="00BF7945"/>
    <w:rsid w:val="00BF7BD7"/>
    <w:rsid w:val="00BF7C2A"/>
    <w:rsid w:val="00C00B23"/>
    <w:rsid w:val="00C0156A"/>
    <w:rsid w:val="00C01F2A"/>
    <w:rsid w:val="00C01FF9"/>
    <w:rsid w:val="00C02A30"/>
    <w:rsid w:val="00C0341F"/>
    <w:rsid w:val="00C0407B"/>
    <w:rsid w:val="00C0413F"/>
    <w:rsid w:val="00C04504"/>
    <w:rsid w:val="00C04675"/>
    <w:rsid w:val="00C048EB"/>
    <w:rsid w:val="00C04BCC"/>
    <w:rsid w:val="00C04EC4"/>
    <w:rsid w:val="00C055D7"/>
    <w:rsid w:val="00C05646"/>
    <w:rsid w:val="00C05A23"/>
    <w:rsid w:val="00C05EF2"/>
    <w:rsid w:val="00C06276"/>
    <w:rsid w:val="00C066D5"/>
    <w:rsid w:val="00C06AC3"/>
    <w:rsid w:val="00C0740B"/>
    <w:rsid w:val="00C07607"/>
    <w:rsid w:val="00C0796E"/>
    <w:rsid w:val="00C07A5C"/>
    <w:rsid w:val="00C104B7"/>
    <w:rsid w:val="00C1076D"/>
    <w:rsid w:val="00C10F2C"/>
    <w:rsid w:val="00C112CA"/>
    <w:rsid w:val="00C11DCA"/>
    <w:rsid w:val="00C121E0"/>
    <w:rsid w:val="00C127F7"/>
    <w:rsid w:val="00C12CF4"/>
    <w:rsid w:val="00C13B90"/>
    <w:rsid w:val="00C143FA"/>
    <w:rsid w:val="00C15704"/>
    <w:rsid w:val="00C15A05"/>
    <w:rsid w:val="00C15AA8"/>
    <w:rsid w:val="00C15E0D"/>
    <w:rsid w:val="00C164EF"/>
    <w:rsid w:val="00C17054"/>
    <w:rsid w:val="00C20D32"/>
    <w:rsid w:val="00C2159E"/>
    <w:rsid w:val="00C21E95"/>
    <w:rsid w:val="00C2269D"/>
    <w:rsid w:val="00C22745"/>
    <w:rsid w:val="00C2306F"/>
    <w:rsid w:val="00C23115"/>
    <w:rsid w:val="00C2436C"/>
    <w:rsid w:val="00C24964"/>
    <w:rsid w:val="00C2522E"/>
    <w:rsid w:val="00C253BE"/>
    <w:rsid w:val="00C259C9"/>
    <w:rsid w:val="00C2620F"/>
    <w:rsid w:val="00C272FD"/>
    <w:rsid w:val="00C27317"/>
    <w:rsid w:val="00C2766A"/>
    <w:rsid w:val="00C27714"/>
    <w:rsid w:val="00C277EA"/>
    <w:rsid w:val="00C27E77"/>
    <w:rsid w:val="00C30C32"/>
    <w:rsid w:val="00C31AB5"/>
    <w:rsid w:val="00C326BF"/>
    <w:rsid w:val="00C32977"/>
    <w:rsid w:val="00C3303D"/>
    <w:rsid w:val="00C33157"/>
    <w:rsid w:val="00C336F3"/>
    <w:rsid w:val="00C33AFE"/>
    <w:rsid w:val="00C34427"/>
    <w:rsid w:val="00C352E7"/>
    <w:rsid w:val="00C3538F"/>
    <w:rsid w:val="00C359B8"/>
    <w:rsid w:val="00C35E0E"/>
    <w:rsid w:val="00C36396"/>
    <w:rsid w:val="00C363E4"/>
    <w:rsid w:val="00C364F4"/>
    <w:rsid w:val="00C36A49"/>
    <w:rsid w:val="00C373F5"/>
    <w:rsid w:val="00C37B91"/>
    <w:rsid w:val="00C40419"/>
    <w:rsid w:val="00C41242"/>
    <w:rsid w:val="00C41357"/>
    <w:rsid w:val="00C42C7E"/>
    <w:rsid w:val="00C42D93"/>
    <w:rsid w:val="00C42E83"/>
    <w:rsid w:val="00C430DF"/>
    <w:rsid w:val="00C431C5"/>
    <w:rsid w:val="00C435A2"/>
    <w:rsid w:val="00C438CC"/>
    <w:rsid w:val="00C444AC"/>
    <w:rsid w:val="00C44CB2"/>
    <w:rsid w:val="00C44E9A"/>
    <w:rsid w:val="00C44ECF"/>
    <w:rsid w:val="00C4515E"/>
    <w:rsid w:val="00C45B57"/>
    <w:rsid w:val="00C46455"/>
    <w:rsid w:val="00C46502"/>
    <w:rsid w:val="00C468A9"/>
    <w:rsid w:val="00C46DAF"/>
    <w:rsid w:val="00C4734C"/>
    <w:rsid w:val="00C4795E"/>
    <w:rsid w:val="00C47BC2"/>
    <w:rsid w:val="00C47FD0"/>
    <w:rsid w:val="00C500EB"/>
    <w:rsid w:val="00C50A3D"/>
    <w:rsid w:val="00C50A72"/>
    <w:rsid w:val="00C50BF2"/>
    <w:rsid w:val="00C5148C"/>
    <w:rsid w:val="00C514CC"/>
    <w:rsid w:val="00C515C7"/>
    <w:rsid w:val="00C51703"/>
    <w:rsid w:val="00C517A1"/>
    <w:rsid w:val="00C518F5"/>
    <w:rsid w:val="00C51B7D"/>
    <w:rsid w:val="00C521B1"/>
    <w:rsid w:val="00C52846"/>
    <w:rsid w:val="00C52A16"/>
    <w:rsid w:val="00C5373E"/>
    <w:rsid w:val="00C54616"/>
    <w:rsid w:val="00C55E8C"/>
    <w:rsid w:val="00C56160"/>
    <w:rsid w:val="00C56595"/>
    <w:rsid w:val="00C56925"/>
    <w:rsid w:val="00C56A6F"/>
    <w:rsid w:val="00C56EE1"/>
    <w:rsid w:val="00C56F8C"/>
    <w:rsid w:val="00C57046"/>
    <w:rsid w:val="00C5712A"/>
    <w:rsid w:val="00C57370"/>
    <w:rsid w:val="00C5744B"/>
    <w:rsid w:val="00C576CE"/>
    <w:rsid w:val="00C57E4C"/>
    <w:rsid w:val="00C604FF"/>
    <w:rsid w:val="00C6057B"/>
    <w:rsid w:val="00C607E9"/>
    <w:rsid w:val="00C609FE"/>
    <w:rsid w:val="00C60DD0"/>
    <w:rsid w:val="00C613E0"/>
    <w:rsid w:val="00C61605"/>
    <w:rsid w:val="00C61ACF"/>
    <w:rsid w:val="00C6298C"/>
    <w:rsid w:val="00C62E9C"/>
    <w:rsid w:val="00C62F35"/>
    <w:rsid w:val="00C63179"/>
    <w:rsid w:val="00C6380B"/>
    <w:rsid w:val="00C6397D"/>
    <w:rsid w:val="00C640C4"/>
    <w:rsid w:val="00C64945"/>
    <w:rsid w:val="00C64A25"/>
    <w:rsid w:val="00C64A83"/>
    <w:rsid w:val="00C64D81"/>
    <w:rsid w:val="00C6557D"/>
    <w:rsid w:val="00C65C0A"/>
    <w:rsid w:val="00C6628F"/>
    <w:rsid w:val="00C668A5"/>
    <w:rsid w:val="00C66944"/>
    <w:rsid w:val="00C6785B"/>
    <w:rsid w:val="00C67C5A"/>
    <w:rsid w:val="00C70007"/>
    <w:rsid w:val="00C703D4"/>
    <w:rsid w:val="00C709E2"/>
    <w:rsid w:val="00C713FA"/>
    <w:rsid w:val="00C72727"/>
    <w:rsid w:val="00C73049"/>
    <w:rsid w:val="00C7304B"/>
    <w:rsid w:val="00C743CC"/>
    <w:rsid w:val="00C7459F"/>
    <w:rsid w:val="00C749E8"/>
    <w:rsid w:val="00C74B1F"/>
    <w:rsid w:val="00C74C47"/>
    <w:rsid w:val="00C75876"/>
    <w:rsid w:val="00C75888"/>
    <w:rsid w:val="00C761AC"/>
    <w:rsid w:val="00C771CB"/>
    <w:rsid w:val="00C77454"/>
    <w:rsid w:val="00C80202"/>
    <w:rsid w:val="00C80D57"/>
    <w:rsid w:val="00C815EC"/>
    <w:rsid w:val="00C81A30"/>
    <w:rsid w:val="00C81E28"/>
    <w:rsid w:val="00C81FA8"/>
    <w:rsid w:val="00C822EE"/>
    <w:rsid w:val="00C8269A"/>
    <w:rsid w:val="00C8364C"/>
    <w:rsid w:val="00C83C67"/>
    <w:rsid w:val="00C84050"/>
    <w:rsid w:val="00C84FDA"/>
    <w:rsid w:val="00C86927"/>
    <w:rsid w:val="00C86E30"/>
    <w:rsid w:val="00C86EAB"/>
    <w:rsid w:val="00C8741F"/>
    <w:rsid w:val="00C87520"/>
    <w:rsid w:val="00C87C08"/>
    <w:rsid w:val="00C90373"/>
    <w:rsid w:val="00C90E42"/>
    <w:rsid w:val="00C91D74"/>
    <w:rsid w:val="00C9201B"/>
    <w:rsid w:val="00C92352"/>
    <w:rsid w:val="00C92563"/>
    <w:rsid w:val="00C92B30"/>
    <w:rsid w:val="00C93027"/>
    <w:rsid w:val="00C937B4"/>
    <w:rsid w:val="00C93E4C"/>
    <w:rsid w:val="00C946A4"/>
    <w:rsid w:val="00C946FA"/>
    <w:rsid w:val="00C94A97"/>
    <w:rsid w:val="00C95100"/>
    <w:rsid w:val="00C9553F"/>
    <w:rsid w:val="00C9557D"/>
    <w:rsid w:val="00C9608B"/>
    <w:rsid w:val="00C961A0"/>
    <w:rsid w:val="00C963ED"/>
    <w:rsid w:val="00C973E1"/>
    <w:rsid w:val="00C97A30"/>
    <w:rsid w:val="00C97B7D"/>
    <w:rsid w:val="00CA0193"/>
    <w:rsid w:val="00CA0781"/>
    <w:rsid w:val="00CA0A67"/>
    <w:rsid w:val="00CA0B47"/>
    <w:rsid w:val="00CA0B67"/>
    <w:rsid w:val="00CA0D36"/>
    <w:rsid w:val="00CA0EB3"/>
    <w:rsid w:val="00CA127C"/>
    <w:rsid w:val="00CA13DE"/>
    <w:rsid w:val="00CA19AF"/>
    <w:rsid w:val="00CA19B0"/>
    <w:rsid w:val="00CA1B8C"/>
    <w:rsid w:val="00CA23BF"/>
    <w:rsid w:val="00CA2560"/>
    <w:rsid w:val="00CA25A0"/>
    <w:rsid w:val="00CA25E1"/>
    <w:rsid w:val="00CA4370"/>
    <w:rsid w:val="00CA45C2"/>
    <w:rsid w:val="00CA4DB6"/>
    <w:rsid w:val="00CA510B"/>
    <w:rsid w:val="00CA55F0"/>
    <w:rsid w:val="00CA5681"/>
    <w:rsid w:val="00CA5ACC"/>
    <w:rsid w:val="00CA61FC"/>
    <w:rsid w:val="00CA621C"/>
    <w:rsid w:val="00CA62D8"/>
    <w:rsid w:val="00CA62F6"/>
    <w:rsid w:val="00CA6839"/>
    <w:rsid w:val="00CA6E56"/>
    <w:rsid w:val="00CA70B6"/>
    <w:rsid w:val="00CA7346"/>
    <w:rsid w:val="00CA7918"/>
    <w:rsid w:val="00CB0392"/>
    <w:rsid w:val="00CB053E"/>
    <w:rsid w:val="00CB08E8"/>
    <w:rsid w:val="00CB0F8E"/>
    <w:rsid w:val="00CB123C"/>
    <w:rsid w:val="00CB16AB"/>
    <w:rsid w:val="00CB16FD"/>
    <w:rsid w:val="00CB1840"/>
    <w:rsid w:val="00CB1884"/>
    <w:rsid w:val="00CB1DBC"/>
    <w:rsid w:val="00CB1DE5"/>
    <w:rsid w:val="00CB24CA"/>
    <w:rsid w:val="00CB2558"/>
    <w:rsid w:val="00CB2F90"/>
    <w:rsid w:val="00CB4821"/>
    <w:rsid w:val="00CB4C96"/>
    <w:rsid w:val="00CB4EB1"/>
    <w:rsid w:val="00CB4EDC"/>
    <w:rsid w:val="00CB509E"/>
    <w:rsid w:val="00CB5B29"/>
    <w:rsid w:val="00CB600B"/>
    <w:rsid w:val="00CB6361"/>
    <w:rsid w:val="00CB6C83"/>
    <w:rsid w:val="00CB7346"/>
    <w:rsid w:val="00CC0304"/>
    <w:rsid w:val="00CC0932"/>
    <w:rsid w:val="00CC0F41"/>
    <w:rsid w:val="00CC10F7"/>
    <w:rsid w:val="00CC11D9"/>
    <w:rsid w:val="00CC17AE"/>
    <w:rsid w:val="00CC19F3"/>
    <w:rsid w:val="00CC1C97"/>
    <w:rsid w:val="00CC21C8"/>
    <w:rsid w:val="00CC24E3"/>
    <w:rsid w:val="00CC278E"/>
    <w:rsid w:val="00CC2833"/>
    <w:rsid w:val="00CC310D"/>
    <w:rsid w:val="00CC42B8"/>
    <w:rsid w:val="00CC4623"/>
    <w:rsid w:val="00CC4C0B"/>
    <w:rsid w:val="00CC508D"/>
    <w:rsid w:val="00CC5278"/>
    <w:rsid w:val="00CC599A"/>
    <w:rsid w:val="00CC5A94"/>
    <w:rsid w:val="00CC5CDD"/>
    <w:rsid w:val="00CC6BE4"/>
    <w:rsid w:val="00CC7B39"/>
    <w:rsid w:val="00CC7C7C"/>
    <w:rsid w:val="00CD04C9"/>
    <w:rsid w:val="00CD06B4"/>
    <w:rsid w:val="00CD06F7"/>
    <w:rsid w:val="00CD072A"/>
    <w:rsid w:val="00CD151B"/>
    <w:rsid w:val="00CD1BE3"/>
    <w:rsid w:val="00CD1FDF"/>
    <w:rsid w:val="00CD2BC9"/>
    <w:rsid w:val="00CD2D07"/>
    <w:rsid w:val="00CD3735"/>
    <w:rsid w:val="00CD37DA"/>
    <w:rsid w:val="00CD391A"/>
    <w:rsid w:val="00CD40E9"/>
    <w:rsid w:val="00CD47C5"/>
    <w:rsid w:val="00CD4A9C"/>
    <w:rsid w:val="00CD50D3"/>
    <w:rsid w:val="00CD565B"/>
    <w:rsid w:val="00CD6F24"/>
    <w:rsid w:val="00CD6F7E"/>
    <w:rsid w:val="00CD770C"/>
    <w:rsid w:val="00CD7E8B"/>
    <w:rsid w:val="00CE07DE"/>
    <w:rsid w:val="00CE095F"/>
    <w:rsid w:val="00CE0AF9"/>
    <w:rsid w:val="00CE0FD1"/>
    <w:rsid w:val="00CE17A4"/>
    <w:rsid w:val="00CE19B3"/>
    <w:rsid w:val="00CE1F2C"/>
    <w:rsid w:val="00CE324C"/>
    <w:rsid w:val="00CE37A5"/>
    <w:rsid w:val="00CE4C5B"/>
    <w:rsid w:val="00CE52F4"/>
    <w:rsid w:val="00CE5D53"/>
    <w:rsid w:val="00CE6022"/>
    <w:rsid w:val="00CE60BC"/>
    <w:rsid w:val="00CE6309"/>
    <w:rsid w:val="00CE6C6A"/>
    <w:rsid w:val="00CE6C9D"/>
    <w:rsid w:val="00CE727F"/>
    <w:rsid w:val="00CE739C"/>
    <w:rsid w:val="00CE7779"/>
    <w:rsid w:val="00CE7F2A"/>
    <w:rsid w:val="00CE7F41"/>
    <w:rsid w:val="00CF07BF"/>
    <w:rsid w:val="00CF0F93"/>
    <w:rsid w:val="00CF12E7"/>
    <w:rsid w:val="00CF1863"/>
    <w:rsid w:val="00CF1BD4"/>
    <w:rsid w:val="00CF1E24"/>
    <w:rsid w:val="00CF1FC4"/>
    <w:rsid w:val="00CF2275"/>
    <w:rsid w:val="00CF2D61"/>
    <w:rsid w:val="00CF2D8A"/>
    <w:rsid w:val="00CF2FD3"/>
    <w:rsid w:val="00CF354C"/>
    <w:rsid w:val="00CF3F65"/>
    <w:rsid w:val="00CF4736"/>
    <w:rsid w:val="00CF5129"/>
    <w:rsid w:val="00CF52B5"/>
    <w:rsid w:val="00CF53B1"/>
    <w:rsid w:val="00CF57C6"/>
    <w:rsid w:val="00CF57E0"/>
    <w:rsid w:val="00CF5A01"/>
    <w:rsid w:val="00CF5D4D"/>
    <w:rsid w:val="00CF5E1F"/>
    <w:rsid w:val="00CF5E60"/>
    <w:rsid w:val="00CF6592"/>
    <w:rsid w:val="00CF7B65"/>
    <w:rsid w:val="00CF7DFE"/>
    <w:rsid w:val="00D00043"/>
    <w:rsid w:val="00D0094B"/>
    <w:rsid w:val="00D01354"/>
    <w:rsid w:val="00D01690"/>
    <w:rsid w:val="00D01980"/>
    <w:rsid w:val="00D01B56"/>
    <w:rsid w:val="00D02631"/>
    <w:rsid w:val="00D02B2D"/>
    <w:rsid w:val="00D0346C"/>
    <w:rsid w:val="00D03C7E"/>
    <w:rsid w:val="00D03D8E"/>
    <w:rsid w:val="00D04138"/>
    <w:rsid w:val="00D0494D"/>
    <w:rsid w:val="00D04A8C"/>
    <w:rsid w:val="00D0582D"/>
    <w:rsid w:val="00D058DD"/>
    <w:rsid w:val="00D06606"/>
    <w:rsid w:val="00D06B96"/>
    <w:rsid w:val="00D0761D"/>
    <w:rsid w:val="00D07E32"/>
    <w:rsid w:val="00D07ED7"/>
    <w:rsid w:val="00D10392"/>
    <w:rsid w:val="00D10527"/>
    <w:rsid w:val="00D10E2E"/>
    <w:rsid w:val="00D11664"/>
    <w:rsid w:val="00D116C0"/>
    <w:rsid w:val="00D117A5"/>
    <w:rsid w:val="00D12006"/>
    <w:rsid w:val="00D13883"/>
    <w:rsid w:val="00D13D0B"/>
    <w:rsid w:val="00D1438C"/>
    <w:rsid w:val="00D14444"/>
    <w:rsid w:val="00D145A0"/>
    <w:rsid w:val="00D147C6"/>
    <w:rsid w:val="00D14854"/>
    <w:rsid w:val="00D149EB"/>
    <w:rsid w:val="00D164EC"/>
    <w:rsid w:val="00D165BC"/>
    <w:rsid w:val="00D16846"/>
    <w:rsid w:val="00D16852"/>
    <w:rsid w:val="00D169D3"/>
    <w:rsid w:val="00D16C9C"/>
    <w:rsid w:val="00D17873"/>
    <w:rsid w:val="00D17B48"/>
    <w:rsid w:val="00D17EB0"/>
    <w:rsid w:val="00D2022C"/>
    <w:rsid w:val="00D21196"/>
    <w:rsid w:val="00D21583"/>
    <w:rsid w:val="00D21F71"/>
    <w:rsid w:val="00D22771"/>
    <w:rsid w:val="00D22C06"/>
    <w:rsid w:val="00D22C0E"/>
    <w:rsid w:val="00D22CEA"/>
    <w:rsid w:val="00D22E6F"/>
    <w:rsid w:val="00D23C77"/>
    <w:rsid w:val="00D2437F"/>
    <w:rsid w:val="00D24D47"/>
    <w:rsid w:val="00D25934"/>
    <w:rsid w:val="00D25EB9"/>
    <w:rsid w:val="00D2610D"/>
    <w:rsid w:val="00D2635B"/>
    <w:rsid w:val="00D26621"/>
    <w:rsid w:val="00D2729B"/>
    <w:rsid w:val="00D272CB"/>
    <w:rsid w:val="00D27AFE"/>
    <w:rsid w:val="00D27C3D"/>
    <w:rsid w:val="00D27EEB"/>
    <w:rsid w:val="00D30F7B"/>
    <w:rsid w:val="00D3234C"/>
    <w:rsid w:val="00D32AED"/>
    <w:rsid w:val="00D32BF1"/>
    <w:rsid w:val="00D33052"/>
    <w:rsid w:val="00D3338A"/>
    <w:rsid w:val="00D33BD9"/>
    <w:rsid w:val="00D33C7A"/>
    <w:rsid w:val="00D33FEF"/>
    <w:rsid w:val="00D34A37"/>
    <w:rsid w:val="00D35D4D"/>
    <w:rsid w:val="00D36426"/>
    <w:rsid w:val="00D3717E"/>
    <w:rsid w:val="00D378F0"/>
    <w:rsid w:val="00D407DB"/>
    <w:rsid w:val="00D4081E"/>
    <w:rsid w:val="00D408F9"/>
    <w:rsid w:val="00D40920"/>
    <w:rsid w:val="00D41930"/>
    <w:rsid w:val="00D41DF3"/>
    <w:rsid w:val="00D42A09"/>
    <w:rsid w:val="00D42C80"/>
    <w:rsid w:val="00D42D90"/>
    <w:rsid w:val="00D430F7"/>
    <w:rsid w:val="00D436AC"/>
    <w:rsid w:val="00D43B7B"/>
    <w:rsid w:val="00D444E1"/>
    <w:rsid w:val="00D4454B"/>
    <w:rsid w:val="00D4494A"/>
    <w:rsid w:val="00D44D59"/>
    <w:rsid w:val="00D45E6B"/>
    <w:rsid w:val="00D4617D"/>
    <w:rsid w:val="00D462B3"/>
    <w:rsid w:val="00D4639E"/>
    <w:rsid w:val="00D468EC"/>
    <w:rsid w:val="00D46A48"/>
    <w:rsid w:val="00D46EDD"/>
    <w:rsid w:val="00D47270"/>
    <w:rsid w:val="00D47E70"/>
    <w:rsid w:val="00D50242"/>
    <w:rsid w:val="00D52468"/>
    <w:rsid w:val="00D526B8"/>
    <w:rsid w:val="00D52E2E"/>
    <w:rsid w:val="00D52F13"/>
    <w:rsid w:val="00D54E12"/>
    <w:rsid w:val="00D55ABF"/>
    <w:rsid w:val="00D5615B"/>
    <w:rsid w:val="00D561C4"/>
    <w:rsid w:val="00D57012"/>
    <w:rsid w:val="00D57105"/>
    <w:rsid w:val="00D57AE8"/>
    <w:rsid w:val="00D57C23"/>
    <w:rsid w:val="00D57CCF"/>
    <w:rsid w:val="00D6095D"/>
    <w:rsid w:val="00D60ABF"/>
    <w:rsid w:val="00D60E9D"/>
    <w:rsid w:val="00D61273"/>
    <w:rsid w:val="00D62160"/>
    <w:rsid w:val="00D62B69"/>
    <w:rsid w:val="00D6372F"/>
    <w:rsid w:val="00D638FC"/>
    <w:rsid w:val="00D63A92"/>
    <w:rsid w:val="00D6447F"/>
    <w:rsid w:val="00D6474F"/>
    <w:rsid w:val="00D6513A"/>
    <w:rsid w:val="00D651D0"/>
    <w:rsid w:val="00D6547D"/>
    <w:rsid w:val="00D6593C"/>
    <w:rsid w:val="00D66197"/>
    <w:rsid w:val="00D66413"/>
    <w:rsid w:val="00D66A47"/>
    <w:rsid w:val="00D66CD4"/>
    <w:rsid w:val="00D66EFA"/>
    <w:rsid w:val="00D674A1"/>
    <w:rsid w:val="00D67816"/>
    <w:rsid w:val="00D67BAA"/>
    <w:rsid w:val="00D67E71"/>
    <w:rsid w:val="00D704F3"/>
    <w:rsid w:val="00D707C9"/>
    <w:rsid w:val="00D71112"/>
    <w:rsid w:val="00D714A8"/>
    <w:rsid w:val="00D7152D"/>
    <w:rsid w:val="00D71A35"/>
    <w:rsid w:val="00D72756"/>
    <w:rsid w:val="00D72B1A"/>
    <w:rsid w:val="00D72CCE"/>
    <w:rsid w:val="00D7310E"/>
    <w:rsid w:val="00D73C43"/>
    <w:rsid w:val="00D741FF"/>
    <w:rsid w:val="00D742BA"/>
    <w:rsid w:val="00D7454A"/>
    <w:rsid w:val="00D74F22"/>
    <w:rsid w:val="00D74FA7"/>
    <w:rsid w:val="00D7508B"/>
    <w:rsid w:val="00D7556B"/>
    <w:rsid w:val="00D76047"/>
    <w:rsid w:val="00D761B4"/>
    <w:rsid w:val="00D76BF9"/>
    <w:rsid w:val="00D770BD"/>
    <w:rsid w:val="00D77345"/>
    <w:rsid w:val="00D7786D"/>
    <w:rsid w:val="00D804FF"/>
    <w:rsid w:val="00D805F5"/>
    <w:rsid w:val="00D80DD2"/>
    <w:rsid w:val="00D822D1"/>
    <w:rsid w:val="00D827C1"/>
    <w:rsid w:val="00D827D9"/>
    <w:rsid w:val="00D82C3E"/>
    <w:rsid w:val="00D847AD"/>
    <w:rsid w:val="00D84F7C"/>
    <w:rsid w:val="00D84FCC"/>
    <w:rsid w:val="00D857F8"/>
    <w:rsid w:val="00D8599C"/>
    <w:rsid w:val="00D85D3D"/>
    <w:rsid w:val="00D8624B"/>
    <w:rsid w:val="00D863D4"/>
    <w:rsid w:val="00D86AC6"/>
    <w:rsid w:val="00D86C91"/>
    <w:rsid w:val="00D87CB6"/>
    <w:rsid w:val="00D87E44"/>
    <w:rsid w:val="00D87F78"/>
    <w:rsid w:val="00D90149"/>
    <w:rsid w:val="00D90474"/>
    <w:rsid w:val="00D909FF"/>
    <w:rsid w:val="00D90D4A"/>
    <w:rsid w:val="00D913B2"/>
    <w:rsid w:val="00D915DB"/>
    <w:rsid w:val="00D91EC3"/>
    <w:rsid w:val="00D92129"/>
    <w:rsid w:val="00D92C4C"/>
    <w:rsid w:val="00D933DA"/>
    <w:rsid w:val="00D939AA"/>
    <w:rsid w:val="00D939E5"/>
    <w:rsid w:val="00D941EB"/>
    <w:rsid w:val="00D943E1"/>
    <w:rsid w:val="00D947CB"/>
    <w:rsid w:val="00D94B02"/>
    <w:rsid w:val="00D952F8"/>
    <w:rsid w:val="00D95CDA"/>
    <w:rsid w:val="00D96280"/>
    <w:rsid w:val="00D96505"/>
    <w:rsid w:val="00D96BFE"/>
    <w:rsid w:val="00D96CAF"/>
    <w:rsid w:val="00D96D4A"/>
    <w:rsid w:val="00D970E8"/>
    <w:rsid w:val="00D97928"/>
    <w:rsid w:val="00D97AEA"/>
    <w:rsid w:val="00D97C17"/>
    <w:rsid w:val="00DA0A7D"/>
    <w:rsid w:val="00DA0BDE"/>
    <w:rsid w:val="00DA0CB6"/>
    <w:rsid w:val="00DA0DB3"/>
    <w:rsid w:val="00DA1549"/>
    <w:rsid w:val="00DA196C"/>
    <w:rsid w:val="00DA1C10"/>
    <w:rsid w:val="00DA2039"/>
    <w:rsid w:val="00DA20AF"/>
    <w:rsid w:val="00DA2151"/>
    <w:rsid w:val="00DA27C3"/>
    <w:rsid w:val="00DA282C"/>
    <w:rsid w:val="00DA2BC5"/>
    <w:rsid w:val="00DA376C"/>
    <w:rsid w:val="00DA3C7B"/>
    <w:rsid w:val="00DA3C92"/>
    <w:rsid w:val="00DA3D78"/>
    <w:rsid w:val="00DA44EF"/>
    <w:rsid w:val="00DA4638"/>
    <w:rsid w:val="00DA478F"/>
    <w:rsid w:val="00DA5006"/>
    <w:rsid w:val="00DA53BC"/>
    <w:rsid w:val="00DA59D8"/>
    <w:rsid w:val="00DA5CEF"/>
    <w:rsid w:val="00DA5E38"/>
    <w:rsid w:val="00DA6338"/>
    <w:rsid w:val="00DA6E95"/>
    <w:rsid w:val="00DA70AE"/>
    <w:rsid w:val="00DA73B2"/>
    <w:rsid w:val="00DA75A4"/>
    <w:rsid w:val="00DA7FE5"/>
    <w:rsid w:val="00DB0405"/>
    <w:rsid w:val="00DB05E3"/>
    <w:rsid w:val="00DB0765"/>
    <w:rsid w:val="00DB0ED9"/>
    <w:rsid w:val="00DB10FA"/>
    <w:rsid w:val="00DB1292"/>
    <w:rsid w:val="00DB188E"/>
    <w:rsid w:val="00DB1924"/>
    <w:rsid w:val="00DB1938"/>
    <w:rsid w:val="00DB268D"/>
    <w:rsid w:val="00DB2BF1"/>
    <w:rsid w:val="00DB3B00"/>
    <w:rsid w:val="00DB45A4"/>
    <w:rsid w:val="00DB4617"/>
    <w:rsid w:val="00DB4676"/>
    <w:rsid w:val="00DB4A90"/>
    <w:rsid w:val="00DB5437"/>
    <w:rsid w:val="00DB5564"/>
    <w:rsid w:val="00DB59C7"/>
    <w:rsid w:val="00DB5D19"/>
    <w:rsid w:val="00DB5ED5"/>
    <w:rsid w:val="00DB6A74"/>
    <w:rsid w:val="00DB6D33"/>
    <w:rsid w:val="00DB7849"/>
    <w:rsid w:val="00DB78AA"/>
    <w:rsid w:val="00DB7A33"/>
    <w:rsid w:val="00DC063A"/>
    <w:rsid w:val="00DC11A8"/>
    <w:rsid w:val="00DC14B5"/>
    <w:rsid w:val="00DC153D"/>
    <w:rsid w:val="00DC33D3"/>
    <w:rsid w:val="00DC3A22"/>
    <w:rsid w:val="00DC3AEC"/>
    <w:rsid w:val="00DC3B5F"/>
    <w:rsid w:val="00DC48DC"/>
    <w:rsid w:val="00DC4B5D"/>
    <w:rsid w:val="00DC515D"/>
    <w:rsid w:val="00DC5AD9"/>
    <w:rsid w:val="00DC5CA4"/>
    <w:rsid w:val="00DC5CC9"/>
    <w:rsid w:val="00DC5DB4"/>
    <w:rsid w:val="00DC68AB"/>
    <w:rsid w:val="00DC6D3A"/>
    <w:rsid w:val="00DC722A"/>
    <w:rsid w:val="00DC742C"/>
    <w:rsid w:val="00DC7A54"/>
    <w:rsid w:val="00DC7AE6"/>
    <w:rsid w:val="00DC7CB6"/>
    <w:rsid w:val="00DD0464"/>
    <w:rsid w:val="00DD04AE"/>
    <w:rsid w:val="00DD1DC1"/>
    <w:rsid w:val="00DD215F"/>
    <w:rsid w:val="00DD23A3"/>
    <w:rsid w:val="00DD24DE"/>
    <w:rsid w:val="00DD2A15"/>
    <w:rsid w:val="00DD2A8F"/>
    <w:rsid w:val="00DD2C97"/>
    <w:rsid w:val="00DD2E0E"/>
    <w:rsid w:val="00DD3086"/>
    <w:rsid w:val="00DD3DD0"/>
    <w:rsid w:val="00DD440B"/>
    <w:rsid w:val="00DD4F84"/>
    <w:rsid w:val="00DD5D51"/>
    <w:rsid w:val="00DD5FFC"/>
    <w:rsid w:val="00DD6315"/>
    <w:rsid w:val="00DD63EB"/>
    <w:rsid w:val="00DD6C56"/>
    <w:rsid w:val="00DD7618"/>
    <w:rsid w:val="00DE0A71"/>
    <w:rsid w:val="00DE0DB9"/>
    <w:rsid w:val="00DE13B6"/>
    <w:rsid w:val="00DE16B9"/>
    <w:rsid w:val="00DE1BC4"/>
    <w:rsid w:val="00DE24C4"/>
    <w:rsid w:val="00DE278F"/>
    <w:rsid w:val="00DE38F7"/>
    <w:rsid w:val="00DE3A4C"/>
    <w:rsid w:val="00DE3BDF"/>
    <w:rsid w:val="00DE3E79"/>
    <w:rsid w:val="00DE4B3E"/>
    <w:rsid w:val="00DE5A19"/>
    <w:rsid w:val="00DE6182"/>
    <w:rsid w:val="00DE6D79"/>
    <w:rsid w:val="00DE6F87"/>
    <w:rsid w:val="00DE712F"/>
    <w:rsid w:val="00DE72CD"/>
    <w:rsid w:val="00DE7436"/>
    <w:rsid w:val="00DF0450"/>
    <w:rsid w:val="00DF0FEE"/>
    <w:rsid w:val="00DF11FF"/>
    <w:rsid w:val="00DF1725"/>
    <w:rsid w:val="00DF18E0"/>
    <w:rsid w:val="00DF18E7"/>
    <w:rsid w:val="00DF1AE4"/>
    <w:rsid w:val="00DF1AE8"/>
    <w:rsid w:val="00DF1BA3"/>
    <w:rsid w:val="00DF1BF0"/>
    <w:rsid w:val="00DF2ABC"/>
    <w:rsid w:val="00DF32F0"/>
    <w:rsid w:val="00DF34C2"/>
    <w:rsid w:val="00DF3AEB"/>
    <w:rsid w:val="00DF3B87"/>
    <w:rsid w:val="00DF40CC"/>
    <w:rsid w:val="00DF4130"/>
    <w:rsid w:val="00DF41C3"/>
    <w:rsid w:val="00DF437C"/>
    <w:rsid w:val="00DF50A1"/>
    <w:rsid w:val="00DF5634"/>
    <w:rsid w:val="00DF61DE"/>
    <w:rsid w:val="00DF6E52"/>
    <w:rsid w:val="00DF7015"/>
    <w:rsid w:val="00DF7400"/>
    <w:rsid w:val="00DF7C74"/>
    <w:rsid w:val="00DF7E49"/>
    <w:rsid w:val="00E010DA"/>
    <w:rsid w:val="00E014E9"/>
    <w:rsid w:val="00E02095"/>
    <w:rsid w:val="00E0233B"/>
    <w:rsid w:val="00E02ED8"/>
    <w:rsid w:val="00E0420E"/>
    <w:rsid w:val="00E050A8"/>
    <w:rsid w:val="00E0557B"/>
    <w:rsid w:val="00E05A52"/>
    <w:rsid w:val="00E06EAC"/>
    <w:rsid w:val="00E070A8"/>
    <w:rsid w:val="00E07786"/>
    <w:rsid w:val="00E077DF"/>
    <w:rsid w:val="00E07E1D"/>
    <w:rsid w:val="00E10F6A"/>
    <w:rsid w:val="00E112D6"/>
    <w:rsid w:val="00E1180E"/>
    <w:rsid w:val="00E1189C"/>
    <w:rsid w:val="00E118AF"/>
    <w:rsid w:val="00E11F02"/>
    <w:rsid w:val="00E12064"/>
    <w:rsid w:val="00E1280B"/>
    <w:rsid w:val="00E13430"/>
    <w:rsid w:val="00E135EA"/>
    <w:rsid w:val="00E13BBE"/>
    <w:rsid w:val="00E154EE"/>
    <w:rsid w:val="00E15A9D"/>
    <w:rsid w:val="00E15AED"/>
    <w:rsid w:val="00E15B45"/>
    <w:rsid w:val="00E15E89"/>
    <w:rsid w:val="00E16D52"/>
    <w:rsid w:val="00E16FF9"/>
    <w:rsid w:val="00E17490"/>
    <w:rsid w:val="00E17FF8"/>
    <w:rsid w:val="00E207DC"/>
    <w:rsid w:val="00E20C9C"/>
    <w:rsid w:val="00E20E87"/>
    <w:rsid w:val="00E211B2"/>
    <w:rsid w:val="00E21483"/>
    <w:rsid w:val="00E21D36"/>
    <w:rsid w:val="00E21E7E"/>
    <w:rsid w:val="00E22E85"/>
    <w:rsid w:val="00E243CD"/>
    <w:rsid w:val="00E24E03"/>
    <w:rsid w:val="00E254DD"/>
    <w:rsid w:val="00E25EF1"/>
    <w:rsid w:val="00E260A9"/>
    <w:rsid w:val="00E260C3"/>
    <w:rsid w:val="00E260D4"/>
    <w:rsid w:val="00E261E7"/>
    <w:rsid w:val="00E26BBE"/>
    <w:rsid w:val="00E27000"/>
    <w:rsid w:val="00E301C1"/>
    <w:rsid w:val="00E302A2"/>
    <w:rsid w:val="00E30FE7"/>
    <w:rsid w:val="00E310BD"/>
    <w:rsid w:val="00E31513"/>
    <w:rsid w:val="00E31D04"/>
    <w:rsid w:val="00E31FB0"/>
    <w:rsid w:val="00E32152"/>
    <w:rsid w:val="00E32303"/>
    <w:rsid w:val="00E3294A"/>
    <w:rsid w:val="00E32D36"/>
    <w:rsid w:val="00E32D37"/>
    <w:rsid w:val="00E3360B"/>
    <w:rsid w:val="00E336E1"/>
    <w:rsid w:val="00E337E4"/>
    <w:rsid w:val="00E344C0"/>
    <w:rsid w:val="00E344F4"/>
    <w:rsid w:val="00E34861"/>
    <w:rsid w:val="00E34FA8"/>
    <w:rsid w:val="00E34FB4"/>
    <w:rsid w:val="00E355D3"/>
    <w:rsid w:val="00E3592D"/>
    <w:rsid w:val="00E35D48"/>
    <w:rsid w:val="00E3651A"/>
    <w:rsid w:val="00E3686A"/>
    <w:rsid w:val="00E36CDC"/>
    <w:rsid w:val="00E36EF5"/>
    <w:rsid w:val="00E3746F"/>
    <w:rsid w:val="00E37610"/>
    <w:rsid w:val="00E377A9"/>
    <w:rsid w:val="00E37D84"/>
    <w:rsid w:val="00E37F1B"/>
    <w:rsid w:val="00E40723"/>
    <w:rsid w:val="00E4085E"/>
    <w:rsid w:val="00E40A31"/>
    <w:rsid w:val="00E40C25"/>
    <w:rsid w:val="00E40E08"/>
    <w:rsid w:val="00E42D99"/>
    <w:rsid w:val="00E435E6"/>
    <w:rsid w:val="00E43CEF"/>
    <w:rsid w:val="00E43FBD"/>
    <w:rsid w:val="00E44312"/>
    <w:rsid w:val="00E44432"/>
    <w:rsid w:val="00E44FFE"/>
    <w:rsid w:val="00E4555E"/>
    <w:rsid w:val="00E45975"/>
    <w:rsid w:val="00E45B7C"/>
    <w:rsid w:val="00E46726"/>
    <w:rsid w:val="00E46DC0"/>
    <w:rsid w:val="00E46ECC"/>
    <w:rsid w:val="00E46F16"/>
    <w:rsid w:val="00E4760C"/>
    <w:rsid w:val="00E479EA"/>
    <w:rsid w:val="00E47A78"/>
    <w:rsid w:val="00E47F1B"/>
    <w:rsid w:val="00E500ED"/>
    <w:rsid w:val="00E5065D"/>
    <w:rsid w:val="00E50805"/>
    <w:rsid w:val="00E509AC"/>
    <w:rsid w:val="00E51453"/>
    <w:rsid w:val="00E514B2"/>
    <w:rsid w:val="00E51A9D"/>
    <w:rsid w:val="00E5233F"/>
    <w:rsid w:val="00E5261B"/>
    <w:rsid w:val="00E52720"/>
    <w:rsid w:val="00E52C72"/>
    <w:rsid w:val="00E52C75"/>
    <w:rsid w:val="00E52DBD"/>
    <w:rsid w:val="00E53172"/>
    <w:rsid w:val="00E53A8B"/>
    <w:rsid w:val="00E53EA3"/>
    <w:rsid w:val="00E54014"/>
    <w:rsid w:val="00E5495A"/>
    <w:rsid w:val="00E54AB3"/>
    <w:rsid w:val="00E54C36"/>
    <w:rsid w:val="00E54C7B"/>
    <w:rsid w:val="00E54CEE"/>
    <w:rsid w:val="00E5561A"/>
    <w:rsid w:val="00E557E5"/>
    <w:rsid w:val="00E55D50"/>
    <w:rsid w:val="00E56A6E"/>
    <w:rsid w:val="00E56E7C"/>
    <w:rsid w:val="00E579BF"/>
    <w:rsid w:val="00E6049A"/>
    <w:rsid w:val="00E60E9A"/>
    <w:rsid w:val="00E60F3D"/>
    <w:rsid w:val="00E61422"/>
    <w:rsid w:val="00E6155A"/>
    <w:rsid w:val="00E61C18"/>
    <w:rsid w:val="00E620DF"/>
    <w:rsid w:val="00E62259"/>
    <w:rsid w:val="00E6293E"/>
    <w:rsid w:val="00E63043"/>
    <w:rsid w:val="00E639A9"/>
    <w:rsid w:val="00E63A3B"/>
    <w:rsid w:val="00E63A3E"/>
    <w:rsid w:val="00E63A8F"/>
    <w:rsid w:val="00E63E85"/>
    <w:rsid w:val="00E64175"/>
    <w:rsid w:val="00E64277"/>
    <w:rsid w:val="00E6465E"/>
    <w:rsid w:val="00E6490F"/>
    <w:rsid w:val="00E64B76"/>
    <w:rsid w:val="00E64F18"/>
    <w:rsid w:val="00E64FE5"/>
    <w:rsid w:val="00E654BB"/>
    <w:rsid w:val="00E65761"/>
    <w:rsid w:val="00E65878"/>
    <w:rsid w:val="00E65A0F"/>
    <w:rsid w:val="00E65DCA"/>
    <w:rsid w:val="00E66F04"/>
    <w:rsid w:val="00E67000"/>
    <w:rsid w:val="00E67DB1"/>
    <w:rsid w:val="00E707CA"/>
    <w:rsid w:val="00E7082C"/>
    <w:rsid w:val="00E70B4F"/>
    <w:rsid w:val="00E71B46"/>
    <w:rsid w:val="00E728E6"/>
    <w:rsid w:val="00E72DB7"/>
    <w:rsid w:val="00E732E0"/>
    <w:rsid w:val="00E73313"/>
    <w:rsid w:val="00E73695"/>
    <w:rsid w:val="00E73B0E"/>
    <w:rsid w:val="00E73D49"/>
    <w:rsid w:val="00E741A7"/>
    <w:rsid w:val="00E741C0"/>
    <w:rsid w:val="00E744EC"/>
    <w:rsid w:val="00E74907"/>
    <w:rsid w:val="00E749C9"/>
    <w:rsid w:val="00E74B04"/>
    <w:rsid w:val="00E75231"/>
    <w:rsid w:val="00E754D0"/>
    <w:rsid w:val="00E75645"/>
    <w:rsid w:val="00E75C53"/>
    <w:rsid w:val="00E75E47"/>
    <w:rsid w:val="00E75E5C"/>
    <w:rsid w:val="00E76AAF"/>
    <w:rsid w:val="00E77325"/>
    <w:rsid w:val="00E778E0"/>
    <w:rsid w:val="00E779BE"/>
    <w:rsid w:val="00E77AC6"/>
    <w:rsid w:val="00E77ACF"/>
    <w:rsid w:val="00E77DF2"/>
    <w:rsid w:val="00E80649"/>
    <w:rsid w:val="00E806BA"/>
    <w:rsid w:val="00E808BA"/>
    <w:rsid w:val="00E818DB"/>
    <w:rsid w:val="00E81F2A"/>
    <w:rsid w:val="00E8268F"/>
    <w:rsid w:val="00E82715"/>
    <w:rsid w:val="00E8395F"/>
    <w:rsid w:val="00E840A1"/>
    <w:rsid w:val="00E84FD4"/>
    <w:rsid w:val="00E85159"/>
    <w:rsid w:val="00E85610"/>
    <w:rsid w:val="00E86233"/>
    <w:rsid w:val="00E86A06"/>
    <w:rsid w:val="00E875D0"/>
    <w:rsid w:val="00E87AAF"/>
    <w:rsid w:val="00E91046"/>
    <w:rsid w:val="00E912D8"/>
    <w:rsid w:val="00E914DF"/>
    <w:rsid w:val="00E914E3"/>
    <w:rsid w:val="00E91C7A"/>
    <w:rsid w:val="00E9251C"/>
    <w:rsid w:val="00E92C52"/>
    <w:rsid w:val="00E92F66"/>
    <w:rsid w:val="00E93707"/>
    <w:rsid w:val="00E94380"/>
    <w:rsid w:val="00E94418"/>
    <w:rsid w:val="00E94F02"/>
    <w:rsid w:val="00E955BA"/>
    <w:rsid w:val="00E95C1D"/>
    <w:rsid w:val="00E95F31"/>
    <w:rsid w:val="00E96526"/>
    <w:rsid w:val="00E9685C"/>
    <w:rsid w:val="00E971C1"/>
    <w:rsid w:val="00E97891"/>
    <w:rsid w:val="00E97A74"/>
    <w:rsid w:val="00EA019D"/>
    <w:rsid w:val="00EA06DB"/>
    <w:rsid w:val="00EA0A68"/>
    <w:rsid w:val="00EA1408"/>
    <w:rsid w:val="00EA1689"/>
    <w:rsid w:val="00EA191E"/>
    <w:rsid w:val="00EA1E10"/>
    <w:rsid w:val="00EA206E"/>
    <w:rsid w:val="00EA209E"/>
    <w:rsid w:val="00EA232A"/>
    <w:rsid w:val="00EA23D9"/>
    <w:rsid w:val="00EA2619"/>
    <w:rsid w:val="00EA295F"/>
    <w:rsid w:val="00EA33D5"/>
    <w:rsid w:val="00EA3E56"/>
    <w:rsid w:val="00EA4C83"/>
    <w:rsid w:val="00EA4F48"/>
    <w:rsid w:val="00EA65D3"/>
    <w:rsid w:val="00EA6AC9"/>
    <w:rsid w:val="00EA7D10"/>
    <w:rsid w:val="00EB079B"/>
    <w:rsid w:val="00EB0977"/>
    <w:rsid w:val="00EB1A24"/>
    <w:rsid w:val="00EB1EA7"/>
    <w:rsid w:val="00EB207D"/>
    <w:rsid w:val="00EB291C"/>
    <w:rsid w:val="00EB2A3F"/>
    <w:rsid w:val="00EB3144"/>
    <w:rsid w:val="00EB31B4"/>
    <w:rsid w:val="00EB31C6"/>
    <w:rsid w:val="00EB346B"/>
    <w:rsid w:val="00EB3845"/>
    <w:rsid w:val="00EB3DA8"/>
    <w:rsid w:val="00EB48BA"/>
    <w:rsid w:val="00EB4B1D"/>
    <w:rsid w:val="00EB4F76"/>
    <w:rsid w:val="00EB5807"/>
    <w:rsid w:val="00EB58F6"/>
    <w:rsid w:val="00EB5DA4"/>
    <w:rsid w:val="00EB624E"/>
    <w:rsid w:val="00EB68F1"/>
    <w:rsid w:val="00EB6901"/>
    <w:rsid w:val="00EB6913"/>
    <w:rsid w:val="00EB6FF1"/>
    <w:rsid w:val="00EB7183"/>
    <w:rsid w:val="00EB732E"/>
    <w:rsid w:val="00EB7AD7"/>
    <w:rsid w:val="00EB7BA7"/>
    <w:rsid w:val="00EC00A5"/>
    <w:rsid w:val="00EC0382"/>
    <w:rsid w:val="00EC0423"/>
    <w:rsid w:val="00EC0923"/>
    <w:rsid w:val="00EC0DBC"/>
    <w:rsid w:val="00EC18E5"/>
    <w:rsid w:val="00EC1B13"/>
    <w:rsid w:val="00EC21D9"/>
    <w:rsid w:val="00EC223F"/>
    <w:rsid w:val="00EC24EC"/>
    <w:rsid w:val="00EC2CD7"/>
    <w:rsid w:val="00EC2E43"/>
    <w:rsid w:val="00EC31AD"/>
    <w:rsid w:val="00EC31EC"/>
    <w:rsid w:val="00EC40AC"/>
    <w:rsid w:val="00EC4FE8"/>
    <w:rsid w:val="00EC515A"/>
    <w:rsid w:val="00EC5336"/>
    <w:rsid w:val="00EC55F2"/>
    <w:rsid w:val="00EC5AD7"/>
    <w:rsid w:val="00EC5CB7"/>
    <w:rsid w:val="00EC5F2B"/>
    <w:rsid w:val="00EC68E8"/>
    <w:rsid w:val="00EC717C"/>
    <w:rsid w:val="00EC769B"/>
    <w:rsid w:val="00EC7E3C"/>
    <w:rsid w:val="00ED0330"/>
    <w:rsid w:val="00ED0877"/>
    <w:rsid w:val="00ED0DDE"/>
    <w:rsid w:val="00ED108A"/>
    <w:rsid w:val="00ED13C1"/>
    <w:rsid w:val="00ED37BE"/>
    <w:rsid w:val="00ED37C1"/>
    <w:rsid w:val="00ED3AE0"/>
    <w:rsid w:val="00ED3DB7"/>
    <w:rsid w:val="00ED3ECF"/>
    <w:rsid w:val="00ED432C"/>
    <w:rsid w:val="00ED4841"/>
    <w:rsid w:val="00ED4B06"/>
    <w:rsid w:val="00ED4E67"/>
    <w:rsid w:val="00ED4E87"/>
    <w:rsid w:val="00ED51F6"/>
    <w:rsid w:val="00ED5706"/>
    <w:rsid w:val="00ED5EBE"/>
    <w:rsid w:val="00ED7140"/>
    <w:rsid w:val="00ED7E6D"/>
    <w:rsid w:val="00EE0E9A"/>
    <w:rsid w:val="00EE1229"/>
    <w:rsid w:val="00EE1ADE"/>
    <w:rsid w:val="00EE1DD8"/>
    <w:rsid w:val="00EE1F29"/>
    <w:rsid w:val="00EE29C3"/>
    <w:rsid w:val="00EE2D14"/>
    <w:rsid w:val="00EE2D39"/>
    <w:rsid w:val="00EE3295"/>
    <w:rsid w:val="00EE3D6E"/>
    <w:rsid w:val="00EE3D86"/>
    <w:rsid w:val="00EE4707"/>
    <w:rsid w:val="00EE4D6C"/>
    <w:rsid w:val="00EE5317"/>
    <w:rsid w:val="00EE5A20"/>
    <w:rsid w:val="00EE6D45"/>
    <w:rsid w:val="00EE6D65"/>
    <w:rsid w:val="00EE6EB1"/>
    <w:rsid w:val="00EE7296"/>
    <w:rsid w:val="00EE7B99"/>
    <w:rsid w:val="00EE7E26"/>
    <w:rsid w:val="00EF0118"/>
    <w:rsid w:val="00EF07E9"/>
    <w:rsid w:val="00EF0949"/>
    <w:rsid w:val="00EF0D43"/>
    <w:rsid w:val="00EF16FA"/>
    <w:rsid w:val="00EF1BC4"/>
    <w:rsid w:val="00EF34E9"/>
    <w:rsid w:val="00EF3696"/>
    <w:rsid w:val="00EF3CFF"/>
    <w:rsid w:val="00EF3E26"/>
    <w:rsid w:val="00EF4ED2"/>
    <w:rsid w:val="00EF4FFE"/>
    <w:rsid w:val="00EF5401"/>
    <w:rsid w:val="00EF544D"/>
    <w:rsid w:val="00EF5539"/>
    <w:rsid w:val="00EF5780"/>
    <w:rsid w:val="00EF5BDE"/>
    <w:rsid w:val="00EF6214"/>
    <w:rsid w:val="00EF6617"/>
    <w:rsid w:val="00EF66A7"/>
    <w:rsid w:val="00EF719B"/>
    <w:rsid w:val="00EF7653"/>
    <w:rsid w:val="00EF77FA"/>
    <w:rsid w:val="00F0001A"/>
    <w:rsid w:val="00F012DD"/>
    <w:rsid w:val="00F024FC"/>
    <w:rsid w:val="00F02B64"/>
    <w:rsid w:val="00F03630"/>
    <w:rsid w:val="00F03BE6"/>
    <w:rsid w:val="00F03BEA"/>
    <w:rsid w:val="00F04228"/>
    <w:rsid w:val="00F043AB"/>
    <w:rsid w:val="00F04C13"/>
    <w:rsid w:val="00F04F79"/>
    <w:rsid w:val="00F05A2E"/>
    <w:rsid w:val="00F05D8B"/>
    <w:rsid w:val="00F061E0"/>
    <w:rsid w:val="00F0669E"/>
    <w:rsid w:val="00F0678E"/>
    <w:rsid w:val="00F070AC"/>
    <w:rsid w:val="00F0779B"/>
    <w:rsid w:val="00F07C00"/>
    <w:rsid w:val="00F07D4D"/>
    <w:rsid w:val="00F100FE"/>
    <w:rsid w:val="00F102C2"/>
    <w:rsid w:val="00F11AE1"/>
    <w:rsid w:val="00F11D7D"/>
    <w:rsid w:val="00F11DF1"/>
    <w:rsid w:val="00F122DE"/>
    <w:rsid w:val="00F1232C"/>
    <w:rsid w:val="00F129B1"/>
    <w:rsid w:val="00F12E76"/>
    <w:rsid w:val="00F12FD8"/>
    <w:rsid w:val="00F1321E"/>
    <w:rsid w:val="00F1407A"/>
    <w:rsid w:val="00F1438B"/>
    <w:rsid w:val="00F14805"/>
    <w:rsid w:val="00F151F0"/>
    <w:rsid w:val="00F15EF7"/>
    <w:rsid w:val="00F16009"/>
    <w:rsid w:val="00F160CA"/>
    <w:rsid w:val="00F1631C"/>
    <w:rsid w:val="00F169C0"/>
    <w:rsid w:val="00F16A54"/>
    <w:rsid w:val="00F16B45"/>
    <w:rsid w:val="00F176E6"/>
    <w:rsid w:val="00F17757"/>
    <w:rsid w:val="00F20063"/>
    <w:rsid w:val="00F203EF"/>
    <w:rsid w:val="00F20631"/>
    <w:rsid w:val="00F20AB6"/>
    <w:rsid w:val="00F20E06"/>
    <w:rsid w:val="00F21446"/>
    <w:rsid w:val="00F217F9"/>
    <w:rsid w:val="00F234D0"/>
    <w:rsid w:val="00F23789"/>
    <w:rsid w:val="00F23FA1"/>
    <w:rsid w:val="00F2419D"/>
    <w:rsid w:val="00F24273"/>
    <w:rsid w:val="00F243CB"/>
    <w:rsid w:val="00F24589"/>
    <w:rsid w:val="00F24628"/>
    <w:rsid w:val="00F24830"/>
    <w:rsid w:val="00F24C66"/>
    <w:rsid w:val="00F25A13"/>
    <w:rsid w:val="00F26AC1"/>
    <w:rsid w:val="00F27322"/>
    <w:rsid w:val="00F27EED"/>
    <w:rsid w:val="00F304A4"/>
    <w:rsid w:val="00F30A16"/>
    <w:rsid w:val="00F30C96"/>
    <w:rsid w:val="00F30EE3"/>
    <w:rsid w:val="00F30F17"/>
    <w:rsid w:val="00F310A3"/>
    <w:rsid w:val="00F31288"/>
    <w:rsid w:val="00F324EA"/>
    <w:rsid w:val="00F32810"/>
    <w:rsid w:val="00F33704"/>
    <w:rsid w:val="00F3381A"/>
    <w:rsid w:val="00F33908"/>
    <w:rsid w:val="00F33B3D"/>
    <w:rsid w:val="00F34153"/>
    <w:rsid w:val="00F354AF"/>
    <w:rsid w:val="00F35939"/>
    <w:rsid w:val="00F35B53"/>
    <w:rsid w:val="00F367C5"/>
    <w:rsid w:val="00F374BF"/>
    <w:rsid w:val="00F37F78"/>
    <w:rsid w:val="00F40389"/>
    <w:rsid w:val="00F40590"/>
    <w:rsid w:val="00F40A6F"/>
    <w:rsid w:val="00F40C35"/>
    <w:rsid w:val="00F40F1B"/>
    <w:rsid w:val="00F4181B"/>
    <w:rsid w:val="00F42628"/>
    <w:rsid w:val="00F42F94"/>
    <w:rsid w:val="00F43442"/>
    <w:rsid w:val="00F43736"/>
    <w:rsid w:val="00F454C6"/>
    <w:rsid w:val="00F45614"/>
    <w:rsid w:val="00F456C8"/>
    <w:rsid w:val="00F45BBC"/>
    <w:rsid w:val="00F45F15"/>
    <w:rsid w:val="00F46B09"/>
    <w:rsid w:val="00F46B8A"/>
    <w:rsid w:val="00F46EA3"/>
    <w:rsid w:val="00F46F88"/>
    <w:rsid w:val="00F471DF"/>
    <w:rsid w:val="00F472FC"/>
    <w:rsid w:val="00F47CCC"/>
    <w:rsid w:val="00F47F7F"/>
    <w:rsid w:val="00F50421"/>
    <w:rsid w:val="00F50D15"/>
    <w:rsid w:val="00F51760"/>
    <w:rsid w:val="00F5228F"/>
    <w:rsid w:val="00F522B7"/>
    <w:rsid w:val="00F52947"/>
    <w:rsid w:val="00F529F6"/>
    <w:rsid w:val="00F52B65"/>
    <w:rsid w:val="00F52DAA"/>
    <w:rsid w:val="00F53321"/>
    <w:rsid w:val="00F5468C"/>
    <w:rsid w:val="00F54870"/>
    <w:rsid w:val="00F54C95"/>
    <w:rsid w:val="00F551E0"/>
    <w:rsid w:val="00F55415"/>
    <w:rsid w:val="00F55499"/>
    <w:rsid w:val="00F55F56"/>
    <w:rsid w:val="00F5640E"/>
    <w:rsid w:val="00F5691A"/>
    <w:rsid w:val="00F57268"/>
    <w:rsid w:val="00F572C5"/>
    <w:rsid w:val="00F576CA"/>
    <w:rsid w:val="00F57AF2"/>
    <w:rsid w:val="00F57D09"/>
    <w:rsid w:val="00F602B2"/>
    <w:rsid w:val="00F60B1C"/>
    <w:rsid w:val="00F60DA2"/>
    <w:rsid w:val="00F6151D"/>
    <w:rsid w:val="00F62720"/>
    <w:rsid w:val="00F63E8B"/>
    <w:rsid w:val="00F63F8B"/>
    <w:rsid w:val="00F64007"/>
    <w:rsid w:val="00F64DA2"/>
    <w:rsid w:val="00F65555"/>
    <w:rsid w:val="00F65D1D"/>
    <w:rsid w:val="00F660EC"/>
    <w:rsid w:val="00F66515"/>
    <w:rsid w:val="00F67508"/>
    <w:rsid w:val="00F70461"/>
    <w:rsid w:val="00F7085A"/>
    <w:rsid w:val="00F70BBA"/>
    <w:rsid w:val="00F71BF5"/>
    <w:rsid w:val="00F72350"/>
    <w:rsid w:val="00F73155"/>
    <w:rsid w:val="00F73228"/>
    <w:rsid w:val="00F758DD"/>
    <w:rsid w:val="00F760CD"/>
    <w:rsid w:val="00F76226"/>
    <w:rsid w:val="00F76360"/>
    <w:rsid w:val="00F76659"/>
    <w:rsid w:val="00F766F6"/>
    <w:rsid w:val="00F76DBE"/>
    <w:rsid w:val="00F776D5"/>
    <w:rsid w:val="00F778B9"/>
    <w:rsid w:val="00F77A1C"/>
    <w:rsid w:val="00F77A9E"/>
    <w:rsid w:val="00F77BF7"/>
    <w:rsid w:val="00F805E3"/>
    <w:rsid w:val="00F81387"/>
    <w:rsid w:val="00F819AE"/>
    <w:rsid w:val="00F819DE"/>
    <w:rsid w:val="00F81E21"/>
    <w:rsid w:val="00F82996"/>
    <w:rsid w:val="00F82C61"/>
    <w:rsid w:val="00F836A9"/>
    <w:rsid w:val="00F83FF5"/>
    <w:rsid w:val="00F842EC"/>
    <w:rsid w:val="00F844FF"/>
    <w:rsid w:val="00F84698"/>
    <w:rsid w:val="00F84882"/>
    <w:rsid w:val="00F85C03"/>
    <w:rsid w:val="00F86AEF"/>
    <w:rsid w:val="00F86CFA"/>
    <w:rsid w:val="00F8739D"/>
    <w:rsid w:val="00F87966"/>
    <w:rsid w:val="00F9060B"/>
    <w:rsid w:val="00F9145A"/>
    <w:rsid w:val="00F92047"/>
    <w:rsid w:val="00F92644"/>
    <w:rsid w:val="00F933ED"/>
    <w:rsid w:val="00F9354B"/>
    <w:rsid w:val="00F93997"/>
    <w:rsid w:val="00F943E9"/>
    <w:rsid w:val="00F949D9"/>
    <w:rsid w:val="00F94A1D"/>
    <w:rsid w:val="00F94FD8"/>
    <w:rsid w:val="00F951B9"/>
    <w:rsid w:val="00F955FA"/>
    <w:rsid w:val="00F95EE1"/>
    <w:rsid w:val="00F96035"/>
    <w:rsid w:val="00F96063"/>
    <w:rsid w:val="00F96374"/>
    <w:rsid w:val="00F96912"/>
    <w:rsid w:val="00F969CD"/>
    <w:rsid w:val="00F96D8E"/>
    <w:rsid w:val="00F97444"/>
    <w:rsid w:val="00F9750D"/>
    <w:rsid w:val="00F975EB"/>
    <w:rsid w:val="00F976A8"/>
    <w:rsid w:val="00F97858"/>
    <w:rsid w:val="00F97BE6"/>
    <w:rsid w:val="00F97DE0"/>
    <w:rsid w:val="00FA1568"/>
    <w:rsid w:val="00FA23F6"/>
    <w:rsid w:val="00FA2453"/>
    <w:rsid w:val="00FA2AB0"/>
    <w:rsid w:val="00FA2D75"/>
    <w:rsid w:val="00FA2E25"/>
    <w:rsid w:val="00FA3D16"/>
    <w:rsid w:val="00FA4690"/>
    <w:rsid w:val="00FA4C7F"/>
    <w:rsid w:val="00FA4CA9"/>
    <w:rsid w:val="00FA5222"/>
    <w:rsid w:val="00FA5B4C"/>
    <w:rsid w:val="00FA668B"/>
    <w:rsid w:val="00FA6857"/>
    <w:rsid w:val="00FA69CD"/>
    <w:rsid w:val="00FA71DD"/>
    <w:rsid w:val="00FB09E4"/>
    <w:rsid w:val="00FB1A81"/>
    <w:rsid w:val="00FB1A85"/>
    <w:rsid w:val="00FB1F8C"/>
    <w:rsid w:val="00FB2074"/>
    <w:rsid w:val="00FB26BF"/>
    <w:rsid w:val="00FB279C"/>
    <w:rsid w:val="00FB2CD1"/>
    <w:rsid w:val="00FB379F"/>
    <w:rsid w:val="00FB39DD"/>
    <w:rsid w:val="00FB4906"/>
    <w:rsid w:val="00FB4925"/>
    <w:rsid w:val="00FB4954"/>
    <w:rsid w:val="00FB4CAB"/>
    <w:rsid w:val="00FB5A0D"/>
    <w:rsid w:val="00FB6208"/>
    <w:rsid w:val="00FB6486"/>
    <w:rsid w:val="00FB67D0"/>
    <w:rsid w:val="00FB6BA9"/>
    <w:rsid w:val="00FB6DF0"/>
    <w:rsid w:val="00FB6EDE"/>
    <w:rsid w:val="00FB7461"/>
    <w:rsid w:val="00FC0003"/>
    <w:rsid w:val="00FC03DF"/>
    <w:rsid w:val="00FC0D10"/>
    <w:rsid w:val="00FC0DF4"/>
    <w:rsid w:val="00FC170F"/>
    <w:rsid w:val="00FC2649"/>
    <w:rsid w:val="00FC28DD"/>
    <w:rsid w:val="00FC2995"/>
    <w:rsid w:val="00FC29E9"/>
    <w:rsid w:val="00FC2AE9"/>
    <w:rsid w:val="00FC2BFA"/>
    <w:rsid w:val="00FC44E8"/>
    <w:rsid w:val="00FC510C"/>
    <w:rsid w:val="00FC585C"/>
    <w:rsid w:val="00FC6B41"/>
    <w:rsid w:val="00FC6C23"/>
    <w:rsid w:val="00FC73EA"/>
    <w:rsid w:val="00FC750E"/>
    <w:rsid w:val="00FC76A0"/>
    <w:rsid w:val="00FC7FD8"/>
    <w:rsid w:val="00FD061A"/>
    <w:rsid w:val="00FD1516"/>
    <w:rsid w:val="00FD16E8"/>
    <w:rsid w:val="00FD1D91"/>
    <w:rsid w:val="00FD20A6"/>
    <w:rsid w:val="00FD2222"/>
    <w:rsid w:val="00FD269C"/>
    <w:rsid w:val="00FD2773"/>
    <w:rsid w:val="00FD2838"/>
    <w:rsid w:val="00FD2964"/>
    <w:rsid w:val="00FD3DF7"/>
    <w:rsid w:val="00FD44F5"/>
    <w:rsid w:val="00FD455A"/>
    <w:rsid w:val="00FD4776"/>
    <w:rsid w:val="00FD5105"/>
    <w:rsid w:val="00FD596E"/>
    <w:rsid w:val="00FD62AE"/>
    <w:rsid w:val="00FD6A40"/>
    <w:rsid w:val="00FD6B20"/>
    <w:rsid w:val="00FD6E4F"/>
    <w:rsid w:val="00FD6F7D"/>
    <w:rsid w:val="00FD70BD"/>
    <w:rsid w:val="00FD7282"/>
    <w:rsid w:val="00FD73CC"/>
    <w:rsid w:val="00FD7593"/>
    <w:rsid w:val="00FD766C"/>
    <w:rsid w:val="00FD78BD"/>
    <w:rsid w:val="00FD7ABC"/>
    <w:rsid w:val="00FE10F4"/>
    <w:rsid w:val="00FE1A49"/>
    <w:rsid w:val="00FE2EA4"/>
    <w:rsid w:val="00FE2F39"/>
    <w:rsid w:val="00FE3CB1"/>
    <w:rsid w:val="00FE4E48"/>
    <w:rsid w:val="00FE58CB"/>
    <w:rsid w:val="00FE58D1"/>
    <w:rsid w:val="00FE663A"/>
    <w:rsid w:val="00FE6D07"/>
    <w:rsid w:val="00FE6D27"/>
    <w:rsid w:val="00FE7518"/>
    <w:rsid w:val="00FE754B"/>
    <w:rsid w:val="00FE7878"/>
    <w:rsid w:val="00FF003A"/>
    <w:rsid w:val="00FF0505"/>
    <w:rsid w:val="00FF0A9D"/>
    <w:rsid w:val="00FF10A8"/>
    <w:rsid w:val="00FF1688"/>
    <w:rsid w:val="00FF1C27"/>
    <w:rsid w:val="00FF20FA"/>
    <w:rsid w:val="00FF261F"/>
    <w:rsid w:val="00FF2A45"/>
    <w:rsid w:val="00FF2C8B"/>
    <w:rsid w:val="00FF2CD2"/>
    <w:rsid w:val="00FF37D7"/>
    <w:rsid w:val="00FF4007"/>
    <w:rsid w:val="00FF57B7"/>
    <w:rsid w:val="00FF5DCB"/>
    <w:rsid w:val="00FF6969"/>
    <w:rsid w:val="00FF6A96"/>
    <w:rsid w:val="00FF71BA"/>
    <w:rsid w:val="00FF72B5"/>
    <w:rsid w:val="01157260"/>
    <w:rsid w:val="03A06369"/>
    <w:rsid w:val="062A73F3"/>
    <w:rsid w:val="06861331"/>
    <w:rsid w:val="079E6947"/>
    <w:rsid w:val="07C871B5"/>
    <w:rsid w:val="08997F28"/>
    <w:rsid w:val="08C702F3"/>
    <w:rsid w:val="08CE3A25"/>
    <w:rsid w:val="09F26A9B"/>
    <w:rsid w:val="0A5E5508"/>
    <w:rsid w:val="0B0F3421"/>
    <w:rsid w:val="0EFC6748"/>
    <w:rsid w:val="0FC92BB7"/>
    <w:rsid w:val="1062714E"/>
    <w:rsid w:val="10E32154"/>
    <w:rsid w:val="10E86DB1"/>
    <w:rsid w:val="114F4821"/>
    <w:rsid w:val="11C05D52"/>
    <w:rsid w:val="125A1C09"/>
    <w:rsid w:val="1568616F"/>
    <w:rsid w:val="169E0E7A"/>
    <w:rsid w:val="185D783E"/>
    <w:rsid w:val="1A8E4ADF"/>
    <w:rsid w:val="1AE05D86"/>
    <w:rsid w:val="1B1017AE"/>
    <w:rsid w:val="1C4559B8"/>
    <w:rsid w:val="1F4667BA"/>
    <w:rsid w:val="1F681B5D"/>
    <w:rsid w:val="1F6D310A"/>
    <w:rsid w:val="200E0476"/>
    <w:rsid w:val="21323F92"/>
    <w:rsid w:val="216C2BD0"/>
    <w:rsid w:val="21B11899"/>
    <w:rsid w:val="23ED28B4"/>
    <w:rsid w:val="2529303C"/>
    <w:rsid w:val="255C552D"/>
    <w:rsid w:val="25BF5475"/>
    <w:rsid w:val="25F6441D"/>
    <w:rsid w:val="26A029B4"/>
    <w:rsid w:val="270F085E"/>
    <w:rsid w:val="27567FB7"/>
    <w:rsid w:val="2E366CD8"/>
    <w:rsid w:val="307E64BC"/>
    <w:rsid w:val="31426346"/>
    <w:rsid w:val="31AF2CE0"/>
    <w:rsid w:val="3260307C"/>
    <w:rsid w:val="346E5238"/>
    <w:rsid w:val="35C021A6"/>
    <w:rsid w:val="376D756B"/>
    <w:rsid w:val="377B67C7"/>
    <w:rsid w:val="384C54D2"/>
    <w:rsid w:val="39422D57"/>
    <w:rsid w:val="3F682F57"/>
    <w:rsid w:val="423B1C20"/>
    <w:rsid w:val="42957F93"/>
    <w:rsid w:val="435152B5"/>
    <w:rsid w:val="44D65AC8"/>
    <w:rsid w:val="45AF3C38"/>
    <w:rsid w:val="46270661"/>
    <w:rsid w:val="46AC345C"/>
    <w:rsid w:val="46E907D8"/>
    <w:rsid w:val="475A5CE7"/>
    <w:rsid w:val="47FC59C0"/>
    <w:rsid w:val="48575493"/>
    <w:rsid w:val="49442131"/>
    <w:rsid w:val="4A8C695C"/>
    <w:rsid w:val="4AB42159"/>
    <w:rsid w:val="4C3B746F"/>
    <w:rsid w:val="4DC60859"/>
    <w:rsid w:val="4E49339D"/>
    <w:rsid w:val="4FBA4689"/>
    <w:rsid w:val="500E4753"/>
    <w:rsid w:val="5069342E"/>
    <w:rsid w:val="55951987"/>
    <w:rsid w:val="5656619F"/>
    <w:rsid w:val="56E91AF5"/>
    <w:rsid w:val="57D73D7D"/>
    <w:rsid w:val="59813D92"/>
    <w:rsid w:val="59C85FFF"/>
    <w:rsid w:val="5AEE47CE"/>
    <w:rsid w:val="5B206F0D"/>
    <w:rsid w:val="5EB133DA"/>
    <w:rsid w:val="617D1E94"/>
    <w:rsid w:val="65946A06"/>
    <w:rsid w:val="691F00FC"/>
    <w:rsid w:val="6AD8701A"/>
    <w:rsid w:val="6AF12AEC"/>
    <w:rsid w:val="6BA95735"/>
    <w:rsid w:val="6CFD7AD5"/>
    <w:rsid w:val="6D004C12"/>
    <w:rsid w:val="6DA110BC"/>
    <w:rsid w:val="6DCE663B"/>
    <w:rsid w:val="6EC30737"/>
    <w:rsid w:val="6EC337FA"/>
    <w:rsid w:val="6F651DF7"/>
    <w:rsid w:val="70D05490"/>
    <w:rsid w:val="712F76A5"/>
    <w:rsid w:val="71E21874"/>
    <w:rsid w:val="73477C58"/>
    <w:rsid w:val="75760421"/>
    <w:rsid w:val="75D20A86"/>
    <w:rsid w:val="75D461EA"/>
    <w:rsid w:val="76766B8A"/>
    <w:rsid w:val="76F7614A"/>
    <w:rsid w:val="77092737"/>
    <w:rsid w:val="77B11115"/>
    <w:rsid w:val="77F03DA0"/>
    <w:rsid w:val="78CA14B5"/>
    <w:rsid w:val="7B2203A1"/>
    <w:rsid w:val="7B3909D5"/>
    <w:rsid w:val="7D5437FE"/>
    <w:rsid w:val="7E346204"/>
    <w:rsid w:val="7EFA2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Normal Indent" w:qFormat="1"/>
    <w:lsdException w:name="annotation text" w:qFormat="1"/>
    <w:lsdException w:name="header" w:qFormat="1"/>
    <w:lsdException w:name="footer" w:qFormat="1"/>
    <w:lsdException w:name="caption" w:qFormat="1"/>
    <w:lsdException w:name="annotation reference" w:semiHidden="1" w:qFormat="1"/>
    <w:lsdException w:name="page number" w:qFormat="1"/>
    <w:lsdException w:name="List" w:qFormat="1"/>
    <w:lsdException w:name="List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59" w:qFormat="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FD596E"/>
    <w:pPr>
      <w:widowControl w:val="0"/>
      <w:jc w:val="both"/>
    </w:pPr>
    <w:rPr>
      <w:kern w:val="2"/>
      <w:sz w:val="21"/>
      <w:szCs w:val="24"/>
    </w:rPr>
  </w:style>
  <w:style w:type="paragraph" w:styleId="11">
    <w:name w:val="heading 1"/>
    <w:basedOn w:val="a0"/>
    <w:next w:val="a0"/>
    <w:link w:val="1Char"/>
    <w:qFormat/>
    <w:rsid w:val="00FD596E"/>
    <w:pPr>
      <w:keepNext/>
      <w:outlineLvl w:val="0"/>
    </w:pPr>
    <w:rPr>
      <w:sz w:val="28"/>
      <w:szCs w:val="20"/>
    </w:rPr>
  </w:style>
  <w:style w:type="paragraph" w:styleId="2">
    <w:name w:val="heading 2"/>
    <w:basedOn w:val="a0"/>
    <w:next w:val="a0"/>
    <w:qFormat/>
    <w:rsid w:val="00FD596E"/>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FD596E"/>
    <w:pPr>
      <w:keepNext/>
      <w:keepLines/>
      <w:tabs>
        <w:tab w:val="left" w:pos="720"/>
      </w:tabs>
      <w:spacing w:before="260" w:after="260"/>
      <w:ind w:left="720" w:hanging="720"/>
      <w:outlineLvl w:val="2"/>
    </w:pPr>
    <w:rPr>
      <w:b/>
      <w:bCs/>
      <w:sz w:val="24"/>
      <w:szCs w:val="32"/>
    </w:rPr>
  </w:style>
  <w:style w:type="paragraph" w:styleId="4">
    <w:name w:val="heading 4"/>
    <w:basedOn w:val="a0"/>
    <w:next w:val="a0"/>
    <w:qFormat/>
    <w:rsid w:val="00FD596E"/>
    <w:pPr>
      <w:keepNext/>
      <w:keepLines/>
      <w:tabs>
        <w:tab w:val="left" w:pos="720"/>
      </w:tabs>
      <w:spacing w:before="280" w:after="290" w:line="377" w:lineRule="auto"/>
      <w:ind w:left="864" w:hanging="864"/>
      <w:outlineLvl w:val="3"/>
    </w:pPr>
    <w:rPr>
      <w:rFonts w:eastAsia="黑体"/>
      <w:bCs/>
      <w:i/>
      <w:sz w:val="24"/>
      <w:szCs w:val="28"/>
    </w:rPr>
  </w:style>
  <w:style w:type="paragraph" w:styleId="5">
    <w:name w:val="heading 5"/>
    <w:basedOn w:val="a0"/>
    <w:next w:val="a0"/>
    <w:qFormat/>
    <w:rsid w:val="00FD596E"/>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0"/>
    <w:next w:val="a0"/>
    <w:qFormat/>
    <w:rsid w:val="00FD596E"/>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0"/>
    <w:next w:val="a0"/>
    <w:qFormat/>
    <w:rsid w:val="00FD596E"/>
    <w:pPr>
      <w:keepNext/>
      <w:keepLines/>
      <w:tabs>
        <w:tab w:val="left" w:pos="1296"/>
      </w:tabs>
      <w:spacing w:before="240" w:after="64" w:line="320" w:lineRule="auto"/>
      <w:ind w:left="1296" w:hanging="1296"/>
      <w:outlineLvl w:val="6"/>
    </w:pPr>
    <w:rPr>
      <w:b/>
      <w:bCs/>
      <w:sz w:val="24"/>
    </w:rPr>
  </w:style>
  <w:style w:type="paragraph" w:styleId="8">
    <w:name w:val="heading 8"/>
    <w:basedOn w:val="a0"/>
    <w:next w:val="a0"/>
    <w:qFormat/>
    <w:rsid w:val="00FD596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0"/>
    <w:next w:val="a0"/>
    <w:qFormat/>
    <w:rsid w:val="00FD596E"/>
    <w:pPr>
      <w:keepNext/>
      <w:keepLines/>
      <w:tabs>
        <w:tab w:val="left" w:pos="1584"/>
      </w:tabs>
      <w:spacing w:before="240" w:after="64" w:line="320" w:lineRule="auto"/>
      <w:ind w:left="1584" w:hanging="1584"/>
      <w:outlineLvl w:val="8"/>
    </w:pPr>
    <w:rPr>
      <w:rFonts w:ascii="Arial" w:eastAsia="黑体" w:hAnsi="Arial"/>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正文（缩进）"/>
    <w:basedOn w:val="a0"/>
    <w:uiPriority w:val="99"/>
    <w:qFormat/>
    <w:rsid w:val="00FD596E"/>
    <w:pPr>
      <w:spacing w:line="360" w:lineRule="auto"/>
      <w:ind w:firstLineChars="200" w:firstLine="480"/>
    </w:pPr>
    <w:rPr>
      <w:sz w:val="24"/>
      <w:szCs w:val="20"/>
    </w:rPr>
  </w:style>
  <w:style w:type="paragraph" w:styleId="a">
    <w:name w:val="List Number"/>
    <w:basedOn w:val="a0"/>
    <w:qFormat/>
    <w:rsid w:val="00FD596E"/>
    <w:pPr>
      <w:widowControl/>
      <w:numPr>
        <w:numId w:val="1"/>
      </w:numPr>
      <w:jc w:val="left"/>
    </w:pPr>
    <w:rPr>
      <w:kern w:val="0"/>
      <w:sz w:val="24"/>
    </w:rPr>
  </w:style>
  <w:style w:type="paragraph" w:styleId="a5">
    <w:name w:val="Normal Indent"/>
    <w:basedOn w:val="a0"/>
    <w:link w:val="Char"/>
    <w:qFormat/>
    <w:rsid w:val="00FD596E"/>
    <w:pPr>
      <w:ind w:firstLineChars="200" w:firstLine="420"/>
    </w:pPr>
    <w:rPr>
      <w:szCs w:val="20"/>
    </w:rPr>
  </w:style>
  <w:style w:type="paragraph" w:styleId="a6">
    <w:name w:val="caption"/>
    <w:basedOn w:val="a0"/>
    <w:next w:val="a0"/>
    <w:qFormat/>
    <w:rsid w:val="00FD596E"/>
    <w:pPr>
      <w:spacing w:before="120" w:after="60"/>
      <w:jc w:val="center"/>
    </w:pPr>
    <w:rPr>
      <w:rFonts w:cs="Arial"/>
      <w:b/>
      <w:szCs w:val="20"/>
    </w:rPr>
  </w:style>
  <w:style w:type="paragraph" w:styleId="a7">
    <w:name w:val="Document Map"/>
    <w:basedOn w:val="a0"/>
    <w:semiHidden/>
    <w:qFormat/>
    <w:rsid w:val="00FD596E"/>
    <w:pPr>
      <w:shd w:val="clear" w:color="auto" w:fill="000080"/>
    </w:pPr>
  </w:style>
  <w:style w:type="paragraph" w:styleId="a8">
    <w:name w:val="annotation text"/>
    <w:basedOn w:val="a0"/>
    <w:qFormat/>
    <w:rsid w:val="00FD596E"/>
    <w:pPr>
      <w:jc w:val="left"/>
    </w:pPr>
  </w:style>
  <w:style w:type="paragraph" w:styleId="a9">
    <w:name w:val="Body Text"/>
    <w:basedOn w:val="a0"/>
    <w:link w:val="Char0"/>
    <w:qFormat/>
    <w:rsid w:val="00FD596E"/>
    <w:pPr>
      <w:spacing w:line="360" w:lineRule="auto"/>
    </w:pPr>
    <w:rPr>
      <w:b/>
      <w:bCs/>
      <w:color w:val="000000"/>
      <w:sz w:val="24"/>
    </w:rPr>
  </w:style>
  <w:style w:type="paragraph" w:styleId="aa">
    <w:name w:val="Body Text Indent"/>
    <w:basedOn w:val="a0"/>
    <w:qFormat/>
    <w:rsid w:val="00FD596E"/>
    <w:pPr>
      <w:autoSpaceDE w:val="0"/>
      <w:autoSpaceDN w:val="0"/>
      <w:adjustRightInd w:val="0"/>
      <w:spacing w:line="360" w:lineRule="auto"/>
      <w:ind w:firstLineChars="200" w:firstLine="480"/>
    </w:pPr>
    <w:rPr>
      <w:rFonts w:ascii="宋体" w:hAnsi="宋体"/>
      <w:kern w:val="0"/>
      <w:sz w:val="24"/>
      <w:szCs w:val="21"/>
    </w:rPr>
  </w:style>
  <w:style w:type="paragraph" w:styleId="ab">
    <w:name w:val="Block Text"/>
    <w:basedOn w:val="a0"/>
    <w:qFormat/>
    <w:rsid w:val="00FD596E"/>
    <w:pPr>
      <w:autoSpaceDE w:val="0"/>
      <w:autoSpaceDN w:val="0"/>
      <w:adjustRightInd w:val="0"/>
      <w:spacing w:before="1" w:line="537" w:lineRule="exact"/>
      <w:ind w:left="88" w:right="6"/>
    </w:pPr>
    <w:rPr>
      <w:kern w:val="0"/>
      <w:sz w:val="28"/>
      <w:szCs w:val="28"/>
    </w:rPr>
  </w:style>
  <w:style w:type="paragraph" w:styleId="ac">
    <w:name w:val="Plain Text"/>
    <w:basedOn w:val="a0"/>
    <w:link w:val="Char1"/>
    <w:uiPriority w:val="99"/>
    <w:qFormat/>
    <w:rsid w:val="00FD596E"/>
    <w:rPr>
      <w:rFonts w:ascii="宋体" w:hAnsi="Courier New" w:cs="宋体"/>
      <w:szCs w:val="21"/>
    </w:rPr>
  </w:style>
  <w:style w:type="paragraph" w:styleId="ad">
    <w:name w:val="Date"/>
    <w:basedOn w:val="a0"/>
    <w:next w:val="a0"/>
    <w:qFormat/>
    <w:rsid w:val="00FD596E"/>
    <w:rPr>
      <w:sz w:val="28"/>
      <w:szCs w:val="20"/>
    </w:rPr>
  </w:style>
  <w:style w:type="paragraph" w:styleId="20">
    <w:name w:val="Body Text Indent 2"/>
    <w:basedOn w:val="a0"/>
    <w:qFormat/>
    <w:rsid w:val="00FD596E"/>
    <w:pPr>
      <w:ind w:firstLineChars="200" w:firstLine="560"/>
    </w:pPr>
    <w:rPr>
      <w:rFonts w:ascii="宋体" w:hAnsi="宋体"/>
      <w:sz w:val="28"/>
      <w:szCs w:val="20"/>
    </w:rPr>
  </w:style>
  <w:style w:type="paragraph" w:styleId="ae">
    <w:name w:val="Balloon Text"/>
    <w:basedOn w:val="a0"/>
    <w:link w:val="Char2"/>
    <w:qFormat/>
    <w:rsid w:val="00FD596E"/>
    <w:rPr>
      <w:sz w:val="18"/>
      <w:szCs w:val="18"/>
    </w:rPr>
  </w:style>
  <w:style w:type="paragraph" w:styleId="af">
    <w:name w:val="footer"/>
    <w:basedOn w:val="a0"/>
    <w:qFormat/>
    <w:rsid w:val="00FD596E"/>
    <w:pPr>
      <w:tabs>
        <w:tab w:val="center" w:pos="4153"/>
        <w:tab w:val="right" w:pos="8306"/>
      </w:tabs>
      <w:snapToGrid w:val="0"/>
      <w:jc w:val="left"/>
    </w:pPr>
    <w:rPr>
      <w:sz w:val="18"/>
      <w:szCs w:val="18"/>
    </w:rPr>
  </w:style>
  <w:style w:type="paragraph" w:styleId="af0">
    <w:name w:val="header"/>
    <w:basedOn w:val="a0"/>
    <w:qFormat/>
    <w:rsid w:val="00FD596E"/>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semiHidden/>
    <w:qFormat/>
    <w:rsid w:val="00FD596E"/>
  </w:style>
  <w:style w:type="paragraph" w:styleId="af1">
    <w:name w:val="List"/>
    <w:basedOn w:val="a0"/>
    <w:qFormat/>
    <w:rsid w:val="00FD596E"/>
    <w:pPr>
      <w:ind w:left="200" w:hangingChars="200" w:hanging="200"/>
    </w:pPr>
  </w:style>
  <w:style w:type="paragraph" w:styleId="30">
    <w:name w:val="Body Text Indent 3"/>
    <w:basedOn w:val="a0"/>
    <w:qFormat/>
    <w:rsid w:val="00FD596E"/>
    <w:pPr>
      <w:spacing w:beforeLines="50"/>
      <w:ind w:firstLineChars="200" w:firstLine="480"/>
    </w:pPr>
    <w:rPr>
      <w:color w:val="000000"/>
      <w:sz w:val="24"/>
    </w:rPr>
  </w:style>
  <w:style w:type="paragraph" w:styleId="21">
    <w:name w:val="toc 2"/>
    <w:basedOn w:val="a0"/>
    <w:next w:val="a0"/>
    <w:semiHidden/>
    <w:qFormat/>
    <w:rsid w:val="00FD596E"/>
    <w:pPr>
      <w:spacing w:line="288" w:lineRule="auto"/>
      <w:ind w:firstLineChars="44" w:firstLine="106"/>
    </w:pPr>
    <w:rPr>
      <w:rFonts w:ascii="宋体" w:hAnsi="宋体"/>
      <w:sz w:val="24"/>
    </w:rPr>
  </w:style>
  <w:style w:type="paragraph" w:styleId="22">
    <w:name w:val="Body Text 2"/>
    <w:basedOn w:val="a0"/>
    <w:qFormat/>
    <w:rsid w:val="00FD596E"/>
    <w:rPr>
      <w:rFonts w:ascii="宋体" w:hAnsi="宋体"/>
      <w:sz w:val="28"/>
      <w:szCs w:val="20"/>
    </w:rPr>
  </w:style>
  <w:style w:type="paragraph" w:styleId="af2">
    <w:name w:val="Normal (Web)"/>
    <w:basedOn w:val="a0"/>
    <w:uiPriority w:val="99"/>
    <w:qFormat/>
    <w:rsid w:val="00FD596E"/>
    <w:pPr>
      <w:widowControl/>
      <w:spacing w:before="100" w:beforeAutospacing="1" w:after="100" w:afterAutospacing="1"/>
      <w:jc w:val="left"/>
    </w:pPr>
    <w:rPr>
      <w:rFonts w:ascii="宋体" w:hAnsi="宋体" w:cs="宋体"/>
      <w:kern w:val="0"/>
      <w:sz w:val="24"/>
    </w:rPr>
  </w:style>
  <w:style w:type="paragraph" w:styleId="af3">
    <w:name w:val="annotation subject"/>
    <w:basedOn w:val="a8"/>
    <w:next w:val="a8"/>
    <w:semiHidden/>
    <w:qFormat/>
    <w:rsid w:val="00FD596E"/>
    <w:rPr>
      <w:b/>
      <w:bCs/>
    </w:rPr>
  </w:style>
  <w:style w:type="paragraph" w:styleId="af4">
    <w:name w:val="Body Text First Indent"/>
    <w:basedOn w:val="a9"/>
    <w:link w:val="Char3"/>
    <w:qFormat/>
    <w:rsid w:val="00FD596E"/>
    <w:pPr>
      <w:spacing w:after="120" w:line="240" w:lineRule="auto"/>
      <w:ind w:firstLineChars="100" w:firstLine="420"/>
    </w:pPr>
    <w:rPr>
      <w:b w:val="0"/>
      <w:bCs w:val="0"/>
      <w:color w:val="auto"/>
      <w:sz w:val="21"/>
    </w:rPr>
  </w:style>
  <w:style w:type="table" w:styleId="af5">
    <w:name w:val="Table Grid"/>
    <w:basedOn w:val="a3"/>
    <w:uiPriority w:val="59"/>
    <w:qFormat/>
    <w:rsid w:val="00FD59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Professional"/>
    <w:basedOn w:val="a3"/>
    <w:qFormat/>
    <w:rsid w:val="00FD596E"/>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7">
    <w:name w:val="Strong"/>
    <w:basedOn w:val="a2"/>
    <w:qFormat/>
    <w:rsid w:val="00FD596E"/>
    <w:rPr>
      <w:b/>
      <w:bCs/>
    </w:rPr>
  </w:style>
  <w:style w:type="character" w:styleId="af8">
    <w:name w:val="page number"/>
    <w:basedOn w:val="a2"/>
    <w:qFormat/>
    <w:rsid w:val="00FD596E"/>
  </w:style>
  <w:style w:type="character" w:styleId="af9">
    <w:name w:val="Hyperlink"/>
    <w:basedOn w:val="a2"/>
    <w:qFormat/>
    <w:rsid w:val="00FD596E"/>
    <w:rPr>
      <w:color w:val="000080"/>
      <w:u w:val="none"/>
    </w:rPr>
  </w:style>
  <w:style w:type="character" w:styleId="afa">
    <w:name w:val="annotation reference"/>
    <w:basedOn w:val="a2"/>
    <w:semiHidden/>
    <w:qFormat/>
    <w:rsid w:val="00FD596E"/>
    <w:rPr>
      <w:sz w:val="21"/>
      <w:szCs w:val="21"/>
    </w:rPr>
  </w:style>
  <w:style w:type="character" w:customStyle="1" w:styleId="p41">
    <w:name w:val="p41"/>
    <w:basedOn w:val="a2"/>
    <w:qFormat/>
    <w:rsid w:val="00FD596E"/>
    <w:rPr>
      <w:sz w:val="20"/>
      <w:szCs w:val="20"/>
    </w:rPr>
  </w:style>
  <w:style w:type="paragraph" w:customStyle="1" w:styleId="afb">
    <w:name w:val="表格"/>
    <w:basedOn w:val="a0"/>
    <w:qFormat/>
    <w:rsid w:val="00FD596E"/>
    <w:pPr>
      <w:jc w:val="center"/>
    </w:pPr>
    <w:rPr>
      <w:sz w:val="24"/>
    </w:rPr>
  </w:style>
  <w:style w:type="paragraph" w:customStyle="1" w:styleId="23">
    <w:name w:val="表格文字2"/>
    <w:basedOn w:val="a0"/>
    <w:qFormat/>
    <w:rsid w:val="00FD596E"/>
    <w:pPr>
      <w:adjustRightInd w:val="0"/>
      <w:spacing w:before="60"/>
      <w:jc w:val="center"/>
      <w:textAlignment w:val="baseline"/>
    </w:pPr>
    <w:rPr>
      <w:rFonts w:ascii="宋体"/>
      <w:kern w:val="0"/>
      <w:sz w:val="24"/>
      <w:szCs w:val="20"/>
    </w:rPr>
  </w:style>
  <w:style w:type="character" w:customStyle="1" w:styleId="f14b1">
    <w:name w:val="f14b1"/>
    <w:basedOn w:val="a2"/>
    <w:qFormat/>
    <w:rsid w:val="00FD596E"/>
    <w:rPr>
      <w:b/>
      <w:bCs/>
      <w:sz w:val="21"/>
      <w:szCs w:val="21"/>
    </w:rPr>
  </w:style>
  <w:style w:type="paragraph" w:customStyle="1" w:styleId="13">
    <w:name w:val="样式1"/>
    <w:basedOn w:val="a0"/>
    <w:qFormat/>
    <w:rsid w:val="00FD596E"/>
    <w:pPr>
      <w:spacing w:line="360" w:lineRule="auto"/>
      <w:ind w:firstLine="510"/>
    </w:pPr>
    <w:rPr>
      <w:sz w:val="24"/>
      <w:szCs w:val="20"/>
    </w:rPr>
  </w:style>
  <w:style w:type="paragraph" w:customStyle="1" w:styleId="afc">
    <w:name w:val="表头"/>
    <w:basedOn w:val="a0"/>
    <w:link w:val="Char10"/>
    <w:qFormat/>
    <w:rsid w:val="00FD596E"/>
    <w:pPr>
      <w:adjustRightInd w:val="0"/>
      <w:snapToGrid w:val="0"/>
      <w:spacing w:beforeLines="25"/>
      <w:jc w:val="center"/>
      <w:textAlignment w:val="baseline"/>
    </w:pPr>
    <w:rPr>
      <w:rFonts w:eastAsia="仿宋_GB2312" w:hAnsi="宋体"/>
      <w:b/>
      <w:kern w:val="0"/>
      <w:sz w:val="28"/>
      <w:szCs w:val="28"/>
    </w:rPr>
  </w:style>
  <w:style w:type="paragraph" w:customStyle="1" w:styleId="afd">
    <w:name w:val="正文缩近"/>
    <w:basedOn w:val="a0"/>
    <w:qFormat/>
    <w:rsid w:val="00FD596E"/>
    <w:pPr>
      <w:spacing w:line="360" w:lineRule="auto"/>
      <w:ind w:firstLineChars="200" w:firstLine="560"/>
    </w:pPr>
    <w:rPr>
      <w:sz w:val="28"/>
      <w:szCs w:val="28"/>
    </w:rPr>
  </w:style>
  <w:style w:type="paragraph" w:customStyle="1" w:styleId="ParaCharCharCharChar">
    <w:name w:val="默认段落字体 Para Char Char Char Char"/>
    <w:basedOn w:val="a0"/>
    <w:qFormat/>
    <w:rsid w:val="00FD596E"/>
    <w:rPr>
      <w:sz w:val="24"/>
    </w:rPr>
  </w:style>
  <w:style w:type="paragraph" w:customStyle="1" w:styleId="CharCharCharChar">
    <w:name w:val="Char Char Char Char"/>
    <w:basedOn w:val="a0"/>
    <w:qFormat/>
    <w:rsid w:val="00FD596E"/>
    <w:pPr>
      <w:spacing w:line="360" w:lineRule="auto"/>
      <w:ind w:firstLineChars="200" w:firstLine="200"/>
    </w:pPr>
    <w:rPr>
      <w:rFonts w:ascii="宋体" w:hAnsi="宋体" w:cs="宋体"/>
      <w:sz w:val="24"/>
    </w:rPr>
  </w:style>
  <w:style w:type="paragraph" w:customStyle="1" w:styleId="001">
    <w:name w:val="正文001"/>
    <w:basedOn w:val="a0"/>
    <w:qFormat/>
    <w:rsid w:val="00FD596E"/>
    <w:pPr>
      <w:spacing w:before="60" w:line="460" w:lineRule="exact"/>
      <w:ind w:firstLine="482"/>
    </w:pPr>
    <w:rPr>
      <w:rFonts w:ascii="Arial" w:hAnsi="Arial"/>
      <w:sz w:val="24"/>
      <w:szCs w:val="20"/>
    </w:rPr>
  </w:style>
  <w:style w:type="character" w:customStyle="1" w:styleId="Char1">
    <w:name w:val="纯文本 Char"/>
    <w:basedOn w:val="a2"/>
    <w:link w:val="ac"/>
    <w:qFormat/>
    <w:rsid w:val="00FD596E"/>
    <w:rPr>
      <w:rFonts w:ascii="宋体" w:eastAsia="宋体" w:hAnsi="Courier New" w:cs="宋体"/>
      <w:kern w:val="2"/>
      <w:sz w:val="21"/>
      <w:szCs w:val="21"/>
      <w:lang w:val="en-US" w:eastAsia="zh-CN" w:bidi="ar-SA"/>
    </w:rPr>
  </w:style>
  <w:style w:type="paragraph" w:customStyle="1" w:styleId="Char2CharCharChar">
    <w:name w:val="Char2 Char Char Char"/>
    <w:basedOn w:val="a0"/>
    <w:qFormat/>
    <w:rsid w:val="00FD596E"/>
    <w:rPr>
      <w:sz w:val="24"/>
    </w:rPr>
  </w:style>
  <w:style w:type="paragraph" w:customStyle="1" w:styleId="31">
    <w:name w:val="标题3"/>
    <w:basedOn w:val="a0"/>
    <w:qFormat/>
    <w:rsid w:val="00FD596E"/>
    <w:pPr>
      <w:spacing w:line="360" w:lineRule="auto"/>
    </w:pPr>
    <w:rPr>
      <w:b/>
      <w:sz w:val="28"/>
    </w:rPr>
  </w:style>
  <w:style w:type="character" w:customStyle="1" w:styleId="Char">
    <w:name w:val="正文缩进 Char"/>
    <w:basedOn w:val="a2"/>
    <w:link w:val="a5"/>
    <w:qFormat/>
    <w:rsid w:val="00FD596E"/>
    <w:rPr>
      <w:rFonts w:eastAsia="宋体"/>
      <w:kern w:val="2"/>
      <w:sz w:val="21"/>
      <w:lang w:val="en-US" w:eastAsia="zh-CN" w:bidi="ar-SA"/>
    </w:rPr>
  </w:style>
  <w:style w:type="paragraph" w:customStyle="1" w:styleId="CharChar1CharCharCharCharCharChar">
    <w:name w:val="Char Char1 Char Char Char Char Char Char"/>
    <w:basedOn w:val="a0"/>
    <w:qFormat/>
    <w:rsid w:val="00FD596E"/>
    <w:pPr>
      <w:widowControl/>
      <w:spacing w:after="160" w:line="240" w:lineRule="exact"/>
      <w:jc w:val="left"/>
    </w:pPr>
    <w:rPr>
      <w:rFonts w:ascii="Verdana" w:eastAsia="仿宋_GB2312" w:hAnsi="Verdana"/>
      <w:kern w:val="0"/>
      <w:sz w:val="24"/>
      <w:szCs w:val="20"/>
      <w:lang w:eastAsia="en-US"/>
    </w:rPr>
  </w:style>
  <w:style w:type="paragraph" w:customStyle="1" w:styleId="afe">
    <w:name w:val="表格标题"/>
    <w:basedOn w:val="a0"/>
    <w:qFormat/>
    <w:rsid w:val="00FD596E"/>
    <w:pPr>
      <w:spacing w:before="120"/>
      <w:jc w:val="center"/>
    </w:pPr>
    <w:rPr>
      <w:sz w:val="24"/>
      <w:szCs w:val="20"/>
    </w:rPr>
  </w:style>
  <w:style w:type="paragraph" w:customStyle="1" w:styleId="Char20">
    <w:name w:val="Char2"/>
    <w:basedOn w:val="a0"/>
    <w:qFormat/>
    <w:rsid w:val="00FD596E"/>
    <w:rPr>
      <w:sz w:val="24"/>
    </w:rPr>
  </w:style>
  <w:style w:type="paragraph" w:customStyle="1" w:styleId="24">
    <w:name w:val="样式2"/>
    <w:basedOn w:val="a0"/>
    <w:qFormat/>
    <w:rsid w:val="00FD596E"/>
    <w:pPr>
      <w:adjustRightInd w:val="0"/>
      <w:ind w:left="170"/>
      <w:jc w:val="left"/>
      <w:textAlignment w:val="baseline"/>
    </w:pPr>
    <w:rPr>
      <w:b/>
      <w:kern w:val="0"/>
      <w:sz w:val="24"/>
      <w:szCs w:val="20"/>
    </w:rPr>
  </w:style>
  <w:style w:type="paragraph" w:customStyle="1" w:styleId="aff">
    <w:name w:val="应填表格"/>
    <w:basedOn w:val="a0"/>
    <w:qFormat/>
    <w:rsid w:val="00FD596E"/>
    <w:pPr>
      <w:adjustRightInd w:val="0"/>
      <w:spacing w:before="40" w:after="40"/>
      <w:jc w:val="left"/>
      <w:textAlignment w:val="baseline"/>
    </w:pPr>
    <w:rPr>
      <w:kern w:val="0"/>
      <w:sz w:val="24"/>
      <w:szCs w:val="20"/>
    </w:rPr>
  </w:style>
  <w:style w:type="paragraph" w:customStyle="1" w:styleId="xl26">
    <w:name w:val="xl26"/>
    <w:basedOn w:val="a0"/>
    <w:qFormat/>
    <w:rsid w:val="00FD596E"/>
    <w:pPr>
      <w:widowControl/>
      <w:spacing w:before="100" w:after="100"/>
      <w:jc w:val="center"/>
    </w:pPr>
    <w:rPr>
      <w:kern w:val="0"/>
      <w:szCs w:val="20"/>
    </w:rPr>
  </w:style>
  <w:style w:type="paragraph" w:customStyle="1" w:styleId="Default">
    <w:name w:val="Default"/>
    <w:qFormat/>
    <w:rsid w:val="00FD596E"/>
    <w:pPr>
      <w:widowControl w:val="0"/>
      <w:autoSpaceDE w:val="0"/>
      <w:autoSpaceDN w:val="0"/>
      <w:adjustRightInd w:val="0"/>
    </w:pPr>
    <w:rPr>
      <w:color w:val="000000"/>
      <w:sz w:val="24"/>
      <w:szCs w:val="24"/>
    </w:rPr>
  </w:style>
  <w:style w:type="paragraph" w:customStyle="1" w:styleId="CharCharChar1Char">
    <w:name w:val="Char Char Char1 Char"/>
    <w:basedOn w:val="a0"/>
    <w:semiHidden/>
    <w:qFormat/>
    <w:rsid w:val="00FD596E"/>
  </w:style>
  <w:style w:type="paragraph" w:customStyle="1" w:styleId="CharCharCharChar1CharCharCharCharCharCharCharCharCharCharCharChar">
    <w:name w:val="Char Char Char Char1 Char Char Char Char Char Char Char Char Char Char Char Char"/>
    <w:basedOn w:val="a0"/>
    <w:qFormat/>
    <w:rsid w:val="00FD596E"/>
    <w:rPr>
      <w:sz w:val="24"/>
    </w:rPr>
  </w:style>
  <w:style w:type="paragraph" w:customStyle="1" w:styleId="40">
    <w:name w:val="样式4"/>
    <w:basedOn w:val="a9"/>
    <w:qFormat/>
    <w:rsid w:val="00FD596E"/>
    <w:pPr>
      <w:snapToGrid w:val="0"/>
      <w:ind w:firstLineChars="200" w:firstLine="560"/>
    </w:pPr>
    <w:rPr>
      <w:rFonts w:eastAsia="仿宋_GB2312"/>
      <w:b w:val="0"/>
      <w:snapToGrid w:val="0"/>
      <w:color w:val="auto"/>
      <w:kern w:val="0"/>
      <w:sz w:val="28"/>
      <w:szCs w:val="28"/>
    </w:rPr>
  </w:style>
  <w:style w:type="character" w:customStyle="1" w:styleId="3Char">
    <w:name w:val="标题 3 Char"/>
    <w:basedOn w:val="a2"/>
    <w:link w:val="3"/>
    <w:qFormat/>
    <w:rsid w:val="00FD596E"/>
    <w:rPr>
      <w:rFonts w:eastAsia="宋体"/>
      <w:b/>
      <w:bCs/>
      <w:kern w:val="2"/>
      <w:sz w:val="24"/>
      <w:szCs w:val="32"/>
      <w:lang w:val="en-US" w:eastAsia="zh-CN" w:bidi="ar-SA"/>
    </w:rPr>
  </w:style>
  <w:style w:type="paragraph" w:customStyle="1" w:styleId="Char4">
    <w:name w:val="Char"/>
    <w:basedOn w:val="a0"/>
    <w:qFormat/>
    <w:rsid w:val="00FD596E"/>
  </w:style>
  <w:style w:type="paragraph" w:customStyle="1" w:styleId="T">
    <w:name w:val="T表格"/>
    <w:qFormat/>
    <w:rsid w:val="00FD596E"/>
    <w:pPr>
      <w:adjustRightInd w:val="0"/>
      <w:snapToGrid w:val="0"/>
      <w:spacing w:line="360" w:lineRule="auto"/>
      <w:jc w:val="center"/>
    </w:pPr>
    <w:rPr>
      <w:color w:val="000000"/>
      <w:sz w:val="21"/>
      <w:szCs w:val="21"/>
    </w:rPr>
  </w:style>
  <w:style w:type="character" w:customStyle="1" w:styleId="Char2">
    <w:name w:val="批注框文本 Char"/>
    <w:basedOn w:val="a2"/>
    <w:link w:val="ae"/>
    <w:qFormat/>
    <w:rsid w:val="00FD596E"/>
    <w:rPr>
      <w:kern w:val="2"/>
      <w:sz w:val="18"/>
      <w:szCs w:val="18"/>
    </w:rPr>
  </w:style>
  <w:style w:type="paragraph" w:customStyle="1" w:styleId="ParaChar">
    <w:name w:val="默认段落字体 Para Char"/>
    <w:basedOn w:val="a0"/>
    <w:qFormat/>
    <w:rsid w:val="00FD596E"/>
    <w:pPr>
      <w:adjustRightInd w:val="0"/>
      <w:snapToGrid w:val="0"/>
      <w:spacing w:line="360" w:lineRule="auto"/>
      <w:ind w:firstLineChars="200" w:firstLine="200"/>
    </w:pPr>
    <w:rPr>
      <w:rFonts w:ascii="宋体" w:eastAsia="仿宋_GB2312" w:hAnsi="宋体" w:cs="宋体"/>
      <w:sz w:val="24"/>
    </w:rPr>
  </w:style>
  <w:style w:type="character" w:customStyle="1" w:styleId="apple-converted-space">
    <w:name w:val="apple-converted-space"/>
    <w:basedOn w:val="a2"/>
    <w:qFormat/>
    <w:rsid w:val="00FD596E"/>
  </w:style>
  <w:style w:type="paragraph" w:customStyle="1" w:styleId="xl28">
    <w:name w:val="xl28"/>
    <w:basedOn w:val="a0"/>
    <w:qFormat/>
    <w:rsid w:val="00FD596E"/>
    <w:pPr>
      <w:widowControl/>
      <w:spacing w:before="100" w:beforeAutospacing="1" w:after="100" w:afterAutospacing="1"/>
      <w:jc w:val="center"/>
    </w:pPr>
    <w:rPr>
      <w:rFonts w:ascii="宋体" w:hAnsi="宋体"/>
      <w:color w:val="000000"/>
      <w:kern w:val="0"/>
      <w:szCs w:val="21"/>
    </w:rPr>
  </w:style>
  <w:style w:type="paragraph" w:customStyle="1" w:styleId="aff0">
    <w:name w:val="表格一"/>
    <w:basedOn w:val="a0"/>
    <w:qFormat/>
    <w:rsid w:val="00FD596E"/>
    <w:pPr>
      <w:jc w:val="center"/>
    </w:pPr>
    <w:rPr>
      <w:sz w:val="24"/>
      <w:szCs w:val="20"/>
    </w:rPr>
  </w:style>
  <w:style w:type="character" w:customStyle="1" w:styleId="4Char">
    <w:name w:val="标题4 Char"/>
    <w:qFormat/>
    <w:rsid w:val="00FD596E"/>
    <w:rPr>
      <w:kern w:val="2"/>
      <w:sz w:val="28"/>
    </w:rPr>
  </w:style>
  <w:style w:type="paragraph" w:customStyle="1" w:styleId="14">
    <w:name w:val="无间隔1"/>
    <w:basedOn w:val="a0"/>
    <w:qFormat/>
    <w:rsid w:val="00FD596E"/>
    <w:rPr>
      <w:sz w:val="24"/>
      <w:szCs w:val="32"/>
    </w:rPr>
  </w:style>
  <w:style w:type="paragraph" w:customStyle="1" w:styleId="aff1">
    <w:name w:val="段落"/>
    <w:basedOn w:val="a0"/>
    <w:qFormat/>
    <w:rsid w:val="00FD596E"/>
    <w:pPr>
      <w:adjustRightInd w:val="0"/>
      <w:snapToGrid w:val="0"/>
      <w:spacing w:line="360" w:lineRule="auto"/>
      <w:ind w:firstLineChars="200" w:firstLine="464"/>
      <w:jc w:val="left"/>
    </w:pPr>
    <w:rPr>
      <w:spacing w:val="-4"/>
      <w:sz w:val="24"/>
    </w:rPr>
  </w:style>
  <w:style w:type="character" w:customStyle="1" w:styleId="Char0">
    <w:name w:val="正文文本 Char"/>
    <w:basedOn w:val="a2"/>
    <w:link w:val="a9"/>
    <w:qFormat/>
    <w:rsid w:val="00FD596E"/>
    <w:rPr>
      <w:b/>
      <w:bCs/>
      <w:color w:val="000000"/>
      <w:kern w:val="2"/>
      <w:sz w:val="24"/>
      <w:szCs w:val="24"/>
    </w:rPr>
  </w:style>
  <w:style w:type="character" w:customStyle="1" w:styleId="Char3">
    <w:name w:val="正文首行缩进 Char"/>
    <w:basedOn w:val="Char0"/>
    <w:link w:val="af4"/>
    <w:qFormat/>
    <w:rsid w:val="00FD596E"/>
    <w:rPr>
      <w:b/>
      <w:bCs/>
      <w:color w:val="000000"/>
      <w:kern w:val="2"/>
      <w:sz w:val="24"/>
      <w:szCs w:val="24"/>
    </w:rPr>
  </w:style>
  <w:style w:type="paragraph" w:customStyle="1" w:styleId="Char30">
    <w:name w:val="Char3"/>
    <w:basedOn w:val="a0"/>
    <w:qFormat/>
    <w:rsid w:val="00FD596E"/>
    <w:rPr>
      <w:sz w:val="24"/>
    </w:rPr>
  </w:style>
  <w:style w:type="paragraph" w:customStyle="1" w:styleId="HC">
    <w:name w:val="样式 HC 表格样式 + (中文) 宋体 自动设置"/>
    <w:basedOn w:val="a0"/>
    <w:qFormat/>
    <w:rsid w:val="00FD596E"/>
    <w:pPr>
      <w:widowControl/>
      <w:snapToGrid w:val="0"/>
      <w:ind w:leftChars="-50" w:left="-120"/>
      <w:jc w:val="center"/>
    </w:pPr>
    <w:rPr>
      <w:kern w:val="0"/>
      <w:szCs w:val="21"/>
    </w:rPr>
  </w:style>
  <w:style w:type="character" w:customStyle="1" w:styleId="cChar">
    <w:name w:val="网格型c Char"/>
    <w:basedOn w:val="a2"/>
    <w:qFormat/>
    <w:rsid w:val="00FD596E"/>
    <w:rPr>
      <w:rFonts w:eastAsia="宋体"/>
      <w:kern w:val="2"/>
      <w:sz w:val="21"/>
      <w:szCs w:val="21"/>
      <w:lang w:val="en-US" w:eastAsia="zh-CN" w:bidi="ar-SA"/>
    </w:rPr>
  </w:style>
  <w:style w:type="paragraph" w:customStyle="1" w:styleId="44">
    <w:name w:val="样式44"/>
    <w:basedOn w:val="a0"/>
    <w:link w:val="44Char"/>
    <w:qFormat/>
    <w:rsid w:val="00FD596E"/>
    <w:pPr>
      <w:spacing w:before="120" w:after="120" w:line="360" w:lineRule="auto"/>
      <w:ind w:firstLineChars="200" w:firstLine="480"/>
    </w:pPr>
    <w:rPr>
      <w:color w:val="000000"/>
      <w:kern w:val="0"/>
      <w:sz w:val="24"/>
      <w:szCs w:val="20"/>
    </w:rPr>
  </w:style>
  <w:style w:type="character" w:customStyle="1" w:styleId="44Char">
    <w:name w:val="样式44 Char"/>
    <w:basedOn w:val="a2"/>
    <w:link w:val="44"/>
    <w:qFormat/>
    <w:rsid w:val="00FD596E"/>
    <w:rPr>
      <w:color w:val="000000"/>
      <w:sz w:val="24"/>
    </w:rPr>
  </w:style>
  <w:style w:type="paragraph" w:customStyle="1" w:styleId="Aff2">
    <w:name w:val="样式 自动A +"/>
    <w:basedOn w:val="a0"/>
    <w:link w:val="AChar"/>
    <w:qFormat/>
    <w:rsid w:val="00FD596E"/>
    <w:pPr>
      <w:spacing w:beforeLines="50" w:afterLines="50" w:line="360" w:lineRule="auto"/>
      <w:ind w:firstLineChars="200" w:firstLine="480"/>
    </w:pPr>
    <w:rPr>
      <w:color w:val="000000"/>
      <w:sz w:val="24"/>
      <w:szCs w:val="20"/>
    </w:rPr>
  </w:style>
  <w:style w:type="character" w:customStyle="1" w:styleId="AChar">
    <w:name w:val="样式 自动A + Char"/>
    <w:basedOn w:val="a2"/>
    <w:link w:val="Aff2"/>
    <w:qFormat/>
    <w:rsid w:val="00FD596E"/>
    <w:rPr>
      <w:color w:val="000000"/>
      <w:kern w:val="2"/>
      <w:sz w:val="24"/>
    </w:rPr>
  </w:style>
  <w:style w:type="paragraph" w:customStyle="1" w:styleId="aff3">
    <w:name w:val="表"/>
    <w:basedOn w:val="a0"/>
    <w:qFormat/>
    <w:rsid w:val="00FD596E"/>
    <w:pPr>
      <w:autoSpaceDE w:val="0"/>
      <w:autoSpaceDN w:val="0"/>
      <w:adjustRightInd w:val="0"/>
      <w:spacing w:beforeLines="50" w:afterLines="50"/>
      <w:ind w:firstLineChars="200" w:firstLine="200"/>
      <w:jc w:val="center"/>
    </w:pPr>
    <w:rPr>
      <w:rFonts w:ascii="黑体"/>
      <w:b/>
      <w:szCs w:val="21"/>
    </w:rPr>
  </w:style>
  <w:style w:type="paragraph" w:customStyle="1" w:styleId="xzz">
    <w:name w:val="xzz"/>
    <w:basedOn w:val="a0"/>
    <w:qFormat/>
    <w:rsid w:val="00FD596E"/>
    <w:pPr>
      <w:ind w:firstLineChars="200" w:firstLine="480"/>
    </w:pPr>
    <w:rPr>
      <w:sz w:val="24"/>
    </w:rPr>
  </w:style>
  <w:style w:type="paragraph" w:customStyle="1" w:styleId="aff4">
    <w:name w:val="a表格"/>
    <w:basedOn w:val="a0"/>
    <w:qFormat/>
    <w:rsid w:val="00FD596E"/>
    <w:pPr>
      <w:snapToGrid w:val="0"/>
      <w:jc w:val="center"/>
      <w:outlineLvl w:val="2"/>
    </w:pPr>
    <w:rPr>
      <w:szCs w:val="30"/>
    </w:rPr>
  </w:style>
  <w:style w:type="paragraph" w:customStyle="1" w:styleId="15">
    <w:name w:val="正文样式1"/>
    <w:basedOn w:val="a0"/>
    <w:link w:val="1Char0"/>
    <w:qFormat/>
    <w:rsid w:val="00FD596E"/>
    <w:pPr>
      <w:spacing w:line="500" w:lineRule="exact"/>
      <w:ind w:firstLineChars="200" w:firstLine="560"/>
    </w:pPr>
    <w:rPr>
      <w:rFonts w:eastAsia="仿宋_GB2312" w:hAnsi="宋体"/>
      <w:sz w:val="28"/>
      <w:szCs w:val="22"/>
    </w:rPr>
  </w:style>
  <w:style w:type="character" w:customStyle="1" w:styleId="1Char0">
    <w:name w:val="正文样式1 Char"/>
    <w:basedOn w:val="a2"/>
    <w:link w:val="15"/>
    <w:qFormat/>
    <w:rsid w:val="00FD596E"/>
    <w:rPr>
      <w:rFonts w:eastAsia="仿宋_GB2312" w:hAnsi="宋体"/>
      <w:kern w:val="2"/>
      <w:sz w:val="28"/>
      <w:szCs w:val="22"/>
    </w:rPr>
  </w:style>
  <w:style w:type="paragraph" w:customStyle="1" w:styleId="aff5">
    <w:name w:val="引言"/>
    <w:basedOn w:val="a0"/>
    <w:next w:val="a0"/>
    <w:qFormat/>
    <w:rsid w:val="00FD596E"/>
    <w:pPr>
      <w:jc w:val="center"/>
    </w:pPr>
    <w:rPr>
      <w:bCs/>
      <w:color w:val="000000"/>
      <w:szCs w:val="20"/>
    </w:rPr>
  </w:style>
  <w:style w:type="character" w:customStyle="1" w:styleId="2Char2">
    <w:name w:val="标题2 Char2"/>
    <w:basedOn w:val="a2"/>
    <w:qFormat/>
    <w:rsid w:val="00FD596E"/>
    <w:rPr>
      <w:rFonts w:ascii="宋体" w:eastAsia="宋体" w:hAnsi="Courier New"/>
      <w:kern w:val="2"/>
      <w:sz w:val="21"/>
      <w:lang w:val="en-US" w:eastAsia="zh-CN" w:bidi="ar-SA"/>
    </w:rPr>
  </w:style>
  <w:style w:type="character" w:customStyle="1" w:styleId="Char5">
    <w:name w:val="表 正文 Char"/>
    <w:basedOn w:val="a2"/>
    <w:link w:val="aff6"/>
    <w:qFormat/>
    <w:rsid w:val="00FD596E"/>
    <w:rPr>
      <w:rFonts w:eastAsia="仿宋_GB2312"/>
      <w:kern w:val="44"/>
      <w:sz w:val="28"/>
      <w:szCs w:val="24"/>
    </w:rPr>
  </w:style>
  <w:style w:type="paragraph" w:customStyle="1" w:styleId="aff6">
    <w:name w:val="表 正文"/>
    <w:basedOn w:val="a0"/>
    <w:link w:val="Char5"/>
    <w:qFormat/>
    <w:rsid w:val="00FD596E"/>
    <w:pPr>
      <w:snapToGrid w:val="0"/>
      <w:spacing w:line="360" w:lineRule="auto"/>
      <w:ind w:firstLineChars="200" w:firstLine="200"/>
    </w:pPr>
    <w:rPr>
      <w:rFonts w:eastAsia="仿宋_GB2312"/>
      <w:kern w:val="44"/>
      <w:sz w:val="28"/>
    </w:rPr>
  </w:style>
  <w:style w:type="character" w:customStyle="1" w:styleId="Char6">
    <w:name w:val="表一级标题 Char"/>
    <w:basedOn w:val="a2"/>
    <w:link w:val="aff7"/>
    <w:qFormat/>
    <w:rsid w:val="00FD596E"/>
    <w:rPr>
      <w:rFonts w:eastAsia="仿宋_GB2312"/>
      <w:b/>
      <w:kern w:val="44"/>
      <w:sz w:val="28"/>
      <w:szCs w:val="24"/>
    </w:rPr>
  </w:style>
  <w:style w:type="paragraph" w:customStyle="1" w:styleId="aff7">
    <w:name w:val="表一级标题"/>
    <w:basedOn w:val="a0"/>
    <w:link w:val="Char6"/>
    <w:qFormat/>
    <w:rsid w:val="00FD596E"/>
    <w:pPr>
      <w:snapToGrid w:val="0"/>
      <w:spacing w:line="360" w:lineRule="auto"/>
      <w:jc w:val="left"/>
    </w:pPr>
    <w:rPr>
      <w:rFonts w:eastAsia="仿宋_GB2312"/>
      <w:b/>
      <w:kern w:val="44"/>
      <w:sz w:val="28"/>
    </w:rPr>
  </w:style>
  <w:style w:type="paragraph" w:customStyle="1" w:styleId="CharCharCharCharCharChar1CharCharCharCharCharCharCharCharCharCharCharChar1CharCharCharChar">
    <w:name w:val="Char Char Char Char Char Char1 Char Char Char Char Char Char Char Char Char Char Char Char1 Char Char Char Char"/>
    <w:basedOn w:val="a0"/>
    <w:qFormat/>
    <w:rsid w:val="00FD596E"/>
    <w:pPr>
      <w:adjustRightInd w:val="0"/>
      <w:spacing w:line="360" w:lineRule="auto"/>
    </w:pPr>
    <w:rPr>
      <w:kern w:val="0"/>
      <w:sz w:val="24"/>
      <w:szCs w:val="20"/>
    </w:rPr>
  </w:style>
  <w:style w:type="character" w:customStyle="1" w:styleId="Char7">
    <w:name w:val="次级标题 Char"/>
    <w:basedOn w:val="a2"/>
    <w:link w:val="aff8"/>
    <w:qFormat/>
    <w:rsid w:val="00FD596E"/>
    <w:rPr>
      <w:rFonts w:ascii="黑体" w:eastAsia="黑体"/>
      <w:sz w:val="24"/>
      <w:szCs w:val="44"/>
      <w:lang w:bidi="ar-SA"/>
    </w:rPr>
  </w:style>
  <w:style w:type="paragraph" w:customStyle="1" w:styleId="aff8">
    <w:name w:val="次级标题"/>
    <w:basedOn w:val="a0"/>
    <w:link w:val="Char7"/>
    <w:qFormat/>
    <w:rsid w:val="00FD596E"/>
    <w:pPr>
      <w:tabs>
        <w:tab w:val="left" w:pos="0"/>
      </w:tabs>
      <w:adjustRightInd w:val="0"/>
      <w:snapToGrid w:val="0"/>
      <w:spacing w:line="360" w:lineRule="auto"/>
      <w:ind w:firstLineChars="200" w:firstLine="480"/>
    </w:pPr>
    <w:rPr>
      <w:rFonts w:ascii="黑体" w:eastAsia="黑体"/>
      <w:kern w:val="0"/>
      <w:sz w:val="24"/>
      <w:szCs w:val="44"/>
    </w:rPr>
  </w:style>
  <w:style w:type="paragraph" w:customStyle="1" w:styleId="aff9">
    <w:name w:val="环评正文"/>
    <w:basedOn w:val="a0"/>
    <w:next w:val="a0"/>
    <w:link w:val="Char8"/>
    <w:qFormat/>
    <w:rsid w:val="00FD596E"/>
    <w:pPr>
      <w:spacing w:line="360" w:lineRule="auto"/>
      <w:ind w:firstLineChars="200" w:firstLine="472"/>
    </w:pPr>
    <w:rPr>
      <w:rFonts w:ascii="仿宋_GB2312" w:eastAsia="仿宋_GB2312"/>
      <w:snapToGrid w:val="0"/>
      <w:color w:val="000000"/>
      <w:spacing w:val="-2"/>
      <w:kern w:val="0"/>
      <w:position w:val="-3"/>
      <w:sz w:val="24"/>
    </w:rPr>
  </w:style>
  <w:style w:type="character" w:customStyle="1" w:styleId="Char8">
    <w:name w:val="环评正文 Char"/>
    <w:link w:val="aff9"/>
    <w:qFormat/>
    <w:rsid w:val="00FD596E"/>
    <w:rPr>
      <w:rFonts w:ascii="仿宋_GB2312" w:eastAsia="仿宋_GB2312"/>
      <w:snapToGrid w:val="0"/>
      <w:color w:val="000000"/>
      <w:spacing w:val="-2"/>
      <w:position w:val="-3"/>
      <w:sz w:val="24"/>
      <w:szCs w:val="24"/>
      <w:lang w:bidi="ar-SA"/>
    </w:rPr>
  </w:style>
  <w:style w:type="paragraph" w:customStyle="1" w:styleId="affa">
    <w:name w:val="正文部分"/>
    <w:semiHidden/>
    <w:qFormat/>
    <w:rsid w:val="00FD596E"/>
    <w:pPr>
      <w:widowControl w:val="0"/>
      <w:ind w:firstLineChars="200" w:firstLine="200"/>
      <w:jc w:val="both"/>
    </w:pPr>
    <w:rPr>
      <w:rFonts w:ascii="宋体" w:hAnsi="宋体"/>
      <w:kern w:val="2"/>
      <w:sz w:val="24"/>
      <w:szCs w:val="24"/>
    </w:rPr>
  </w:style>
  <w:style w:type="paragraph" w:customStyle="1" w:styleId="16">
    <w:name w:val="表格1"/>
    <w:basedOn w:val="a0"/>
    <w:qFormat/>
    <w:rsid w:val="00FD596E"/>
    <w:pPr>
      <w:autoSpaceDE w:val="0"/>
      <w:autoSpaceDN w:val="0"/>
      <w:adjustRightInd w:val="0"/>
      <w:snapToGrid w:val="0"/>
      <w:spacing w:line="460" w:lineRule="exact"/>
      <w:jc w:val="center"/>
      <w:textAlignment w:val="baseline"/>
    </w:pPr>
    <w:rPr>
      <w:rFonts w:ascii="宋体" w:hAnsi="Arial"/>
      <w:color w:val="000000"/>
      <w:spacing w:val="14"/>
      <w:kern w:val="0"/>
      <w:sz w:val="24"/>
    </w:rPr>
  </w:style>
  <w:style w:type="paragraph" w:customStyle="1" w:styleId="affb">
    <w:name w:val="我的正文"/>
    <w:basedOn w:val="a0"/>
    <w:qFormat/>
    <w:rsid w:val="00FD596E"/>
    <w:rPr>
      <w:sz w:val="24"/>
      <w:szCs w:val="20"/>
    </w:rPr>
  </w:style>
  <w:style w:type="character" w:customStyle="1" w:styleId="111Char">
    <w:name w:val="环小四1.1.1（三级） Char"/>
    <w:link w:val="111"/>
    <w:qFormat/>
    <w:locked/>
    <w:rsid w:val="00FD596E"/>
    <w:rPr>
      <w:rFonts w:ascii="宋体" w:eastAsia="楷体_GB2312" w:hAnsi="宋体"/>
      <w:b/>
      <w:bCs/>
      <w:snapToGrid w:val="0"/>
      <w:sz w:val="24"/>
      <w:szCs w:val="24"/>
      <w:lang w:val="en-US" w:eastAsia="zh-CN" w:bidi="ar-SA"/>
    </w:rPr>
  </w:style>
  <w:style w:type="paragraph" w:customStyle="1" w:styleId="111">
    <w:name w:val="环小四1.1.1（三级）"/>
    <w:link w:val="111Char"/>
    <w:qFormat/>
    <w:rsid w:val="00FD596E"/>
    <w:pPr>
      <w:widowControl w:val="0"/>
      <w:snapToGrid w:val="0"/>
      <w:outlineLvl w:val="2"/>
    </w:pPr>
    <w:rPr>
      <w:rFonts w:ascii="宋体" w:eastAsia="楷体_GB2312" w:hAnsi="宋体"/>
      <w:b/>
      <w:bCs/>
      <w:snapToGrid w:val="0"/>
      <w:sz w:val="24"/>
      <w:szCs w:val="24"/>
    </w:rPr>
  </w:style>
  <w:style w:type="paragraph" w:customStyle="1" w:styleId="1">
    <w:name w:val="正文（1、）"/>
    <w:basedOn w:val="a9"/>
    <w:link w:val="1CharChar"/>
    <w:qFormat/>
    <w:rsid w:val="00FD596E"/>
    <w:pPr>
      <w:numPr>
        <w:numId w:val="2"/>
      </w:numPr>
      <w:spacing w:afterLines="20" w:line="240" w:lineRule="auto"/>
    </w:pPr>
    <w:rPr>
      <w:b w:val="0"/>
      <w:color w:val="auto"/>
      <w:sz w:val="28"/>
    </w:rPr>
  </w:style>
  <w:style w:type="character" w:customStyle="1" w:styleId="1CharChar">
    <w:name w:val="正文（1、） Char Char"/>
    <w:basedOn w:val="a2"/>
    <w:link w:val="1"/>
    <w:qFormat/>
    <w:rsid w:val="00FD596E"/>
    <w:rPr>
      <w:bCs/>
      <w:kern w:val="2"/>
      <w:sz w:val="28"/>
      <w:szCs w:val="24"/>
    </w:rPr>
  </w:style>
  <w:style w:type="paragraph" w:customStyle="1" w:styleId="31111111">
    <w:name w:val="样式 样式 样式 标题 3一、二 + 段后: 1.1 行1 + 段后: 1.1 行 + 段后: 1.1 行"/>
    <w:basedOn w:val="a0"/>
    <w:qFormat/>
    <w:rsid w:val="00FD596E"/>
    <w:pPr>
      <w:keepNext/>
      <w:keepLines/>
      <w:tabs>
        <w:tab w:val="left" w:pos="1260"/>
      </w:tabs>
      <w:spacing w:afterLines="20"/>
      <w:ind w:left="1260" w:hanging="420"/>
      <w:jc w:val="left"/>
      <w:outlineLvl w:val="2"/>
    </w:pPr>
    <w:rPr>
      <w:rFonts w:eastAsia="黑体" w:cs="宋体"/>
      <w:b/>
      <w:bCs/>
      <w:sz w:val="30"/>
      <w:szCs w:val="20"/>
    </w:rPr>
  </w:style>
  <w:style w:type="paragraph" w:customStyle="1" w:styleId="10">
    <w:name w:val="正文1、带编号"/>
    <w:basedOn w:val="a0"/>
    <w:qFormat/>
    <w:rsid w:val="00FD596E"/>
    <w:pPr>
      <w:numPr>
        <w:numId w:val="3"/>
      </w:numPr>
      <w:spacing w:afterLines="20"/>
    </w:pPr>
    <w:rPr>
      <w:sz w:val="28"/>
    </w:rPr>
  </w:style>
  <w:style w:type="paragraph" w:customStyle="1" w:styleId="211111">
    <w:name w:val="样式 样式 标题 2第几节 + 段后: 1.1 行1 + 段后: 1.1 行"/>
    <w:basedOn w:val="a0"/>
    <w:link w:val="211111Char"/>
    <w:qFormat/>
    <w:rsid w:val="00FD596E"/>
    <w:pPr>
      <w:keepNext/>
      <w:keepLines/>
      <w:tabs>
        <w:tab w:val="left" w:pos="840"/>
      </w:tabs>
      <w:spacing w:afterLines="20"/>
      <w:ind w:left="840" w:hanging="420"/>
      <w:jc w:val="left"/>
      <w:outlineLvl w:val="1"/>
    </w:pPr>
    <w:rPr>
      <w:rFonts w:ascii="Arial" w:eastAsia="黑体" w:hAnsi="Arial" w:cs="宋体"/>
      <w:b/>
      <w:bCs/>
      <w:color w:val="0000FF"/>
      <w:sz w:val="30"/>
      <w:szCs w:val="20"/>
    </w:rPr>
  </w:style>
  <w:style w:type="character" w:customStyle="1" w:styleId="211111Char">
    <w:name w:val="样式 样式 标题 2第几节 + 段后: 1.1 行1 + 段后: 1.1 行 Char"/>
    <w:basedOn w:val="a2"/>
    <w:link w:val="211111"/>
    <w:qFormat/>
    <w:rsid w:val="00FD596E"/>
    <w:rPr>
      <w:rFonts w:ascii="Arial" w:eastAsia="黑体" w:hAnsi="Arial" w:cs="宋体"/>
      <w:b/>
      <w:bCs/>
      <w:color w:val="0000FF"/>
      <w:kern w:val="2"/>
      <w:sz w:val="30"/>
    </w:rPr>
  </w:style>
  <w:style w:type="paragraph" w:customStyle="1" w:styleId="020202">
    <w:name w:val="样式 样式 样式 正文小括号 + 段后: 0.2 行 + 段后: 0.2 行 + 段后: 0.2 行"/>
    <w:basedOn w:val="a0"/>
    <w:qFormat/>
    <w:rsid w:val="00FD596E"/>
    <w:pPr>
      <w:tabs>
        <w:tab w:val="left" w:pos="-425"/>
        <w:tab w:val="left" w:pos="360"/>
      </w:tabs>
      <w:spacing w:afterLines="20"/>
      <w:ind w:left="360" w:hanging="360"/>
    </w:pPr>
    <w:rPr>
      <w:rFonts w:cs="宋体"/>
      <w:sz w:val="28"/>
    </w:rPr>
  </w:style>
  <w:style w:type="character" w:customStyle="1" w:styleId="plus">
    <w:name w:val="plus"/>
    <w:basedOn w:val="a2"/>
    <w:qFormat/>
    <w:rsid w:val="00FD596E"/>
    <w:rPr>
      <w:b/>
      <w:vanish/>
      <w:color w:val="1F8DEF"/>
      <w:sz w:val="24"/>
      <w:szCs w:val="24"/>
    </w:rPr>
  </w:style>
  <w:style w:type="character" w:customStyle="1" w:styleId="affc">
    <w:name w:val="正文文本_"/>
    <w:basedOn w:val="a2"/>
    <w:link w:val="17"/>
    <w:qFormat/>
    <w:rsid w:val="00FD596E"/>
    <w:rPr>
      <w:rFonts w:ascii="MingLiU" w:eastAsia="MingLiU" w:hAnsi="MingLiU" w:cs="MingLiU"/>
      <w:spacing w:val="11"/>
      <w:sz w:val="21"/>
      <w:szCs w:val="21"/>
      <w:shd w:val="clear" w:color="auto" w:fill="FFFFFF"/>
    </w:rPr>
  </w:style>
  <w:style w:type="paragraph" w:customStyle="1" w:styleId="17">
    <w:name w:val="正文文本1"/>
    <w:basedOn w:val="a0"/>
    <w:link w:val="affc"/>
    <w:qFormat/>
    <w:rsid w:val="00FD596E"/>
    <w:pPr>
      <w:shd w:val="clear" w:color="auto" w:fill="FFFFFF"/>
      <w:spacing w:before="600" w:line="500" w:lineRule="exact"/>
      <w:jc w:val="center"/>
    </w:pPr>
    <w:rPr>
      <w:rFonts w:ascii="MingLiU" w:eastAsia="MingLiU" w:hAnsi="MingLiU" w:cs="MingLiU"/>
      <w:spacing w:val="11"/>
      <w:kern w:val="0"/>
      <w:szCs w:val="21"/>
    </w:rPr>
  </w:style>
  <w:style w:type="paragraph" w:customStyle="1" w:styleId="Affd">
    <w:name w:val="正文A"/>
    <w:qFormat/>
    <w:rsid w:val="00FD596E"/>
    <w:pPr>
      <w:tabs>
        <w:tab w:val="left" w:pos="0"/>
      </w:tabs>
      <w:adjustRightInd w:val="0"/>
      <w:spacing w:before="120" w:line="360" w:lineRule="auto"/>
      <w:ind w:firstLine="480"/>
      <w:jc w:val="both"/>
    </w:pPr>
    <w:rPr>
      <w:snapToGrid w:val="0"/>
      <w:sz w:val="24"/>
    </w:rPr>
  </w:style>
  <w:style w:type="paragraph" w:customStyle="1" w:styleId="-------">
    <w:name w:val="图字-------"/>
    <w:basedOn w:val="a0"/>
    <w:qFormat/>
    <w:rsid w:val="00FD596E"/>
    <w:pPr>
      <w:spacing w:line="400" w:lineRule="exact"/>
      <w:jc w:val="center"/>
    </w:pPr>
    <w:rPr>
      <w:rFonts w:ascii="宋体" w:hAnsi="Calibri"/>
      <w:sz w:val="24"/>
      <w:szCs w:val="22"/>
    </w:rPr>
  </w:style>
  <w:style w:type="paragraph" w:customStyle="1" w:styleId="affe">
    <w:name w:val="书 正文"/>
    <w:basedOn w:val="a0"/>
    <w:qFormat/>
    <w:rsid w:val="00FD596E"/>
    <w:pPr>
      <w:ind w:firstLineChars="200" w:firstLine="514"/>
    </w:pPr>
    <w:rPr>
      <w:kern w:val="24"/>
      <w:sz w:val="24"/>
    </w:rPr>
  </w:style>
  <w:style w:type="paragraph" w:customStyle="1" w:styleId="afff">
    <w:name w:val="正文格式－表格－中"/>
    <w:basedOn w:val="a0"/>
    <w:qFormat/>
    <w:rsid w:val="00FD596E"/>
    <w:pPr>
      <w:widowControl/>
      <w:spacing w:line="360" w:lineRule="auto"/>
      <w:jc w:val="center"/>
      <w:textAlignment w:val="center"/>
    </w:pPr>
    <w:rPr>
      <w:kern w:val="0"/>
      <w:sz w:val="24"/>
    </w:rPr>
  </w:style>
  <w:style w:type="paragraph" w:customStyle="1" w:styleId="18">
    <w:name w:val="正文文本缩进1"/>
    <w:basedOn w:val="a0"/>
    <w:qFormat/>
    <w:rsid w:val="00FD596E"/>
    <w:pPr>
      <w:autoSpaceDE w:val="0"/>
      <w:autoSpaceDN w:val="0"/>
      <w:adjustRightInd w:val="0"/>
      <w:spacing w:line="360" w:lineRule="auto"/>
      <w:ind w:firstLineChars="200" w:firstLine="480"/>
    </w:pPr>
    <w:rPr>
      <w:rFonts w:ascii="宋体" w:hAnsi="宋体"/>
      <w:kern w:val="0"/>
      <w:sz w:val="24"/>
    </w:rPr>
  </w:style>
  <w:style w:type="paragraph" w:customStyle="1" w:styleId="afff0">
    <w:name w:val="表体"/>
    <w:basedOn w:val="a0"/>
    <w:qFormat/>
    <w:rsid w:val="00FD596E"/>
    <w:pPr>
      <w:adjustRightInd w:val="0"/>
      <w:snapToGrid w:val="0"/>
      <w:spacing w:line="240" w:lineRule="atLeast"/>
      <w:jc w:val="center"/>
    </w:pPr>
    <w:rPr>
      <w:rFonts w:ascii="仿宋_GB2312" w:eastAsia="仿宋_GB2312"/>
      <w:sz w:val="24"/>
      <w:szCs w:val="20"/>
    </w:rPr>
  </w:style>
  <w:style w:type="character" w:customStyle="1" w:styleId="unnamed1">
    <w:name w:val="unnamed1"/>
    <w:basedOn w:val="a2"/>
    <w:qFormat/>
    <w:rsid w:val="00FD596E"/>
  </w:style>
  <w:style w:type="paragraph" w:customStyle="1" w:styleId="afff1">
    <w:name w:val="报告表正文"/>
    <w:basedOn w:val="a0"/>
    <w:qFormat/>
    <w:rsid w:val="00FD596E"/>
    <w:pPr>
      <w:adjustRightInd w:val="0"/>
      <w:spacing w:line="312" w:lineRule="auto"/>
      <w:ind w:left="113" w:right="113" w:firstLine="482"/>
      <w:jc w:val="left"/>
      <w:textAlignment w:val="baseline"/>
    </w:pPr>
    <w:rPr>
      <w:kern w:val="0"/>
      <w:sz w:val="24"/>
    </w:rPr>
  </w:style>
  <w:style w:type="character" w:customStyle="1" w:styleId="Char11">
    <w:name w:val="纯文本 Char1"/>
    <w:qFormat/>
    <w:rsid w:val="00FD596E"/>
    <w:rPr>
      <w:rFonts w:ascii="宋体" w:eastAsia="宋体" w:hAnsi="Courier New"/>
      <w:kern w:val="2"/>
      <w:sz w:val="21"/>
      <w:szCs w:val="24"/>
      <w:lang w:val="en-US" w:eastAsia="zh-CN" w:bidi="ar-SA"/>
    </w:rPr>
  </w:style>
  <w:style w:type="character" w:customStyle="1" w:styleId="apple-style-span">
    <w:name w:val="apple-style-span"/>
    <w:basedOn w:val="a2"/>
    <w:qFormat/>
    <w:rsid w:val="00FD596E"/>
  </w:style>
  <w:style w:type="paragraph" w:customStyle="1" w:styleId="z-1">
    <w:name w:val="z-窗体顶端1"/>
    <w:basedOn w:val="a0"/>
    <w:next w:val="a0"/>
    <w:link w:val="z-Char"/>
    <w:qFormat/>
    <w:rsid w:val="00FD596E"/>
    <w:pPr>
      <w:pBdr>
        <w:bottom w:val="single" w:sz="6" w:space="1" w:color="auto"/>
      </w:pBdr>
      <w:jc w:val="center"/>
    </w:pPr>
    <w:rPr>
      <w:rFonts w:ascii="Arial"/>
      <w:vanish/>
      <w:sz w:val="16"/>
    </w:rPr>
  </w:style>
  <w:style w:type="character" w:customStyle="1" w:styleId="z-Char">
    <w:name w:val="z-窗体顶端 Char"/>
    <w:basedOn w:val="a2"/>
    <w:link w:val="z-1"/>
    <w:qFormat/>
    <w:rsid w:val="00FD596E"/>
    <w:rPr>
      <w:rFonts w:ascii="Arial"/>
      <w:vanish/>
      <w:kern w:val="2"/>
      <w:sz w:val="16"/>
      <w:szCs w:val="24"/>
    </w:rPr>
  </w:style>
  <w:style w:type="character" w:customStyle="1" w:styleId="Char10">
    <w:name w:val="表头 Char1"/>
    <w:link w:val="afc"/>
    <w:qFormat/>
    <w:rsid w:val="00FD596E"/>
    <w:rPr>
      <w:rFonts w:eastAsia="仿宋_GB2312" w:hAnsi="宋体"/>
      <w:b/>
      <w:sz w:val="28"/>
      <w:szCs w:val="28"/>
    </w:rPr>
  </w:style>
  <w:style w:type="paragraph" w:customStyle="1" w:styleId="Char12">
    <w:name w:val="Char1"/>
    <w:basedOn w:val="a0"/>
    <w:qFormat/>
    <w:rsid w:val="00FD596E"/>
    <w:rPr>
      <w:rFonts w:ascii="宋体"/>
      <w:szCs w:val="21"/>
    </w:rPr>
  </w:style>
  <w:style w:type="paragraph" w:styleId="afff2">
    <w:name w:val="List Paragraph"/>
    <w:basedOn w:val="a0"/>
    <w:uiPriority w:val="99"/>
    <w:unhideWhenUsed/>
    <w:rsid w:val="00FD596E"/>
    <w:pPr>
      <w:ind w:firstLineChars="200" w:firstLine="420"/>
    </w:pPr>
  </w:style>
  <w:style w:type="character" w:customStyle="1" w:styleId="1Char">
    <w:name w:val="标题 1 Char"/>
    <w:basedOn w:val="a2"/>
    <w:link w:val="11"/>
    <w:rsid w:val="00FD596E"/>
    <w:rPr>
      <w:kern w:val="2"/>
      <w:sz w:val="28"/>
    </w:rPr>
  </w:style>
  <w:style w:type="paragraph" w:customStyle="1" w:styleId="19">
    <w:name w:val="表格内容1"/>
    <w:basedOn w:val="a0"/>
    <w:qFormat/>
    <w:rsid w:val="00FD596E"/>
    <w:pPr>
      <w:jc w:val="center"/>
    </w:pPr>
  </w:style>
  <w:style w:type="character" w:styleId="afff3">
    <w:name w:val="Placeholder Text"/>
    <w:basedOn w:val="a2"/>
    <w:uiPriority w:val="99"/>
    <w:unhideWhenUsed/>
    <w:rsid w:val="00FD596E"/>
    <w:rPr>
      <w:color w:val="808080"/>
    </w:rPr>
  </w:style>
  <w:style w:type="paragraph" w:customStyle="1" w:styleId="-">
    <w:name w:val="表-表头"/>
    <w:qFormat/>
    <w:rsid w:val="00FD596E"/>
    <w:pPr>
      <w:adjustRightInd w:val="0"/>
      <w:snapToGrid w:val="0"/>
    </w:pPr>
    <w:rPr>
      <w:b/>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wmf"/><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wmf"/><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1.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D932D-2A34-4252-A312-A7DF74BC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48</Pages>
  <Words>5040</Words>
  <Characters>28728</Characters>
  <Application>Microsoft Office Word</Application>
  <DocSecurity>0</DocSecurity>
  <Lines>239</Lines>
  <Paragraphs>67</Paragraphs>
  <ScaleCrop>false</ScaleCrop>
  <Company>swjtu</Company>
  <LinksUpToDate>false</LinksUpToDate>
  <CharactersWithSpaces>33701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zhang jianqiang</dc:creator>
  <cp:lastModifiedBy>USER</cp:lastModifiedBy>
  <cp:revision>26</cp:revision>
  <cp:lastPrinted>2007-12-01T04:06:00Z</cp:lastPrinted>
  <dcterms:created xsi:type="dcterms:W3CDTF">2019-10-08T10:41:00Z</dcterms:created>
  <dcterms:modified xsi:type="dcterms:W3CDTF">2019-12-20T02:17:00Z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