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固原市贯彻落实第三轮自治区党委</w:t>
      </w:r>
    </w:p>
    <w:p>
      <w:pPr>
        <w:keepNext w:val="0"/>
        <w:keepLines w:val="0"/>
        <w:pageBreakBefore w:val="0"/>
        <w:widowControl w:val="0"/>
        <w:kinsoku/>
        <w:wordWrap/>
        <w:overflowPunct/>
        <w:topLinePunct w:val="0"/>
        <w:autoSpaceDE/>
        <w:autoSpaceDN/>
        <w:bidi w:val="0"/>
        <w:adjustRightInd/>
        <w:snapToGrid/>
        <w:spacing w:line="600" w:lineRule="exact"/>
        <w:jc w:val="center"/>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生态环境保护督察报告整改方案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80" w:firstLineChars="200"/>
        <w:jc w:val="both"/>
        <w:rPr>
          <w:rFonts w:hint="default" w:ascii="Times New Roman" w:hAnsi="Times New Roman" w:eastAsia="仿宋_GB2312" w:cs="Times New Roman"/>
          <w:color w:val="000000"/>
          <w:sz w:val="34"/>
          <w:szCs w:val="3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为深入</w:t>
      </w:r>
      <w:r>
        <w:rPr>
          <w:rFonts w:hint="eastAsia" w:ascii="Times New Roman" w:hAnsi="Times New Roman" w:eastAsia="仿宋_GB2312" w:cs="Times New Roman"/>
          <w:color w:val="auto"/>
          <w:sz w:val="32"/>
          <w:szCs w:val="32"/>
          <w:lang w:val="en-US" w:eastAsia="zh-CN"/>
        </w:rPr>
        <w:t>学习</w:t>
      </w:r>
      <w:r>
        <w:rPr>
          <w:rFonts w:hint="default" w:ascii="Times New Roman" w:hAnsi="Times New Roman" w:eastAsia="仿宋_GB2312" w:cs="Times New Roman"/>
          <w:color w:val="auto"/>
          <w:sz w:val="32"/>
          <w:szCs w:val="32"/>
          <w:lang w:val="en-US" w:eastAsia="zh-CN"/>
        </w:rPr>
        <w:t>贯彻党的二十大、二十届三中全会和习近平生态文明思想、习近平总书记考察宁夏重要讲话精神，全面落实自治区党委和政府生态环境部署要求，着力推动解决生态环境领域突出问题，切实抓好自治区党委生态环境保护督察反馈问题整改，结合我市实际，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一、整改目标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trike w:val="0"/>
          <w:color w:val="auto"/>
          <w:sz w:val="32"/>
          <w:szCs w:val="32"/>
          <w:lang w:val="en-US" w:eastAsia="zh-CN"/>
        </w:rPr>
      </w:pPr>
      <w:r>
        <w:rPr>
          <w:rFonts w:hint="eastAsia" w:ascii="Times New Roman" w:hAnsi="Times New Roman" w:eastAsia="仿宋_GB2312" w:cs="Times New Roman"/>
          <w:color w:val="auto"/>
          <w:sz w:val="32"/>
          <w:szCs w:val="32"/>
          <w:lang w:val="en-US" w:eastAsia="zh-CN"/>
        </w:rPr>
        <w:t>深入</w:t>
      </w:r>
      <w:r>
        <w:rPr>
          <w:rFonts w:hint="default" w:ascii="Times New Roman" w:hAnsi="Times New Roman" w:eastAsia="仿宋_GB2312" w:cs="Times New Roman"/>
          <w:color w:val="auto"/>
          <w:sz w:val="32"/>
          <w:szCs w:val="32"/>
          <w:lang w:val="en-US" w:eastAsia="zh-CN"/>
        </w:rPr>
        <w:t>学习贯彻党的二十大、二十届三中全会和习近平生态文明思想、习近平总书记考察宁夏重要讲话精神，牢牢把握重在保护、要在治理的战略要求，坚决扛牢“建设先行区、固原担使命”的政治责任，坚定不移走生态优先、绿色发展之路，聚焦自治区生态环境保护督察反馈问题，压紧压实各级党委和政府生态环境保护责任，坚持问题导向、精准施策，坚持市县一体、部门联动，坚持举一反三、标本兼治，确保33项整改任务按照时限要求全部整改到位，2025年完成24项，2026年完成2项，长期坚持7项，移交的责任追究问题依规依纪依法追究到位。通过抓重点、攻难点、补短板、建机制，生态环境质量明显改善，生产方式绿色转型成效显著，能源资源配置更加合理，生态环境制度机制更加完善，全市生态文明建设再上新台阶</w:t>
      </w:r>
      <w:r>
        <w:rPr>
          <w:rFonts w:hint="default" w:ascii="Times New Roman" w:hAnsi="Times New Roman" w:eastAsia="仿宋_GB2312" w:cs="Times New Roman"/>
          <w:strike w:val="0"/>
          <w:dstrike w:val="0"/>
          <w:color w:val="auto"/>
          <w:sz w:val="32"/>
          <w:szCs w:val="32"/>
          <w:lang w:val="en-US" w:eastAsia="zh-CN"/>
        </w:rPr>
        <w:t>，以固原生态体现宁夏生态担当</w:t>
      </w:r>
      <w:r>
        <w:rPr>
          <w:rFonts w:hint="default" w:ascii="Times New Roman" w:hAnsi="Times New Roman" w:eastAsia="仿宋_GB2312" w:cs="Times New Roman"/>
          <w:strike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二、整改任务及措施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自治区党委生态文明建设领导小组办公室印发的《固原市自治区生态环境保护督察报告》中，涉及4个方面14个类型的问题，细化分解形成33项具体任务。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第一个方面，关于贯彻“践行习近平生态文明思想有差距”的问题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问题一：思想认识有差距</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任务1：有的地方和部门对推进生态文明建设和污染治理的长期性、紧迫性和艰巨性认识不足，对区域生态环境的脆弱性认识不够，有的片面认为近年来环境质量持续向好，高污染、高耗能企业不多，环境改善压力不大，持续推进生态环境保护的主动性自觉性不够。有的部门对自身承担的生态环境保护职责认识不足，落实生态环境保护“党政同责、一岗双责”和管发展必须管环保、管生产必须管环保、管行业必须管环保的要求不到位。有的领导干部甚至认为生态环境问题就是生态环境部门的事，生态环境保护协调联动、齐抓共管的意识和合力还不强。还有一些领导干部面对生态环境问题过多强调财政困难等客观因素，主动担当、</w:t>
      </w:r>
      <w:r>
        <w:rPr>
          <w:rFonts w:hint="default" w:ascii="Times New Roman" w:hAnsi="Times New Roman" w:eastAsia="仿宋_GB2312" w:cs="Times New Roman"/>
          <w:b/>
          <w:bCs/>
          <w:color w:val="auto"/>
          <w:sz w:val="32"/>
          <w:szCs w:val="32"/>
          <w:lang w:val="en-US" w:eastAsia="zh-CN"/>
        </w:rPr>
        <w:t>积极作为创</w:t>
      </w:r>
      <w:r>
        <w:rPr>
          <w:rFonts w:hint="default" w:ascii="Times New Roman" w:hAnsi="Times New Roman" w:eastAsia="仿宋_GB2312" w:cs="Times New Roman"/>
          <w:b/>
          <w:bCs/>
          <w:sz w:val="32"/>
          <w:szCs w:val="32"/>
          <w:lang w:val="en-US" w:eastAsia="zh-CN"/>
        </w:rPr>
        <w:t>造性推动生态环境保护的动力不足、办法不多。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滑志敏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市委办公室、市政府办公室</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市委生态文明建设领导小组成员单位，各县（区）党委和政府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立行立改，长期坚持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坚决扛牢生态环境保护政治责任，锚定生态文旅特色市定位，一以贯之重视和加强生态文明建设和生态环境治理，以生态环境高水平保护推动经济社会高质量发展。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（一）增强政治意识。</w:t>
      </w:r>
      <w:r>
        <w:rPr>
          <w:rFonts w:hint="eastAsia" w:ascii="Times New Roman" w:hAnsi="Times New Roman" w:eastAsia="仿宋_GB2312" w:cs="Times New Roman"/>
          <w:sz w:val="32"/>
          <w:szCs w:val="32"/>
          <w:lang w:val="en-US" w:eastAsia="zh-CN"/>
        </w:rPr>
        <w:t>坚持</w:t>
      </w:r>
      <w:r>
        <w:rPr>
          <w:rFonts w:hint="default" w:ascii="Times New Roman" w:hAnsi="Times New Roman" w:eastAsia="仿宋_GB2312" w:cs="Times New Roman"/>
          <w:sz w:val="32"/>
          <w:szCs w:val="32"/>
          <w:lang w:val="en-US" w:eastAsia="zh-CN"/>
        </w:rPr>
        <w:t>把</w:t>
      </w:r>
      <w:r>
        <w:rPr>
          <w:rFonts w:hint="eastAsia" w:ascii="Times New Roman" w:hAnsi="Times New Roman" w:eastAsia="仿宋_GB2312" w:cs="Times New Roman"/>
          <w:sz w:val="32"/>
          <w:szCs w:val="32"/>
          <w:lang w:val="en-US" w:eastAsia="zh-CN"/>
        </w:rPr>
        <w:t>深入</w:t>
      </w:r>
      <w:r>
        <w:rPr>
          <w:rFonts w:hint="default" w:ascii="Times New Roman" w:hAnsi="Times New Roman" w:eastAsia="仿宋_GB2312" w:cs="Times New Roman"/>
          <w:sz w:val="32"/>
          <w:szCs w:val="32"/>
          <w:lang w:val="en-US" w:eastAsia="zh-CN"/>
        </w:rPr>
        <w:t>学习贯彻习近平生态文明思想作为重要的政治任务，纳入各级党委（党组）理论学习、中心组学习的重要内容，列入市委党校（行政学院）党员干部培训安排，引导党员干部深化对习近平生态文明思想和习近平总书记考察宁夏重要讲话指示批示精神的认识，进一步增强思想自觉、行动自觉</w:t>
      </w:r>
      <w:r>
        <w:rPr>
          <w:rFonts w:hint="default" w:ascii="Times New Roman" w:hAnsi="Times New Roman" w:eastAsia="仿宋_GB2312" w:cs="Times New Roman"/>
          <w:strike w:val="0"/>
          <w:dstrike w:val="0"/>
          <w:color w:val="auto"/>
          <w:sz w:val="32"/>
          <w:szCs w:val="32"/>
          <w:lang w:val="en-US" w:eastAsia="zh-CN"/>
        </w:rPr>
        <w:t>，坚定不移走生态</w:t>
      </w:r>
      <w:r>
        <w:rPr>
          <w:rFonts w:hint="eastAsia" w:ascii="Times New Roman" w:hAnsi="Times New Roman" w:eastAsia="仿宋_GB2312" w:cs="Times New Roman"/>
          <w:strike w:val="0"/>
          <w:dstrike w:val="0"/>
          <w:color w:val="auto"/>
          <w:sz w:val="32"/>
          <w:szCs w:val="32"/>
          <w:lang w:val="en-US" w:eastAsia="zh-CN"/>
        </w:rPr>
        <w:t>优先</w:t>
      </w:r>
      <w:r>
        <w:rPr>
          <w:rFonts w:hint="default" w:ascii="Times New Roman" w:hAnsi="Times New Roman" w:eastAsia="仿宋_GB2312" w:cs="Times New Roman"/>
          <w:strike w:val="0"/>
          <w:dstrike w:val="0"/>
          <w:color w:val="auto"/>
          <w:sz w:val="32"/>
          <w:szCs w:val="32"/>
          <w:lang w:val="en-US" w:eastAsia="zh-CN"/>
        </w:rPr>
        <w:t>、绿色发展</w:t>
      </w:r>
      <w:r>
        <w:rPr>
          <w:rFonts w:hint="eastAsia" w:ascii="Times New Roman" w:hAnsi="Times New Roman" w:eastAsia="仿宋_GB2312" w:cs="Times New Roman"/>
          <w:strike w:val="0"/>
          <w:dstrike w:val="0"/>
          <w:color w:val="auto"/>
          <w:sz w:val="32"/>
          <w:szCs w:val="32"/>
          <w:lang w:val="en-US" w:eastAsia="zh-CN"/>
        </w:rPr>
        <w:t>之路</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（二）扛牢政治责任。</w:t>
      </w:r>
      <w:r>
        <w:rPr>
          <w:rFonts w:hint="default" w:ascii="Times New Roman" w:hAnsi="Times New Roman" w:eastAsia="仿宋_GB2312" w:cs="Times New Roman"/>
          <w:sz w:val="32"/>
          <w:szCs w:val="32"/>
          <w:lang w:val="en-US" w:eastAsia="zh-CN"/>
        </w:rPr>
        <w:t>把生态文明建设和生态环境保护工作作为“一把手”工程，纳入各级党委、政府重要议事日程，定期研究部署生态文明建设工作，推动生态环境问题整改落实。</w:t>
      </w:r>
      <w:r>
        <w:rPr>
          <w:rFonts w:hint="default" w:ascii="Times New Roman" w:hAnsi="Times New Roman" w:eastAsia="仿宋_GB2312" w:cs="Times New Roman"/>
          <w:strike w:val="0"/>
          <w:dstrike w:val="0"/>
          <w:sz w:val="32"/>
          <w:szCs w:val="32"/>
          <w:lang w:val="en-US" w:eastAsia="zh-CN"/>
        </w:rPr>
        <w:t>以生态文明体制改革为契机，</w:t>
      </w:r>
      <w:r>
        <w:rPr>
          <w:rFonts w:hint="default" w:ascii="Times New Roman" w:hAnsi="Times New Roman" w:eastAsia="仿宋_GB2312" w:cs="Times New Roman"/>
          <w:sz w:val="32"/>
          <w:szCs w:val="32"/>
          <w:lang w:val="en-US" w:eastAsia="zh-CN"/>
        </w:rPr>
        <w:t>健全完善落实生态环境保护“党政同责、一岗双责”责任体系，切实将“管发展必须管环保、管生</w:t>
      </w:r>
      <w:r>
        <w:rPr>
          <w:rFonts w:hint="default" w:ascii="Times New Roman" w:hAnsi="Times New Roman" w:eastAsia="仿宋_GB2312" w:cs="Times New Roman"/>
          <w:w w:val="95"/>
          <w:sz w:val="32"/>
          <w:szCs w:val="32"/>
          <w:lang w:val="en-US" w:eastAsia="zh-CN"/>
        </w:rPr>
        <w:t>产必须管环保、管行业必须管环保”的生态环境保护责任落到实处。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FF0000"/>
          <w:sz w:val="32"/>
          <w:szCs w:val="32"/>
          <w:u w:val="single"/>
          <w:lang w:val="en-US" w:eastAsia="zh-CN"/>
        </w:rPr>
      </w:pPr>
      <w:r>
        <w:rPr>
          <w:rFonts w:hint="default" w:ascii="Times New Roman" w:hAnsi="Times New Roman" w:eastAsia="楷体_GB2312" w:cs="Times New Roman"/>
          <w:sz w:val="32"/>
          <w:szCs w:val="32"/>
          <w:lang w:val="en-US" w:eastAsia="zh-CN"/>
        </w:rPr>
        <w:t>（三）强化政治担当。</w:t>
      </w:r>
      <w:r>
        <w:rPr>
          <w:rFonts w:hint="default" w:ascii="Times New Roman" w:hAnsi="Times New Roman" w:eastAsia="仿宋_GB2312" w:cs="Times New Roman"/>
          <w:sz w:val="32"/>
          <w:szCs w:val="32"/>
          <w:lang w:val="en-US" w:eastAsia="zh-CN"/>
        </w:rPr>
        <w:t>聚焦先行区建设使命，</w:t>
      </w:r>
      <w:r>
        <w:rPr>
          <w:rFonts w:hint="default" w:ascii="Times New Roman" w:hAnsi="Times New Roman" w:eastAsia="仿宋_GB2312" w:cs="Times New Roman"/>
          <w:strike w:val="0"/>
          <w:dstrike w:val="0"/>
          <w:color w:val="auto"/>
          <w:sz w:val="32"/>
          <w:szCs w:val="32"/>
          <w:lang w:val="en-US" w:eastAsia="zh-CN"/>
        </w:rPr>
        <w:t>把保护生态环境作为谋划改革发展的基准线，</w:t>
      </w:r>
      <w:r>
        <w:rPr>
          <w:rFonts w:hint="default" w:ascii="Times New Roman" w:hAnsi="Times New Roman" w:eastAsia="仿宋_GB2312" w:cs="Times New Roman"/>
          <w:sz w:val="32"/>
          <w:szCs w:val="32"/>
          <w:lang w:val="en-US" w:eastAsia="zh-CN"/>
        </w:rPr>
        <w:t>以“两</w:t>
      </w:r>
      <w:r>
        <w:rPr>
          <w:rFonts w:hint="eastAsia" w:ascii="Times New Roman" w:hAnsi="Times New Roman" w:eastAsia="仿宋_GB2312" w:cs="Times New Roman"/>
          <w:sz w:val="32"/>
          <w:szCs w:val="32"/>
          <w:lang w:val="en-US" w:eastAsia="zh-CN"/>
        </w:rPr>
        <w:t>个</w:t>
      </w:r>
      <w:r>
        <w:rPr>
          <w:rFonts w:hint="default" w:ascii="Times New Roman" w:hAnsi="Times New Roman" w:eastAsia="仿宋_GB2312" w:cs="Times New Roman"/>
          <w:sz w:val="32"/>
          <w:szCs w:val="32"/>
          <w:lang w:val="en-US" w:eastAsia="zh-CN"/>
        </w:rPr>
        <w:t>市”建设为抓手，完整准确全面贯彻新发展理念，积极稳妥推进“双碳双控”工作，坚决遏制“两高”项目盲目上马。持续深入打好污染防治攻坚战，切实抓好各级各类环保督察反馈问题整改，以零容忍态度坚决查处生态环境领域违法行为</w:t>
      </w:r>
      <w:r>
        <w:rPr>
          <w:rFonts w:hint="default" w:ascii="Times New Roman" w:hAnsi="Times New Roman" w:eastAsia="仿宋_GB2312" w:cs="Times New Roman"/>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FF0000"/>
          <w:sz w:val="32"/>
          <w:szCs w:val="32"/>
          <w:u w:val="single"/>
          <w:lang w:val="en-US" w:eastAsia="zh-CN"/>
        </w:rPr>
      </w:pPr>
      <w:r>
        <w:rPr>
          <w:rFonts w:hint="default" w:ascii="Times New Roman" w:hAnsi="Times New Roman" w:eastAsia="楷体_GB2312" w:cs="Times New Roman"/>
          <w:sz w:val="32"/>
          <w:szCs w:val="32"/>
          <w:lang w:val="en-US" w:eastAsia="zh-CN"/>
        </w:rPr>
        <w:t>（四）严格督查考核。</w:t>
      </w:r>
      <w:r>
        <w:rPr>
          <w:rFonts w:hint="default" w:ascii="Times New Roman" w:hAnsi="Times New Roman" w:eastAsia="仿宋_GB2312" w:cs="Times New Roman"/>
          <w:sz w:val="32"/>
          <w:szCs w:val="32"/>
          <w:lang w:val="en-US" w:eastAsia="zh-CN"/>
        </w:rPr>
        <w:t>严格落实生态环境保护目标任务考核情况、生态环境保护督察结果、领导干部自然资源资产离任审计结果作为领导干部考核评价、选拔任用、管理监督的规定，加大对生态环境责任履职尽责不到位行为的追责问责力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问题二：部门履职有差距</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任务2：固原市制定了生态环境保护工作责任清单，明确了各级各部门生态环境保护职责，但相关职能部门衔接不力，生态环境保护责任靠得不实。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杨青龙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市纪委监委、市委办公室、市政府办公室、市委生态文明建设领导小组办公室</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市委生态文明建设领导小组成员单位，各县（区）党委和政府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立行立改，长期坚持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严格落实《固原市各级党委和政府及市直有关部门生态环境保护责任》，压紧靠实县区和部门环境保护责任，切实将“管发展必须管环保、管生产必须管环保、管行业必须管环保”的要求落实落具体。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（一）市委编办要结合机构改革，将贯彻落实</w:t>
      </w:r>
      <w:r>
        <w:rPr>
          <w:rFonts w:hint="default" w:ascii="Times New Roman" w:hAnsi="Times New Roman" w:eastAsia="仿宋_GB2312" w:cs="Times New Roman"/>
          <w:color w:val="auto"/>
          <w:sz w:val="32"/>
          <w:szCs w:val="32"/>
          <w:lang w:val="en-US" w:eastAsia="zh-CN"/>
        </w:rPr>
        <w:t>中央关于推进生态文明建设的决策部署和区市党委生态环境保护</w:t>
      </w:r>
      <w:r>
        <w:rPr>
          <w:rFonts w:hint="default" w:ascii="Times New Roman" w:hAnsi="Times New Roman" w:eastAsia="仿宋_GB2312" w:cs="Times New Roman"/>
          <w:sz w:val="32"/>
          <w:szCs w:val="32"/>
          <w:lang w:val="en-US" w:eastAsia="zh-CN"/>
        </w:rPr>
        <w:t>相关职责纳入各部门“三定规定”，抓好监督检查和评估问效等工作。会同市委生态文明建设领导小组办公室适时修订完善《固原市各级党委和政府及市直有关部门生态环境保护责任》，进一步压紧压实各级党委和政府及市直部门生态环境保护职能、任务与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（二）市委</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政府督查室要加强对各级各部门履行环保责任情况的督促检查，对履职尽责情况及时进行通报，针对环保责任履行不到位或对通报的各类环保问题整改不力的问题，市纪委监委要加大问责力度，及时约谈问责，督促落实“管发展必须管环保、管生产必须管环保、管行业必须管环保”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对标年度生态环境保护目标任务和区、市党委关于生态环境治理重点工作的落实，充分发挥市委生态文明建设领导小组办公室牵头抓总作用，实行工作提醒、调度通报、听取汇报工作机制，督促各县（区）、各部门（单位）落实好生态环境保护工作任务。协调各级人大、政协对生态环境工作履行情况进行监督，倒逼责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组织、人社部门要将生态文明建设和生态环境保护法律法规等纳入党政领导干部、公务员、专业技术人员的教育培训内容，开展专题培训，进一步提升各级党员干部对生态环境保护工作重要性、系统性、复杂性、艰巨性的认识，切实推进我市生态环境持续向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3：住房城乡建设部门对建筑工地监管不严，部分建筑工地“六个100%”落实不到位。原州区雁岳赋住宅小区建设项目扬尘防治措施落实不到位，固原市城镇污水处理提质增效项目二标段机场路施工围挡措施落实不到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张学斌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市住房和城乡建设局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立行立改，长期坚持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trike w:val="0"/>
          <w:dstrike w:val="0"/>
          <w:color w:val="auto"/>
          <w:sz w:val="32"/>
          <w:szCs w:val="32"/>
          <w:lang w:val="en-US" w:eastAsia="zh-CN"/>
        </w:rPr>
        <w:t>健全完善各类施工工地扬尘治理制度化管控机制，明确扬尘整治责任，</w:t>
      </w:r>
      <w:r>
        <w:rPr>
          <w:rFonts w:hint="default" w:ascii="Times New Roman" w:hAnsi="Times New Roman" w:eastAsia="仿宋_GB2312" w:cs="Times New Roman"/>
          <w:sz w:val="32"/>
          <w:szCs w:val="32"/>
          <w:lang w:val="en-US" w:eastAsia="zh-CN"/>
        </w:rPr>
        <w:t>确保建筑工地“六个100%”扬尘防治措施落实。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w:t>
      </w:r>
      <w:r>
        <w:rPr>
          <w:rFonts w:hint="default" w:ascii="Times New Roman" w:hAnsi="Times New Roman" w:eastAsia="仿宋_GB2312" w:cs="Times New Roman"/>
          <w:sz w:val="32"/>
          <w:szCs w:val="32"/>
          <w:lang w:val="en-US" w:eastAsia="zh-CN"/>
        </w:rPr>
        <w:t>制定《固原市建筑工地施工扬尘专项整治工作方案》，明确整治范围、整治内容，定期组织开展全市在建工地排查整治，切实抓好建筑工地扬尘防治“六个100%”措施落实。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w:t>
      </w:r>
      <w:r>
        <w:rPr>
          <w:rFonts w:hint="default" w:ascii="Times New Roman" w:hAnsi="Times New Roman" w:eastAsia="仿宋_GB2312" w:cs="Times New Roman"/>
          <w:sz w:val="32"/>
          <w:szCs w:val="32"/>
          <w:lang w:val="en-US" w:eastAsia="zh-CN"/>
        </w:rPr>
        <w:t>对“六个100%”措施落实不到位、整改不力、反复出现扬尘污染问题的建设工地，</w:t>
      </w:r>
      <w:r>
        <w:rPr>
          <w:rFonts w:hint="default" w:ascii="Times New Roman" w:hAnsi="Times New Roman" w:eastAsia="仿宋_GB2312" w:cs="Times New Roman"/>
          <w:color w:val="auto"/>
          <w:sz w:val="32"/>
          <w:szCs w:val="32"/>
          <w:lang w:val="en-US" w:eastAsia="zh-CN"/>
        </w:rPr>
        <w:t>依法依规进</w:t>
      </w:r>
      <w:r>
        <w:rPr>
          <w:rFonts w:hint="default" w:ascii="Times New Roman" w:hAnsi="Times New Roman" w:eastAsia="仿宋_GB2312" w:cs="Times New Roman"/>
          <w:sz w:val="32"/>
          <w:szCs w:val="32"/>
          <w:lang w:val="en-US" w:eastAsia="zh-CN"/>
        </w:rPr>
        <w:t>行处罚，并计入不良信用记录。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w:t>
      </w:r>
      <w:r>
        <w:rPr>
          <w:rFonts w:hint="default" w:ascii="Times New Roman" w:hAnsi="Times New Roman" w:eastAsia="仿宋_GB2312" w:cs="Times New Roman"/>
          <w:sz w:val="32"/>
          <w:szCs w:val="32"/>
          <w:lang w:val="en-US" w:eastAsia="zh-CN"/>
        </w:rPr>
        <w:t>督促原州区雁岳赋住宅小区、固原市城镇污水处理提质增效项目二标段机场路项目工地落实扬尘防治措施，对两个项目的施工单位及监理单位进行通报并处罚。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bookmarkStart w:id="0" w:name="OLE_LINK1"/>
      <w:r>
        <w:rPr>
          <w:rFonts w:hint="default" w:ascii="Times New Roman" w:hAnsi="Times New Roman" w:eastAsia="仿宋_GB2312" w:cs="Times New Roman"/>
          <w:b/>
          <w:bCs/>
          <w:sz w:val="32"/>
          <w:szCs w:val="32"/>
          <w:lang w:val="en-US" w:eastAsia="zh-CN"/>
        </w:rPr>
        <w:t>任务4：自然资源部门履职不力，对固原市瑞冠建材有限公司生产区、生活区和办公区土地使用不规范问题整改不到位。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张杰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市自然资源局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加大全市土地保护动态监管，切实抓好瑞冠建材有限公司土地使用不规范问题整改。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整改措施：</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（一）签订《耕地保护责任书》，压实市县耕地保护政治责任，加大全市耕地保护动态监管力度，不折不扣落实最严格的保护制度，及时查处违法占地行为。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（二）专题研究，专人负责，督促原州区将该宗临时用地纳入到核实补划范围，对范围外的荒地进行复垦复耕。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（三）责成原州区对张易镇田堡村多规合一实用性村庄规划进行修编，落实农村集体建设用地使用权联营入股措施。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5：公安、生态环境等部门对移动源监管力度不大、检查不到位。督察期间，随机组织对原州区309国道、北环路开展路检路查，抽测柴油、燃气货车31辆，其中排放不合格车辆12辆，后处理装置异常6辆，车辆环保查验通过率不足50%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eastAsia" w:ascii="Times New Roman" w:hAnsi="Times New Roman" w:eastAsia="仿宋_GB2312" w:cs="Times New Roman"/>
          <w:sz w:val="32"/>
          <w:szCs w:val="32"/>
          <w:lang w:val="en-US" w:eastAsia="zh-CN"/>
        </w:rPr>
        <w:t>张杰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color w:val="auto"/>
          <w:sz w:val="32"/>
          <w:szCs w:val="32"/>
          <w:lang w:val="en-US" w:eastAsia="zh-CN"/>
        </w:rPr>
        <w:t>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lang w:val="en-US" w:eastAsia="zh-CN"/>
        </w:rPr>
        <w:t>责任单位：</w:t>
      </w:r>
      <w:r>
        <w:rPr>
          <w:rFonts w:hint="default" w:ascii="Times New Roman" w:hAnsi="Times New Roman" w:eastAsia="仿宋_GB2312" w:cs="Times New Roman"/>
          <w:color w:val="auto"/>
          <w:sz w:val="32"/>
          <w:szCs w:val="32"/>
          <w:lang w:val="en-US" w:eastAsia="zh-CN"/>
        </w:rPr>
        <w:t>市公安局、</w:t>
      </w:r>
      <w:r>
        <w:rPr>
          <w:rFonts w:hint="default" w:ascii="Times New Roman" w:hAnsi="Times New Roman" w:eastAsia="仿宋_GB2312" w:cs="Times New Roman"/>
          <w:sz w:val="32"/>
          <w:szCs w:val="32"/>
          <w:lang w:val="en-US" w:eastAsia="zh-CN"/>
        </w:rPr>
        <w:t>交通运输局，各县（区）党委和政府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常态化开展路检路查，依法查处不达标排放车辆和后处理装置异常车辆上路行驶，降低因机动车超标排放对环境空气质量改善的影响。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（一）开展移动源污染专项整治行动，联合</w:t>
      </w:r>
      <w:r>
        <w:rPr>
          <w:rFonts w:hint="eastAsia" w:ascii="Times New Roman" w:hAnsi="Times New Roman" w:eastAsia="仿宋_GB2312" w:cs="Times New Roman"/>
          <w:sz w:val="32"/>
          <w:szCs w:val="32"/>
          <w:lang w:val="en-US" w:eastAsia="zh-CN"/>
        </w:rPr>
        <w:t>公安</w:t>
      </w:r>
      <w:r>
        <w:rPr>
          <w:rFonts w:hint="default" w:ascii="Times New Roman" w:hAnsi="Times New Roman" w:eastAsia="仿宋_GB2312" w:cs="Times New Roman"/>
          <w:sz w:val="32"/>
          <w:szCs w:val="32"/>
          <w:lang w:val="en-US" w:eastAsia="zh-CN"/>
        </w:rPr>
        <w:t>、交通运输等相关部门，采取部门协同、市县联动的方式，加大路检路查频次和力度，依法严厉打击超标排放车辆和后处理装置异常车辆上路行驶，强化移动源排放监管。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（二）强化日常监管，充分利用信息化监管手段，定期将尾气超标车辆信息移交公安部门或车辆所属地生态环境部门，畅通信息共享渠道，完善协同监管机制。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lang w:val="en-US" w:eastAsia="zh-CN"/>
        </w:rPr>
        <w:t>（三）坚决打好冬春季大气攻坚行动，严格落实重污染天气应急响应机制，联合</w:t>
      </w:r>
      <w:r>
        <w:rPr>
          <w:rFonts w:hint="eastAsia" w:ascii="Times New Roman" w:hAnsi="Times New Roman" w:eastAsia="仿宋_GB2312" w:cs="Times New Roman"/>
          <w:sz w:val="32"/>
          <w:szCs w:val="32"/>
          <w:lang w:val="en-US" w:eastAsia="zh-CN"/>
        </w:rPr>
        <w:t>公安</w:t>
      </w:r>
      <w:r>
        <w:rPr>
          <w:rFonts w:hint="default" w:ascii="Times New Roman" w:hAnsi="Times New Roman" w:eastAsia="仿宋_GB2312" w:cs="Times New Roman"/>
          <w:sz w:val="32"/>
          <w:szCs w:val="32"/>
          <w:lang w:val="en-US" w:eastAsia="zh-CN"/>
        </w:rPr>
        <w:t>、交通运输、城市管理等部门，加强市区交通信号灯调度指引，优化完善柴油货车绕城路线，规范渣土运输车管理，合理划定行驶路线和时间。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6：市场监管等部门对机动车检验机构监管不力，机动车排放检验与维护（I/M）制度执行不严。抽查发现，固原市众利达机动车检测服务有限公司、恒达机动车检测服务有限公司未按标准和规范开展机动车排放检验，机动车检测方法适用不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康楷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市市场监督管理局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市生态环境局、交通运输局，各县（区）党委和政府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2025年6月底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加强对机动车检验与维修机构的监管，定期开展整治，确保其依法规范开展检验、维修经营活动。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开展机动车排放检验、维修机构专项整治行动，建立部门联动协作机制，制定专项整治工作方案，聚焦机构资质、设备状况、数据管理、污染控制装置、检测方法等内容，联合开展执法检查，督促落实机动车排放检验与维护（I/M）制度，规范机动车检测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（二）加大违法行为查处力度，依法采取曝光、约谈、通</w:t>
      </w:r>
      <w:r>
        <w:rPr>
          <w:rFonts w:hint="default" w:ascii="Times New Roman" w:hAnsi="Times New Roman" w:eastAsia="仿宋_GB2312" w:cs="Times New Roman"/>
          <w:w w:val="98"/>
          <w:sz w:val="32"/>
          <w:szCs w:val="32"/>
          <w:lang w:val="en-US" w:eastAsia="zh-CN"/>
        </w:rPr>
        <w:t>报、处罚等手段，严厉打击机动车检测、维修机构违法违规行为。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落实部门联动机制，组成由市场监管、公安、生态环境、交通运输等部门参加的联合执法检查组，对固原市众利达机动车检测服务有限公司、恒达机动车检测服务有限公司存在的问题依法调查处理，并责令整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任务7：商务等部门对加油站、储油库环境监管、检查不到位，固原市出台的《关于开展全市加油站油气回收在线监控设施建设的通知》，明确要求全市所有在营加油站于2023年12月底前完成油气回收自动监控设施安装并联网，截至督察时联网率仅为51.4%。一些加油站油气回收在线报警处置不及时，报警设施作用发挥不明显。一些加油站存在臭氧攻坚期间错时装卸油制度落实不到位等问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张学斌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市商务</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投资促进局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市市场监督管理局、生态环境局，各县（区）党委和政府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2025年6月底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加强加油站、储油库环境监管，按期完成油气回收设备安装并</w:t>
      </w:r>
      <w:r>
        <w:rPr>
          <w:rFonts w:hint="eastAsia" w:ascii="Times New Roman" w:hAnsi="Times New Roman" w:eastAsia="仿宋_GB2312" w:cs="Times New Roman"/>
          <w:sz w:val="32"/>
          <w:szCs w:val="32"/>
          <w:lang w:val="en-US" w:eastAsia="zh-CN"/>
        </w:rPr>
        <w:t>联</w:t>
      </w:r>
      <w:r>
        <w:rPr>
          <w:rFonts w:hint="default" w:ascii="Times New Roman" w:hAnsi="Times New Roman" w:eastAsia="仿宋_GB2312" w:cs="Times New Roman"/>
          <w:sz w:val="32"/>
          <w:szCs w:val="32"/>
          <w:lang w:val="en-US" w:eastAsia="zh-CN"/>
        </w:rPr>
        <w:t>网，确保在线报警处置装置作用正常发挥和错峰卸油措施有效落实。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（一）对全市加油站进行全面摸排，建立台账，督促企业按时限要求完成油气回收自动监控设施安装并联网。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（二）督促已安装联网运行油气回收系统的企业，建立油气回收在线监测报警处置工作制度及处置台账，及时处置报警并规范记录。加强日常监管，确保设施正常运行，全面运用发挥好报警设施作用。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（三）充分发挥行业监管职责，按照市大气污染防治攻坚指挥部调度指令，督促加油站落实错峰卸油要求。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任务8：市场监管等部门对餐饮油烟管控不到位，四县一区只有隆德县制定了《隆德县餐饮单位油烟管理规定》，督察期间收到多起群众反映餐饮油烟扰民问题。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康楷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市市场监督管理局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sz w:val="32"/>
          <w:szCs w:val="32"/>
          <w:lang w:val="en-US" w:eastAsia="zh-CN"/>
        </w:rPr>
        <w:t>市城市管理局、住房和城乡建设局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加强餐饮油烟日常监管，落实源头管控措施，确保油烟净化设施规范安装，正常运行。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（一）督促指导各县（区）制定餐饮单位油烟管理相关制度规定，确保油烟净化设施安装到位，规范运行，管理有序。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（二）强化宣传引导，在餐饮业经营许可证申领环节，相关职能部门要加强宣传，引导经营户规范</w:t>
      </w:r>
      <w:r>
        <w:rPr>
          <w:rFonts w:hint="default" w:ascii="Times New Roman" w:hAnsi="Times New Roman" w:eastAsia="仿宋_GB2312" w:cs="Times New Roman"/>
          <w:color w:val="auto"/>
          <w:sz w:val="32"/>
          <w:szCs w:val="32"/>
          <w:lang w:val="en-US" w:eastAsia="zh-CN"/>
        </w:rPr>
        <w:t>安装和使用油烟净化设备，力争油烟净化设备安装全覆盖。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（三）加强日常监管，将餐饮业油烟净化设备安装运行纳入“双随机、一公开”执法监管，由城市综合执法部门牵头，联合市场监管等部门，定期开展联合执法检查，</w:t>
      </w:r>
      <w:r>
        <w:rPr>
          <w:rFonts w:hint="default" w:ascii="Times New Roman" w:hAnsi="Times New Roman" w:eastAsia="仿宋_GB2312" w:cs="Times New Roman"/>
          <w:kern w:val="2"/>
          <w:sz w:val="32"/>
          <w:szCs w:val="32"/>
          <w:lang w:val="en-US" w:eastAsia="zh-CN" w:bidi="ar-SA"/>
        </w:rPr>
        <w:t>对不安装或不正常使用油烟净化设备的依法处理。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任务9：水利部门河长制落实有差距，清水河、葫芦河河道两侧存在倾倒建筑垃圾和生活垃圾的现象。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杨生俊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市水务局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w w:val="98"/>
          <w:sz w:val="32"/>
          <w:szCs w:val="32"/>
          <w:lang w:val="en-US" w:eastAsia="zh-CN"/>
        </w:rPr>
        <w:t>市住房和城乡建设局、城市管理局、生态环境局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立行立改，长期坚持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color w:val="auto"/>
          <w:sz w:val="32"/>
          <w:szCs w:val="32"/>
          <w:lang w:val="en-US" w:eastAsia="zh-CN"/>
        </w:rPr>
        <w:t>全面压实河湖长责任，推动河湖长制从“有名有责”到“有能有效”转变，持续改善河湖面貌</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水生态环境。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（一）在全市范围内开展清理整治河道垃圾专项行动，对全市河道（含水库）等水面及其岸线进行大规模、全方位的环境卫生综合整治，彻底清除河道管理范围内的积存垃圾。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（二）严格落实河湖长制，压实河湖长责任，加强河道日常巡查管护，对发现的问题及时通报、督办，督促各级河长和巡河员积极主动履职尽责，巩固提升河流综合治理成果，切实维护好河道生态环境。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（三）加大河湖管理执法力度，加强涉河湖建设项目监督管理，依法严厉打击倾倒生活垃圾、建筑垃圾、非法占用河道、废水直排等违法行为，持续保持对河湖“四乱”问题高压态势。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（四）市河长办督促原州区、西吉县对清水河、葫芦河河道两侧倾倒的建筑垃圾和生活垃圾进行清理整治，并建立长效管控机制。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问题三：重点项目工作落实有差距。</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10：一些部门在生态环境重大项目推动上工作力度不大。2022年至2024年开展的北方地区冬季清洁取暖项目，中央投资9亿元，固原市2022年项目改造资金绩效评价复核被财政部、住建部等4部委评价为D级。督察发现，住建部门对项目进度掌握不清，报送住房和城乡建设部等四部委的进度表与实际情况不一致。部分县区项目进度严重滞后，原州区官厅镇、泾源县大湾乡2023年完成率仅为26.7%、18.3%。2024年原州区城中村和棚户区尚有5426户未完成清洁取暖改造，影响空气质量改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张学斌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市住房和城乡建设局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市城市管理局、各县（区）党委和政府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2025年6月底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高标准完成北方地区冬季清洁取暖项目三年建设任务，发挥项目效益，助推全市空气质量改善。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（一）加快重大生态环境项目实施进度，建立主管部门牵头、相关部门协</w:t>
      </w:r>
      <w:r>
        <w:rPr>
          <w:rFonts w:hint="default" w:ascii="Times New Roman" w:hAnsi="Times New Roman" w:eastAsia="仿宋_GB2312" w:cs="Times New Roman"/>
          <w:kern w:val="2"/>
          <w:sz w:val="32"/>
          <w:szCs w:val="32"/>
          <w:lang w:val="en-US" w:eastAsia="zh-CN" w:bidi="ar-SA"/>
        </w:rPr>
        <w:t>同的工作机制。采取现场督导、定期调度的方式，加</w:t>
      </w:r>
      <w:r>
        <w:rPr>
          <w:rFonts w:hint="default" w:ascii="Times New Roman" w:hAnsi="Times New Roman" w:eastAsia="仿宋_GB2312" w:cs="Times New Roman"/>
          <w:sz w:val="32"/>
          <w:szCs w:val="32"/>
          <w:lang w:val="en-US" w:eastAsia="zh-CN"/>
        </w:rPr>
        <w:t>快北方清洁取暖项目实施进度，确保项目早建成，早投用，早达效。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按照《北方地区冬季清洁取暖资金绩效评价办法》规定，制定固原市冬季取暖项目2023年度绩效评估方案，压紧靠实各方责任，明确专人负责，整理完善相关基础台账和佐证资料，以更高标准，更严要求，扎实做好自评工作，力争在2023项目资金绩效评价进位升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（三）针对自治区财政厅、住建厅、生态环境厅、发改委《关于全区北方地区冬季清洁取暖资金绩效评价结果情况的通报》反馈的问题，建立台账，制定方案，明确任务时限，切实抓好整改。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对照《固原市冬季清洁取暖项目实施方案》，加强项目调度，实行月调度、季通报，督促县（区）落实属地责任，项目实施单位落实主体责任，及时完善项目相关台账资料，严格审核把关，确保台账资料规范齐全，数据真实精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（五）采取定点帮扶、约谈通报等措施，督促原州区、泾源县和市城市管理局落实主体责任，加快原州区官厅镇、城中村、棚户区和泾源县大湾乡清洁取暖改造项目建设进度，确保2024年底完成改造任务。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第二个方面，关于推进“黄河流域生态保护和高质量发展先行区建设有差距”的问题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问题四：落实水资源刚性约束不力。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11：2023年，原州区宁夏土丰农业发展有限公司、宁夏鹿盘山饮用水有限公司等156家企业或个人存在超量取用地下水问题。彭堡镇1地下水自备井年许可取水量4万方，实际取水量达61.75万方，超许可量近15倍。西吉县部分用于农业灌溉的自备井未安装计量设施，取水监管存在较大漏洞。彭阳县再生水利用不充分，大量取用自来水用于城区绿化和洒水降尘，2023年至2024年上半年取水量达25.85万方。固原长城淀粉有限公司存在违规取用地下水问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杨生俊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市水务局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w w:val="98"/>
          <w:sz w:val="32"/>
          <w:szCs w:val="32"/>
          <w:lang w:val="en-US" w:eastAsia="zh-CN"/>
        </w:rPr>
        <w:t>市农业农村局、住房和城乡建设局、城市管理局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加强取用水日常监管，严格落实用水定额管理、取水许可制度，开展违规取用水排查整治工作，确保整改工作取得实效。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sz w:val="32"/>
          <w:szCs w:val="32"/>
          <w:lang w:val="en-US" w:eastAsia="zh-CN"/>
        </w:rPr>
        <w:t>按照国家相关法律法规规定，对企业和个人违法取水行为依法进行查处并征收水资源税。加大取用水日常监管检查力度，进一步规范企业和个人取水行为。在城市绿化和洒水</w:t>
      </w:r>
      <w:r>
        <w:rPr>
          <w:rFonts w:hint="default" w:ascii="Times New Roman" w:hAnsi="Times New Roman" w:eastAsia="仿宋_GB2312" w:cs="Times New Roman"/>
          <w:w w:val="96"/>
          <w:sz w:val="32"/>
          <w:szCs w:val="32"/>
          <w:lang w:val="en-US" w:eastAsia="zh-CN"/>
        </w:rPr>
        <w:t>降尘等过程中充分利用再生水，做到水资源最大程度的有效配置。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（二）在全市范围内开展违规取用水“举一反三”专项排查整治，建立检查台账和整改台账，实地核对问题线索并依法依规进行查处。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lang w:val="en-US" w:eastAsia="zh-CN"/>
        </w:rPr>
        <w:t>（三）积极争取中央水利发展资金和现代化生态灌区建设项目等工程措施，逐步完善农业灌溉自备井计量设施，对无法配套安装计量设施的农业灌区采用“以电折水”的方式进行计量，全面提升计量设施的覆盖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（四）责令彭阳县停止取用自来水用于城区绿化和洒水降尘，督促彭阳县严格落实节约用水的要求，谋划争取再生水利用项目，提高再生水利用率，并对相关部门（单位）进行约谈。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（五）对固原长城淀粉有限公司违规取用地下水问题，依法依规进行调查处理。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12：王洼煤业有限公司三家煤矿矿井水利用不充分，2023年三家煤矿矿井水回用率分别为19.3%、19.7%、12.2%。同时，王洼煤矿还存在超量排放矿井水问题，目前每天外排矿井水超量近4倍。按照有关规定要求，到2024年王洼矿区外排矿井水含盐量不得超过1000毫克/升，督察时采样检测数据显示，王洼煤矿3个矿矿井水含盐量均超过排放限值，最大超标2.3倍，年底前实现达标排放目标难度较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杨生俊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市水务局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sz w:val="32"/>
          <w:szCs w:val="32"/>
          <w:lang w:val="en-US" w:eastAsia="zh-CN"/>
        </w:rPr>
        <w:t>市工业和信息化局、生态环境局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彭阳县委和政府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2026年6月底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深入实施工业节水增效，</w:t>
      </w:r>
      <w:r>
        <w:rPr>
          <w:rFonts w:hint="default" w:ascii="Times New Roman" w:hAnsi="Times New Roman" w:eastAsia="仿宋_GB2312" w:cs="Times New Roman"/>
          <w:color w:val="auto"/>
          <w:sz w:val="32"/>
          <w:szCs w:val="32"/>
          <w:lang w:val="en-US" w:eastAsia="zh-CN"/>
        </w:rPr>
        <w:t>将矿井水等非常规水源纳入区域水资源统一配置，力争矿井水综合利用率达到80%。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（一）积极谋划争取矿井水综合利用项目，2024年底前完成《彭阳县矿井水综合利用工程可行性研究报告》编制，争取</w:t>
      </w:r>
      <w:r>
        <w:rPr>
          <w:rFonts w:hint="default" w:ascii="Times New Roman" w:hAnsi="Times New Roman" w:eastAsia="仿宋_GB2312" w:cs="Times New Roman"/>
          <w:w w:val="96"/>
          <w:sz w:val="32"/>
          <w:szCs w:val="32"/>
          <w:lang w:val="en-US" w:eastAsia="zh-CN"/>
        </w:rPr>
        <w:t>2025年实施彭阳县矿井水综合利用工程，切实提高矿井水利用率。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（二）加快宁夏王洼煤业有限公司王洼矿区矿井水处理系统扩容项目实施，力争2025年5月底前启用，有效解决矿井水含盐量超标和超量排放问题。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trike w:val="0"/>
          <w:dstrike w:val="0"/>
          <w:color w:val="auto"/>
          <w:sz w:val="32"/>
          <w:szCs w:val="32"/>
          <w:lang w:val="en-US" w:eastAsia="zh-CN"/>
        </w:rPr>
      </w:pPr>
      <w:r>
        <w:rPr>
          <w:rFonts w:hint="default" w:ascii="Times New Roman" w:hAnsi="Times New Roman" w:eastAsia="仿宋_GB2312" w:cs="Times New Roman"/>
          <w:strike w:val="0"/>
          <w:dstrike w:val="0"/>
          <w:color w:val="auto"/>
          <w:sz w:val="32"/>
          <w:szCs w:val="32"/>
          <w:lang w:val="en-US" w:eastAsia="zh-CN"/>
        </w:rPr>
        <w:t>（三）督促王洼煤矿重新对矿井水开采范围内的水资源进行论证，依据论证结果完善排水手续，严格落实环评要求，加强对地下水的调查评估，优化调整开采方案，杜绝矿井水超量排放。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问题五：推动高水平保护有差距。</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13：::马铃薯淀粉加工是固原市优势传统产业，淀粉年产量约占全国20%左右。2017年，固原市按照生态环境部和自治区要求，开展马铃薯淀粉废水汁水还田利用研究试点工作，但还有一些企业环保主体责任落实不到位，2023年2家淀粉企业混合汁水还田利用不规范问题被黄河流域生态环境警示片通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张杰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color w:val="auto"/>
          <w:sz w:val="32"/>
          <w:szCs w:val="32"/>
          <w:lang w:val="en-US" w:eastAsia="zh-CN"/>
        </w:rPr>
        <w:t>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lang w:val="en-US" w:eastAsia="zh-CN"/>
        </w:rPr>
        <w:t>配合单位：</w:t>
      </w:r>
      <w:r>
        <w:rPr>
          <w:rFonts w:hint="default" w:ascii="Times New Roman" w:hAnsi="Times New Roman" w:eastAsia="仿宋_GB2312" w:cs="Times New Roman"/>
          <w:color w:val="auto"/>
          <w:w w:val="92"/>
          <w:sz w:val="32"/>
          <w:szCs w:val="32"/>
          <w:lang w:val="en-US" w:eastAsia="zh-CN"/>
        </w:rPr>
        <w:t>市工业和信息化局、</w:t>
      </w:r>
      <w:r>
        <w:rPr>
          <w:rFonts w:hint="default" w:ascii="Times New Roman" w:hAnsi="Times New Roman" w:eastAsia="仿宋_GB2312" w:cs="Times New Roman"/>
          <w:w w:val="92"/>
          <w:sz w:val="32"/>
          <w:szCs w:val="32"/>
          <w:lang w:val="en-US" w:eastAsia="zh-CN"/>
        </w:rPr>
        <w:t>农业农村局、市场监督管理局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原州区、西吉县、隆德县、彭阳县党委和政府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立行立改，长期坚持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严格按照马铃薯淀粉加工混合汁水肥力化还田“一厂一策”要求，规范还田利用，确保土壤和水环境安全。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strike w:val="0"/>
          <w:dstrike w:val="0"/>
          <w:color w:val="auto"/>
          <w:sz w:val="32"/>
          <w:szCs w:val="32"/>
          <w:lang w:val="en-US" w:eastAsia="zh-CN"/>
        </w:rPr>
        <w:t>制定《马铃薯淀粉加工环境监管指导意见》，</w:t>
      </w:r>
      <w:r>
        <w:rPr>
          <w:rFonts w:hint="default" w:ascii="Times New Roman" w:hAnsi="Times New Roman" w:eastAsia="仿宋_GB2312" w:cs="Times New Roman"/>
          <w:sz w:val="32"/>
          <w:szCs w:val="32"/>
          <w:lang w:val="en-US" w:eastAsia="zh-CN"/>
        </w:rPr>
        <w:t>加强日常监管，督促指导企业完善生产台账、生态环境监管台账，监督企业规范开展自行检测，确保混合汁水规范还田利用，其他污染物达标排放。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（二）组织召开集体约谈会，对马铃薯淀粉加工企业业主进行集中约谈，督促落实主体责任，确保“一厂一策”要求落实落细。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（三）加快实施固原市水环境调查与评估项目，对汁水还田区域地下水、土壤进行监测评估，完善马铃薯淀粉加工混合汁水肥力化还田技术试点规范。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（四）严格按照《固原市2023年黄河流域生态环境警示片披露问题整改工作方案》要求，督导2家企业按期完成黄河警示片披露问题整改销号。依法依规对马铃薯淀粉加工企业环境违法行为进行调查处理。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14：固原市目前有11家砖瓦企业，部分砖瓦企业污染防治设施运行不正常，环境问题突出。原州区旭鹏建材有限公司和家兴建材有限公司、西吉县苟庄机砖厂、彭阳县正元节能环保建材有限公司等4家企业脱硫塔浆液池pH值为1-3，呈强酸性，达不到脱硫效果。随机采样检测显示，西吉县苟庄机砖厂颗粒物、二氧化硫值分别超出排放标准限值3.43倍、1.71倍。督察还发现，11家砖瓦企业虽然都按要求安装了自动监控设施，但均未按规定进行验收，在线设施运维不规范。随机抽查原州区家兴建材有限公司、振宁新墙体建材有限公司和西吉县兴隆镇红星建材有限公司等3家企业在线监测设备运维记录与实际不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张杰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color w:val="auto"/>
          <w:sz w:val="32"/>
          <w:szCs w:val="32"/>
          <w:lang w:val="en-US" w:eastAsia="zh-CN"/>
        </w:rPr>
        <w:t>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lang w:val="en-US" w:eastAsia="zh-CN"/>
        </w:rPr>
        <w:t>配合单位：</w:t>
      </w:r>
      <w:r>
        <w:rPr>
          <w:rFonts w:hint="default" w:ascii="Times New Roman" w:hAnsi="Times New Roman" w:eastAsia="仿宋_GB2312" w:cs="Times New Roman"/>
          <w:color w:val="auto"/>
          <w:sz w:val="32"/>
          <w:szCs w:val="32"/>
          <w:lang w:val="en-US" w:eastAsia="zh-CN"/>
        </w:rPr>
        <w:t>市工业和信息化局、</w:t>
      </w:r>
      <w:r>
        <w:rPr>
          <w:rFonts w:hint="default" w:ascii="Times New Roman" w:hAnsi="Times New Roman" w:eastAsia="仿宋_GB2312" w:cs="Times New Roman"/>
          <w:sz w:val="32"/>
          <w:szCs w:val="32"/>
          <w:lang w:val="en-US" w:eastAsia="zh-CN"/>
        </w:rPr>
        <w:t>自然资源局、市场监督管理局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原州区、西吉县、彭阳县党委和政府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加强对砖瓦工业企业日常监管，压紧靠实企业主体责任，确保环保设施正常运行，各项污染物达标排放。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（一）加强对砖瓦企业的日常监管，通过定期不定期执法检查、在线数据分析等方式，督促砖瓦企业落实主体责任，正常运行排污设施，确保污染物达标排放。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（二）会同工信部门召开全市砖瓦企业环境问题整改工作推进会，以会代训，提高企业整改的积极性和主动性，明确整改任务路径，推动问题有效整改。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（三）全面梳理排查全市砖瓦企业污染防治设施运行、在线监控设施安装验收等情况，对排查出的问题，建立台账，清单管理，逐项抓好整改。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督促原州区、西吉县、彭阳县针对通报的固原旭鹏建材有限公司、固原家兴建材有限公司、固原振宁新墙体建材有限公司、西吉县苟庄机砖厂、西吉县兴隆镇红星建材有限公司、彭阳县正元节能环保建材有限公司污染治理设施运行不正常、在线监测设施未验收、管理台账不规范等问题，指导企业逐项研究，制定整改措施，明确整改任务时限，限期抓好通报问题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（五）针对存在的污染防治设施运行不正常、污染物超标排放等违法行为依法依规立案查处，根据查处和整改情况，依法追究生态环境损害赔偿责任。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问题六：贯彻绿色发展理念有差距。</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15：近年来，固原市坚持“红色固原、绿色发展”战略定位，但红色文化和绿色生态资源转化为金山银山的思路还不够开阔、措施还不够有力，生态产业培育不足，生态文旅资源深度开发、森林碳汇交易等方面成效还不明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eastAsia" w:ascii="Times New Roman" w:hAnsi="Times New Roman" w:eastAsia="仿宋_GB2312" w:cs="Times New Roman"/>
          <w:sz w:val="32"/>
          <w:szCs w:val="32"/>
          <w:lang w:val="en-US" w:eastAsia="zh-CN"/>
        </w:rPr>
        <w:t>市政府分管领导</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市发展和改革委员会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市自然资源局、农业农村局、文化旅游广电局、林业和草原局，各县（区）党委和政府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立行立改，长期坚持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牢固树立“绿水青山就是金山银山”理念，聚焦生态文旅特色市建设，扎实推进生态产品价值实现试点和固原市林业碳汇试点，积极培育生态产业，做实“两山”转化文章。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深入开展生态产品价值实现试点工作，制定印发《生态产品价值实现机制试点方案》和《固原市生态产品价值核算规范》，引导各县区开展生态产品总值核算，培育区域公共品牌，丰富生态产品种类，加强生态产品培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深入实施《宁夏固原市林业碳汇试点建设实施方案（2023－2025年）》，以夯实林业碳汇资源基础、开展碳汇计量监测示范和应用、探索生态产品价值实现机制、构建“司法+碳汇补偿”机制、建设碳汇人才队伍等五项试点任务为重点，探索形成西北地区可复制可推广的林业碳汇发展典型模式，打造林业碳汇交易、林业碳汇计量监测示范应用、生态产品价值实现“三大亮点”，拓展森林碳汇发展模式和价值实现机制探索路径，作出示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严格贯彻落实《中共固原市委关于加快建设生态文旅特色市的实施意见》，到2027年，稳步推进生态文旅特色市建设取得阶段性成效，全市生态文明建设、文化旅游服务、生态文旅产业发展水平明显提升，更好满足人民群众对优美生态环境、优秀文化供给、优质旅游服务的需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任务16：个别县区能耗双控目标任务落实有差距，部分项目执行节能审查制度不严，落实事中事后监管不到位。原州区2022年未完成GDP能耗降低3％的目标，实际仅降低1.62％。</w:t>
      </w:r>
      <w:r>
        <w:rPr>
          <w:rFonts w:hint="default" w:ascii="Times New Roman" w:hAnsi="Times New Roman" w:eastAsia="仿宋_GB2312" w:cs="Times New Roman"/>
          <w:b/>
          <w:bCs/>
          <w:color w:val="auto"/>
          <w:sz w:val="32"/>
          <w:szCs w:val="32"/>
          <w:lang w:val="en-US" w:eastAsia="zh-CN"/>
        </w:rPr>
        <w:t>西吉县东华热源厂改扩建工程和西吉县工业园区热源厂改扩建</w:t>
      </w:r>
      <w:r>
        <w:rPr>
          <w:rFonts w:hint="default" w:ascii="Times New Roman" w:hAnsi="Times New Roman" w:eastAsia="仿宋_GB2312" w:cs="Times New Roman"/>
          <w:b/>
          <w:bCs/>
          <w:sz w:val="32"/>
          <w:szCs w:val="32"/>
          <w:lang w:val="en-US" w:eastAsia="zh-CN"/>
        </w:rPr>
        <w:t>工程未取得节能审查意见开工建设。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eastAsia" w:ascii="Times New Roman" w:hAnsi="Times New Roman" w:eastAsia="仿宋_GB2312" w:cs="Times New Roman"/>
          <w:sz w:val="32"/>
          <w:szCs w:val="32"/>
          <w:lang w:val="en-US" w:eastAsia="zh-CN"/>
        </w:rPr>
        <w:t>市政府分管领导</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市发展和改革</w:t>
      </w:r>
      <w:r>
        <w:rPr>
          <w:rFonts w:hint="eastAsia" w:ascii="Times New Roman" w:hAnsi="Times New Roman" w:eastAsia="仿宋_GB2312" w:cs="Times New Roman"/>
          <w:sz w:val="32"/>
          <w:szCs w:val="32"/>
          <w:lang w:val="en-US" w:eastAsia="zh-CN"/>
        </w:rPr>
        <w:t>委员会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市工业和信息化局、审批局，各县（区）党委和政府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严格执行固定资产投资节能审查制度，坚决杜绝未批先建行为，对未取得节能审查意见开工建设的项目及时整改。紧盯自治区下达的能耗双控目标任务，严格工作举措，确保目标任务如期完成。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全面实施用能预算管理，对重点用能单位能源消费情况实行预算管理，对用能预算执行情况实行监测预警，对超出用能预算的企业及时进行调控，督促各县（区）紧盯年初下达的能耗双控目标，严格落实降耗措施，确保年度任务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（二）强化可再生能源消费，全面落实国家绿色电力证书与节能降碳政策衔接大力促进非石化能源消费的要求。鼓励高耗能企业通过购买绿证绿电提高可再生能源消费比例。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（三）深入推进节能降碳改造，建立辖区内年综合能耗10000吨标准煤及以上重点用能单位节能管理档案。加快组织实施节能降碳改造和设备更新项目形成更多节能量，推动完成能耗强度下降目标任务。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（四）对全市近年来在建和已投产项目进行排查，对违规建设项目依法处理。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（五）督促西吉县限期整改完成东华热源厂和工业园区热源厂改扩建工程未取得节能审查意见开工建设问题，并对存在的违法行为依法查处。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问题七：生态保护和修复有差距。</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17：2023年原州区、西吉县、彭阳县生态质量指数分别同比下降了2.51、1.48和1.42。部分生态修复项目推进缓慢，固原市彭阳县隆源宝鼎工贸有限公司、仁顺建材有限公司砖瓦用黏土矿生态修复治理项目和历史遗留废弃矿山与低效土地生态修复项目未按期完成修复治理。原州区彭堡镇杨忠堡村建筑用砂二矿生态修复工作进展缓慢，截至督察时仍未开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张杰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市自然资源局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b w:val="0"/>
          <w:bCs w:val="0"/>
          <w:sz w:val="32"/>
          <w:szCs w:val="32"/>
          <w:lang w:val="en-US" w:eastAsia="zh-CN"/>
        </w:rPr>
        <w:t>市</w:t>
      </w:r>
      <w:r>
        <w:rPr>
          <w:rFonts w:hint="default" w:ascii="Times New Roman" w:hAnsi="Times New Roman" w:eastAsia="仿宋_GB2312" w:cs="Times New Roman"/>
          <w:sz w:val="32"/>
          <w:szCs w:val="32"/>
          <w:lang w:val="en-US" w:eastAsia="zh-CN"/>
        </w:rPr>
        <w:t>工业和信息化局、生态环境局、农业农村局、水务局、林业和草原局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2025年6月底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加快生态修复项目进度，加大生态修复治理力度，坚持植绿、护绿、增绿并举，巩固提升生态环境质量指数。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trike/>
          <w:dstrike w:val="0"/>
          <w:sz w:val="32"/>
          <w:szCs w:val="32"/>
          <w:lang w:val="en-US" w:eastAsia="zh-CN"/>
        </w:rPr>
      </w:pPr>
      <w:r>
        <w:rPr>
          <w:rFonts w:hint="default" w:ascii="Times New Roman" w:hAnsi="Times New Roman" w:eastAsia="仿宋_GB2312" w:cs="Times New Roman"/>
          <w:sz w:val="32"/>
          <w:szCs w:val="32"/>
          <w:lang w:val="en-US" w:eastAsia="zh-CN"/>
        </w:rPr>
        <w:t>（一）抓好“山水”项目实施和黄河“几字弯”攻坚战（固原片区）重点任务落实，加快生态修复，2024年完成41万亩修复治理绿化面积。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（二）2025年完成退化林改造、中幼林抚育、湿地修复共37万亩，进一步改善生态质量，提升增绿扩绿成效。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严格按照《城乡规划法》《土地管理法》的相关规定，压紧靠实属地管理责任，督促指导原州区、彭阳县成立工作专班，加快推动原州区彭堡镇杨忠堡村建筑用砂二矿生态修复项目和彭阳县隆源宝鼎工贸有限公司、仁顺建材有限公司砖瓦用黏土矿生态修复治理项目进度，及时完成修复治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第三个方面，关于打赢“污染防治攻坚战还存在短板弱项”的问题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问题八：大气污染防治存在不足。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18：2024年上半年，固原市臭氧浓度同比上升8.3%，超过自治区攻坚任务目标值。督察发现，固原市臭氧污染防治工作重点项目推进缓慢。《宁夏回族自治区水泥行业烟气超低排放改造实施方案》明确要求宁夏金昱元资源循环有限公司2021年年底前完成超低排放改造任务。截至督察时，该企业仍未完成改造，氮氧化物长期未执行超低排放标准。宁夏金昱元广拓能源有限公司作为挥发性有机物治理重点企业，未按要求开展“一企一策”综合治理。彭阳县帆鑫汽车维修中心、护美国际汽车连锁服务中心喷漆房配套活性炭吸附箱内无活性炭、过滤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张杰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color w:val="auto"/>
          <w:sz w:val="32"/>
          <w:szCs w:val="32"/>
          <w:lang w:val="en-US" w:eastAsia="zh-CN"/>
        </w:rPr>
        <w:t>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市工业和信息化局、交通运输局，固原经济开发区管委会，各县（区）党委和政府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kern w:val="2"/>
          <w:sz w:val="32"/>
          <w:szCs w:val="32"/>
          <w:lang w:val="en-US" w:eastAsia="zh-CN" w:bidi="ar-SA"/>
        </w:rPr>
        <w:t>强化大气污染防治执法，提升涉及氮氧化物、VOCs等臭氧生成前体</w:t>
      </w:r>
      <w:r>
        <w:rPr>
          <w:rFonts w:hint="default" w:ascii="Times New Roman" w:hAnsi="Times New Roman" w:eastAsia="仿宋_GB2312" w:cs="Times New Roman"/>
          <w:color w:val="auto"/>
          <w:kern w:val="2"/>
          <w:sz w:val="32"/>
          <w:szCs w:val="32"/>
          <w:lang w:val="en-US" w:eastAsia="zh-CN" w:bidi="ar-SA"/>
        </w:rPr>
        <w:t>物领域监</w:t>
      </w:r>
      <w:r>
        <w:rPr>
          <w:rFonts w:hint="default" w:ascii="Times New Roman" w:hAnsi="Times New Roman" w:eastAsia="仿宋_GB2312" w:cs="Times New Roman"/>
          <w:kern w:val="2"/>
          <w:sz w:val="32"/>
          <w:szCs w:val="32"/>
          <w:lang w:val="en-US" w:eastAsia="zh-CN" w:bidi="ar-SA"/>
        </w:rPr>
        <w:t>管能力，督促所有维修企业喷漆房活性炭吸附箱内配套更换活性炭、过滤棉等吸附设施。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针对2024年臭氧污染异常的问题，及时开展全市大气污染源解析，为科学防治、精准防治提供有效支撑，严格落实《固原市深入打好重污染天气消除、臭氧污染防治和柴油货车污染治理攻坚战行动实施方案》要求，组织开展臭氧污染防治攻坚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开展挥发性有机物排放专项整治行动，针对工业企业排放量大的情况，重点加强盐化工片区工业企业执法监管，督促宁夏金昱元广拓能源有限公司按照“一企一策”治理方案，持续开展挥发性有机物综合治理。针对汽修行业VOCs非持续排放、排放量小且分散的实际，会同交通运输部门开展联合执法检查，确保汽修企业废气收集净化设施安装到位、运行正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（三）督促宁夏金昱元资源循环有限公司2024年底前完成水泥窑超低排放改造。责令彭阳县督促帆鑫汽车维修中心、护美国际汽车连锁服务中心限期完成问题整改。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19：大气污染防治存在不足。固原市货运主要以公路运输为主，多条重要物流通道贯通南北，移动源基数大，是影响空气质量的重要因素。但固原市在这方面缺乏针对性措施，推进清洁化发展目标不明确，政策引导和资金支持不明晰，老旧车辆淘汰缓慢，固原市注册轻型货车、重型车50320辆，其中国三及以下排放标准的老旧车辆5525辆，占比11%。</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童东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市公安局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w w:val="98"/>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w w:val="98"/>
          <w:sz w:val="32"/>
          <w:szCs w:val="32"/>
          <w:lang w:val="en-US" w:eastAsia="zh-CN"/>
        </w:rPr>
        <w:t>市财政局、交通运输局，各县（区）党委和政府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统筹政策资金，加大以旧换新、新能源替代支持力度，加快老旧车辆淘汰更新，稳步提升新能源车辆占比。</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（一）加强源头监管，严把源头检验关，全面实施轻型汽车和重型柴油车国六排放标准6b阶段，对新注册的柴油车按照</w:t>
      </w:r>
      <w:r>
        <w:rPr>
          <w:rFonts w:hint="default" w:ascii="Times New Roman" w:hAnsi="Times New Roman" w:eastAsia="仿宋_GB2312" w:cs="Times New Roman"/>
          <w:w w:val="96"/>
          <w:sz w:val="32"/>
          <w:szCs w:val="32"/>
          <w:lang w:val="en-US" w:eastAsia="zh-CN"/>
        </w:rPr>
        <w:t>规定100%进行检验，对排放标准不达标的车辆不予办理注册登记。</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（二）加强老旧车辆淘汰，对已达到强制报废标准</w:t>
      </w:r>
      <w:r>
        <w:rPr>
          <w:rFonts w:hint="default" w:ascii="Times New Roman" w:hAnsi="Times New Roman" w:eastAsia="仿宋_GB2312" w:cs="Times New Roman"/>
          <w:kern w:val="2"/>
          <w:sz w:val="32"/>
          <w:szCs w:val="32"/>
          <w:lang w:val="en-US" w:eastAsia="zh-CN" w:bidi="ar-SA"/>
        </w:rPr>
        <w:t>和</w:t>
      </w:r>
      <w:r>
        <w:rPr>
          <w:rFonts w:hint="default" w:ascii="Times New Roman" w:hAnsi="Times New Roman" w:eastAsia="仿宋_GB2312" w:cs="Times New Roman"/>
          <w:color w:val="auto"/>
          <w:kern w:val="2"/>
          <w:sz w:val="32"/>
          <w:szCs w:val="32"/>
          <w:lang w:val="en-US" w:eastAsia="zh-CN" w:bidi="ar-SA"/>
        </w:rPr>
        <w:t>连续3个检验周期未检验达到强制报废的车辆，</w:t>
      </w:r>
      <w:r>
        <w:rPr>
          <w:rFonts w:hint="default" w:ascii="Times New Roman" w:hAnsi="Times New Roman" w:eastAsia="仿宋_GB2312" w:cs="Times New Roman"/>
          <w:sz w:val="32"/>
          <w:szCs w:val="32"/>
          <w:lang w:val="en-US" w:eastAsia="zh-CN"/>
        </w:rPr>
        <w:t>全部予以公告牌证作废，督促机动车所有人限期办理注销登记，并将车辆信息录入缉查布控系统实施动态查缉。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（三）落实中央和区市出台的以旧换新、设备更新等刺激消费政策，用足用活各类政策资金，加强宣传引导，加大支持力度，大力推行新能源替代行动，加快高耗能高排放老旧车辆淘汰更新进度。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任务20：大气污染防治存在不足。推进清洁化发展目标不明确，政策引导和资金支持不明晰，新能源车辆推广缓慢，</w:t>
      </w:r>
      <w:r>
        <w:rPr>
          <w:rFonts w:hint="default" w:ascii="Times New Roman" w:hAnsi="Times New Roman" w:eastAsia="仿宋_GB2312" w:cs="Times New Roman"/>
          <w:b/>
          <w:bCs/>
          <w:strike w:val="0"/>
          <w:dstrike w:val="0"/>
          <w:color w:val="auto"/>
          <w:sz w:val="32"/>
          <w:szCs w:val="32"/>
          <w:lang w:val="en-US" w:eastAsia="zh-CN"/>
        </w:rPr>
        <w:t>固原市</w:t>
      </w:r>
      <w:r>
        <w:rPr>
          <w:rFonts w:hint="default" w:ascii="Times New Roman" w:hAnsi="Times New Roman" w:eastAsia="仿宋_GB2312" w:cs="Times New Roman"/>
          <w:b/>
          <w:bCs/>
          <w:sz w:val="32"/>
          <w:szCs w:val="32"/>
          <w:lang w:val="en-US" w:eastAsia="zh-CN"/>
        </w:rPr>
        <w:t>新能源车辆6205辆，占比12.3%。巡游出租车新能源替代力度不大，2023年以来固原市更新巡游出租车1047辆，其中新能源车183辆，占比17%。公共领域用车新能源化推进不力，2023年以来固原市新增物流配送车147辆，无一辆新能源车，与自治区要求2025年前新增或更新比例不低于80%的目标差距较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喜晓林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市交通运输局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市发展和改革委员会、公安局、商务投资促进局、财政局，各县（区）党委和政府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加快推动机动车新能源化发展，积极推进国三及以下排放标准中型、重型营运柴油货车报废更新</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加快巡游出租车、物流配送车更新替代，</w:t>
      </w:r>
      <w:r>
        <w:rPr>
          <w:rFonts w:hint="default" w:ascii="Times New Roman" w:hAnsi="Times New Roman" w:eastAsia="仿宋_GB2312" w:cs="Times New Roman"/>
          <w:kern w:val="2"/>
          <w:sz w:val="32"/>
          <w:szCs w:val="32"/>
          <w:lang w:val="en-US" w:eastAsia="zh-CN" w:bidi="ar-SA"/>
        </w:rPr>
        <w:t>力争2025年新增或更新比例不低于80%。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推动传统汽车清洁化，全面贯彻落实《关于推动形成绿色生活方式的实施意见》，加快实施能源清洁化替代行动，完善城市充电设施布局，加快居住区、公共区域、单位和园区内部充电设施配套建设，到2025年全市城市区域建成充电站50座、充电桩530台。严格执行机动车强制报废标准规定，促进加快淘汰国三以下柴油货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（二）加快推动机动车新能源化发展，推进公共交通、公共运输电动化发展进程，鼓励重点用车企业采取合作、租赁等形式，推广使用零排放重型货车，有序开展中重型货车电动化、氢燃料等示范和商业化运营。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（三）按照交通运输部、财政部《关于印发&lt;新能源城市公交车及动力电池更新补贴实施细则&gt;的通知》要求，落实城市新能源公交车更新补贴，2024年更新公交车全部为新能源车辆。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（四）制定《固原市巡游出租车新能源替换工作实施方案》，大力倡导巡游出租车更换为新能源车辆，对于替换新能源的巡游出租车经营者，给予购置补贴。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问题九：水污染防治能力存在不足。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任务21：部分河流水质不稳定。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杨生俊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市水务局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w w:val="98"/>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w w:val="98"/>
          <w:sz w:val="32"/>
          <w:szCs w:val="32"/>
          <w:lang w:val="en-US" w:eastAsia="zh-CN"/>
        </w:rPr>
        <w:t>市生态环境局、住房和城乡建设局、城市管理局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立行立改，长期坚持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通过排查预警，完善治理措施，确保主要河流水质达标率达到100%。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（一）及时排查预警，加大河湖“清四乱”整治，定期组织开展主要河流及水源地巡查和水质抽检，及时分析研判预警整改，消除人为干扰，确保水质持续向好。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（二）严格涉水企业监管，对城镇及农村污水处理设施、工业园区等涉水企业开展执法检查，规范入河排污口管理，杜绝偷排漏排等行为发生。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（三）坚持项目化治理，实施城镇污水提质增效、农村污水治理和再生水利用、水生态修复等项目，提高污水收集率和治理率。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任务22：水污染防治能力存在不足。部分污水处理厂超负荷运行，2023年固原市第三污水处理厂、泾源县泾河源镇污水处理厂均不同程度存在超负荷运行的情况。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张学斌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市城市管理局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sz w:val="32"/>
          <w:szCs w:val="32"/>
          <w:lang w:val="en-US" w:eastAsia="zh-CN"/>
        </w:rPr>
        <w:t>市住房和城乡建设局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泾源县委和政府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排查分析污水处理厂超负荷运行原因，科学落实管控措施，确保设施正常运行。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（一）发挥应急调蓄池作用，加强调度监管，实行错峰处理，切实解决汛期第三污水处理厂进水量过大，导致超负荷运行的问题。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（二）加快固原市区雨污分流改造进度，争取实施第三污水处理厂二期项目，增加接纳污水处理容量，减少汛期污水处理压力。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（三）精准排查论证泾河源镇污水处理厂进水量大的原因，实施泾河源镇污水处理厂扩容改造项目，提升处理能力。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23：固原市新材料产业园污水处理厂未按环评要求配套建设人工湿地，处理后尾水排入厂区南侧自然坑塘。经对坑塘内水质进行采样监测，溶解性总固体超过城市绿化标准限值近2倍，园区管委会却使用该水直接进行绿化灌溉。宁夏天楹环保能源有限公司排水溶解性总固体值超过排放标准10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张学斌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市工业和信息化局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sz w:val="32"/>
          <w:szCs w:val="32"/>
          <w:lang w:val="en-US" w:eastAsia="zh-CN"/>
        </w:rPr>
        <w:t>市水务局、生态环境局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固原经济开发区管委会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2026年12月底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第一阶段：实施固原市再生水回用项目，建设新材料产业园事故应急水池，实现尾水综合利用，不外排；第二阶段：谋划</w:t>
      </w:r>
      <w:r>
        <w:rPr>
          <w:rFonts w:hint="eastAsia"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lang w:val="en-US" w:eastAsia="zh-CN"/>
        </w:rPr>
        <w:t>新材料产业园坑塘防渗处理工程，作为应急备用设施。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kern w:val="2"/>
          <w:sz w:val="32"/>
          <w:szCs w:val="32"/>
          <w:lang w:val="en-US" w:eastAsia="zh-CN" w:bidi="ar-SA"/>
        </w:rPr>
        <w:t>加强对固原市新材料产业园污水处理厂设施运行、制度落实的监管，定期对坑塘水质进行监测，及时回用，防止长期存放、水质恶化。严禁将不达标的尾水用于绿化灌溉</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积极争取将新材料产业园坑塘防渗处理工程、新材料产业园3万立方米事故应急水池建设项目纳入固原市再生水回用项目（第三污水处理厂至新材料产业园区段）建设方案，加快项目建设进度，实现新材料产业园污水处理厂尾水不外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kern w:val="2"/>
          <w:sz w:val="32"/>
          <w:szCs w:val="32"/>
          <w:lang w:val="en-US" w:eastAsia="zh-CN" w:bidi="ar-SA"/>
        </w:rPr>
        <w:t>督促宁夏天楹环保能源有限公司严格落实垃圾渗滤液及冲洗废水防治措施，对渗滤液处理站进行升级改造，确保溶解性总固体达到园区污水处理厂进水标准</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kern w:val="2"/>
          <w:sz w:val="32"/>
          <w:szCs w:val="32"/>
          <w:lang w:val="en-US" w:eastAsia="zh-CN" w:bidi="ar-SA"/>
        </w:rPr>
        <w:t>加强对宁夏天楹环保能源有限公司排污设施运行监管，对溶解性总固体超标排放问题进行核查，责令及时改正不达标排放行为，依法依规处理</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任务24：一些污水处理设施存在规划布局不科学、运行质效不高、日常维护不到位等问题</w:t>
      </w:r>
      <w:r>
        <w:rPr>
          <w:rFonts w:hint="default" w:ascii="Times New Roman" w:hAnsi="Times New Roman" w:eastAsia="仿宋_GB2312" w:cs="Times New Roman"/>
          <w:b/>
          <w:bCs/>
          <w:w w:val="98"/>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张学斌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市住房和城乡建设局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sz w:val="32"/>
          <w:szCs w:val="32"/>
          <w:lang w:val="en-US" w:eastAsia="zh-CN"/>
        </w:rPr>
        <w:t>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kern w:val="2"/>
          <w:sz w:val="32"/>
          <w:szCs w:val="32"/>
          <w:lang w:val="en-US" w:eastAsia="zh-CN" w:bidi="ar-SA"/>
        </w:rPr>
        <w:t>优化提升现有污水处理厂（站），配套完善污水收集管网，提高运行质效，推动全市污水处理厂（站）科学规范管理，确保污水处理设施正常运转，尾水稳定达标排放</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压实属地主体责任和行业部门监管责任，统筹谋划、因地制宜实施农村生活污水治理项目，确保污水处理厂（站）布局更加合理。落实管理制度、技术保障、运行经费、监督监管等措施，有效推动运维管理常态化、规范化、标准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（二）开展农村生活污水集中处理设施运行排查整治专项行动，建立问题台账，按照“一站一策”要求，制定整改方案，落实整改措施，确保设施正常运行。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kern w:val="2"/>
          <w:sz w:val="32"/>
          <w:szCs w:val="32"/>
          <w:lang w:val="en-US" w:eastAsia="zh-CN" w:bidi="ar-SA"/>
        </w:rPr>
        <w:t>各县（区）对现有农村生活污水处理设施进行摸排，充分考虑地理位置、人口数量、用水量、设施作用发挥等情况，多方筹措资金，采取辐射管网、整合提升、设施有序退出等方式，解决进水量不足、小而散等问题</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问题十：固体废物处理监管不到位。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25：生活垃圾随意倾倒问题突出，固原市部分县区城镇周边空地、林地、沟道、冲沟多处可见生活垃圾随意倾倒、焚烧等现象，部分偏远乡镇和农村比较普遍。建筑垃圾处理处置不力，目前固原市各县区均未规范建设建筑垃圾消纳场，城镇周边空地、河道边坡、冲沟等地存在建筑垃圾随意无序倾倒问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张学斌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市住房和城乡建设局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sz w:val="32"/>
          <w:szCs w:val="32"/>
          <w:lang w:val="en-US" w:eastAsia="zh-CN"/>
        </w:rPr>
        <w:t>市城市管理局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完善生活垃圾填埋场、建筑垃圾消纳场基础设施建设，有效解决垃圾随意倾倒问题，消除环境污染隐患。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（一）制定出台《固原市建筑垃圾管理办法》，积极引进建筑垃圾资源化利用项目，推行城市垃圾无害化及环卫一体化处理模式，推动生活垃圾和建筑垃圾减量化、无害化、资源化。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规范建设建筑垃圾消纳场和再生资源分拣回收设施，合理布局建设生活垃圾分类投放收集点、收集站、中转站等设施，及时配备更换收运车辆及设备，健全收集运输网络。开展建筑垃圾和生活垃圾随意倾倒问题排查整治，对发现问题分类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（三）加强日常监督检查，进一步压紧压实监管责任，坚决杜绝随意倾倒问题发生。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kern w:val="2"/>
          <w:sz w:val="32"/>
          <w:szCs w:val="32"/>
          <w:lang w:val="en-US" w:eastAsia="zh-CN" w:bidi="ar-SA"/>
        </w:rPr>
        <w:t>制定《固原市固体废弃物非法倾倒有奖举报办法》，</w:t>
      </w:r>
      <w:r>
        <w:rPr>
          <w:rFonts w:hint="default" w:ascii="Times New Roman" w:hAnsi="Times New Roman" w:eastAsia="仿宋_GB2312" w:cs="Times New Roman"/>
          <w:w w:val="96"/>
          <w:kern w:val="2"/>
          <w:sz w:val="32"/>
          <w:szCs w:val="32"/>
          <w:lang w:val="en-US" w:eastAsia="zh-CN" w:bidi="ar-SA"/>
        </w:rPr>
        <w:t>加大宣传力度，引导公众积极参与，形成全社会共治的良好氛围</w:t>
      </w:r>
      <w:r>
        <w:rPr>
          <w:rFonts w:hint="default" w:ascii="Times New Roman" w:hAnsi="Times New Roman" w:eastAsia="仿宋_GB2312" w:cs="Times New Roman"/>
          <w:w w:val="9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26：工业固废处置监管不到位，中铝宁夏能源集团有限公司六盘山热电厂未完成自治区和固原市原州区下达的一般工业固体废物综合利用率目标任务，灰渣超期超量贮存。固原市原州区206乡道大疙瘩村违规倾倒污泥约4000余立方米。彭</w:t>
      </w:r>
      <w:r>
        <w:rPr>
          <w:rFonts w:hint="default" w:ascii="Times New Roman" w:hAnsi="Times New Roman" w:eastAsia="仿宋_GB2312" w:cs="Times New Roman"/>
          <w:b/>
          <w:bCs/>
          <w:w w:val="96"/>
          <w:sz w:val="32"/>
          <w:szCs w:val="32"/>
          <w:lang w:val="en-US" w:eastAsia="zh-CN"/>
        </w:rPr>
        <w:t>阳县立德工贸有限公司部分固废倾倒在厂区外冲沟内，侵占林地。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张学斌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市工业和信息化局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sz w:val="32"/>
          <w:szCs w:val="32"/>
          <w:lang w:val="en-US" w:eastAsia="zh-CN"/>
        </w:rPr>
        <w:t>市生态环境局、林业和草原局、固原经济开发区管委会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加强固体废物全过程管理，提高一般工业固体废物综合利用率，完成自治区下达目标任务。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kern w:val="2"/>
          <w:sz w:val="32"/>
          <w:szCs w:val="32"/>
          <w:lang w:val="en-US" w:eastAsia="zh-CN" w:bidi="ar-SA"/>
        </w:rPr>
        <w:t>制定全市一般工业固体废物资源综合利用工作方案，鼓励引进一般工业固废高附加值综合利用项目，支持一般工业固废用于建材制造、公路建设、矿山生态修复等，有效提高一般工业固废综合利用率</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对全市工业固废产生企业进行全面排查，加强固体废物收集、贮存、处置、运输、利用等全过程监管。督促原州区、彭阳县对违规倾倒的污泥、固废及时清理整治，腾退侵占的林地，恢复生态。对存在的违法行为，依法依规查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督促指导中铝宁夏能源集团有限公司六盘山热电厂制定固废综合利用方案，落实污染防治主体责任，明确处置利用方式，分期分批消纳存量灰渣。建立健全固废消纳利用长效机制，对新产生灰渣及时处置利用，杜绝超量超期贮存现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任务27：机动车拆解疏于监管，固原市原州区固将路16号废品收购站、宁夏瑞亮废旧金属回收有限公司等企业非法拆解报废机动车、露天切割作业，废机油露天存放，部分泄漏污染地面。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张学斌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市商务</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投资促进局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sz w:val="32"/>
          <w:szCs w:val="32"/>
          <w:lang w:val="en-US" w:eastAsia="zh-CN"/>
        </w:rPr>
        <w:t>市生态环境局、市场监督管理局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加强废品回收行业的监督管理，杜绝超范围经营，非法拆解和污染环境等问题发生。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（一）在全市范围内开展废品回收专项整治行动，加大对废品回收行业的监督管理力度，整治无证经营、超范围回收等违法行为，规范废品回收行业秩序。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kern w:val="2"/>
          <w:sz w:val="32"/>
          <w:szCs w:val="32"/>
          <w:lang w:val="en-US" w:eastAsia="zh-CN" w:bidi="ar-SA"/>
        </w:rPr>
        <w:t>责令原州区固将路16号废品收购站和瑞亮废旧金属回收有限公司停止报废车辆的收购并严格按照许可范围收购，按照废品收购场所标准化建设的要求对地面进行硬化处理，对现存的废机</w:t>
      </w:r>
      <w:r>
        <w:rPr>
          <w:rFonts w:hint="default" w:ascii="Times New Roman" w:hAnsi="Times New Roman" w:eastAsia="仿宋_GB2312" w:cs="Times New Roman"/>
          <w:color w:val="auto"/>
          <w:kern w:val="2"/>
          <w:sz w:val="32"/>
          <w:szCs w:val="32"/>
          <w:lang w:val="en-US" w:eastAsia="zh-CN" w:bidi="ar-SA"/>
        </w:rPr>
        <w:t>油和废机油泄漏污染的土壤进行安全处置</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auto"/>
          <w:sz w:val="32"/>
          <w:szCs w:val="32"/>
          <w:lang w:val="en-US" w:eastAsia="zh-CN"/>
        </w:rPr>
        <w:t>（三）生态环境和市场监管部门分别对环境违法行为和超范围经营行为依法进行查处。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28：兽用医疗废弃物监管存在漏洞，固原市原州区三营镇小马乡村兽医服务站、牧川乡村兽医服务站、黄铎堡乡村兽医服务站产生的医疗废物未纳入监管，未建立管理台账，随意丢弃。原州区白婳乡村兽医服务站门前垃圾箱内发现丢弃的兽用医疗废弃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杨生俊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市农业农村局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righ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b w:val="0"/>
          <w:bCs w:val="0"/>
          <w:kern w:val="2"/>
          <w:sz w:val="32"/>
          <w:szCs w:val="32"/>
          <w:lang w:val="en-US" w:eastAsia="zh-CN" w:bidi="ar-SA"/>
        </w:rPr>
        <w:t>加强</w:t>
      </w:r>
      <w:r>
        <w:rPr>
          <w:rFonts w:hint="default" w:ascii="Times New Roman" w:hAnsi="Times New Roman" w:eastAsia="仿宋_GB2312" w:cs="Times New Roman"/>
          <w:kern w:val="2"/>
          <w:sz w:val="32"/>
          <w:szCs w:val="32"/>
          <w:lang w:val="en-US" w:eastAsia="zh-CN" w:bidi="ar-SA"/>
        </w:rPr>
        <w:t>乡村兽医服务机构医疗废物分类、收集、暂存管理，及时转运和处置，确保医疗废物安全、规范、无害化处理</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kern w:val="2"/>
          <w:sz w:val="32"/>
          <w:szCs w:val="32"/>
          <w:lang w:val="en-US" w:eastAsia="zh-CN" w:bidi="ar-SA"/>
        </w:rPr>
        <w:t>制定兽用医疗废弃物管理制度，进一步明确收集转运处置流程，加强对兽医服务机构及废物处置单位的监督管理，确保各乡村兽医服务站能够依法依规服务</w:t>
      </w:r>
      <w:r>
        <w:rPr>
          <w:rFonts w:hint="default" w:ascii="Times New Roman" w:hAnsi="Times New Roman" w:eastAsia="仿宋_GB2312" w:cs="Times New Roman"/>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0" w:leftChars="0" w:right="0" w:rightChars="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kern w:val="2"/>
          <w:sz w:val="32"/>
          <w:szCs w:val="32"/>
          <w:lang w:val="en-US" w:eastAsia="zh-CN" w:bidi="ar-SA"/>
        </w:rPr>
        <w:t>开展专项排查整治，督促指导兽医服务机构建立工</w:t>
      </w:r>
      <w:r>
        <w:rPr>
          <w:rFonts w:hint="default" w:ascii="Times New Roman" w:hAnsi="Times New Roman" w:eastAsia="仿宋_GB2312" w:cs="Times New Roman"/>
          <w:w w:val="96"/>
          <w:kern w:val="2"/>
          <w:sz w:val="32"/>
          <w:szCs w:val="32"/>
          <w:lang w:val="en-US" w:eastAsia="zh-CN" w:bidi="ar-SA"/>
        </w:rPr>
        <w:t>作台账，做好分类收集，将兽用医疗废弃物交由有资质单位处理。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0" w:leftChars="0" w:right="0" w:righ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（三）加强宣传教育，引导售药使用者履行主体责任，规范处理兽用医疗废弃物，防治对环境造成污染。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问题十一：农业面源污染防治存在不足。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29：固原市相关部门提供资料显示，全市农用残膜回收率在90%以上，含杂率33%。随机抽查，西吉县震湖乡、隆德县联财乡等地残膜回收含杂率为45%至80%，全市残膜回收率数据支撑不实。督察发现，部分县（区）农用残膜长期堆积在田间地头，原州区黎家河、西吉县葫芦河河道两侧、隆德县宁夏中普盛农牧业发展有限公司西侧等多地存在农用残膜堆积未收集处理的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杨生俊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市农业农村局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全市农用残膜回收利用水平进一步提升，农用残膜回收网络体系进一步健全，农用残膜回收率达到89%以上。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（一）完善农用残膜回收机制，明确各级主管部门责任分工，压紧压实属地管理职责，完善回收价格和政策激励措施，有效提升农用残膜回收率。</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kern w:val="2"/>
          <w:sz w:val="32"/>
          <w:szCs w:val="32"/>
          <w:lang w:val="en-US" w:eastAsia="zh-CN" w:bidi="ar-SA"/>
        </w:rPr>
        <w:t>开展农用残膜乱堆乱倒排查整治，对农田、河道、沟渠、养殖园区、种植基地等残留的废旧农膜清理回收，对排查出的问题，建立台账，明确整改责任、时限、措施，按时序推进各项整改任务。</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（三）加强残膜回收日常数据统计，严把数据真实关，规范台账资料管理。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（四）持续开展宣传教育活动，利用广播、电视、微信等媒体，引导群众自觉遵守农用地膜使用、回收相关规定，不断提升群众环保意识</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30：畜禽粪污污染防治措施不到位，近年来固原市大力发展畜禽养殖产业，但有的规模较小，对粪污清理不及时不彻底，环境污染和异味扰民问题多发。西吉县玉春牛羊购销专业合作社养殖场畜禽粪便露天堆放，场地未硬化，部分畜禽粪水存放在未做防渗处理的渗坑内。西吉县牛羊定点屠宰场粪污暂存不规范，存在粪水溢流问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杨生俊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市农业农村局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b w:val="0"/>
          <w:bCs w:val="0"/>
          <w:kern w:val="2"/>
          <w:sz w:val="32"/>
          <w:szCs w:val="32"/>
          <w:lang w:val="en-US" w:eastAsia="zh-CN" w:bidi="ar-SA"/>
        </w:rPr>
        <w:t>有序推进</w:t>
      </w:r>
      <w:r>
        <w:rPr>
          <w:rFonts w:hint="default" w:ascii="Times New Roman" w:hAnsi="Times New Roman" w:eastAsia="仿宋_GB2312" w:cs="Times New Roman"/>
          <w:kern w:val="2"/>
          <w:sz w:val="32"/>
          <w:szCs w:val="32"/>
          <w:lang w:val="en-US" w:eastAsia="zh-CN" w:bidi="ar-SA"/>
        </w:rPr>
        <w:t>养殖场和屠宰场规范化建设，加强日常管理，消除环境污染和异味扰民问题</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整改措施：</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kern w:val="2"/>
          <w:sz w:val="32"/>
          <w:szCs w:val="32"/>
          <w:lang w:val="en-US" w:eastAsia="zh-CN" w:bidi="ar-SA"/>
        </w:rPr>
        <w:t>按照《畜牧法》和《畜禽规模养殖场粪污资源化利用设施建设规范》要求，督促新建规模养殖场场区进行雨污分</w:t>
      </w:r>
      <w:r>
        <w:rPr>
          <w:rFonts w:hint="default" w:ascii="Times New Roman" w:hAnsi="Times New Roman" w:eastAsia="仿宋_GB2312" w:cs="Times New Roman"/>
          <w:w w:val="96"/>
          <w:kern w:val="2"/>
          <w:sz w:val="32"/>
          <w:szCs w:val="32"/>
          <w:lang w:val="en-US" w:eastAsia="zh-CN" w:bidi="ar-SA"/>
        </w:rPr>
        <w:t>流，建设标准化堆粪场地，配套粪污收集设备，实现标准化养殖。</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加强管理监督，建立健全长效监管制度，常态化开展粪污面源污染监督检查工作，指导养殖场（户）建立健全粪污处理、暂存管理制度，制定粪污资源化年度利用计划，建立畜禽粪污利用台账，采取粪肥还田、生产有机肥等方式进行资源化利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（三）督促西吉县玉春牛羊购销专业合作社和西吉县牛羊定点屠宰场对积存的粪污及时全面清理，建设标准化堆粪场地，规范存放畜禽粪污</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第四个方面，其他需要关注的问题。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问题十二：排污许可证制度执行不严。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31：固原旭鹏建材有限公司、彭阳县正元节能环保建材有限公司、金昱元高新材料有限公司、宁夏天楹环保能源有限公司排污许可变更不及时，企业自行监测使用的标准与排污许可证不一致；西吉县兴隆镇红星建材销售有限公司、宁夏天楹环保能源有限公司排污许可证废气排放口数量与实际建设不一致；宁夏天楹环保能源有限公司未按照排污许可证要求对废气排放口氨、硫化氢开展月度检测。固原市经开区清水河园区部分商砼站、建材厂因历史遗留问题未办理排污许可证，无证排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张杰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default" w:ascii="Times New Roman" w:hAnsi="Times New Roman" w:eastAsia="仿宋_GB2312" w:cs="Times New Roman"/>
          <w:sz w:val="32"/>
          <w:szCs w:val="32"/>
          <w:lang w:val="en-US" w:eastAsia="zh-CN"/>
        </w:rPr>
        <w:t>市工业和信息化局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w w:val="98"/>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w w:val="98"/>
          <w:sz w:val="32"/>
          <w:szCs w:val="32"/>
          <w:lang w:val="en-US" w:eastAsia="zh-CN"/>
        </w:rPr>
        <w:t>固原经济开发区管委会，各县（区）党委和政府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kern w:val="2"/>
          <w:sz w:val="32"/>
          <w:szCs w:val="32"/>
          <w:lang w:val="en-US" w:eastAsia="zh-CN" w:bidi="ar-SA"/>
        </w:rPr>
        <w:t>坚持精准治污、科学治污、依法治污，全面落实排污许可管理制度，严格排污许可管理，加大执法监管力度，推动企业增强环境保护意识，提升环境管理能力</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依托全国排污许可证管理信息平台，建立排污许可证有效期届满或临期提醒机制，督促企业依法按期延续、变更排污许可证，扎实做好排污许可证质量抽查和复核，定期开展排污许可证年度执行报告规范性核查，切实提高排污许可管理质量和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kern w:val="2"/>
          <w:sz w:val="32"/>
          <w:szCs w:val="32"/>
          <w:lang w:val="en-US" w:eastAsia="zh-CN" w:bidi="ar-SA"/>
        </w:rPr>
        <w:t>深入推进“一证式”执法，将排污许可执行情况纳入年度执法计划，通过执法监测、随机抽查等方式监督排污单位的污染物排放行为，对首次发现的不规范行为进行提醒警示，对拒不整改或长期整改不到位的予以处罚</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针对西吉县兴隆镇红星建材销售有限公司和宁夏天楹环保能源有限公司排污口设置不规范的问题，认真进行核查和评估，符合排污许可管理要求的及时变更排污许可证，不符合的严格按照环评和排污许可证要求限期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固原经济开发区管委会严格落实园区总规划及总规环评，落实区域禁止和限制发展的行业、生产工艺和产业目录，严格各类项目审批，严格新建设项目入园环评程序，加快清水河工业园区历史遗留问题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（五）对企业存在的环境问题依法进行调查处理。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问题十三：污染源在线监控设施管理不规范。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任务32：部分企业存在在线监测设备参数设定不合理等问题。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张杰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市工业和信息化局、市场监督管理局，固原经济开发区管委会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2025年6月底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加强污染源在线监控设施管理，督促重点监管企业规范运维在线监测设备，确保数据真实有效上传。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严格落实《宁夏回族自治区固定污染源自动监控管理办法》，制定污染源自动监控设施专项执法检查计划，指导企业规范自动监控设施运行管理，充分利用排污许可管理平台、重点污染源自动监控系统等信息平台，加强对重点排污单位信息数据关联性、逻辑性、合理性的综合分析，及时发现异常情况并预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督促企业严格按照污染源自动监控设施运行维护管理技术规范和管理办法，规范运维自动在线监控设备，严厉打击数据造假、擅自修改参数、未按规定进行数据标记等不正常运行污染源监控设施的违法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组织开展全市污染源自动监控设施运维管理培训，聘请污染源在线监控领域专家，通过理论讲解、案例剖析、现场教学等方式，以案释法，进一步提升执法监管能力，增强企业环保责任意识和运维管理水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问题十四：第三方检测机构监管有盲区。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任务33：固原市市场监管部门在开展检验检测业务专项整治工作时，未对跨省的检验检测机构进行监督。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包抓领导：</w:t>
      </w:r>
      <w:r>
        <w:rPr>
          <w:rFonts w:hint="default" w:ascii="Times New Roman" w:hAnsi="Times New Roman" w:eastAsia="仿宋_GB2312" w:cs="Times New Roman"/>
          <w:sz w:val="32"/>
          <w:szCs w:val="32"/>
          <w:lang w:val="en-US" w:eastAsia="zh-CN"/>
        </w:rPr>
        <w:t>康楷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牵头单位：</w:t>
      </w:r>
      <w:r>
        <w:rPr>
          <w:rFonts w:hint="default" w:ascii="Times New Roman" w:hAnsi="Times New Roman" w:eastAsia="仿宋_GB2312" w:cs="Times New Roman"/>
          <w:sz w:val="32"/>
          <w:szCs w:val="32"/>
          <w:lang w:val="en-US" w:eastAsia="zh-CN"/>
        </w:rPr>
        <w:t>市市场监督管理局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配合配合：</w:t>
      </w:r>
      <w:r>
        <w:rPr>
          <w:rFonts w:hint="default" w:ascii="Times New Roman" w:hAnsi="Times New Roman" w:eastAsia="仿宋_GB2312" w:cs="Times New Roman"/>
          <w:sz w:val="32"/>
          <w:szCs w:val="32"/>
          <w:lang w:val="en-US" w:eastAsia="zh-CN"/>
        </w:rPr>
        <w:t>市生态环境局、工业和信息化局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sz w:val="32"/>
          <w:szCs w:val="32"/>
          <w:lang w:val="en-US" w:eastAsia="zh-CN"/>
        </w:rPr>
        <w:t>各县（区）党委和政府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整改时限：</w:t>
      </w:r>
      <w:r>
        <w:rPr>
          <w:rFonts w:hint="default" w:ascii="Times New Roman" w:hAnsi="Times New Roman" w:eastAsia="仿宋_GB2312" w:cs="Times New Roman"/>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整改目标：</w:t>
      </w:r>
      <w:r>
        <w:rPr>
          <w:rFonts w:hint="default" w:ascii="Times New Roman" w:hAnsi="Times New Roman" w:eastAsia="仿宋_GB2312" w:cs="Times New Roman"/>
          <w:sz w:val="32"/>
          <w:szCs w:val="32"/>
          <w:lang w:val="en-US" w:eastAsia="zh-CN"/>
        </w:rPr>
        <w:t>加强检验检测机构监管，严肃查处虚假检验、出具虚假报告等违法违规行为，坚决整治检验检测市场乱象，保障人民群众切身利益。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结合检验检测机构专项整治和年度“双随机、一公开”监督抽查等，积极联合公安、生态环境等部门加强检验检测机构监管，严厉打击不执行国家标准检验、篡改检验数据、出具虚假检验报告等违法违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对在固原市开展环境检测业务的第三方机构进行全面摸排，审核检验机构资质并建立台账，对出具的检测报告进行抽检，对发现出具虚假检验结果的依法进行查处，并列入违法失信名单，涉嫌犯罪的，移送司法机关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bookmarkStart w:id="1" w:name="_GoBack"/>
      <w:bookmarkEnd w:id="1"/>
      <w:r>
        <w:rPr>
          <w:rFonts w:hint="default" w:ascii="Times New Roman" w:hAnsi="Times New Roman" w:eastAsia="黑体" w:cs="Times New Roman"/>
          <w:sz w:val="32"/>
          <w:szCs w:val="32"/>
          <w:lang w:val="en-US" w:eastAsia="zh-CN"/>
        </w:rPr>
        <w:t>三、整改要求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要加强组织领导，市委生态文明建设领导小组办公室负责整改工作的组织协调、日常调度，各县（区）、有关部门要对照整改方案，逐项整改、逐条落实，确保反馈问题全面彻底整改。要强化责任分工，牵头单位负责调度工作推进及销号验收，配合单位和责任单位按照职责推进问题整改落实，及时将进展情况报牵头单位。要严把整改标准，严格按照《宁夏回族自治区贯彻落实中央生态环境保护督察整改任务验收销号办法》中明确的验收销号内容、程序、要求，规范组织验收销号，坚决杜绝虚假整改、表面整改和敷衍整改。要</w:t>
      </w:r>
      <w:r>
        <w:rPr>
          <w:rFonts w:hint="default" w:ascii="Times New Roman" w:hAnsi="Times New Roman" w:eastAsia="仿宋_GB2312" w:cs="Times New Roman"/>
          <w:color w:val="auto"/>
          <w:sz w:val="32"/>
          <w:szCs w:val="32"/>
          <w:lang w:val="en-US" w:eastAsia="zh-CN"/>
        </w:rPr>
        <w:t>健全长效机制，坚持举一反三，全面排查整治同类问题，及时完善科学决策、生态补偿和损害赔偿、绩效评价、责任追究、奖励激励等长效管理机制，做到整改一个问题、避免一类情况、规范一个领域。</w:t>
      </w:r>
    </w:p>
    <w:p/>
    <w:sectPr>
      <w:pgSz w:w="11906" w:h="16838"/>
      <w:pgMar w:top="1984"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4236A"/>
    <w:rsid w:val="00C06CBD"/>
    <w:rsid w:val="04F4236A"/>
    <w:rsid w:val="123252EB"/>
    <w:rsid w:val="1C4E14E2"/>
    <w:rsid w:val="1D573069"/>
    <w:rsid w:val="22577B8E"/>
    <w:rsid w:val="2C37478F"/>
    <w:rsid w:val="2D3E5D91"/>
    <w:rsid w:val="2D4C23E7"/>
    <w:rsid w:val="4A0D39BD"/>
    <w:rsid w:val="5B8C08A1"/>
    <w:rsid w:val="650E3322"/>
    <w:rsid w:val="6CF674D1"/>
    <w:rsid w:val="76842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600" w:lineRule="exact"/>
      <w:outlineLvl w:val="0"/>
    </w:pPr>
    <w:rPr>
      <w:rFonts w:ascii="Times New Roman" w:hAnsi="Times New Roman" w:eastAsia="方正小标宋_GBK"/>
      <w:kern w:val="44"/>
      <w:sz w:val="44"/>
    </w:rPr>
  </w:style>
  <w:style w:type="paragraph" w:styleId="5">
    <w:name w:val="heading 2"/>
    <w:basedOn w:val="1"/>
    <w:next w:val="1"/>
    <w:unhideWhenUsed/>
    <w:qFormat/>
    <w:uiPriority w:val="0"/>
    <w:pPr>
      <w:keepNext/>
      <w:keepLines/>
      <w:spacing w:beforeLines="0" w:beforeAutospacing="0" w:afterLines="0" w:afterAutospacing="0" w:line="600" w:lineRule="exact"/>
      <w:ind w:firstLine="880" w:firstLineChars="200"/>
      <w:outlineLvl w:val="1"/>
    </w:pPr>
    <w:rPr>
      <w:rFonts w:ascii="Arial" w:hAnsi="Arial" w:eastAsia="黑体"/>
    </w:rPr>
  </w:style>
  <w:style w:type="paragraph" w:styleId="6">
    <w:name w:val="heading 3"/>
    <w:basedOn w:val="1"/>
    <w:next w:val="1"/>
    <w:unhideWhenUsed/>
    <w:qFormat/>
    <w:uiPriority w:val="0"/>
    <w:pPr>
      <w:keepNext/>
      <w:keepLines/>
      <w:spacing w:beforeLines="0" w:beforeAutospacing="0" w:afterLines="0" w:afterAutospacing="0" w:line="600" w:lineRule="exact"/>
      <w:ind w:firstLine="880" w:firstLineChars="200"/>
      <w:outlineLvl w:val="2"/>
    </w:pPr>
    <w:rPr>
      <w:rFonts w:ascii="Times New Roman" w:hAnsi="Times New Roman" w:eastAsia="楷体_GB2312"/>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2024-11-06T00:25:00Z</dcterms:created>
  <dc:creator>Administrator</dc:creator>
  <cp:lastModifiedBy>Administrator</cp:lastModifiedBy>
  <cp:lastPrinted>2024-11-06T01:41:00Z</cp:lastPrinted>
  <dcterms:modified xsi:type="dcterms:W3CDTF">2024-12-18T08:37:18Z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