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val="0"/>
        <w:kinsoku/>
        <w:wordWrap/>
        <w:overflowPunct/>
        <w:topLinePunct w:val="0"/>
        <w:autoSpaceDE w:val="0"/>
        <w:autoSpaceDN w:val="0"/>
        <w:bidi w:val="0"/>
        <w:adjustRightInd w:val="0"/>
        <w:snapToGrid/>
        <w:spacing w:after="320" w:afterLines="100" w:line="56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彭阳县2025年农业产业</w:t>
      </w:r>
      <w:r>
        <w:rPr>
          <w:rFonts w:hint="eastAsia" w:ascii="Times New Roman" w:hAnsi="Times New Roman" w:eastAsia="方正小标宋简体" w:cs="Times New Roman"/>
          <w:color w:val="auto"/>
          <w:sz w:val="44"/>
          <w:szCs w:val="44"/>
          <w:lang w:val="en-US" w:eastAsia="zh-CN"/>
        </w:rPr>
        <w:t>高质量发展实施方案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2025年是“十四五”规划的收官之年，也是推进巩固脱贫攻坚同乡村振兴有效衔接的关键之年，为全面贯彻落实党的二十大和二十届二中、三中全会精神，认真落实中央一号文件要求，</w:t>
      </w:r>
      <w:r>
        <w:rPr>
          <w:rFonts w:hint="default" w:ascii="Times New Roman" w:hAnsi="Times New Roman" w:eastAsia="仿宋_GB2312" w:cs="Times New Roman"/>
          <w:color w:val="auto"/>
          <w:sz w:val="32"/>
          <w:szCs w:val="32"/>
          <w:u w:val="none"/>
          <w:lang w:eastAsia="zh-CN"/>
        </w:rPr>
        <w:t>坚持农业农村优先发展，</w:t>
      </w:r>
      <w:r>
        <w:rPr>
          <w:rFonts w:hint="eastAsia" w:ascii="Times New Roman" w:hAnsi="Times New Roman" w:eastAsia="仿宋_GB2312" w:cs="Times New Roman"/>
          <w:color w:val="auto"/>
          <w:sz w:val="32"/>
          <w:szCs w:val="32"/>
          <w:lang w:val="en-US" w:eastAsia="zh-CN"/>
        </w:rPr>
        <w:t>聚焦学习运用“千万工程”经验、推进乡村全面振兴，</w:t>
      </w:r>
      <w:r>
        <w:rPr>
          <w:rFonts w:hint="eastAsia" w:ascii="Nimbus Roman No9 L" w:hAnsi="Nimbus Roman No9 L" w:eastAsia="仿宋_GB2312" w:cs="Nimbus Roman No9 L"/>
          <w:b w:val="0"/>
          <w:bCs w:val="0"/>
          <w:color w:val="auto"/>
          <w:sz w:val="32"/>
          <w:szCs w:val="32"/>
          <w:lang w:val="en-US" w:eastAsia="zh-CN"/>
        </w:rPr>
        <w:t>持续深化农业供给侧结构性改革，有效促进农业产业深度融合，发展新质生产力赋能产业转型升级，培育壮大特色富民产业，</w:t>
      </w:r>
      <w:r>
        <w:rPr>
          <w:rFonts w:hint="eastAsia" w:ascii="Nimbus Roman No9 L" w:hAnsi="Nimbus Roman No9 L" w:eastAsia="仿宋_GB2312" w:cs="Nimbus Roman No9 L"/>
          <w:b w:val="0"/>
          <w:bCs w:val="0"/>
          <w:color w:val="auto"/>
          <w:sz w:val="32"/>
          <w:szCs w:val="32"/>
          <w:lang w:eastAsia="zh-CN"/>
        </w:rPr>
        <w:t>加快推进农业农村现代化，结合我县农业产业发展实际，制定本实施方案。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一、目标任务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坚持以习近平新时代中国特色社会主义思想为指导，</w:t>
      </w:r>
      <w:r>
        <w:rPr>
          <w:rFonts w:hint="eastAsia" w:ascii="Times New Roman" w:hAnsi="Times New Roman" w:eastAsia="仿宋_GB2312" w:cs="Times New Roman"/>
          <w:color w:val="auto"/>
          <w:sz w:val="32"/>
          <w:szCs w:val="32"/>
          <w:u w:val="none"/>
          <w:lang w:eastAsia="zh-CN"/>
        </w:rPr>
        <w:t>深入贯彻落实</w:t>
      </w:r>
      <w:r>
        <w:rPr>
          <w:rFonts w:hint="default" w:ascii="Times New Roman" w:hAnsi="Times New Roman" w:eastAsia="仿宋_GB2312" w:cs="Times New Roman"/>
          <w:color w:val="auto"/>
          <w:sz w:val="32"/>
          <w:szCs w:val="32"/>
          <w:u w:val="none"/>
          <w:lang w:eastAsia="zh-CN"/>
        </w:rPr>
        <w:t>中央农村工作会议</w:t>
      </w:r>
      <w:r>
        <w:rPr>
          <w:rFonts w:hint="eastAsia" w:ascii="Times New Roman" w:hAnsi="Times New Roman" w:eastAsia="仿宋_GB2312" w:cs="Times New Roman"/>
          <w:color w:val="auto"/>
          <w:sz w:val="32"/>
          <w:szCs w:val="32"/>
          <w:u w:val="none"/>
          <w:lang w:eastAsia="zh-CN"/>
        </w:rPr>
        <w:t>和</w:t>
      </w:r>
      <w:r>
        <w:rPr>
          <w:rFonts w:hint="default" w:ascii="Times New Roman" w:hAnsi="Times New Roman" w:eastAsia="仿宋_GB2312" w:cs="Times New Roman"/>
          <w:color w:val="auto"/>
          <w:sz w:val="32"/>
          <w:szCs w:val="32"/>
          <w:u w:val="none"/>
          <w:lang w:eastAsia="zh-CN"/>
        </w:rPr>
        <w:t>习近平总书记</w:t>
      </w:r>
      <w:r>
        <w:rPr>
          <w:rFonts w:hint="eastAsia" w:ascii="Times New Roman" w:hAnsi="Times New Roman" w:eastAsia="仿宋_GB2312" w:cs="Times New Roman"/>
          <w:color w:val="auto"/>
          <w:sz w:val="32"/>
          <w:szCs w:val="32"/>
          <w:u w:val="none"/>
          <w:lang w:eastAsia="zh-CN"/>
        </w:rPr>
        <w:t>考察</w:t>
      </w:r>
      <w:r>
        <w:rPr>
          <w:rFonts w:hint="default" w:ascii="Times New Roman" w:hAnsi="Times New Roman" w:eastAsia="仿宋_GB2312" w:cs="Times New Roman"/>
          <w:color w:val="auto"/>
          <w:sz w:val="32"/>
          <w:szCs w:val="32"/>
          <w:u w:val="none"/>
          <w:lang w:eastAsia="zh-CN"/>
        </w:rPr>
        <w:t>宁夏重要讲话精神，</w:t>
      </w:r>
      <w:r>
        <w:rPr>
          <w:rFonts w:hint="eastAsia" w:ascii="Times New Roman" w:hAnsi="Times New Roman" w:eastAsia="仿宋_GB2312" w:cs="Times New Roman"/>
          <w:color w:val="auto"/>
          <w:sz w:val="32"/>
          <w:szCs w:val="32"/>
          <w:u w:val="none"/>
          <w:lang w:eastAsia="zh-CN"/>
        </w:rPr>
        <w:t>推动</w:t>
      </w:r>
      <w:r>
        <w:rPr>
          <w:rFonts w:hint="default" w:ascii="Times New Roman" w:hAnsi="Times New Roman" w:eastAsia="仿宋_GB2312" w:cs="Times New Roman"/>
          <w:color w:val="auto"/>
          <w:sz w:val="32"/>
          <w:szCs w:val="32"/>
          <w:u w:val="none"/>
          <w:lang w:eastAsia="zh-CN"/>
        </w:rPr>
        <w:t>学习运用“千万工程”经验</w:t>
      </w:r>
      <w:r>
        <w:rPr>
          <w:rFonts w:hint="eastAsia" w:ascii="Times New Roman" w:hAnsi="Times New Roman" w:eastAsia="仿宋_GB2312" w:cs="Times New Roman"/>
          <w:color w:val="auto"/>
          <w:sz w:val="32"/>
          <w:szCs w:val="32"/>
          <w:u w:val="none"/>
          <w:lang w:eastAsia="zh-CN"/>
        </w:rPr>
        <w:t>走深走实</w:t>
      </w:r>
      <w:r>
        <w:rPr>
          <w:rFonts w:hint="default" w:ascii="Times New Roman" w:hAnsi="Times New Roman" w:eastAsia="仿宋_GB2312" w:cs="Times New Roman"/>
          <w:color w:val="auto"/>
          <w:sz w:val="32"/>
          <w:szCs w:val="32"/>
          <w:u w:val="none"/>
          <w:lang w:eastAsia="zh-CN"/>
        </w:rPr>
        <w:t>，健全推进乡村全面振兴长效机制</w:t>
      </w:r>
      <w:r>
        <w:rPr>
          <w:rFonts w:hint="eastAsia" w:ascii="Times New Roman" w:hAnsi="Times New Roman" w:eastAsia="仿宋_GB2312" w:cs="Times New Roman"/>
          <w:color w:val="auto"/>
          <w:sz w:val="32"/>
          <w:szCs w:val="32"/>
          <w:u w:val="none"/>
          <w:lang w:eastAsia="zh-CN"/>
        </w:rPr>
        <w:t>，推动农业产业高质量发展。</w:t>
      </w:r>
      <w:r>
        <w:rPr>
          <w:rFonts w:hint="eastAsia" w:ascii="Times New Roman" w:hAnsi="Times New Roman" w:eastAsia="仿宋_GB2312" w:cs="Times New Roman"/>
          <w:b w:val="0"/>
          <w:bCs w:val="0"/>
          <w:color w:val="auto"/>
          <w:sz w:val="32"/>
          <w:szCs w:val="32"/>
          <w:u w:val="none"/>
          <w:lang w:eastAsia="zh-CN"/>
        </w:rPr>
        <w:t>坚决扛牢保障粮食安全重任，</w:t>
      </w:r>
      <w:r>
        <w:rPr>
          <w:rFonts w:hint="eastAsia" w:ascii="Times New Roman" w:hAnsi="Times New Roman" w:eastAsia="仿宋_GB2312" w:cs="Times New Roman"/>
          <w:color w:val="auto"/>
          <w:sz w:val="32"/>
          <w:szCs w:val="32"/>
          <w:u w:val="none"/>
          <w:lang w:eastAsia="zh-CN"/>
        </w:rPr>
        <w:t>强化农业科技力量协同攻关，健全粮食生产支持政策，深入推进粮油作物大面积单产提升行动，持续增强粮食等重要农产品供给保障能力。</w:t>
      </w:r>
      <w:r>
        <w:rPr>
          <w:rFonts w:hint="eastAsia" w:ascii="Times New Roman" w:hAnsi="Times New Roman" w:eastAsia="仿宋_GB2312" w:cs="Times New Roman"/>
          <w:b w:val="0"/>
          <w:bCs w:val="0"/>
          <w:color w:val="auto"/>
          <w:sz w:val="32"/>
          <w:szCs w:val="32"/>
          <w:u w:val="none"/>
          <w:lang w:eastAsia="zh-CN"/>
        </w:rPr>
        <w:t>守牢不发生规模性返贫致贫底线</w:t>
      </w:r>
      <w:r>
        <w:rPr>
          <w:rFonts w:hint="default"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强化农民增收举措，加强农民技术技能培训，鼓励农业产业适度规模化发展，健全产业发展联农带农机制，提高农业综合效益</w:t>
      </w:r>
      <w:r>
        <w:rPr>
          <w:rFonts w:hint="eastAsia" w:ascii="Times New Roman" w:hAnsi="Times New Roman" w:eastAsia="仿宋_GB2312" w:cs="Times New Roman"/>
          <w:color w:val="auto"/>
          <w:sz w:val="32"/>
          <w:szCs w:val="32"/>
          <w:u w:val="none"/>
          <w:lang w:eastAsia="zh-CN"/>
        </w:rPr>
        <w:t>，全面推动农业增效益、农村增活力、农民增收入</w:t>
      </w:r>
      <w:r>
        <w:rPr>
          <w:rFonts w:hint="default"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b w:val="0"/>
          <w:bCs w:val="0"/>
          <w:color w:val="auto"/>
          <w:sz w:val="32"/>
          <w:szCs w:val="32"/>
          <w:u w:val="none"/>
          <w:lang w:eastAsia="zh-CN"/>
        </w:rPr>
        <w:t>培育壮大特色富民产业，</w:t>
      </w:r>
      <w:r>
        <w:rPr>
          <w:rFonts w:hint="eastAsia" w:ascii="Nimbus Roman No9 L" w:hAnsi="Nimbus Roman No9 L" w:eastAsia="仿宋_GB2312" w:cs="Nimbus Roman No9 L"/>
          <w:b w:val="0"/>
          <w:bCs w:val="0"/>
          <w:color w:val="auto"/>
          <w:sz w:val="32"/>
          <w:szCs w:val="32"/>
          <w:lang w:val="en-US" w:eastAsia="zh-CN"/>
        </w:rPr>
        <w:t>坚持走特色化、差异化的产业发展路子，落实精耕细作理念，</w:t>
      </w:r>
      <w:r>
        <w:rPr>
          <w:rFonts w:hint="default" w:ascii="Times New Roman" w:hAnsi="Times New Roman" w:eastAsia="仿宋_GB2312" w:cs="Times New Roman"/>
          <w:color w:val="auto"/>
          <w:sz w:val="32"/>
          <w:szCs w:val="32"/>
          <w:u w:val="none"/>
          <w:lang w:eastAsia="zh-CN"/>
        </w:rPr>
        <w:t>强化政策支持和要素保障，</w:t>
      </w:r>
      <w:r>
        <w:rPr>
          <w:rFonts w:hint="eastAsia" w:ascii="Times New Roman" w:hAnsi="Times New Roman" w:eastAsia="仿宋_GB2312" w:cs="Times New Roman"/>
          <w:color w:val="auto"/>
          <w:sz w:val="32"/>
          <w:szCs w:val="32"/>
          <w:u w:val="none"/>
          <w:lang w:eastAsia="zh-CN"/>
        </w:rPr>
        <w:t>做好“土特产”文章，</w:t>
      </w:r>
      <w:r>
        <w:rPr>
          <w:rFonts w:hint="default" w:ascii="Times New Roman" w:hAnsi="Times New Roman" w:eastAsia="仿宋_GB2312" w:cs="Times New Roman"/>
          <w:color w:val="auto"/>
          <w:sz w:val="32"/>
          <w:szCs w:val="32"/>
          <w:u w:val="none"/>
          <w:lang w:eastAsia="zh-CN"/>
        </w:rPr>
        <w:t>奋力打好特色优势产业升级攻坚战。</w:t>
      </w:r>
      <w:r>
        <w:rPr>
          <w:rFonts w:hint="default" w:ascii="Times New Roman" w:hAnsi="Times New Roman" w:eastAsia="仿宋_GB2312" w:cs="Times New Roman"/>
          <w:b w:val="0"/>
          <w:bCs w:val="0"/>
          <w:color w:val="auto"/>
          <w:sz w:val="32"/>
          <w:szCs w:val="32"/>
          <w:u w:val="none"/>
          <w:lang w:eastAsia="zh-CN"/>
        </w:rPr>
        <w:t>强化科技和改革双轮驱动，</w:t>
      </w:r>
      <w:r>
        <w:rPr>
          <w:rFonts w:hint="default" w:ascii="Times New Roman" w:hAnsi="Times New Roman" w:eastAsia="仿宋_GB2312" w:cs="Times New Roman"/>
          <w:color w:val="auto"/>
          <w:sz w:val="32"/>
          <w:szCs w:val="32"/>
          <w:u w:val="none"/>
          <w:lang w:eastAsia="zh-CN"/>
        </w:rPr>
        <w:t>突出重点、补齐短板、提高效率，</w:t>
      </w:r>
      <w:r>
        <w:rPr>
          <w:rFonts w:hint="eastAsia" w:ascii="Times New Roman" w:hAnsi="Times New Roman" w:eastAsia="仿宋_GB2312" w:cs="Times New Roman"/>
          <w:color w:val="auto"/>
          <w:sz w:val="32"/>
          <w:szCs w:val="32"/>
          <w:u w:val="none"/>
          <w:lang w:eastAsia="zh-CN"/>
        </w:rPr>
        <w:t>因地制宜发展新质生产力，</w:t>
      </w:r>
      <w:r>
        <w:rPr>
          <w:rFonts w:hint="default" w:ascii="Times New Roman" w:hAnsi="Times New Roman" w:eastAsia="仿宋_GB2312" w:cs="Times New Roman"/>
          <w:color w:val="auto"/>
          <w:sz w:val="32"/>
          <w:szCs w:val="32"/>
          <w:u w:val="none"/>
          <w:lang w:eastAsia="zh-CN"/>
        </w:rPr>
        <w:t>推进乡村全面振兴不断取得实质性进展、阶段性成果。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二、大力实施粮油保障工程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1. </w:t>
      </w:r>
      <w:r>
        <w:rPr>
          <w:rFonts w:hint="default" w:ascii="Times New Roman" w:hAnsi="Times New Roman" w:eastAsia="仿宋_GB2312" w:cs="Times New Roman"/>
          <w:b/>
          <w:bCs/>
          <w:color w:val="auto"/>
          <w:sz w:val="32"/>
          <w:szCs w:val="32"/>
          <w:lang w:val="en-US" w:eastAsia="zh-CN"/>
        </w:rPr>
        <w:t>推广加厚地膜应用。</w:t>
      </w:r>
      <w:r>
        <w:rPr>
          <w:rFonts w:hint="default" w:ascii="Times New Roman" w:hAnsi="Times New Roman" w:eastAsia="仿宋_GB2312" w:cs="Times New Roman"/>
          <w:color w:val="auto"/>
          <w:sz w:val="32"/>
          <w:szCs w:val="32"/>
          <w:highlight w:val="none"/>
          <w:lang w:val="en-US" w:eastAsia="zh-CN"/>
        </w:rPr>
        <w:t>统一采购发放0.015毫米加厚地膜</w:t>
      </w:r>
      <w:r>
        <w:rPr>
          <w:rFonts w:hint="eastAsia" w:ascii="Times New Roman" w:hAnsi="Times New Roman" w:eastAsia="仿宋_GB2312" w:cs="Times New Roman"/>
          <w:color w:val="auto"/>
          <w:sz w:val="32"/>
          <w:szCs w:val="32"/>
          <w:highlight w:val="none"/>
          <w:lang w:val="en-US" w:eastAsia="zh-CN"/>
        </w:rPr>
        <w:t>113</w:t>
      </w:r>
      <w:r>
        <w:rPr>
          <w:rFonts w:hint="default" w:ascii="Times New Roman" w:hAnsi="Times New Roman" w:eastAsia="仿宋_GB2312" w:cs="Times New Roman"/>
          <w:color w:val="auto"/>
          <w:sz w:val="32"/>
          <w:szCs w:val="32"/>
          <w:highlight w:val="none"/>
          <w:lang w:val="en-US" w:eastAsia="zh-CN"/>
        </w:rPr>
        <w:t>万亩（优先用于大豆玉米带状复合种植、粮饲兼用玉米种植及冷凉蔬菜种植），</w:t>
      </w:r>
      <w:r>
        <w:rPr>
          <w:rFonts w:hint="eastAsia" w:ascii="Times New Roman" w:hAnsi="Times New Roman" w:eastAsia="仿宋_GB2312" w:cs="Times New Roman"/>
          <w:color w:val="auto"/>
          <w:sz w:val="32"/>
          <w:szCs w:val="32"/>
          <w:highlight w:val="none"/>
          <w:lang w:val="en-US" w:eastAsia="zh-CN"/>
        </w:rPr>
        <w:t>其中：春季采购发放53万亩、秋季采购发放60万亩，</w:t>
      </w:r>
      <w:r>
        <w:rPr>
          <w:rFonts w:hint="default" w:ascii="Times New Roman" w:hAnsi="Times New Roman" w:eastAsia="仿宋_GB2312" w:cs="Times New Roman"/>
          <w:color w:val="auto"/>
          <w:sz w:val="32"/>
          <w:szCs w:val="32"/>
          <w:lang w:val="en-US" w:eastAsia="zh-CN"/>
        </w:rPr>
        <w:t>种植主体每亩自筹70元，其余政府奖补。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val="0"/>
          <w:bCs w:val="0"/>
          <w:color w:val="auto"/>
          <w:sz w:val="32"/>
          <w:szCs w:val="32"/>
          <w:lang w:val="en-US" w:eastAsia="zh-CN"/>
        </w:rPr>
        <w:t xml:space="preserve">2. </w:t>
      </w:r>
      <w:r>
        <w:rPr>
          <w:rFonts w:hint="default" w:ascii="Times New Roman" w:hAnsi="Times New Roman" w:eastAsia="仿宋_GB2312" w:cs="Times New Roman"/>
          <w:b/>
          <w:bCs/>
          <w:color w:val="auto"/>
          <w:sz w:val="32"/>
          <w:szCs w:val="32"/>
          <w:lang w:val="en-US" w:eastAsia="zh-CN"/>
        </w:rPr>
        <w:t>推广</w:t>
      </w:r>
      <w:r>
        <w:rPr>
          <w:rFonts w:hint="default" w:ascii="Times New Roman" w:hAnsi="Times New Roman" w:eastAsia="仿宋_GB2312" w:cs="Times New Roman"/>
          <w:b/>
          <w:bCs/>
          <w:color w:val="auto"/>
          <w:kern w:val="2"/>
          <w:sz w:val="32"/>
          <w:szCs w:val="32"/>
          <w:lang w:val="en-US" w:eastAsia="zh-CN" w:bidi="ar-SA"/>
        </w:rPr>
        <w:t>高效节水灌溉。</w:t>
      </w:r>
      <w:r>
        <w:rPr>
          <w:rFonts w:hint="default" w:ascii="Times New Roman" w:hAnsi="Times New Roman" w:eastAsia="仿宋_GB2312" w:cs="Times New Roman"/>
          <w:color w:val="auto"/>
          <w:kern w:val="2"/>
          <w:sz w:val="32"/>
          <w:szCs w:val="32"/>
          <w:lang w:val="en-US" w:eastAsia="zh-CN" w:bidi="ar-SA"/>
        </w:rPr>
        <w:t>支持高效节水灌溉工程覆盖地区</w:t>
      </w:r>
      <w:r>
        <w:rPr>
          <w:rFonts w:hint="eastAsia" w:ascii="Times New Roman" w:hAnsi="Times New Roman" w:eastAsia="仿宋_GB2312" w:cs="Times New Roman"/>
          <w:color w:val="auto"/>
          <w:kern w:val="2"/>
          <w:sz w:val="32"/>
          <w:szCs w:val="32"/>
          <w:lang w:val="en-US" w:eastAsia="zh-CN" w:bidi="ar-SA"/>
        </w:rPr>
        <w:t>的种植主体</w:t>
      </w:r>
      <w:r>
        <w:rPr>
          <w:rFonts w:hint="default" w:ascii="Times New Roman" w:hAnsi="Times New Roman" w:eastAsia="仿宋_GB2312" w:cs="Times New Roman"/>
          <w:color w:val="auto"/>
          <w:kern w:val="2"/>
          <w:sz w:val="32"/>
          <w:szCs w:val="32"/>
          <w:lang w:val="en-US" w:eastAsia="zh-CN" w:bidi="ar-SA"/>
        </w:rPr>
        <w:t>使用膜下滴灌节水设施，</w:t>
      </w:r>
      <w:r>
        <w:rPr>
          <w:rFonts w:hint="eastAsia" w:ascii="Times New Roman" w:hAnsi="Times New Roman" w:eastAsia="仿宋_GB2312" w:cs="Times New Roman"/>
          <w:color w:val="auto"/>
          <w:kern w:val="2"/>
          <w:sz w:val="32"/>
          <w:szCs w:val="32"/>
          <w:lang w:val="en-US" w:eastAsia="zh-CN" w:bidi="ar-SA"/>
        </w:rPr>
        <w:t>种植主体自行购买并铺设田间滴灌带</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使用节水灌溉设施地块连接主管道的软管及连接件，由政府全额配套。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 xml:space="preserve">3. </w:t>
      </w:r>
      <w:r>
        <w:rPr>
          <w:rFonts w:hint="eastAsia" w:ascii="Times New Roman" w:hAnsi="Times New Roman" w:eastAsia="仿宋_GB2312" w:cs="Times New Roman"/>
          <w:b/>
          <w:bCs/>
          <w:color w:val="auto"/>
          <w:kern w:val="2"/>
          <w:sz w:val="32"/>
          <w:szCs w:val="32"/>
          <w:highlight w:val="none"/>
          <w:lang w:val="en-US" w:eastAsia="zh-CN" w:bidi="ar-SA"/>
        </w:rPr>
        <w:t>促进耕地质量提升。</w:t>
      </w:r>
      <w:r>
        <w:rPr>
          <w:rFonts w:hint="eastAsia" w:ascii="Times New Roman" w:hAnsi="Times New Roman" w:eastAsia="仿宋_GB2312" w:cs="Times New Roman"/>
          <w:color w:val="auto"/>
          <w:kern w:val="2"/>
          <w:sz w:val="32"/>
          <w:szCs w:val="32"/>
          <w:highlight w:val="none"/>
          <w:lang w:val="en-US" w:eastAsia="zh-CN" w:bidi="ar-SA"/>
        </w:rPr>
        <w:t>统一采购发放腐熟剂、大豆根瘤菌剂，支持县内种植主体以新建高标准农田为重点，通过增施有机肥、腐熟农家肥及开展大豆根瘤菌剂拌种、种植绿肥等方式，提升土壤有机质含量。</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bCs/>
          <w:color w:val="auto"/>
          <w:sz w:val="32"/>
          <w:szCs w:val="32"/>
          <w:lang w:val="en-US" w:eastAsia="zh-CN"/>
        </w:rPr>
        <w:t>稳定冬小麦种植面积。</w:t>
      </w:r>
      <w:r>
        <w:rPr>
          <w:rFonts w:hint="eastAsia" w:ascii="Times New Roman" w:hAnsi="Times New Roman" w:eastAsia="仿宋_GB2312" w:cs="Times New Roman"/>
          <w:b w:val="0"/>
          <w:bCs w:val="0"/>
          <w:color w:val="auto"/>
          <w:sz w:val="32"/>
          <w:szCs w:val="32"/>
          <w:lang w:val="en-US" w:eastAsia="zh-CN"/>
        </w:rPr>
        <w:t>按照自治区下达冬小麦种植任务，支持农户及各类经营主体种植冬小麦，2024-2025年</w:t>
      </w:r>
      <w:r>
        <w:rPr>
          <w:rFonts w:hint="eastAsia" w:cs="Times New Roman"/>
          <w:b w:val="0"/>
          <w:bCs w:val="0"/>
          <w:color w:val="auto"/>
          <w:sz w:val="32"/>
          <w:szCs w:val="32"/>
          <w:lang w:val="en-US" w:eastAsia="zh-CN"/>
        </w:rPr>
        <w:t>度</w:t>
      </w:r>
      <w:r>
        <w:rPr>
          <w:rFonts w:hint="eastAsia" w:ascii="Times New Roman" w:hAnsi="Times New Roman" w:eastAsia="仿宋_GB2312" w:cs="Times New Roman"/>
          <w:b w:val="0"/>
          <w:bCs w:val="0"/>
          <w:color w:val="auto"/>
          <w:sz w:val="32"/>
          <w:szCs w:val="32"/>
          <w:lang w:val="en-US" w:eastAsia="zh-CN"/>
        </w:rPr>
        <w:t>种植的冬小麦每亩奖补100元。</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 xml:space="preserve">5. </w:t>
      </w:r>
      <w:r>
        <w:rPr>
          <w:rFonts w:hint="default" w:ascii="Times New Roman" w:hAnsi="Times New Roman" w:eastAsia="仿宋_GB2312" w:cs="Times New Roman"/>
          <w:b/>
          <w:bCs/>
          <w:color w:val="auto"/>
          <w:sz w:val="32"/>
          <w:szCs w:val="32"/>
          <w:lang w:val="en-US" w:eastAsia="zh-CN"/>
        </w:rPr>
        <w:t>推进大豆玉米带状复合种植。</w:t>
      </w:r>
      <w:r>
        <w:rPr>
          <w:rFonts w:hint="default" w:ascii="Times New Roman" w:hAnsi="Times New Roman" w:eastAsia="仿宋_GB2312" w:cs="Times New Roman"/>
          <w:b w:val="0"/>
          <w:bCs w:val="0"/>
          <w:color w:val="auto"/>
          <w:sz w:val="32"/>
          <w:szCs w:val="32"/>
          <w:lang w:val="en-US" w:eastAsia="zh-CN"/>
        </w:rPr>
        <w:t>按照自治区下达种植任务，实施大豆玉米带状复合种植，符合种植技术标准的</w:t>
      </w:r>
      <w:r>
        <w:rPr>
          <w:rFonts w:hint="eastAsia" w:hAnsi="Times New Roman" w:eastAsia="仿宋_GB2312" w:cs="Times New Roman"/>
          <w:b w:val="0"/>
          <w:bCs w:val="0"/>
          <w:color w:val="auto"/>
          <w:sz w:val="32"/>
          <w:szCs w:val="32"/>
          <w:lang w:val="en-US" w:eastAsia="zh-CN"/>
        </w:rPr>
        <w:t>每亩</w:t>
      </w:r>
      <w:r>
        <w:rPr>
          <w:rFonts w:hint="eastAsia" w:ascii="Times New Roman" w:hAnsi="Times New Roman" w:eastAsia="仿宋_GB2312" w:cs="Times New Roman"/>
          <w:b w:val="0"/>
          <w:bCs w:val="0"/>
          <w:color w:val="auto"/>
          <w:sz w:val="32"/>
          <w:szCs w:val="32"/>
          <w:lang w:val="en-US" w:eastAsia="zh-CN"/>
        </w:rPr>
        <w:t>奖补</w:t>
      </w:r>
      <w:r>
        <w:rPr>
          <w:rFonts w:hint="eastAsia" w:hAnsi="Times New Roman" w:eastAsia="仿宋_GB2312" w:cs="Times New Roman"/>
          <w:b w:val="0"/>
          <w:bCs w:val="0"/>
          <w:color w:val="auto"/>
          <w:sz w:val="32"/>
          <w:szCs w:val="32"/>
          <w:lang w:val="en-US" w:eastAsia="zh-CN"/>
        </w:rPr>
        <w:t>200元</w:t>
      </w:r>
      <w:r>
        <w:rPr>
          <w:rFonts w:hint="eastAsia" w:ascii="Times New Roman" w:hAnsi="Times New Roman" w:eastAsia="仿宋_GB2312" w:cs="Times New Roman"/>
          <w:b w:val="0"/>
          <w:bCs w:val="0"/>
          <w:color w:val="auto"/>
          <w:sz w:val="32"/>
          <w:szCs w:val="32"/>
          <w:lang w:val="en-US" w:eastAsia="zh-CN"/>
        </w:rPr>
        <w:t>；推广单作大豆种植</w:t>
      </w:r>
      <w:r>
        <w:rPr>
          <w:rFonts w:hint="eastAsia" w:cs="Times New Roman"/>
          <w:b w:val="0"/>
          <w:bCs w:val="0"/>
          <w:color w:val="auto"/>
          <w:sz w:val="32"/>
          <w:szCs w:val="32"/>
          <w:lang w:val="en-US" w:eastAsia="zh-CN"/>
        </w:rPr>
        <w:t>（覆膜）</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符合种植技术标准的</w:t>
      </w:r>
      <w:r>
        <w:rPr>
          <w:rFonts w:hint="eastAsia" w:ascii="Times New Roman" w:hAnsi="Times New Roman" w:eastAsia="仿宋_GB2312" w:cs="Times New Roman"/>
          <w:b w:val="0"/>
          <w:bCs w:val="0"/>
          <w:color w:val="auto"/>
          <w:sz w:val="32"/>
          <w:szCs w:val="32"/>
          <w:lang w:val="en-US" w:eastAsia="zh-CN"/>
        </w:rPr>
        <w:t>每亩奖补400元；统一采购发放大豆种子，种植主体每公斤自筹8元，其余政府奖补。</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eastAsia" w:ascii="Times New Roman" w:hAnsi="Times New Roman" w:eastAsia="仿宋_GB2312" w:cs="Times New Roman"/>
          <w:b w:val="0"/>
          <w:bCs w:val="0"/>
          <w:color w:val="auto"/>
          <w:sz w:val="32"/>
          <w:szCs w:val="32"/>
          <w:u w:val="none"/>
          <w:lang w:val="en-US" w:eastAsia="zh-CN"/>
        </w:rPr>
        <w:t>6</w:t>
      </w:r>
      <w:r>
        <w:rPr>
          <w:rFonts w:hint="default" w:ascii="Times New Roman" w:hAnsi="Times New Roman" w:eastAsia="仿宋_GB2312" w:cs="Times New Roman"/>
          <w:b w:val="0"/>
          <w:bCs w:val="0"/>
          <w:color w:val="auto"/>
          <w:sz w:val="32"/>
          <w:szCs w:val="32"/>
          <w:u w:val="none"/>
          <w:lang w:val="en-US" w:eastAsia="zh-CN"/>
        </w:rPr>
        <w:t xml:space="preserve">. </w:t>
      </w:r>
      <w:r>
        <w:rPr>
          <w:rFonts w:hint="eastAsia" w:ascii="Times New Roman" w:hAnsi="Times New Roman" w:eastAsia="仿宋_GB2312" w:cs="Times New Roman"/>
          <w:b/>
          <w:bCs/>
          <w:color w:val="auto"/>
          <w:sz w:val="32"/>
          <w:szCs w:val="32"/>
          <w:u w:val="none"/>
          <w:lang w:val="en-US" w:eastAsia="zh-CN"/>
        </w:rPr>
        <w:t>稳定</w:t>
      </w:r>
      <w:r>
        <w:rPr>
          <w:rFonts w:hint="default" w:ascii="Times New Roman" w:hAnsi="Times New Roman" w:eastAsia="仿宋_GB2312" w:cs="Times New Roman"/>
          <w:b/>
          <w:bCs/>
          <w:color w:val="auto"/>
          <w:sz w:val="32"/>
          <w:szCs w:val="32"/>
          <w:u w:val="none"/>
          <w:lang w:val="en-US" w:eastAsia="zh-CN"/>
        </w:rPr>
        <w:t>油料种植。</w:t>
      </w:r>
      <w:r>
        <w:rPr>
          <w:rFonts w:hint="default" w:ascii="Times New Roman" w:hAnsi="Times New Roman" w:eastAsia="仿宋_GB2312" w:cs="Times New Roman"/>
          <w:b w:val="0"/>
          <w:bCs w:val="0"/>
          <w:color w:val="auto"/>
          <w:sz w:val="32"/>
          <w:szCs w:val="32"/>
          <w:u w:val="none"/>
          <w:lang w:val="en-US" w:eastAsia="zh-CN"/>
        </w:rPr>
        <w:t>建立土地轮作休耕制度，</w:t>
      </w:r>
      <w:r>
        <w:rPr>
          <w:rFonts w:hint="eastAsia" w:ascii="Times New Roman" w:hAnsi="Times New Roman" w:eastAsia="仿宋_GB2312" w:cs="Times New Roman"/>
          <w:b w:val="0"/>
          <w:bCs w:val="0"/>
          <w:color w:val="auto"/>
          <w:sz w:val="32"/>
          <w:szCs w:val="32"/>
          <w:u w:val="none"/>
          <w:lang w:val="en-US" w:eastAsia="zh-CN"/>
        </w:rPr>
        <w:t>稳定</w:t>
      </w:r>
      <w:r>
        <w:rPr>
          <w:rFonts w:hint="default" w:ascii="Times New Roman" w:hAnsi="Times New Roman" w:eastAsia="仿宋_GB2312" w:cs="Times New Roman"/>
          <w:b w:val="0"/>
          <w:bCs w:val="0"/>
          <w:color w:val="auto"/>
          <w:sz w:val="32"/>
          <w:szCs w:val="32"/>
          <w:u w:val="none"/>
          <w:lang w:val="en-US" w:eastAsia="zh-CN"/>
        </w:rPr>
        <w:t>油料种植2</w:t>
      </w:r>
      <w:r>
        <w:rPr>
          <w:rFonts w:hint="eastAsia" w:ascii="Times New Roman" w:hAnsi="Times New Roman" w:eastAsia="仿宋_GB2312" w:cs="Times New Roman"/>
          <w:b w:val="0"/>
          <w:bCs w:val="0"/>
          <w:color w:val="auto"/>
          <w:sz w:val="32"/>
          <w:szCs w:val="32"/>
          <w:u w:val="none"/>
          <w:lang w:val="en-US" w:eastAsia="zh-CN"/>
        </w:rPr>
        <w:t>.5</w:t>
      </w:r>
      <w:r>
        <w:rPr>
          <w:rFonts w:hint="default" w:ascii="Times New Roman" w:hAnsi="Times New Roman" w:eastAsia="仿宋_GB2312" w:cs="Times New Roman"/>
          <w:b w:val="0"/>
          <w:bCs w:val="0"/>
          <w:color w:val="auto"/>
          <w:sz w:val="32"/>
          <w:szCs w:val="32"/>
          <w:u w:val="none"/>
          <w:lang w:val="en-US" w:eastAsia="zh-CN"/>
        </w:rPr>
        <w:t>万亩</w:t>
      </w:r>
      <w:r>
        <w:rPr>
          <w:rFonts w:hint="eastAsia" w:ascii="Times New Roman" w:hAnsi="Times New Roman" w:eastAsia="仿宋_GB2312" w:cs="Times New Roman"/>
          <w:b w:val="0"/>
          <w:bCs w:val="0"/>
          <w:color w:val="auto"/>
          <w:sz w:val="32"/>
          <w:szCs w:val="32"/>
          <w:u w:val="none"/>
          <w:lang w:val="en-US" w:eastAsia="zh-CN"/>
        </w:rPr>
        <w:t>以上</w:t>
      </w:r>
      <w:r>
        <w:rPr>
          <w:rFonts w:hint="default" w:ascii="Times New Roman" w:hAnsi="Times New Roman" w:eastAsia="仿宋_GB2312" w:cs="Times New Roman"/>
          <w:b w:val="0"/>
          <w:bCs w:val="0"/>
          <w:color w:val="auto"/>
          <w:sz w:val="32"/>
          <w:szCs w:val="32"/>
          <w:u w:val="none"/>
          <w:lang w:val="en-US" w:eastAsia="zh-CN"/>
        </w:rPr>
        <w:t>，按</w:t>
      </w:r>
      <w:r>
        <w:rPr>
          <w:rFonts w:hint="eastAsia" w:ascii="Times New Roman" w:hAnsi="Times New Roman" w:eastAsia="仿宋_GB2312" w:cs="Times New Roman"/>
          <w:b w:val="0"/>
          <w:bCs w:val="0"/>
          <w:color w:val="auto"/>
          <w:sz w:val="32"/>
          <w:szCs w:val="32"/>
          <w:u w:val="none"/>
          <w:lang w:val="en-US" w:eastAsia="zh-CN"/>
        </w:rPr>
        <w:t>照</w:t>
      </w:r>
      <w:r>
        <w:rPr>
          <w:rFonts w:hint="default" w:ascii="Times New Roman" w:hAnsi="Times New Roman" w:eastAsia="仿宋_GB2312" w:cs="Times New Roman"/>
          <w:b w:val="0"/>
          <w:bCs w:val="0"/>
          <w:color w:val="auto"/>
          <w:sz w:val="32"/>
          <w:szCs w:val="32"/>
          <w:u w:val="none"/>
          <w:lang w:val="en-US" w:eastAsia="zh-CN"/>
        </w:rPr>
        <w:t>自治区</w:t>
      </w:r>
      <w:r>
        <w:rPr>
          <w:rFonts w:hint="eastAsia" w:ascii="Times New Roman" w:hAnsi="Times New Roman" w:eastAsia="仿宋_GB2312" w:cs="Times New Roman"/>
          <w:b w:val="0"/>
          <w:bCs w:val="0"/>
          <w:color w:val="auto"/>
          <w:sz w:val="32"/>
          <w:szCs w:val="32"/>
          <w:u w:val="none"/>
          <w:lang w:val="en-US" w:eastAsia="zh-CN"/>
        </w:rPr>
        <w:t>标准奖补</w:t>
      </w:r>
      <w:r>
        <w:rPr>
          <w:rFonts w:hint="default" w:ascii="Times New Roman" w:hAnsi="Times New Roman" w:eastAsia="仿宋_GB2312" w:cs="Times New Roman"/>
          <w:b w:val="0"/>
          <w:bCs w:val="0"/>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三、培育壮大特色富民产业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（一）肉牛产业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val="0"/>
          <w:color w:val="auto"/>
          <w:sz w:val="32"/>
          <w:szCs w:val="32"/>
          <w:u w:val="none"/>
          <w:lang w:val="en" w:eastAsia="zh-CN"/>
        </w:rPr>
        <w:t>7</w:t>
      </w:r>
      <w:r>
        <w:rPr>
          <w:rFonts w:hint="eastAsia" w:ascii="Times New Roman" w:hAnsi="Times New Roman" w:eastAsia="仿宋_GB2312" w:cs="Times New Roman"/>
          <w:b w:val="0"/>
          <w:bCs w:val="0"/>
          <w:color w:val="auto"/>
          <w:sz w:val="32"/>
          <w:szCs w:val="32"/>
          <w:u w:val="none"/>
          <w:lang w:val="en-US" w:eastAsia="zh-CN"/>
        </w:rPr>
        <w:t>.</w:t>
      </w:r>
      <w:r>
        <w:rPr>
          <w:rFonts w:hint="eastAsia" w:ascii="Times New Roman" w:hAnsi="Times New Roman" w:eastAsia="仿宋_GB2312" w:cs="Times New Roman"/>
          <w:b/>
          <w:bCs/>
          <w:color w:val="auto"/>
          <w:sz w:val="32"/>
          <w:szCs w:val="32"/>
          <w:u w:val="none"/>
          <w:lang w:val="en-US" w:eastAsia="zh-CN"/>
        </w:rPr>
        <w:t xml:space="preserve"> 青贮苜蓿饲喂试验</w:t>
      </w:r>
      <w:r>
        <w:rPr>
          <w:rFonts w:hint="default" w:ascii="Times New Roman" w:hAnsi="Times New Roman" w:eastAsia="仿宋_GB2312" w:cs="Times New Roman"/>
          <w:b/>
          <w:bCs/>
          <w:color w:val="auto"/>
          <w:sz w:val="32"/>
          <w:szCs w:val="32"/>
          <w:u w:val="none"/>
          <w:lang w:val="en-US" w:eastAsia="zh-CN"/>
        </w:rPr>
        <w:t>。</w:t>
      </w:r>
      <w:r>
        <w:rPr>
          <w:rFonts w:hint="eastAsia" w:ascii="Times New Roman" w:hAnsi="Times New Roman" w:eastAsia="仿宋_GB2312" w:cs="Times New Roman"/>
          <w:color w:val="auto"/>
          <w:sz w:val="32"/>
          <w:szCs w:val="32"/>
          <w:u w:val="none"/>
          <w:lang w:val="en-US" w:eastAsia="zh-CN"/>
        </w:rPr>
        <w:t>推进肉牛“母本转换”工程，</w:t>
      </w:r>
      <w:r>
        <w:rPr>
          <w:rFonts w:hint="eastAsia" w:ascii="Times New Roman" w:hAnsi="Times New Roman" w:eastAsia="仿宋_GB2312" w:cs="Times New Roman"/>
          <w:color w:val="auto"/>
          <w:sz w:val="32"/>
          <w:szCs w:val="32"/>
          <w:lang w:val="en-US" w:eastAsia="zh-CN"/>
        </w:rPr>
        <w:t>创建肉牛“母本转换”示范村20个，支持示范户购买青贮苜蓿开展饲喂试验，按照存栏量每头牛饲喂青贮苜蓿0.3吨的标准，每吨奖补600元。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2"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color w:val="auto"/>
          <w:sz w:val="32"/>
          <w:szCs w:val="32"/>
          <w:u w:val="none"/>
          <w:lang w:val="en-US" w:eastAsia="zh-CN"/>
        </w:rPr>
        <w:t>科学化饲草体系建设。</w:t>
      </w:r>
      <w:r>
        <w:rPr>
          <w:rFonts w:hint="eastAsia" w:ascii="Times New Roman" w:hAnsi="Times New Roman" w:eastAsia="仿宋_GB2312" w:cs="Times New Roman"/>
          <w:b w:val="0"/>
          <w:bCs w:val="0"/>
          <w:color w:val="auto"/>
          <w:sz w:val="32"/>
          <w:szCs w:val="32"/>
          <w:u w:val="none"/>
          <w:lang w:val="en-US" w:eastAsia="zh-CN"/>
        </w:rPr>
        <w:t>持续推进肉牛、肉羊养殖节本增效技术推广</w:t>
      </w:r>
      <w:r>
        <w:rPr>
          <w:rFonts w:hint="default" w:ascii="Times New Roman" w:hAnsi="Times New Roman" w:eastAsia="仿宋_GB2312" w:cs="Times New Roman"/>
          <w:b w:val="0"/>
          <w:bCs w:val="0"/>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实施</w:t>
      </w:r>
      <w:r>
        <w:rPr>
          <w:rFonts w:hint="eastAsia" w:ascii="Times New Roman" w:hAnsi="Times New Roman" w:eastAsia="仿宋_GB2312" w:cs="Times New Roman"/>
          <w:color w:val="auto"/>
          <w:sz w:val="32"/>
          <w:szCs w:val="32"/>
          <w:u w:val="none"/>
          <w:lang w:val="en-US" w:eastAsia="zh-CN"/>
        </w:rPr>
        <w:t>玉米（甜高粱）全株青贮</w:t>
      </w:r>
      <w:r>
        <w:rPr>
          <w:rFonts w:hint="default" w:ascii="Times New Roman" w:hAnsi="Times New Roman" w:eastAsia="仿宋_GB2312" w:cs="Times New Roman"/>
          <w:color w:val="auto"/>
          <w:sz w:val="32"/>
          <w:szCs w:val="32"/>
          <w:u w:val="none"/>
          <w:lang w:val="en-US" w:eastAsia="zh-CN"/>
        </w:rPr>
        <w:t>60万立方米以上</w:t>
      </w:r>
      <w:r>
        <w:rPr>
          <w:rFonts w:hint="eastAsia"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lang w:val="en-US" w:eastAsia="zh-CN"/>
        </w:rPr>
        <w:t>对</w:t>
      </w:r>
      <w:r>
        <w:rPr>
          <w:rFonts w:hint="eastAsia" w:ascii="Times New Roman" w:hAnsi="Times New Roman" w:eastAsia="仿宋_GB2312" w:cs="Times New Roman"/>
          <w:color w:val="auto"/>
          <w:sz w:val="32"/>
          <w:szCs w:val="32"/>
          <w:lang w:val="en-US" w:eastAsia="zh-CN"/>
        </w:rPr>
        <w:t>肉牛“母本转换”示范户和</w:t>
      </w:r>
      <w:r>
        <w:rPr>
          <w:rFonts w:hint="default" w:ascii="Times New Roman" w:hAnsi="Times New Roman" w:eastAsia="仿宋_GB2312" w:cs="Times New Roman"/>
          <w:color w:val="auto"/>
          <w:sz w:val="32"/>
          <w:szCs w:val="32"/>
          <w:lang w:val="en-US" w:eastAsia="zh-CN"/>
        </w:rPr>
        <w:t>存栏能繁母牛3头及以上且均为西门塔尔</w:t>
      </w:r>
      <w:r>
        <w:rPr>
          <w:rFonts w:hint="eastAsia" w:ascii="Times New Roman" w:hAnsi="Times New Roman" w:eastAsia="仿宋_GB2312" w:cs="Times New Roman"/>
          <w:color w:val="auto"/>
          <w:sz w:val="32"/>
          <w:szCs w:val="32"/>
          <w:lang w:val="en-US" w:eastAsia="zh-CN"/>
        </w:rPr>
        <w:t>品种</w:t>
      </w:r>
      <w:r>
        <w:rPr>
          <w:rFonts w:hint="default" w:ascii="Times New Roman" w:hAnsi="Times New Roman" w:eastAsia="仿宋_GB2312" w:cs="Times New Roman"/>
          <w:color w:val="auto"/>
          <w:sz w:val="32"/>
          <w:szCs w:val="32"/>
          <w:lang w:val="en-US" w:eastAsia="zh-CN"/>
        </w:rPr>
        <w:t>的养殖</w:t>
      </w:r>
      <w:r>
        <w:rPr>
          <w:rFonts w:hint="eastAsia" w:ascii="Times New Roman" w:hAnsi="Times New Roman" w:eastAsia="仿宋_GB2312" w:cs="Times New Roman"/>
          <w:color w:val="auto"/>
          <w:sz w:val="32"/>
          <w:szCs w:val="32"/>
          <w:lang w:val="en-US" w:eastAsia="zh-CN"/>
        </w:rPr>
        <w:t>场（</w:t>
      </w:r>
      <w:r>
        <w:rPr>
          <w:rFonts w:hint="default" w:ascii="Times New Roman" w:hAnsi="Times New Roman" w:eastAsia="仿宋_GB2312" w:cs="Times New Roman"/>
          <w:color w:val="auto"/>
          <w:sz w:val="32"/>
          <w:szCs w:val="32"/>
          <w:lang w:val="en-US" w:eastAsia="zh-CN"/>
        </w:rPr>
        <w:t>户</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，饲草青贮达到</w:t>
      </w:r>
      <w:r>
        <w:rPr>
          <w:rFonts w:hint="eastAsia"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u w:val="none"/>
          <w:lang w:val="en-US" w:eastAsia="zh-CN"/>
        </w:rPr>
        <w:t>立方米</w:t>
      </w:r>
      <w:r>
        <w:rPr>
          <w:rFonts w:hint="default" w:ascii="Times New Roman" w:hAnsi="Times New Roman" w:eastAsia="仿宋_GB2312" w:cs="Times New Roman"/>
          <w:color w:val="auto"/>
          <w:sz w:val="32"/>
          <w:szCs w:val="32"/>
          <w:lang w:val="en-US" w:eastAsia="zh-CN"/>
        </w:rPr>
        <w:t>以上的，每立方米补贴</w:t>
      </w:r>
      <w:r>
        <w:rPr>
          <w:rFonts w:hint="eastAsia" w:ascii="Times New Roman" w:hAnsi="Times New Roman" w:eastAsia="仿宋_GB2312" w:cs="Times New Roman"/>
          <w:color w:val="auto"/>
          <w:sz w:val="32"/>
          <w:szCs w:val="32"/>
          <w:lang w:val="en-US" w:eastAsia="zh-CN"/>
        </w:rPr>
        <w:t>45</w:t>
      </w:r>
      <w:r>
        <w:rPr>
          <w:rFonts w:hint="default" w:ascii="Times New Roman" w:hAnsi="Times New Roman" w:eastAsia="仿宋_GB2312" w:cs="Times New Roman"/>
          <w:color w:val="auto"/>
          <w:sz w:val="32"/>
          <w:szCs w:val="32"/>
          <w:lang w:val="en-US" w:eastAsia="zh-CN"/>
        </w:rPr>
        <w:t>元，</w:t>
      </w:r>
      <w:r>
        <w:rPr>
          <w:rFonts w:hint="default" w:ascii="Times New Roman" w:hAnsi="Times New Roman" w:eastAsia="仿宋_GB2312" w:cs="Times New Roman"/>
          <w:color w:val="auto"/>
          <w:sz w:val="32"/>
          <w:szCs w:val="32"/>
          <w:u w:val="none"/>
          <w:lang w:val="en-US" w:eastAsia="zh-CN"/>
        </w:rPr>
        <w:t>包膜青贮15吨以上，</w:t>
      </w:r>
      <w:r>
        <w:rPr>
          <w:rFonts w:hint="default" w:ascii="Times New Roman" w:hAnsi="Times New Roman" w:eastAsia="仿宋_GB2312" w:cs="Times New Roman"/>
          <w:color w:val="auto"/>
          <w:sz w:val="32"/>
          <w:szCs w:val="32"/>
          <w:lang w:val="en-US" w:eastAsia="zh-CN"/>
        </w:rPr>
        <w:t>每吨补贴</w:t>
      </w:r>
      <w:r>
        <w:rPr>
          <w:rFonts w:hint="eastAsia" w:ascii="Times New Roman" w:hAnsi="Times New Roman" w:eastAsia="仿宋_GB2312" w:cs="Times New Roman"/>
          <w:color w:val="auto"/>
          <w:sz w:val="32"/>
          <w:szCs w:val="32"/>
          <w:lang w:val="en-US" w:eastAsia="zh-CN"/>
        </w:rPr>
        <w:t>80</w:t>
      </w:r>
      <w:r>
        <w:rPr>
          <w:rFonts w:hint="default" w:ascii="Times New Roman" w:hAnsi="Times New Roman" w:eastAsia="仿宋_GB2312" w:cs="Times New Roman"/>
          <w:color w:val="auto"/>
          <w:sz w:val="32"/>
          <w:szCs w:val="32"/>
          <w:lang w:val="en-US" w:eastAsia="zh-CN"/>
        </w:rPr>
        <w:t>元</w:t>
      </w:r>
      <w:r>
        <w:rPr>
          <w:rFonts w:hint="eastAsia" w:ascii="Times New Roman" w:hAnsi="Times New Roman" w:eastAsia="仿宋_GB2312" w:cs="Times New Roman"/>
          <w:color w:val="auto"/>
          <w:sz w:val="32"/>
          <w:szCs w:val="32"/>
          <w:lang w:val="en-US" w:eastAsia="zh-CN"/>
        </w:rPr>
        <w:t>（袋装青贮不予补贴），</w:t>
      </w:r>
      <w:r>
        <w:rPr>
          <w:rFonts w:hint="default" w:ascii="Times New Roman" w:hAnsi="Times New Roman" w:eastAsia="仿宋_GB2312" w:cs="Times New Roman"/>
          <w:color w:val="auto"/>
          <w:sz w:val="32"/>
          <w:szCs w:val="32"/>
          <w:u w:val="none"/>
          <w:lang w:val="en-US" w:eastAsia="zh-CN"/>
        </w:rPr>
        <w:t>同一主体最高奖补10万元</w:t>
      </w:r>
      <w:r>
        <w:rPr>
          <w:rFonts w:hint="default" w:ascii="Times New Roman" w:hAnsi="Times New Roman" w:eastAsia="仿宋_GB2312" w:cs="Times New Roman"/>
          <w:color w:val="auto"/>
          <w:sz w:val="32"/>
          <w:szCs w:val="32"/>
          <w:lang w:val="en-US" w:eastAsia="zh-CN"/>
        </w:rPr>
        <w:t>；对</w:t>
      </w:r>
      <w:r>
        <w:rPr>
          <w:rFonts w:hint="eastAsia" w:ascii="Times New Roman" w:hAnsi="Times New Roman" w:eastAsia="仿宋_GB2312" w:cs="Times New Roman"/>
          <w:color w:val="auto"/>
          <w:sz w:val="32"/>
          <w:szCs w:val="32"/>
          <w:lang w:val="en-US" w:eastAsia="zh-CN"/>
        </w:rPr>
        <w:t>其他肉牛及</w:t>
      </w:r>
      <w:r>
        <w:rPr>
          <w:rFonts w:hint="eastAsia" w:ascii="Times New Roman" w:hAnsi="Times New Roman" w:eastAsia="仿宋_GB2312" w:cs="Times New Roman"/>
          <w:strike w:val="0"/>
          <w:dstrike w:val="0"/>
          <w:color w:val="auto"/>
          <w:sz w:val="32"/>
          <w:szCs w:val="32"/>
          <w:lang w:val="en-US" w:eastAsia="zh-CN"/>
        </w:rPr>
        <w:t>肉羊</w:t>
      </w:r>
      <w:r>
        <w:rPr>
          <w:rFonts w:hint="default" w:ascii="Times New Roman" w:hAnsi="Times New Roman" w:eastAsia="仿宋_GB2312" w:cs="Times New Roman"/>
          <w:strike w:val="0"/>
          <w:dstrike w:val="0"/>
          <w:color w:val="auto"/>
          <w:sz w:val="32"/>
          <w:szCs w:val="32"/>
          <w:lang w:val="en-US" w:eastAsia="zh-CN"/>
        </w:rPr>
        <w:t>养殖</w:t>
      </w:r>
      <w:r>
        <w:rPr>
          <w:rFonts w:hint="eastAsia" w:ascii="Times New Roman" w:hAnsi="Times New Roman" w:eastAsia="仿宋_GB2312" w:cs="Times New Roman"/>
          <w:strike w:val="0"/>
          <w:dstrike w:val="0"/>
          <w:color w:val="auto"/>
          <w:sz w:val="32"/>
          <w:szCs w:val="32"/>
          <w:lang w:val="en-US" w:eastAsia="zh-CN"/>
        </w:rPr>
        <w:t>场（</w:t>
      </w:r>
      <w:r>
        <w:rPr>
          <w:rFonts w:hint="default" w:ascii="Times New Roman" w:hAnsi="Times New Roman" w:eastAsia="仿宋_GB2312" w:cs="Times New Roman"/>
          <w:strike w:val="0"/>
          <w:dstrike w:val="0"/>
          <w:color w:val="auto"/>
          <w:sz w:val="32"/>
          <w:szCs w:val="32"/>
          <w:lang w:val="en-US" w:eastAsia="zh-CN"/>
        </w:rPr>
        <w:t>户</w:t>
      </w:r>
      <w:r>
        <w:rPr>
          <w:rFonts w:hint="eastAsia" w:ascii="Times New Roman" w:hAnsi="Times New Roman" w:eastAsia="仿宋_GB2312" w:cs="Times New Roman"/>
          <w:strike w:val="0"/>
          <w:dstrike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，饲草青贮达到</w:t>
      </w:r>
      <w:r>
        <w:rPr>
          <w:rFonts w:hint="eastAsia"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u w:val="none"/>
          <w:lang w:val="en-US" w:eastAsia="zh-CN"/>
        </w:rPr>
        <w:t>立方米</w:t>
      </w:r>
      <w:r>
        <w:rPr>
          <w:rFonts w:hint="default" w:ascii="Times New Roman" w:hAnsi="Times New Roman" w:eastAsia="仿宋_GB2312" w:cs="Times New Roman"/>
          <w:color w:val="auto"/>
          <w:sz w:val="32"/>
          <w:szCs w:val="32"/>
          <w:lang w:val="en-US" w:eastAsia="zh-CN"/>
        </w:rPr>
        <w:t>以上的，每立方米补贴</w:t>
      </w:r>
      <w:r>
        <w:rPr>
          <w:rFonts w:hint="eastAsia"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lang w:val="en-US" w:eastAsia="zh-CN"/>
        </w:rPr>
        <w:t>元，</w:t>
      </w:r>
      <w:r>
        <w:rPr>
          <w:rFonts w:hint="default" w:ascii="Times New Roman" w:hAnsi="Times New Roman" w:eastAsia="仿宋_GB2312" w:cs="Times New Roman"/>
          <w:color w:val="auto"/>
          <w:sz w:val="32"/>
          <w:szCs w:val="32"/>
          <w:u w:val="none"/>
          <w:lang w:val="en-US" w:eastAsia="zh-CN"/>
        </w:rPr>
        <w:t>包膜青贮15吨以上，</w:t>
      </w:r>
      <w:r>
        <w:rPr>
          <w:rFonts w:hint="default" w:ascii="Times New Roman" w:hAnsi="Times New Roman" w:eastAsia="仿宋_GB2312" w:cs="Times New Roman"/>
          <w:color w:val="auto"/>
          <w:sz w:val="32"/>
          <w:szCs w:val="32"/>
          <w:lang w:val="en-US" w:eastAsia="zh-CN"/>
        </w:rPr>
        <w:t>每吨补贴</w:t>
      </w:r>
      <w:r>
        <w:rPr>
          <w:rFonts w:hint="eastAsia" w:ascii="Times New Roman" w:hAnsi="Times New Roman" w:eastAsia="仿宋_GB2312" w:cs="Times New Roman"/>
          <w:color w:val="auto"/>
          <w:sz w:val="32"/>
          <w:szCs w:val="32"/>
          <w:lang w:val="en-US" w:eastAsia="zh-CN"/>
        </w:rPr>
        <w:t>60</w:t>
      </w:r>
      <w:r>
        <w:rPr>
          <w:rFonts w:hint="default" w:ascii="Times New Roman" w:hAnsi="Times New Roman" w:eastAsia="仿宋_GB2312" w:cs="Times New Roman"/>
          <w:color w:val="auto"/>
          <w:sz w:val="32"/>
          <w:szCs w:val="32"/>
          <w:lang w:val="en-US" w:eastAsia="zh-CN"/>
        </w:rPr>
        <w:t>元</w:t>
      </w:r>
      <w:r>
        <w:rPr>
          <w:rFonts w:hint="eastAsia" w:ascii="Times New Roman" w:hAnsi="Times New Roman" w:eastAsia="仿宋_GB2312" w:cs="Times New Roman"/>
          <w:color w:val="auto"/>
          <w:sz w:val="32"/>
          <w:szCs w:val="32"/>
          <w:lang w:val="en-US" w:eastAsia="zh-CN"/>
        </w:rPr>
        <w:t>（袋装青贮不予补贴），</w:t>
      </w:r>
      <w:r>
        <w:rPr>
          <w:rFonts w:hint="default" w:ascii="Times New Roman" w:hAnsi="Times New Roman" w:eastAsia="仿宋_GB2312" w:cs="Times New Roman"/>
          <w:color w:val="auto"/>
          <w:sz w:val="32"/>
          <w:szCs w:val="32"/>
          <w:u w:val="none"/>
          <w:lang w:val="en-US" w:eastAsia="zh-CN"/>
        </w:rPr>
        <w:t>同一主体最高奖补10万元</w:t>
      </w:r>
      <w:r>
        <w:rPr>
          <w:rFonts w:hint="eastAsia" w:ascii="Times New Roman" w:hAnsi="Times New Roman" w:eastAsia="仿宋_GB2312" w:cs="Times New Roman"/>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u w:val="none"/>
          <w:lang w:val="en-US" w:eastAsia="zh-CN"/>
        </w:rPr>
        <w:t>9</w:t>
      </w:r>
      <w:r>
        <w:rPr>
          <w:rFonts w:hint="default" w:ascii="Times New Roman" w:hAnsi="Times New Roman" w:eastAsia="仿宋_GB2312" w:cs="Times New Roman"/>
          <w:color w:val="auto"/>
          <w:sz w:val="32"/>
          <w:szCs w:val="32"/>
          <w:u w:val="none"/>
          <w:lang w:val="en-US" w:eastAsia="zh-CN"/>
        </w:rPr>
        <w:t xml:space="preserve">. </w:t>
      </w:r>
      <w:r>
        <w:rPr>
          <w:rFonts w:hint="eastAsia" w:ascii="Times New Roman" w:hAnsi="Times New Roman" w:eastAsia="仿宋_GB2312" w:cs="Times New Roman"/>
          <w:b/>
          <w:bCs/>
          <w:color w:val="auto"/>
          <w:sz w:val="32"/>
          <w:szCs w:val="32"/>
          <w:u w:val="none"/>
          <w:lang w:val="en-US" w:eastAsia="zh-CN"/>
        </w:rPr>
        <w:t>肉牛繁育“见犊补母”</w:t>
      </w:r>
      <w:r>
        <w:rPr>
          <w:rFonts w:hint="default" w:ascii="Times New Roman" w:hAnsi="Times New Roman" w:eastAsia="仿宋_GB2312" w:cs="Times New Roman"/>
          <w:b/>
          <w:bCs/>
          <w:color w:val="auto"/>
          <w:sz w:val="32"/>
          <w:szCs w:val="32"/>
          <w:u w:val="none"/>
          <w:lang w:val="en-US" w:eastAsia="zh-CN"/>
        </w:rPr>
        <w:t>。</w:t>
      </w:r>
      <w:r>
        <w:rPr>
          <w:rFonts w:hint="eastAsia" w:ascii="Times New Roman" w:hAnsi="Times New Roman" w:eastAsia="仿宋_GB2312" w:cs="Times New Roman"/>
          <w:b w:val="0"/>
          <w:bCs w:val="0"/>
          <w:color w:val="auto"/>
          <w:sz w:val="32"/>
          <w:szCs w:val="32"/>
          <w:u w:val="none"/>
          <w:lang w:val="en-US" w:eastAsia="zh-CN"/>
        </w:rPr>
        <w:t>推进基础母牛扩群提质，</w:t>
      </w:r>
      <w:r>
        <w:rPr>
          <w:rFonts w:hint="default" w:ascii="Times New Roman" w:hAnsi="Times New Roman" w:eastAsia="仿宋_GB2312" w:cs="Times New Roman"/>
          <w:color w:val="auto"/>
          <w:sz w:val="32"/>
          <w:szCs w:val="32"/>
          <w:lang w:val="en-US" w:eastAsia="zh-CN"/>
        </w:rPr>
        <w:t>肉牛“母本转换”示范户，</w:t>
      </w:r>
      <w:r>
        <w:rPr>
          <w:rFonts w:hint="eastAsia" w:ascii="Times New Roman" w:hAnsi="Times New Roman" w:eastAsia="仿宋_GB2312" w:cs="Times New Roman"/>
          <w:color w:val="auto"/>
          <w:sz w:val="32"/>
          <w:szCs w:val="32"/>
          <w:lang w:val="en-US" w:eastAsia="zh-CN"/>
        </w:rPr>
        <w:t>达到培育标准的，</w:t>
      </w:r>
      <w:r>
        <w:rPr>
          <w:rFonts w:hint="default" w:ascii="Times New Roman" w:hAnsi="Times New Roman" w:eastAsia="仿宋_GB2312" w:cs="Times New Roman"/>
          <w:color w:val="auto"/>
          <w:sz w:val="32"/>
          <w:szCs w:val="32"/>
          <w:lang w:val="en-US" w:eastAsia="zh-CN"/>
        </w:rPr>
        <w:t>每繁育成活一头父本母本均为西门塔尔品种的犊牛</w:t>
      </w:r>
      <w:r>
        <w:rPr>
          <w:rFonts w:hint="eastAsia" w:ascii="Times New Roman" w:hAnsi="Times New Roman" w:eastAsia="仿宋_GB2312" w:cs="Times New Roman"/>
          <w:color w:val="auto"/>
          <w:sz w:val="32"/>
          <w:szCs w:val="32"/>
          <w:lang w:val="en-US" w:eastAsia="zh-CN"/>
        </w:rPr>
        <w:t>奖补</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 w:eastAsia="zh-CN"/>
        </w:rPr>
        <w:t>2</w:t>
      </w:r>
      <w:r>
        <w:rPr>
          <w:rFonts w:hint="default" w:ascii="Times New Roman" w:hAnsi="Times New Roman" w:eastAsia="仿宋_GB2312" w:cs="Times New Roman"/>
          <w:color w:val="auto"/>
          <w:sz w:val="32"/>
          <w:szCs w:val="32"/>
          <w:lang w:val="en-US" w:eastAsia="zh-CN"/>
        </w:rPr>
        <w:t>00元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全县所有非示范户存栏能繁母牛3头及以上且均为西门塔尔</w:t>
      </w:r>
      <w:r>
        <w:rPr>
          <w:rFonts w:hint="eastAsia" w:ascii="Times New Roman" w:hAnsi="Times New Roman" w:eastAsia="仿宋_GB2312" w:cs="Times New Roman"/>
          <w:color w:val="auto"/>
          <w:sz w:val="32"/>
          <w:szCs w:val="32"/>
          <w:lang w:val="en-US" w:eastAsia="zh-CN"/>
        </w:rPr>
        <w:t>品种</w:t>
      </w:r>
      <w:r>
        <w:rPr>
          <w:rFonts w:hint="default" w:ascii="Times New Roman" w:hAnsi="Times New Roman" w:eastAsia="仿宋_GB2312" w:cs="Times New Roman"/>
          <w:color w:val="auto"/>
          <w:sz w:val="32"/>
          <w:szCs w:val="32"/>
          <w:lang w:val="en-US" w:eastAsia="zh-CN"/>
        </w:rPr>
        <w:t>的，每繁育成活一头父本母本均为西门塔尔品种的犊牛</w:t>
      </w:r>
      <w:r>
        <w:rPr>
          <w:rFonts w:hint="eastAsia" w:ascii="Times New Roman" w:hAnsi="Times New Roman" w:eastAsia="仿宋_GB2312" w:cs="Times New Roman"/>
          <w:color w:val="auto"/>
          <w:sz w:val="32"/>
          <w:szCs w:val="32"/>
          <w:lang w:val="en-US" w:eastAsia="zh-CN"/>
        </w:rPr>
        <w:t>奖补</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 w:eastAsia="zh-CN"/>
        </w:rPr>
        <w:t>2</w:t>
      </w:r>
      <w:r>
        <w:rPr>
          <w:rFonts w:hint="default" w:ascii="Times New Roman" w:hAnsi="Times New Roman" w:eastAsia="仿宋_GB2312" w:cs="Times New Roman"/>
          <w:color w:val="auto"/>
          <w:sz w:val="32"/>
          <w:szCs w:val="32"/>
          <w:lang w:val="en-US" w:eastAsia="zh-CN"/>
        </w:rPr>
        <w:t>00元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其他养殖户</w:t>
      </w:r>
      <w:r>
        <w:rPr>
          <w:rFonts w:hint="eastAsia" w:ascii="Times New Roman" w:hAnsi="Times New Roman" w:eastAsia="仿宋_GB2312" w:cs="Times New Roman"/>
          <w:color w:val="auto"/>
          <w:sz w:val="32"/>
          <w:szCs w:val="32"/>
          <w:lang w:val="en-US" w:eastAsia="zh-CN"/>
        </w:rPr>
        <w:t>以</w:t>
      </w:r>
      <w:r>
        <w:rPr>
          <w:rFonts w:hint="default" w:ascii="Times New Roman" w:hAnsi="Times New Roman" w:eastAsia="仿宋_GB2312" w:cs="Times New Roman"/>
          <w:color w:val="auto"/>
          <w:sz w:val="32"/>
          <w:szCs w:val="32"/>
          <w:lang w:val="en-US" w:eastAsia="zh-CN"/>
        </w:rPr>
        <w:t>西门塔尔、红安格斯、秦川牛等良种母牛为母本（黑安格斯、黑白花奶牛、比利时蓝、皮尔蒙特除外），西门塔尔为父本，每繁育成活</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头犊牛</w:t>
      </w:r>
      <w:r>
        <w:rPr>
          <w:rFonts w:hint="eastAsia" w:ascii="Times New Roman" w:hAnsi="Times New Roman" w:eastAsia="仿宋_GB2312" w:cs="Times New Roman"/>
          <w:color w:val="auto"/>
          <w:sz w:val="32"/>
          <w:szCs w:val="32"/>
          <w:lang w:val="en-US" w:eastAsia="zh-CN"/>
        </w:rPr>
        <w:t>奖补</w:t>
      </w:r>
      <w:r>
        <w:rPr>
          <w:rFonts w:hint="default" w:ascii="Times New Roman" w:hAnsi="Times New Roman" w:eastAsia="仿宋_GB2312" w:cs="Times New Roman"/>
          <w:color w:val="auto"/>
          <w:sz w:val="32"/>
          <w:szCs w:val="32"/>
          <w:lang w:val="en-US" w:eastAsia="zh-CN"/>
        </w:rPr>
        <w:t>800元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u w:val="none"/>
          <w:lang w:val="en-US" w:eastAsia="zh-CN"/>
        </w:rPr>
        <w:t>繁育双头犊牛按</w:t>
      </w:r>
      <w:r>
        <w:rPr>
          <w:rFonts w:hint="eastAsia"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lang w:val="en-US" w:eastAsia="zh-CN"/>
        </w:rPr>
        <w:t>头</w:t>
      </w:r>
      <w:r>
        <w:rPr>
          <w:rFonts w:hint="eastAsia" w:ascii="Times New Roman" w:hAnsi="Times New Roman" w:eastAsia="仿宋_GB2312" w:cs="Times New Roman"/>
          <w:color w:val="auto"/>
          <w:sz w:val="32"/>
          <w:szCs w:val="32"/>
          <w:u w:val="none"/>
          <w:lang w:val="en-US" w:eastAsia="zh-CN"/>
        </w:rPr>
        <w:t>奖补</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10</w:t>
      </w:r>
      <w:r>
        <w:rPr>
          <w:rFonts w:hint="default" w:ascii="Times New Roman" w:hAnsi="Times New Roman" w:eastAsia="仿宋_GB2312" w:cs="Times New Roman"/>
          <w:b w:val="0"/>
          <w:bCs w:val="0"/>
          <w:color w:val="auto"/>
          <w:sz w:val="32"/>
          <w:szCs w:val="32"/>
          <w:highlight w:val="none"/>
          <w:u w:val="none"/>
          <w:lang w:val="en-US" w:eastAsia="zh-CN"/>
        </w:rPr>
        <w:t xml:space="preserve">. </w:t>
      </w:r>
      <w:r>
        <w:rPr>
          <w:rFonts w:hint="default" w:ascii="Times New Roman" w:hAnsi="Times New Roman" w:eastAsia="仿宋_GB2312" w:cs="Times New Roman"/>
          <w:b/>
          <w:bCs/>
          <w:color w:val="auto"/>
          <w:sz w:val="32"/>
          <w:szCs w:val="32"/>
          <w:highlight w:val="none"/>
          <w:u w:val="none"/>
          <w:lang w:val="en-US" w:eastAsia="zh-CN"/>
        </w:rPr>
        <w:t>养殖示范主体培育。</w:t>
      </w:r>
      <w:r>
        <w:rPr>
          <w:rFonts w:hint="eastAsia" w:ascii="Times New Roman" w:hAnsi="Times New Roman" w:eastAsia="仿宋_GB2312" w:cs="Times New Roman"/>
          <w:b w:val="0"/>
          <w:bCs w:val="0"/>
          <w:color w:val="auto"/>
          <w:sz w:val="32"/>
          <w:szCs w:val="32"/>
          <w:highlight w:val="none"/>
          <w:u w:val="none"/>
          <w:lang w:val="en-US" w:eastAsia="zh-CN"/>
        </w:rPr>
        <w:t>持续推进“5350”“2652”肉牛养殖示范村创建提升，巩固提升“5350”肉牛养殖</w:t>
      </w:r>
      <w:r>
        <w:rPr>
          <w:rFonts w:hint="default" w:ascii="Times New Roman" w:hAnsi="Times New Roman" w:eastAsia="仿宋_GB2312" w:cs="Times New Roman"/>
          <w:b w:val="0"/>
          <w:bCs w:val="0"/>
          <w:color w:val="auto"/>
          <w:sz w:val="32"/>
          <w:szCs w:val="32"/>
          <w:highlight w:val="none"/>
          <w:u w:val="none"/>
          <w:lang w:val="en-US" w:eastAsia="zh-CN"/>
        </w:rPr>
        <w:t>示范村</w:t>
      </w:r>
      <w:r>
        <w:rPr>
          <w:rFonts w:hint="eastAsia" w:ascii="Times New Roman" w:hAnsi="Times New Roman" w:eastAsia="仿宋_GB2312" w:cs="Times New Roman"/>
          <w:b w:val="0"/>
          <w:bCs w:val="0"/>
          <w:color w:val="auto"/>
          <w:sz w:val="32"/>
          <w:szCs w:val="32"/>
          <w:highlight w:val="none"/>
          <w:u w:val="none"/>
          <w:lang w:val="en-US" w:eastAsia="zh-CN"/>
        </w:rPr>
        <w:t>68个</w:t>
      </w:r>
      <w:r>
        <w:rPr>
          <w:rFonts w:hint="default"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 w:eastAsia="zh-CN"/>
        </w:rPr>
        <w:t>鼓励有条件的行政村新建</w:t>
      </w:r>
      <w:r>
        <w:rPr>
          <w:rFonts w:hint="eastAsia" w:ascii="Times New Roman" w:hAnsi="Times New Roman" w:eastAsia="仿宋_GB2312" w:cs="Times New Roman"/>
          <w:b w:val="0"/>
          <w:bCs w:val="0"/>
          <w:color w:val="auto"/>
          <w:sz w:val="32"/>
          <w:szCs w:val="32"/>
          <w:highlight w:val="none"/>
          <w:u w:val="none"/>
          <w:lang w:val="en-US" w:eastAsia="zh-CN"/>
        </w:rPr>
        <w:t>“5350”肉牛养殖示范村，示范村按照创建标准</w:t>
      </w:r>
      <w:r>
        <w:rPr>
          <w:rFonts w:hint="default" w:ascii="Times New Roman" w:hAnsi="Times New Roman" w:eastAsia="仿宋_GB2312" w:cs="Times New Roman"/>
          <w:b w:val="0"/>
          <w:bCs w:val="0"/>
          <w:color w:val="auto"/>
          <w:sz w:val="32"/>
          <w:szCs w:val="32"/>
          <w:highlight w:val="none"/>
          <w:u w:val="none"/>
          <w:lang w:val="en-US" w:eastAsia="zh-CN"/>
        </w:rPr>
        <w:t>新培育</w:t>
      </w:r>
      <w:r>
        <w:rPr>
          <w:rFonts w:hint="eastAsia" w:ascii="Times New Roman" w:hAnsi="Times New Roman" w:eastAsia="仿宋_GB2312" w:cs="Times New Roman"/>
          <w:b w:val="0"/>
          <w:bCs w:val="0"/>
          <w:color w:val="auto"/>
          <w:sz w:val="32"/>
          <w:szCs w:val="32"/>
          <w:highlight w:val="none"/>
          <w:u w:val="none"/>
          <w:lang w:val="en-US" w:eastAsia="zh-CN"/>
        </w:rPr>
        <w:t>存栏能繁母牛</w:t>
      </w:r>
      <w:r>
        <w:rPr>
          <w:rFonts w:hint="eastAsia" w:ascii="Times New Roman" w:hAnsi="Times New Roman" w:eastAsia="仿宋_GB2312" w:cs="Times New Roman"/>
          <w:color w:val="auto"/>
          <w:sz w:val="32"/>
          <w:szCs w:val="32"/>
          <w:u w:val="none"/>
          <w:lang w:val="en-US" w:eastAsia="zh-CN"/>
        </w:rPr>
        <w:t>为</w:t>
      </w:r>
      <w:r>
        <w:rPr>
          <w:rFonts w:hint="eastAsia" w:ascii="Times New Roman" w:hAnsi="Times New Roman" w:eastAsia="仿宋_GB2312" w:cs="Times New Roman"/>
          <w:b w:val="0"/>
          <w:bCs w:val="0"/>
          <w:color w:val="auto"/>
          <w:sz w:val="32"/>
          <w:szCs w:val="32"/>
          <w:highlight w:val="none"/>
          <w:u w:val="none"/>
          <w:lang w:val="en-US" w:eastAsia="zh-CN"/>
        </w:rPr>
        <w:t>西门塔尔的</w:t>
      </w:r>
      <w:r>
        <w:rPr>
          <w:rFonts w:hint="default" w:ascii="Times New Roman" w:hAnsi="Times New Roman" w:eastAsia="仿宋_GB2312" w:cs="Times New Roman"/>
          <w:b w:val="0"/>
          <w:bCs w:val="0"/>
          <w:color w:val="auto"/>
          <w:sz w:val="32"/>
          <w:szCs w:val="32"/>
          <w:highlight w:val="none"/>
          <w:u w:val="none"/>
          <w:lang w:val="en-US" w:eastAsia="zh-CN"/>
        </w:rPr>
        <w:t>肉牛养殖示范户，每户一次性奖补4000元；</w:t>
      </w:r>
      <w:r>
        <w:rPr>
          <w:rFonts w:hint="default" w:ascii="Times New Roman" w:hAnsi="Times New Roman" w:eastAsia="仿宋_GB2312" w:cs="Times New Roman"/>
          <w:color w:val="auto"/>
          <w:sz w:val="32"/>
          <w:szCs w:val="32"/>
          <w:highlight w:val="none"/>
          <w:u w:val="none"/>
          <w:lang w:val="en-US" w:eastAsia="zh-CN"/>
        </w:rPr>
        <w:t>在全县培育存栏能繁母牛为西门塔尔的“50”</w:t>
      </w:r>
      <w:r>
        <w:rPr>
          <w:rFonts w:hint="eastAsia" w:ascii="Times New Roman" w:hAnsi="Times New Roman" w:eastAsia="仿宋_GB2312" w:cs="Times New Roman"/>
          <w:color w:val="auto"/>
          <w:sz w:val="32"/>
          <w:szCs w:val="32"/>
          <w:u w:val="none"/>
          <w:lang w:val="en-US" w:eastAsia="zh-CN"/>
        </w:rPr>
        <w:t>肉牛养殖</w:t>
      </w:r>
      <w:r>
        <w:rPr>
          <w:rFonts w:hint="default" w:ascii="Times New Roman" w:hAnsi="Times New Roman" w:eastAsia="仿宋_GB2312" w:cs="Times New Roman"/>
          <w:color w:val="auto"/>
          <w:sz w:val="32"/>
          <w:szCs w:val="32"/>
          <w:highlight w:val="none"/>
          <w:u w:val="none"/>
          <w:lang w:val="en" w:eastAsia="zh-CN"/>
        </w:rPr>
        <w:t>家庭牧场</w:t>
      </w:r>
      <w:r>
        <w:rPr>
          <w:rFonts w:hint="default" w:ascii="Times New Roman" w:hAnsi="Times New Roman" w:eastAsia="仿宋_GB2312" w:cs="Times New Roman"/>
          <w:color w:val="auto"/>
          <w:sz w:val="32"/>
          <w:szCs w:val="32"/>
          <w:highlight w:val="none"/>
          <w:u w:val="none"/>
          <w:lang w:val="en-US" w:eastAsia="zh-CN"/>
        </w:rPr>
        <w:t>，每</w:t>
      </w:r>
      <w:r>
        <w:rPr>
          <w:rFonts w:hint="default" w:ascii="Times New Roman" w:hAnsi="Times New Roman" w:eastAsia="仿宋_GB2312" w:cs="Times New Roman"/>
          <w:color w:val="auto"/>
          <w:sz w:val="32"/>
          <w:szCs w:val="32"/>
          <w:highlight w:val="none"/>
          <w:u w:val="none"/>
          <w:lang w:val="en" w:eastAsia="zh-CN"/>
        </w:rPr>
        <w:t>家</w:t>
      </w:r>
      <w:r>
        <w:rPr>
          <w:rFonts w:hint="default" w:ascii="Times New Roman" w:hAnsi="Times New Roman" w:eastAsia="仿宋_GB2312" w:cs="Times New Roman"/>
          <w:color w:val="auto"/>
          <w:sz w:val="32"/>
          <w:szCs w:val="32"/>
          <w:highlight w:val="none"/>
          <w:u w:val="none"/>
          <w:lang w:val="en-US" w:eastAsia="zh-CN"/>
        </w:rPr>
        <w:t>一次性奖补10万元</w:t>
      </w:r>
      <w:r>
        <w:rPr>
          <w:rFonts w:hint="eastAsia" w:ascii="Times New Roman" w:hAnsi="Times New Roman" w:eastAsia="仿宋_GB2312" w:cs="Times New Roman"/>
          <w:color w:val="auto"/>
          <w:sz w:val="32"/>
          <w:szCs w:val="32"/>
          <w:highlight w:val="none"/>
          <w:u w:val="none"/>
          <w:lang w:val="en-US" w:eastAsia="zh-CN"/>
        </w:rPr>
        <w:t>，历年已享受“5350”肉牛养殖示范户扶持政策的养殖户达到“50”肉牛养殖模式同等条件，每户一次性奖补9.6万元</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楷体_GB2312" w:cs="Times New Roman"/>
          <w:color w:val="auto"/>
          <w:sz w:val="32"/>
          <w:szCs w:val="32"/>
          <w:highlight w:val="none"/>
          <w:u w:val="none"/>
          <w:lang w:val="en-US" w:eastAsia="zh-CN"/>
        </w:rPr>
        <w:t>已享受产业集群、国际农发项目扶持的30头以上养殖主体及“2652”“50”“3060”示范户</w:t>
      </w:r>
      <w:r>
        <w:rPr>
          <w:rFonts w:hint="default" w:ascii="Times New Roman" w:hAnsi="Times New Roman" w:eastAsia="楷体_GB2312" w:cs="Times New Roman"/>
          <w:color w:val="auto"/>
          <w:sz w:val="32"/>
          <w:szCs w:val="32"/>
          <w:highlight w:val="none"/>
          <w:u w:val="none"/>
          <w:lang w:val="en" w:eastAsia="zh-CN"/>
        </w:rPr>
        <w:t>（家庭牧场）</w:t>
      </w:r>
      <w:r>
        <w:rPr>
          <w:rFonts w:hint="default" w:ascii="Times New Roman" w:hAnsi="Times New Roman" w:eastAsia="楷体_GB2312" w:cs="Times New Roman"/>
          <w:color w:val="auto"/>
          <w:sz w:val="32"/>
          <w:szCs w:val="32"/>
          <w:highlight w:val="none"/>
          <w:u w:val="none"/>
          <w:lang w:val="en-US" w:eastAsia="zh-CN"/>
        </w:rPr>
        <w:t>创建奖补政策的养殖主体，不得重复享受“50”模式肉牛养殖</w:t>
      </w:r>
      <w:r>
        <w:rPr>
          <w:rFonts w:hint="default" w:ascii="Times New Roman" w:hAnsi="Times New Roman" w:eastAsia="楷体_GB2312" w:cs="Times New Roman"/>
          <w:color w:val="auto"/>
          <w:sz w:val="32"/>
          <w:szCs w:val="32"/>
          <w:highlight w:val="none"/>
          <w:u w:val="none"/>
          <w:lang w:val="en" w:eastAsia="zh-CN"/>
        </w:rPr>
        <w:t>家庭牧场</w:t>
      </w:r>
      <w:r>
        <w:rPr>
          <w:rFonts w:hint="default" w:ascii="Times New Roman" w:hAnsi="Times New Roman" w:eastAsia="楷体_GB2312" w:cs="Times New Roman"/>
          <w:color w:val="auto"/>
          <w:sz w:val="32"/>
          <w:szCs w:val="32"/>
          <w:highlight w:val="none"/>
          <w:u w:val="none"/>
          <w:lang w:val="en-US" w:eastAsia="zh-CN"/>
        </w:rPr>
        <w:t>奖补政策</w:t>
      </w:r>
      <w:r>
        <w:rPr>
          <w:rFonts w:hint="eastAsia" w:ascii="Times New Roman" w:hAnsi="Times New Roman" w:eastAsia="楷体_GB2312" w:cs="Times New Roman"/>
          <w:color w:val="auto"/>
          <w:sz w:val="32"/>
          <w:szCs w:val="32"/>
          <w:highlight w:val="none"/>
          <w:u w:val="none"/>
          <w:lang w:val="en-US" w:eastAsia="zh-CN"/>
        </w:rPr>
        <w:t>，存栏能繁母牛品种不是西门塔尔的不予补贴。</w:t>
      </w:r>
      <w:r>
        <w:rPr>
          <w:rFonts w:hint="eastAsia"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napToGrid w:val="0"/>
          <w:color w:val="auto"/>
          <w:kern w:val="0"/>
          <w:sz w:val="32"/>
          <w:szCs w:val="32"/>
          <w:lang w:val="en-US" w:eastAsia="zh-CN" w:bidi="ar-SA"/>
        </w:rPr>
      </w:pPr>
      <w:r>
        <w:rPr>
          <w:rFonts w:hint="eastAsia" w:ascii="Times New Roman" w:hAnsi="Times New Roman" w:eastAsia="仿宋_GB2312" w:cs="Times New Roman"/>
          <w:b w:val="0"/>
          <w:bCs w:val="0"/>
          <w:color w:val="auto"/>
          <w:kern w:val="2"/>
          <w:sz w:val="32"/>
          <w:szCs w:val="32"/>
          <w:u w:val="none"/>
          <w:lang w:val="en-US" w:eastAsia="zh-CN" w:bidi="ar-SA"/>
        </w:rPr>
        <w:t xml:space="preserve">11. </w:t>
      </w:r>
      <w:r>
        <w:rPr>
          <w:rFonts w:hint="eastAsia" w:ascii="Times New Roman" w:hAnsi="Times New Roman" w:eastAsia="仿宋_GB2312" w:cs="Times New Roman"/>
          <w:b/>
          <w:bCs/>
          <w:color w:val="auto"/>
          <w:kern w:val="2"/>
          <w:sz w:val="32"/>
          <w:szCs w:val="32"/>
          <w:u w:val="none"/>
          <w:lang w:val="en-US" w:eastAsia="zh-CN" w:bidi="ar-SA"/>
        </w:rPr>
        <w:t>肉牛“户繁企育”模式推广。</w:t>
      </w:r>
      <w:r>
        <w:rPr>
          <w:rFonts w:hint="eastAsia" w:ascii="仿宋_GB2312" w:hAnsi="仿宋_GB2312" w:eastAsia="仿宋_GB2312" w:cs="仿宋_GB2312"/>
          <w:snapToGrid w:val="0"/>
          <w:color w:val="auto"/>
          <w:kern w:val="0"/>
          <w:sz w:val="32"/>
          <w:szCs w:val="32"/>
          <w:lang w:val="en-US" w:eastAsia="zh-CN" w:bidi="ar-SA"/>
        </w:rPr>
        <w:t>持续提高县内肉牛育肥效率，缩短出栏间隔和基础母牛产犊间隔，鼓励县内肉牛养殖户开展科学化、精细化饲养管理，支持养殖户将自繁西门塔尔公犊牛饲养至</w:t>
      </w:r>
      <w:r>
        <w:rPr>
          <w:rFonts w:hint="default" w:ascii="Times New Roman" w:hAnsi="Times New Roman" w:eastAsia="仿宋_GB2312" w:cs="Times New Roman"/>
          <w:snapToGrid w:val="0"/>
          <w:color w:val="auto"/>
          <w:kern w:val="0"/>
          <w:sz w:val="32"/>
          <w:szCs w:val="32"/>
          <w:lang w:val="en-US" w:eastAsia="zh-CN" w:bidi="ar-SA"/>
        </w:rPr>
        <w:t>三个月断奶</w:t>
      </w:r>
      <w:r>
        <w:rPr>
          <w:rFonts w:hint="eastAsia" w:ascii="Times New Roman" w:hAnsi="Times New Roman" w:eastAsia="仿宋_GB2312" w:cs="Times New Roman"/>
          <w:snapToGrid w:val="0"/>
          <w:color w:val="auto"/>
          <w:kern w:val="0"/>
          <w:sz w:val="32"/>
          <w:szCs w:val="32"/>
          <w:lang w:val="en-US" w:eastAsia="zh-CN" w:bidi="ar-SA"/>
        </w:rPr>
        <w:t>期且10日内交售至县内规模养殖场集中育肥，每交售一头公犊牛奖补</w:t>
      </w:r>
      <w:r>
        <w:rPr>
          <w:rFonts w:hint="eastAsia" w:ascii="Times New Roman" w:hAnsi="Times New Roman" w:eastAsia="仿宋_GB2312" w:cs="Times New Roman"/>
          <w:color w:val="auto"/>
          <w:sz w:val="32"/>
          <w:szCs w:val="32"/>
          <w:u w:val="none"/>
          <w:lang w:val="en-US" w:eastAsia="zh-CN"/>
        </w:rPr>
        <w:t>200</w:t>
      </w:r>
      <w:r>
        <w:rPr>
          <w:rFonts w:hint="eastAsia" w:ascii="Times New Roman" w:hAnsi="Times New Roman" w:eastAsia="仿宋_GB2312" w:cs="Times New Roman"/>
          <w:snapToGrid w:val="0"/>
          <w:color w:val="auto"/>
          <w:kern w:val="0"/>
          <w:sz w:val="32"/>
          <w:szCs w:val="32"/>
          <w:lang w:val="en-US" w:eastAsia="zh-CN" w:bidi="ar-SA"/>
        </w:rPr>
        <w:t>元，</w:t>
      </w:r>
      <w:r>
        <w:rPr>
          <w:rFonts w:hint="default" w:ascii="Times New Roman" w:hAnsi="Times New Roman" w:eastAsia="仿宋_GB2312" w:cs="Times New Roman"/>
          <w:snapToGrid w:val="0"/>
          <w:color w:val="auto"/>
          <w:kern w:val="0"/>
          <w:sz w:val="32"/>
          <w:szCs w:val="32"/>
          <w:lang w:val="en-US" w:eastAsia="zh-CN" w:bidi="ar-SA"/>
        </w:rPr>
        <w:t>交售其他杂交品种不予补贴</w:t>
      </w:r>
      <w:r>
        <w:rPr>
          <w:rFonts w:hint="eastAsia" w:ascii="Times New Roman" w:hAnsi="Times New Roman" w:eastAsia="仿宋_GB2312" w:cs="Times New Roman"/>
          <w:snapToGrid w:val="0"/>
          <w:color w:val="auto"/>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u w:val="none"/>
          <w:lang w:val="en-US" w:eastAsia="zh-CN"/>
        </w:rPr>
        <w:t>12</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b/>
          <w:bCs/>
          <w:color w:val="auto"/>
          <w:sz w:val="32"/>
          <w:szCs w:val="32"/>
          <w:u w:val="none"/>
          <w:lang w:val="en-US" w:eastAsia="zh-CN"/>
        </w:rPr>
        <w:t>规模养殖主体培育。</w:t>
      </w:r>
      <w:r>
        <w:rPr>
          <w:rFonts w:hint="eastAsia" w:ascii="Times New Roman" w:hAnsi="Times New Roman" w:eastAsia="仿宋_GB2312" w:cs="Times New Roman"/>
          <w:color w:val="auto"/>
          <w:sz w:val="32"/>
          <w:szCs w:val="32"/>
          <w:lang w:eastAsia="zh-CN"/>
        </w:rPr>
        <w:t>支持有条件的生产经营主体建设标准化肉牛规模养殖场，对新建300头、500头以上的标准化肉牛养殖场，且存栏能繁母牛均为西门塔尔品种，分别一次性给予90万元、150万元奖补；盘活改造提升闲置规模养殖场达到新建养殖场同等条件的，按照新建奖补标准的70%予以奖补。</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存栏能繁母牛不是西门塔尔品种的不予补贴</w:t>
      </w:r>
      <w:r>
        <w:rPr>
          <w:rFonts w:hint="eastAsia" w:ascii="楷体_GB2312" w:hAnsi="楷体_GB2312" w:eastAsia="楷体_GB2312" w:cs="楷体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u w:val="none"/>
          <w:lang w:val="en-US" w:eastAsia="zh-CN"/>
        </w:rPr>
        <w:t>13</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b/>
          <w:bCs/>
          <w:color w:val="auto"/>
          <w:sz w:val="32"/>
          <w:szCs w:val="32"/>
          <w:u w:val="none"/>
          <w:lang w:val="en-US" w:eastAsia="zh-CN"/>
        </w:rPr>
        <w:t>肉牛养殖贷款贴息。</w:t>
      </w:r>
      <w:r>
        <w:rPr>
          <w:rFonts w:hint="default" w:ascii="Times New Roman" w:hAnsi="Times New Roman" w:eastAsia="仿宋_GB2312" w:cs="Times New Roman"/>
          <w:b w:val="0"/>
          <w:bCs w:val="0"/>
          <w:color w:val="auto"/>
          <w:sz w:val="32"/>
          <w:szCs w:val="32"/>
          <w:u w:val="none"/>
          <w:lang w:val="en-US" w:eastAsia="zh-CN"/>
        </w:rPr>
        <w:t>完善金融支持肉牛产业发展，</w:t>
      </w:r>
      <w:r>
        <w:rPr>
          <w:rFonts w:hint="default" w:ascii="Times New Roman" w:hAnsi="Times New Roman" w:eastAsia="仿宋_GB2312" w:cs="Times New Roman"/>
          <w:color w:val="auto"/>
          <w:sz w:val="32"/>
          <w:szCs w:val="32"/>
          <w:lang w:eastAsia="zh-CN"/>
        </w:rPr>
        <w:t>稳定</w:t>
      </w:r>
      <w:r>
        <w:rPr>
          <w:rFonts w:hint="eastAsia" w:ascii="Times New Roman" w:hAnsi="Times New Roman" w:eastAsia="仿宋_GB2312" w:cs="Times New Roman"/>
          <w:color w:val="auto"/>
          <w:sz w:val="32"/>
          <w:szCs w:val="32"/>
          <w:lang w:eastAsia="zh-CN"/>
        </w:rPr>
        <w:t>全县</w:t>
      </w:r>
      <w:r>
        <w:rPr>
          <w:rFonts w:hint="default" w:ascii="Times New Roman" w:hAnsi="Times New Roman" w:eastAsia="仿宋_GB2312" w:cs="Times New Roman"/>
          <w:color w:val="auto"/>
          <w:sz w:val="32"/>
          <w:szCs w:val="32"/>
          <w:lang w:eastAsia="zh-CN"/>
        </w:rPr>
        <w:t>肉牛</w:t>
      </w:r>
      <w:r>
        <w:rPr>
          <w:rFonts w:hint="eastAsia" w:ascii="Times New Roman" w:hAnsi="Times New Roman" w:eastAsia="仿宋_GB2312" w:cs="Times New Roman"/>
          <w:color w:val="auto"/>
          <w:sz w:val="32"/>
          <w:szCs w:val="32"/>
          <w:lang w:eastAsia="zh-CN"/>
        </w:rPr>
        <w:t>基础产能</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推进肉牛母本转换</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highlight w:val="none"/>
          <w:lang w:val="en-US" w:eastAsia="zh-CN"/>
        </w:rPr>
        <w:t>农户、经营主体</w:t>
      </w:r>
      <w:r>
        <w:rPr>
          <w:rFonts w:hint="default" w:ascii="Times New Roman" w:hAnsi="Times New Roman" w:eastAsia="仿宋_GB2312" w:cs="Times New Roman"/>
          <w:color w:val="auto"/>
          <w:sz w:val="32"/>
          <w:szCs w:val="32"/>
          <w:highlight w:val="none"/>
          <w:lang w:eastAsia="zh-CN"/>
        </w:rPr>
        <w:t>自</w:t>
      </w: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年以来从银行获得用于肉牛产业发展贷款且</w:t>
      </w:r>
      <w:r>
        <w:rPr>
          <w:rFonts w:hint="default" w:ascii="Times New Roman" w:hAnsi="Times New Roman" w:eastAsia="仿宋_GB2312" w:cs="Times New Roman"/>
          <w:color w:val="auto"/>
          <w:sz w:val="32"/>
          <w:szCs w:val="32"/>
          <w:highlight w:val="none"/>
          <w:lang w:eastAsia="zh-CN"/>
        </w:rPr>
        <w:t>存栏肉牛</w:t>
      </w:r>
      <w:r>
        <w:rPr>
          <w:rFonts w:hint="default" w:ascii="Times New Roman" w:hAnsi="Times New Roman" w:eastAsia="仿宋_GB2312" w:cs="Times New Roman"/>
          <w:color w:val="auto"/>
          <w:sz w:val="32"/>
          <w:szCs w:val="32"/>
          <w:highlight w:val="none"/>
          <w:lang w:val="en-US" w:eastAsia="zh-CN"/>
        </w:rPr>
        <w:t>50头及以上</w:t>
      </w:r>
      <w:r>
        <w:rPr>
          <w:rFonts w:hint="eastAsia" w:ascii="Times New Roman" w:hAnsi="Times New Roman" w:eastAsia="仿宋_GB2312" w:cs="Times New Roman"/>
          <w:color w:val="auto"/>
          <w:sz w:val="32"/>
          <w:szCs w:val="32"/>
          <w:highlight w:val="none"/>
          <w:lang w:val="en-US" w:eastAsia="zh-CN"/>
        </w:rPr>
        <w:t>，其中：存栏</w:t>
      </w:r>
      <w:r>
        <w:rPr>
          <w:rFonts w:hint="default" w:ascii="Times New Roman" w:hAnsi="Times New Roman" w:eastAsia="仿宋_GB2312" w:cs="Times New Roman"/>
          <w:color w:val="auto"/>
          <w:sz w:val="32"/>
          <w:szCs w:val="32"/>
          <w:lang w:val="en-US" w:eastAsia="zh-CN"/>
        </w:rPr>
        <w:t>能繁母牛</w:t>
      </w:r>
      <w:r>
        <w:rPr>
          <w:rFonts w:hint="eastAsia"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lang w:val="en-US" w:eastAsia="zh-CN"/>
        </w:rPr>
        <w:t>头以上</w:t>
      </w:r>
      <w:r>
        <w:rPr>
          <w:rFonts w:hint="eastAsia" w:ascii="Times New Roman" w:hAnsi="Times New Roman" w:eastAsia="仿宋_GB2312" w:cs="Times New Roman"/>
          <w:color w:val="auto"/>
          <w:sz w:val="32"/>
          <w:szCs w:val="32"/>
          <w:lang w:val="en-US" w:eastAsia="zh-CN"/>
        </w:rPr>
        <w:t>且全部为</w:t>
      </w:r>
      <w:r>
        <w:rPr>
          <w:rFonts w:hint="default" w:ascii="Times New Roman" w:hAnsi="Times New Roman" w:eastAsia="仿宋_GB2312" w:cs="Times New Roman"/>
          <w:color w:val="auto"/>
          <w:sz w:val="32"/>
          <w:szCs w:val="32"/>
          <w:lang w:val="en-US" w:eastAsia="zh-CN"/>
        </w:rPr>
        <w:t>西门塔尔</w:t>
      </w:r>
      <w:r>
        <w:rPr>
          <w:rFonts w:hint="eastAsia" w:ascii="Times New Roman" w:hAnsi="Times New Roman" w:eastAsia="仿宋_GB2312" w:cs="Times New Roman"/>
          <w:color w:val="auto"/>
          <w:sz w:val="32"/>
          <w:szCs w:val="32"/>
          <w:lang w:val="en-US" w:eastAsia="zh-CN"/>
        </w:rPr>
        <w:t>品种</w:t>
      </w:r>
      <w:r>
        <w:rPr>
          <w:rFonts w:hint="default" w:ascii="Times New Roman" w:hAnsi="Times New Roman" w:eastAsia="仿宋_GB2312" w:cs="Times New Roman"/>
          <w:color w:val="auto"/>
          <w:sz w:val="32"/>
          <w:szCs w:val="32"/>
          <w:highlight w:val="none"/>
          <w:lang w:val="en-US" w:eastAsia="zh-CN"/>
        </w:rPr>
        <w:t>，对202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年10月1日至202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年9月30日产生的利息，按照中国人民银行202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年10月公布的1年期贷款市场报价利率（LPR）的50%给予贴息，</w:t>
      </w:r>
      <w:r>
        <w:rPr>
          <w:rFonts w:hint="default" w:ascii="Times New Roman" w:hAnsi="Times New Roman" w:eastAsia="仿宋_GB2312" w:cs="Times New Roman"/>
          <w:color w:val="auto"/>
          <w:sz w:val="32"/>
          <w:szCs w:val="32"/>
          <w:lang w:val="en-US" w:eastAsia="zh-CN"/>
        </w:rPr>
        <w:t>贷款使用时间不足一年的按实际用款时间计算，同一主体贴息金额最高不超过5万元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w:t>
      </w:r>
      <w:r>
        <w:rPr>
          <w:rFonts w:hint="eastAsia" w:ascii="楷体_GB2312" w:hAnsi="楷体_GB2312" w:eastAsia="楷体_GB2312" w:cs="楷体_GB2312"/>
          <w:color w:val="auto"/>
          <w:sz w:val="32"/>
          <w:szCs w:val="32"/>
          <w:lang w:val="en-US" w:eastAsia="zh-CN"/>
        </w:rPr>
        <w:t>已享受其他贴息政策的贷款不得重复享受。</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楷体_GB2312" w:cs="Times New Roman"/>
          <w:color w:val="auto"/>
          <w:kern w:val="2"/>
          <w:sz w:val="32"/>
          <w:szCs w:val="32"/>
          <w:u w:val="none"/>
          <w:lang w:val="en-US" w:eastAsia="zh-CN" w:bidi="ar-SA"/>
        </w:rPr>
      </w:pPr>
      <w:r>
        <w:rPr>
          <w:rFonts w:hint="default" w:ascii="Times New Roman" w:hAnsi="Times New Roman" w:eastAsia="楷体_GB2312" w:cs="Times New Roman"/>
          <w:color w:val="auto"/>
          <w:kern w:val="2"/>
          <w:sz w:val="32"/>
          <w:szCs w:val="32"/>
          <w:u w:val="none"/>
          <w:lang w:val="en-US" w:eastAsia="zh-CN" w:bidi="ar-SA"/>
        </w:rPr>
        <w:t>（二）冷凉蔬菜产业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14</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b/>
          <w:bCs/>
          <w:color w:val="auto"/>
          <w:sz w:val="32"/>
          <w:szCs w:val="32"/>
          <w:u w:val="none"/>
          <w:lang w:val="en-US" w:eastAsia="zh-CN"/>
        </w:rPr>
        <w:t>露地</w:t>
      </w:r>
      <w:r>
        <w:rPr>
          <w:rFonts w:hint="eastAsia" w:ascii="Times New Roman" w:hAnsi="Times New Roman" w:eastAsia="仿宋_GB2312" w:cs="Times New Roman"/>
          <w:b/>
          <w:bCs/>
          <w:color w:val="auto"/>
          <w:sz w:val="32"/>
          <w:szCs w:val="32"/>
          <w:u w:val="none"/>
          <w:lang w:val="en-US" w:eastAsia="zh-CN"/>
        </w:rPr>
        <w:t>蔬菜种植</w:t>
      </w:r>
      <w:r>
        <w:rPr>
          <w:rFonts w:hint="default" w:ascii="Times New Roman" w:hAnsi="Times New Roman" w:eastAsia="仿宋_GB2312" w:cs="Times New Roman"/>
          <w:b/>
          <w:bCs/>
          <w:color w:val="auto"/>
          <w:sz w:val="32"/>
          <w:szCs w:val="32"/>
          <w:u w:val="none"/>
          <w:lang w:val="en-US" w:eastAsia="zh-CN"/>
        </w:rPr>
        <w:t>。</w:t>
      </w:r>
      <w:r>
        <w:rPr>
          <w:rFonts w:hint="default" w:ascii="Times New Roman" w:hAnsi="Times New Roman" w:eastAsia="仿宋_GB2312" w:cs="Times New Roman"/>
          <w:color w:val="auto"/>
          <w:sz w:val="32"/>
          <w:szCs w:val="32"/>
          <w:highlight w:val="none"/>
          <w:u w:val="none"/>
          <w:lang w:val="en-US" w:eastAsia="zh-CN"/>
        </w:rPr>
        <w:t>支持</w:t>
      </w:r>
      <w:r>
        <w:rPr>
          <w:rFonts w:hint="eastAsia" w:ascii="Times New Roman" w:hAnsi="Times New Roman" w:eastAsia="仿宋_GB2312" w:cs="Times New Roman"/>
          <w:color w:val="auto"/>
          <w:sz w:val="32"/>
          <w:szCs w:val="32"/>
          <w:highlight w:val="none"/>
          <w:u w:val="none"/>
          <w:lang w:val="en-US" w:eastAsia="zh-CN"/>
        </w:rPr>
        <w:t>农户及各类经营主体主要使用县内繁育种苗开展露地辣椒种植</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u w:val="none"/>
          <w:lang w:val="en-US" w:eastAsia="zh-CN"/>
        </w:rPr>
        <w:t>经营主体规模化种植10亩以上</w:t>
      </w:r>
      <w:r>
        <w:rPr>
          <w:rFonts w:hint="eastAsia" w:ascii="Times New Roman" w:hAnsi="Times New Roman" w:eastAsia="仿宋_GB2312" w:cs="Times New Roman"/>
          <w:color w:val="auto"/>
          <w:sz w:val="32"/>
          <w:szCs w:val="32"/>
          <w:u w:val="none"/>
          <w:lang w:val="en-US" w:eastAsia="zh-CN"/>
        </w:rPr>
        <w:t>或农</w:t>
      </w:r>
      <w:r>
        <w:rPr>
          <w:rFonts w:hint="default" w:ascii="Times New Roman" w:hAnsi="Times New Roman" w:eastAsia="仿宋_GB2312" w:cs="Times New Roman"/>
          <w:color w:val="auto"/>
          <w:sz w:val="32"/>
          <w:szCs w:val="32"/>
          <w:u w:val="none"/>
          <w:lang w:val="en-US" w:eastAsia="zh-CN"/>
        </w:rPr>
        <w:t>户种植</w:t>
      </w:r>
      <w:r>
        <w:rPr>
          <w:rFonts w:hint="eastAsia" w:ascii="Times New Roman" w:hAnsi="Times New Roman" w:eastAsia="仿宋_GB2312" w:cs="Times New Roman"/>
          <w:color w:val="auto"/>
          <w:sz w:val="32"/>
          <w:szCs w:val="32"/>
          <w:u w:val="none"/>
          <w:lang w:val="en-US" w:eastAsia="zh-CN"/>
        </w:rPr>
        <w:t>0.5</w:t>
      </w:r>
      <w:r>
        <w:rPr>
          <w:rFonts w:hint="default" w:ascii="Times New Roman" w:hAnsi="Times New Roman" w:eastAsia="仿宋_GB2312" w:cs="Times New Roman"/>
          <w:color w:val="auto"/>
          <w:sz w:val="32"/>
          <w:szCs w:val="32"/>
          <w:u w:val="none"/>
          <w:lang w:val="en-US" w:eastAsia="zh-CN"/>
        </w:rPr>
        <w:t>亩以上露地辣椒，每亩奖补</w:t>
      </w:r>
      <w:r>
        <w:rPr>
          <w:rFonts w:hint="eastAsia" w:ascii="Times New Roman" w:hAnsi="Times New Roman" w:eastAsia="仿宋_GB2312" w:cs="Times New Roman"/>
          <w:color w:val="auto"/>
          <w:sz w:val="32"/>
          <w:szCs w:val="32"/>
          <w:u w:val="none"/>
          <w:lang w:val="en-US" w:eastAsia="zh-CN"/>
        </w:rPr>
        <w:t>种苗费3</w:t>
      </w:r>
      <w:r>
        <w:rPr>
          <w:rFonts w:hint="default" w:ascii="Times New Roman" w:hAnsi="Times New Roman" w:eastAsia="仿宋_GB2312" w:cs="Times New Roman"/>
          <w:color w:val="auto"/>
          <w:sz w:val="32"/>
          <w:szCs w:val="32"/>
          <w:u w:val="none"/>
          <w:lang w:val="en-US" w:eastAsia="zh-CN"/>
        </w:rPr>
        <w:t>00元</w:t>
      </w:r>
      <w:r>
        <w:rPr>
          <w:rFonts w:hint="eastAsia"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脱贫户、监测户</w:t>
      </w:r>
      <w:r>
        <w:rPr>
          <w:rFonts w:hint="eastAsia"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县内移民户</w:t>
      </w:r>
      <w:r>
        <w:rPr>
          <w:rFonts w:hint="eastAsia" w:ascii="Times New Roman" w:hAnsi="Times New Roman" w:eastAsia="仿宋_GB2312" w:cs="Times New Roman"/>
          <w:color w:val="auto"/>
          <w:sz w:val="32"/>
          <w:szCs w:val="32"/>
          <w:u w:val="none"/>
          <w:lang w:val="en-US" w:eastAsia="zh-CN"/>
        </w:rPr>
        <w:t>和退役军人每亩奖补种苗费</w:t>
      </w:r>
      <w:r>
        <w:rPr>
          <w:rFonts w:hint="default" w:ascii="Times New Roman" w:hAnsi="Times New Roman" w:eastAsia="仿宋_GB2312" w:cs="Times New Roman"/>
          <w:color w:val="auto"/>
          <w:sz w:val="32"/>
          <w:szCs w:val="32"/>
          <w:u w:val="none"/>
          <w:lang w:val="en" w:eastAsia="zh-CN"/>
        </w:rPr>
        <w:t>350</w:t>
      </w:r>
      <w:r>
        <w:rPr>
          <w:rFonts w:hint="eastAsia" w:ascii="Times New Roman" w:hAnsi="Times New Roman" w:eastAsia="仿宋_GB2312" w:cs="Times New Roman"/>
          <w:color w:val="auto"/>
          <w:sz w:val="32"/>
          <w:szCs w:val="32"/>
          <w:u w:val="none"/>
          <w:lang w:val="en-US" w:eastAsia="zh-CN"/>
        </w:rPr>
        <w:t>元）；支持复种露地蔬菜，统一采购发放蔬菜种子3万亩，经营主体规模化复种10亩以上或农户复种0.5亩以上其他露地蔬菜，每亩奖补100元（</w:t>
      </w:r>
      <w:r>
        <w:rPr>
          <w:rFonts w:hint="default" w:ascii="Times New Roman" w:hAnsi="Times New Roman" w:eastAsia="仿宋_GB2312" w:cs="Times New Roman"/>
          <w:color w:val="auto"/>
          <w:sz w:val="32"/>
          <w:szCs w:val="32"/>
          <w:u w:val="none"/>
          <w:lang w:val="en-US" w:eastAsia="zh-CN"/>
        </w:rPr>
        <w:t>脱贫户、监测户</w:t>
      </w:r>
      <w:r>
        <w:rPr>
          <w:rFonts w:hint="eastAsia"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县内移民户</w:t>
      </w:r>
      <w:r>
        <w:rPr>
          <w:rFonts w:hint="eastAsia" w:ascii="Times New Roman" w:hAnsi="Times New Roman" w:eastAsia="仿宋_GB2312" w:cs="Times New Roman"/>
          <w:color w:val="auto"/>
          <w:sz w:val="32"/>
          <w:szCs w:val="32"/>
          <w:u w:val="none"/>
          <w:lang w:val="en-US" w:eastAsia="zh-CN"/>
        </w:rPr>
        <w:t>和退役军人每亩奖补</w:t>
      </w:r>
      <w:r>
        <w:rPr>
          <w:rFonts w:hint="default" w:ascii="Times New Roman" w:hAnsi="Times New Roman" w:eastAsia="仿宋_GB2312" w:cs="Times New Roman"/>
          <w:color w:val="auto"/>
          <w:sz w:val="32"/>
          <w:szCs w:val="32"/>
          <w:u w:val="none"/>
          <w:lang w:val="en" w:eastAsia="zh-CN"/>
        </w:rPr>
        <w:t>150</w:t>
      </w:r>
      <w:r>
        <w:rPr>
          <w:rFonts w:hint="eastAsia" w:ascii="Times New Roman" w:hAnsi="Times New Roman" w:eastAsia="仿宋_GB2312" w:cs="Times New Roman"/>
          <w:color w:val="auto"/>
          <w:sz w:val="32"/>
          <w:szCs w:val="32"/>
          <w:u w:val="none"/>
          <w:lang w:val="en-US" w:eastAsia="zh-CN"/>
        </w:rPr>
        <w:t>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15</w:t>
      </w:r>
      <w:r>
        <w:rPr>
          <w:rFonts w:hint="default" w:ascii="Times New Roman" w:hAnsi="Times New Roman" w:eastAsia="仿宋_GB2312" w:cs="Times New Roman"/>
          <w:color w:val="auto"/>
          <w:sz w:val="32"/>
          <w:szCs w:val="32"/>
          <w:u w:val="none"/>
          <w:lang w:val="en-US" w:eastAsia="zh-CN"/>
        </w:rPr>
        <w:t xml:space="preserve">. </w:t>
      </w:r>
      <w:r>
        <w:rPr>
          <w:rFonts w:hint="eastAsia" w:ascii="Times New Roman" w:hAnsi="Times New Roman" w:eastAsia="仿宋_GB2312" w:cs="Times New Roman"/>
          <w:b/>
          <w:bCs/>
          <w:color w:val="auto"/>
          <w:sz w:val="32"/>
          <w:szCs w:val="32"/>
          <w:u w:val="none"/>
          <w:lang w:val="en-US" w:eastAsia="zh-CN"/>
        </w:rPr>
        <w:t>健全辣椒利益联结</w:t>
      </w:r>
      <w:r>
        <w:rPr>
          <w:rFonts w:hint="default" w:ascii="Times New Roman" w:hAnsi="Times New Roman" w:eastAsia="仿宋_GB2312" w:cs="Times New Roman"/>
          <w:b/>
          <w:bCs/>
          <w:color w:val="auto"/>
          <w:sz w:val="32"/>
          <w:szCs w:val="32"/>
          <w:u w:val="none"/>
          <w:lang w:val="en-US" w:eastAsia="zh-CN"/>
        </w:rPr>
        <w:t>。</w:t>
      </w:r>
      <w:r>
        <w:rPr>
          <w:rFonts w:hint="eastAsia" w:ascii="Times New Roman" w:hAnsi="Times New Roman" w:eastAsia="仿宋_GB2312" w:cs="Times New Roman"/>
          <w:color w:val="auto"/>
          <w:sz w:val="32"/>
          <w:szCs w:val="32"/>
          <w:lang w:val="en-US" w:eastAsia="zh-CN" w:bidi="ar-SA"/>
        </w:rPr>
        <w:t>鼓励农户、村集体股份经济合作社等经营主体</w:t>
      </w:r>
      <w:r>
        <w:rPr>
          <w:rFonts w:hint="eastAsia" w:ascii="Times New Roman" w:hAnsi="Times New Roman" w:eastAsia="仿宋_GB2312" w:cs="Times New Roman"/>
          <w:color w:val="auto"/>
          <w:sz w:val="32"/>
          <w:szCs w:val="32"/>
          <w:lang w:eastAsia="zh-CN" w:bidi="ar-SA"/>
        </w:rPr>
        <w:t>向县内加工销售企业交售自种</w:t>
      </w:r>
      <w:r>
        <w:rPr>
          <w:rFonts w:hint="eastAsia" w:ascii="Times New Roman" w:hAnsi="Times New Roman" w:eastAsia="仿宋_GB2312" w:cs="Times New Roman"/>
          <w:color w:val="auto"/>
          <w:sz w:val="32"/>
          <w:szCs w:val="32"/>
          <w:lang w:val="en-US" w:eastAsia="zh-CN" w:bidi="ar-SA"/>
        </w:rPr>
        <w:t>干鲜两用型</w:t>
      </w:r>
      <w:r>
        <w:rPr>
          <w:rFonts w:hint="eastAsia" w:ascii="Times New Roman" w:hAnsi="Times New Roman" w:eastAsia="仿宋_GB2312" w:cs="Times New Roman"/>
          <w:color w:val="auto"/>
          <w:sz w:val="32"/>
          <w:szCs w:val="32"/>
          <w:lang w:eastAsia="zh-CN" w:bidi="ar-SA"/>
        </w:rPr>
        <w:t>辣椒，</w:t>
      </w:r>
      <w:r>
        <w:rPr>
          <w:rFonts w:hint="eastAsia" w:ascii="Times New Roman" w:hAnsi="Times New Roman" w:eastAsia="仿宋_GB2312" w:cs="Times New Roman"/>
          <w:color w:val="auto"/>
          <w:sz w:val="32"/>
          <w:szCs w:val="32"/>
          <w:lang w:val="en-US" w:eastAsia="zh-CN"/>
        </w:rPr>
        <w:t>给交售主体</w:t>
      </w:r>
      <w:r>
        <w:rPr>
          <w:rFonts w:hint="eastAsia" w:ascii="Times New Roman" w:hAnsi="Times New Roman" w:eastAsia="仿宋_GB2312" w:cs="Times New Roman"/>
          <w:color w:val="auto"/>
          <w:sz w:val="32"/>
          <w:szCs w:val="32"/>
          <w:lang w:eastAsia="zh-CN" w:bidi="ar-SA"/>
        </w:rPr>
        <w:t>按照交售</w:t>
      </w:r>
      <w:r>
        <w:rPr>
          <w:rFonts w:hint="eastAsia" w:ascii="Times New Roman" w:hAnsi="Times New Roman" w:eastAsia="仿宋_GB2312" w:cs="Times New Roman"/>
          <w:color w:val="auto"/>
          <w:sz w:val="32"/>
          <w:szCs w:val="32"/>
          <w:lang w:val="en-US" w:eastAsia="zh-CN"/>
        </w:rPr>
        <w:t>额的10%进行奖补；支持县内辣椒</w:t>
      </w:r>
      <w:r>
        <w:rPr>
          <w:rFonts w:hint="eastAsia" w:ascii="仿宋_GB2312" w:hAnsi="仿宋_GB2312" w:eastAsia="仿宋_GB2312" w:cs="仿宋_GB2312"/>
          <w:color w:val="auto"/>
          <w:sz w:val="32"/>
          <w:szCs w:val="32"/>
          <w:lang w:eastAsia="zh-CN"/>
        </w:rPr>
        <w:t>加工</w:t>
      </w:r>
      <w:r>
        <w:rPr>
          <w:rFonts w:hint="eastAsia" w:ascii="仿宋_GB2312" w:hAnsi="仿宋_GB2312" w:eastAsia="仿宋_GB2312" w:cs="仿宋_GB2312"/>
          <w:color w:val="auto"/>
          <w:sz w:val="32"/>
          <w:szCs w:val="32"/>
          <w:lang w:val="en-US" w:eastAsia="zh-CN"/>
        </w:rPr>
        <w:t>主体加工</w:t>
      </w:r>
      <w:r>
        <w:rPr>
          <w:rFonts w:hint="eastAsia" w:ascii="仿宋_GB2312" w:hAnsi="仿宋_GB2312" w:eastAsia="仿宋_GB2312" w:cs="仿宋_GB2312"/>
          <w:color w:val="auto"/>
          <w:sz w:val="32"/>
          <w:szCs w:val="32"/>
          <w:lang w:eastAsia="zh-CN"/>
        </w:rPr>
        <w:t>转化辣</w:t>
      </w:r>
      <w:r>
        <w:rPr>
          <w:rFonts w:hint="default" w:ascii="Times New Roman" w:hAnsi="Times New Roman" w:eastAsia="仿宋_GB2312" w:cs="Times New Roman"/>
          <w:color w:val="auto"/>
          <w:sz w:val="32"/>
          <w:szCs w:val="32"/>
          <w:lang w:eastAsia="zh-CN"/>
        </w:rPr>
        <w:t>椒</w:t>
      </w:r>
      <w:r>
        <w:rPr>
          <w:rFonts w:hint="eastAsia" w:ascii="Times New Roman" w:hAnsi="Times New Roman" w:eastAsia="仿宋_GB2312" w:cs="Times New Roman"/>
          <w:color w:val="auto"/>
          <w:sz w:val="32"/>
          <w:szCs w:val="32"/>
          <w:lang w:val="en-US" w:eastAsia="zh-CN"/>
        </w:rPr>
        <w:t>产品每</w:t>
      </w:r>
      <w:r>
        <w:rPr>
          <w:rFonts w:hint="default" w:ascii="Times New Roman" w:hAnsi="Times New Roman" w:eastAsia="仿宋_GB2312" w:cs="Times New Roman"/>
          <w:color w:val="auto"/>
          <w:sz w:val="32"/>
          <w:szCs w:val="32"/>
          <w:lang w:val="en-US" w:eastAsia="zh-CN"/>
        </w:rPr>
        <w:t>吨</w:t>
      </w:r>
      <w:r>
        <w:rPr>
          <w:rFonts w:hint="eastAsia" w:ascii="Times New Roman" w:hAnsi="Times New Roman" w:eastAsia="仿宋_GB2312" w:cs="Times New Roman"/>
          <w:color w:val="auto"/>
          <w:sz w:val="32"/>
          <w:szCs w:val="32"/>
          <w:lang w:val="en-US" w:eastAsia="zh-CN"/>
        </w:rPr>
        <w:t>奖补100元，同一主体最高奖补100万元</w:t>
      </w:r>
      <w:r>
        <w:rPr>
          <w:rFonts w:hint="eastAsia" w:ascii="Times New Roman" w:hAnsi="Times New Roman" w:eastAsia="仿宋_GB2312"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16</w:t>
      </w:r>
      <w:r>
        <w:rPr>
          <w:rFonts w:hint="default" w:ascii="Times New Roman" w:hAnsi="Times New Roman" w:eastAsia="仿宋_GB2312" w:cs="Times New Roman"/>
          <w:color w:val="auto"/>
          <w:sz w:val="32"/>
          <w:szCs w:val="32"/>
          <w:u w:val="none"/>
          <w:lang w:val="en-US" w:eastAsia="zh-CN"/>
        </w:rPr>
        <w:t xml:space="preserve">. </w:t>
      </w:r>
      <w:r>
        <w:rPr>
          <w:rFonts w:hint="eastAsia" w:ascii="Times New Roman" w:hAnsi="Times New Roman" w:eastAsia="仿宋_GB2312" w:cs="Times New Roman"/>
          <w:b/>
          <w:bCs/>
          <w:color w:val="auto"/>
          <w:sz w:val="32"/>
          <w:szCs w:val="32"/>
          <w:lang w:val="en-US" w:eastAsia="zh-CN"/>
        </w:rPr>
        <w:t>辣椒初加工基地建设。</w:t>
      </w:r>
      <w:r>
        <w:rPr>
          <w:rFonts w:hint="eastAsia" w:ascii="Times New Roman" w:hAnsi="Times New Roman" w:eastAsia="仿宋_GB2312" w:cs="Times New Roman"/>
          <w:b w:val="0"/>
          <w:bCs w:val="0"/>
          <w:color w:val="auto"/>
          <w:sz w:val="32"/>
          <w:szCs w:val="32"/>
          <w:lang w:val="en-US" w:eastAsia="zh-CN"/>
        </w:rPr>
        <w:t>推进辣椒初加工、冷链物流及分拣向乡镇延伸，支持相关乡镇优先</w:t>
      </w:r>
      <w:r>
        <w:rPr>
          <w:rFonts w:hint="eastAsia" w:ascii="Times New Roman" w:hAnsi="Times New Roman" w:eastAsia="仿宋_GB2312" w:cs="Times New Roman"/>
          <w:b w:val="0"/>
          <w:bCs w:val="0"/>
          <w:color w:val="auto"/>
          <w:sz w:val="32"/>
          <w:szCs w:val="32"/>
          <w:u w:val="none"/>
          <w:lang w:val="en-US" w:eastAsia="zh-CN"/>
        </w:rPr>
        <w:t>盘活利用闲置资产，</w:t>
      </w:r>
      <w:r>
        <w:rPr>
          <w:rFonts w:hint="eastAsia" w:ascii="Times New Roman" w:hAnsi="Times New Roman" w:eastAsia="仿宋_GB2312" w:cs="Times New Roman"/>
          <w:b w:val="0"/>
          <w:bCs w:val="0"/>
          <w:color w:val="auto"/>
          <w:sz w:val="32"/>
          <w:szCs w:val="32"/>
          <w:lang w:val="en-US" w:eastAsia="zh-CN"/>
        </w:rPr>
        <w:t>改造</w:t>
      </w:r>
      <w:r>
        <w:rPr>
          <w:rFonts w:hint="eastAsia" w:ascii="Times New Roman" w:hAnsi="Times New Roman" w:eastAsia="仿宋_GB2312" w:cs="Times New Roman"/>
          <w:color w:val="auto"/>
          <w:sz w:val="32"/>
          <w:szCs w:val="32"/>
          <w:highlight w:val="none"/>
          <w:lang w:val="en-US" w:eastAsia="zh-CN"/>
        </w:rPr>
        <w:t>辣椒初加工车间6个，每个最高奖补150万元；改造或新建冷链物流及分拣中心5个，每个最高奖补150万元</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u w:val="none"/>
          <w:lang w:val="en-US" w:eastAsia="zh-CN"/>
        </w:rPr>
        <w:t>17</w:t>
      </w:r>
      <w:r>
        <w:rPr>
          <w:rFonts w:hint="default" w:ascii="Times New Roman" w:hAnsi="Times New Roman" w:eastAsia="仿宋_GB2312" w:cs="Times New Roman"/>
          <w:color w:val="auto"/>
          <w:sz w:val="32"/>
          <w:szCs w:val="32"/>
          <w:u w:val="none"/>
          <w:lang w:val="en-US" w:eastAsia="zh-CN"/>
        </w:rPr>
        <w:t xml:space="preserve">. </w:t>
      </w:r>
      <w:r>
        <w:rPr>
          <w:rFonts w:hint="eastAsia" w:ascii="Times New Roman" w:hAnsi="Times New Roman" w:eastAsia="仿宋_GB2312" w:cs="Times New Roman"/>
          <w:b/>
          <w:bCs/>
          <w:color w:val="auto"/>
          <w:sz w:val="32"/>
          <w:szCs w:val="32"/>
          <w:u w:val="none"/>
          <w:lang w:val="en-US" w:eastAsia="zh-CN"/>
        </w:rPr>
        <w:t>新型蔬菜设施</w:t>
      </w:r>
      <w:r>
        <w:rPr>
          <w:rFonts w:hint="default" w:ascii="Times New Roman" w:hAnsi="Times New Roman" w:eastAsia="仿宋_GB2312" w:cs="Times New Roman"/>
          <w:b/>
          <w:bCs/>
          <w:color w:val="auto"/>
          <w:sz w:val="32"/>
          <w:szCs w:val="32"/>
          <w:u w:val="none"/>
          <w:lang w:val="en-US" w:eastAsia="zh-CN"/>
        </w:rPr>
        <w:t>建设。</w:t>
      </w:r>
      <w:r>
        <w:rPr>
          <w:rFonts w:hint="default" w:ascii="Times New Roman" w:hAnsi="Times New Roman" w:eastAsia="仿宋_GB2312" w:cs="Times New Roman"/>
          <w:color w:val="auto"/>
          <w:sz w:val="32"/>
          <w:szCs w:val="32"/>
          <w:lang w:eastAsia="zh-CN" w:bidi="ar-SA"/>
        </w:rPr>
        <w:t>支持经营主体、</w:t>
      </w:r>
      <w:r>
        <w:rPr>
          <w:rFonts w:hint="default" w:ascii="Times New Roman" w:hAnsi="Times New Roman" w:eastAsia="仿宋_GB2312" w:cs="Times New Roman"/>
          <w:color w:val="auto"/>
          <w:sz w:val="32"/>
          <w:szCs w:val="32"/>
          <w:lang w:val="en-US" w:eastAsia="zh-CN" w:bidi="ar-SA"/>
        </w:rPr>
        <w:t>农户在有灌溉水源保障</w:t>
      </w:r>
      <w:r>
        <w:rPr>
          <w:rFonts w:hint="eastAsia" w:ascii="Times New Roman" w:hAnsi="Times New Roman" w:eastAsia="仿宋_GB2312" w:cs="Times New Roman"/>
          <w:color w:val="auto"/>
          <w:sz w:val="32"/>
          <w:szCs w:val="32"/>
          <w:lang w:val="en-US" w:eastAsia="zh-CN" w:bidi="ar-SA"/>
        </w:rPr>
        <w:t>地区</w:t>
      </w:r>
      <w:r>
        <w:rPr>
          <w:rFonts w:hint="default" w:ascii="Times New Roman" w:hAnsi="Times New Roman" w:eastAsia="仿宋_GB2312" w:cs="Times New Roman"/>
          <w:color w:val="auto"/>
          <w:sz w:val="32"/>
          <w:szCs w:val="32"/>
          <w:lang w:val="en-US" w:eastAsia="zh-CN" w:bidi="ar-SA"/>
        </w:rPr>
        <w:t>，</w:t>
      </w:r>
      <w:r>
        <w:rPr>
          <w:rFonts w:hint="eastAsia" w:ascii="Times New Roman" w:hAnsi="Times New Roman" w:eastAsia="仿宋_GB2312" w:cs="Times New Roman"/>
          <w:color w:val="auto"/>
          <w:sz w:val="32"/>
          <w:szCs w:val="32"/>
          <w:lang w:val="en-US" w:eastAsia="zh-CN" w:bidi="ar-SA"/>
        </w:rPr>
        <w:t>新建新型大跨度日光温室，每平方米奖补150元；</w:t>
      </w:r>
      <w:r>
        <w:rPr>
          <w:rFonts w:hint="default" w:ascii="Times New Roman" w:hAnsi="Times New Roman" w:eastAsia="仿宋_GB2312" w:cs="Times New Roman"/>
          <w:color w:val="auto"/>
          <w:sz w:val="32"/>
          <w:szCs w:val="32"/>
          <w:u w:val="none"/>
          <w:lang w:val="en-US" w:eastAsia="zh-CN"/>
        </w:rPr>
        <w:t>支持经营主体、</w:t>
      </w:r>
      <w:r>
        <w:rPr>
          <w:rFonts w:hint="eastAsia" w:ascii="Times New Roman" w:hAnsi="Times New Roman" w:eastAsia="仿宋_GB2312" w:cs="Times New Roman"/>
          <w:color w:val="auto"/>
          <w:sz w:val="32"/>
          <w:szCs w:val="32"/>
          <w:u w:val="none"/>
          <w:lang w:val="en-US" w:eastAsia="zh-CN"/>
        </w:rPr>
        <w:t>村集体股份经济合作社、</w:t>
      </w:r>
      <w:r>
        <w:rPr>
          <w:rFonts w:hint="default" w:ascii="Times New Roman" w:hAnsi="Times New Roman" w:eastAsia="仿宋_GB2312" w:cs="Times New Roman"/>
          <w:color w:val="auto"/>
          <w:sz w:val="32"/>
          <w:szCs w:val="32"/>
          <w:u w:val="none"/>
          <w:lang w:val="en-US" w:eastAsia="zh-CN"/>
        </w:rPr>
        <w:t>农户</w:t>
      </w:r>
      <w:r>
        <w:rPr>
          <w:rFonts w:hint="default" w:ascii="Times New Roman" w:hAnsi="Times New Roman" w:eastAsia="仿宋_GB2312" w:cs="Times New Roman"/>
          <w:color w:val="auto"/>
          <w:sz w:val="32"/>
          <w:szCs w:val="32"/>
          <w:lang w:val="en-US" w:eastAsia="zh-CN" w:bidi="ar-SA"/>
        </w:rPr>
        <w:t>在有灌溉水源保障</w:t>
      </w:r>
      <w:r>
        <w:rPr>
          <w:rFonts w:hint="eastAsia" w:ascii="Times New Roman" w:hAnsi="Times New Roman" w:eastAsia="仿宋_GB2312" w:cs="Times New Roman"/>
          <w:color w:val="auto"/>
          <w:sz w:val="32"/>
          <w:szCs w:val="32"/>
          <w:lang w:val="en-US" w:eastAsia="zh-CN" w:bidi="ar-SA"/>
        </w:rPr>
        <w:t>地区，</w:t>
      </w:r>
      <w:r>
        <w:rPr>
          <w:rFonts w:hint="default" w:ascii="Times New Roman" w:hAnsi="Times New Roman" w:eastAsia="仿宋_GB2312" w:cs="Times New Roman"/>
          <w:color w:val="auto"/>
          <w:sz w:val="32"/>
          <w:szCs w:val="32"/>
          <w:u w:val="none"/>
          <w:lang w:val="en-US" w:eastAsia="zh-CN"/>
        </w:rPr>
        <w:t>新建10米以上大跨度钢架结构塑料拱棚，每平方米奖补2</w:t>
      </w:r>
      <w:r>
        <w:rPr>
          <w:rFonts w:hint="eastAsia"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lang w:val="en-US" w:eastAsia="zh-CN"/>
        </w:rPr>
        <w:t>元</w:t>
      </w:r>
      <w:r>
        <w:rPr>
          <w:rFonts w:hint="eastAsia" w:ascii="Times New Roman" w:hAnsi="Times New Roman" w:eastAsia="仿宋_GB2312" w:cs="Times New Roman"/>
          <w:color w:val="auto"/>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 xml:space="preserve">18. </w:t>
      </w:r>
      <w:r>
        <w:rPr>
          <w:rFonts w:hint="eastAsia" w:ascii="Times New Roman" w:hAnsi="Times New Roman" w:eastAsia="仿宋_GB2312" w:cs="Times New Roman"/>
          <w:b/>
          <w:bCs/>
          <w:color w:val="auto"/>
          <w:sz w:val="32"/>
          <w:szCs w:val="32"/>
          <w:lang w:val="en-US" w:eastAsia="zh-CN" w:bidi="ar-SA"/>
        </w:rPr>
        <w:t>蔬菜起垄机械购置。</w:t>
      </w:r>
      <w:r>
        <w:rPr>
          <w:rFonts w:hint="eastAsia" w:ascii="Times New Roman" w:hAnsi="Times New Roman" w:eastAsia="仿宋_GB2312" w:cs="Times New Roman"/>
          <w:b w:val="0"/>
          <w:bCs w:val="0"/>
          <w:color w:val="auto"/>
          <w:sz w:val="32"/>
          <w:szCs w:val="32"/>
          <w:lang w:val="en-US" w:eastAsia="zh-CN" w:bidi="ar-SA"/>
        </w:rPr>
        <w:t>推进蔬菜种植农机农艺融合，</w:t>
      </w:r>
      <w:r>
        <w:rPr>
          <w:rFonts w:hint="eastAsia" w:ascii="Times New Roman" w:hAnsi="Times New Roman" w:eastAsia="仿宋_GB2312" w:cs="Times New Roman"/>
          <w:color w:val="auto"/>
          <w:sz w:val="32"/>
          <w:szCs w:val="32"/>
          <w:lang w:val="en-US" w:eastAsia="zh-CN" w:bidi="ar-SA"/>
        </w:rPr>
        <w:t>支持农户、村集体股份经济合作社及社会化服务组织等经营主体购置起垄覆膜一体机50台，按照购置价的30%进行补贴，每台最高补贴3000元。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u w:val="none"/>
          <w:lang w:val="en-US" w:eastAsia="zh-CN"/>
        </w:rPr>
      </w:pPr>
      <w:r>
        <w:rPr>
          <w:rFonts w:hint="eastAsia" w:ascii="楷体_GB2312" w:hAnsi="楷体_GB2312" w:eastAsia="楷体_GB2312" w:cs="楷体_GB2312"/>
          <w:color w:val="auto"/>
          <w:sz w:val="32"/>
          <w:szCs w:val="32"/>
          <w:u w:val="none"/>
          <w:lang w:val="en-US" w:eastAsia="zh-CN"/>
        </w:rPr>
        <w:t>（三）林果产业</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Times New Roman" w:hAnsi="Times New Roman" w:eastAsia="仿宋_GB2312" w:cs="Times New Roman"/>
          <w:b w:val="0"/>
          <w:bCs w:val="0"/>
          <w:color w:val="auto"/>
          <w:kern w:val="2"/>
          <w:sz w:val="32"/>
          <w:szCs w:val="32"/>
          <w:u w:val="none"/>
          <w:lang w:val="en-US" w:eastAsia="zh-CN" w:bidi="ar-SA"/>
        </w:rPr>
      </w:pPr>
      <w:r>
        <w:rPr>
          <w:rFonts w:hint="eastAsia" w:ascii="Times New Roman" w:hAnsi="Times New Roman" w:eastAsia="仿宋_GB2312" w:cs="Times New Roman"/>
          <w:b w:val="0"/>
          <w:bCs w:val="0"/>
          <w:color w:val="auto"/>
          <w:kern w:val="2"/>
          <w:sz w:val="32"/>
          <w:szCs w:val="32"/>
          <w:u w:val="none"/>
          <w:lang w:val="en-US" w:eastAsia="zh-CN" w:bidi="ar-SA"/>
        </w:rPr>
        <w:t>1</w:t>
      </w:r>
      <w:r>
        <w:rPr>
          <w:rFonts w:hint="eastAsia" w:hAnsi="Times New Roman" w:eastAsia="仿宋_GB2312" w:cs="Times New Roman"/>
          <w:b w:val="0"/>
          <w:bCs w:val="0"/>
          <w:color w:val="auto"/>
          <w:kern w:val="2"/>
          <w:sz w:val="32"/>
          <w:szCs w:val="32"/>
          <w:u w:val="none"/>
          <w:lang w:val="en-US" w:eastAsia="zh-CN" w:bidi="ar-SA"/>
        </w:rPr>
        <w:t>9</w:t>
      </w:r>
      <w:r>
        <w:rPr>
          <w:rFonts w:hint="eastAsia" w:ascii="Times New Roman" w:hAnsi="Times New Roman" w:eastAsia="仿宋_GB2312" w:cs="Times New Roman"/>
          <w:b w:val="0"/>
          <w:bCs w:val="0"/>
          <w:color w:val="auto"/>
          <w:kern w:val="2"/>
          <w:sz w:val="32"/>
          <w:szCs w:val="32"/>
          <w:u w:val="none"/>
          <w:lang w:val="en-US" w:eastAsia="zh-CN" w:bidi="ar-SA"/>
        </w:rPr>
        <w:t>.</w:t>
      </w:r>
      <w:r>
        <w:rPr>
          <w:rFonts w:hint="eastAsia" w:ascii="Times New Roman" w:hAnsi="Times New Roman" w:eastAsia="仿宋_GB2312" w:cs="Times New Roman"/>
          <w:color w:val="auto"/>
          <w:kern w:val="2"/>
          <w:sz w:val="32"/>
          <w:szCs w:val="32"/>
          <w:u w:val="none"/>
          <w:lang w:val="en-US" w:eastAsia="zh-CN" w:bidi="ar-SA"/>
        </w:rPr>
        <w:t xml:space="preserve"> </w:t>
      </w:r>
      <w:r>
        <w:rPr>
          <w:rFonts w:hint="eastAsia" w:ascii="Times New Roman" w:hAnsi="Times New Roman" w:eastAsia="仿宋_GB2312" w:cs="Times New Roman"/>
          <w:b/>
          <w:bCs/>
          <w:color w:val="auto"/>
          <w:kern w:val="2"/>
          <w:sz w:val="32"/>
          <w:szCs w:val="32"/>
          <w:u w:val="none"/>
          <w:lang w:val="en-US" w:eastAsia="zh-CN" w:bidi="ar-SA"/>
        </w:rPr>
        <w:t>庭院经济林建设。</w:t>
      </w:r>
      <w:r>
        <w:rPr>
          <w:rFonts w:hint="eastAsia" w:ascii="Times New Roman" w:hAnsi="Times New Roman" w:eastAsia="仿宋_GB2312" w:cs="Times New Roman"/>
          <w:b w:val="0"/>
          <w:bCs w:val="0"/>
          <w:color w:val="auto"/>
          <w:kern w:val="2"/>
          <w:sz w:val="32"/>
          <w:szCs w:val="32"/>
          <w:u w:val="none"/>
          <w:lang w:val="en-US" w:eastAsia="zh-CN" w:bidi="ar-SA"/>
        </w:rPr>
        <w:t>发展以红梅杏</w:t>
      </w:r>
      <w:r>
        <w:rPr>
          <w:rFonts w:hint="eastAsia" w:hAnsi="Times New Roman" w:eastAsia="仿宋_GB2312" w:cs="Times New Roman"/>
          <w:b w:val="0"/>
          <w:bCs w:val="0"/>
          <w:color w:val="auto"/>
          <w:kern w:val="2"/>
          <w:sz w:val="32"/>
          <w:szCs w:val="32"/>
          <w:u w:val="none"/>
          <w:lang w:val="en-US" w:eastAsia="zh-CN" w:bidi="ar-SA"/>
        </w:rPr>
        <w:t>、苹果</w:t>
      </w:r>
      <w:r>
        <w:rPr>
          <w:rFonts w:hint="eastAsia" w:ascii="Times New Roman" w:hAnsi="Times New Roman" w:eastAsia="仿宋_GB2312" w:cs="Times New Roman"/>
          <w:b w:val="0"/>
          <w:bCs w:val="0"/>
          <w:color w:val="auto"/>
          <w:kern w:val="2"/>
          <w:sz w:val="32"/>
          <w:szCs w:val="32"/>
          <w:u w:val="none"/>
          <w:lang w:val="en-US" w:eastAsia="zh-CN" w:bidi="ar-SA"/>
        </w:rPr>
        <w:t>为主的经济林</w:t>
      </w:r>
      <w:r>
        <w:rPr>
          <w:rFonts w:hint="eastAsia" w:hAnsi="Times New Roman" w:eastAsia="仿宋_GB2312" w:cs="Times New Roman"/>
          <w:b w:val="0"/>
          <w:bCs w:val="0"/>
          <w:color w:val="auto"/>
          <w:kern w:val="2"/>
          <w:sz w:val="32"/>
          <w:szCs w:val="32"/>
          <w:u w:val="none"/>
          <w:lang w:val="en-US" w:eastAsia="zh-CN" w:bidi="ar-SA"/>
        </w:rPr>
        <w:t>1680</w:t>
      </w:r>
      <w:r>
        <w:rPr>
          <w:rFonts w:hint="eastAsia" w:ascii="Times New Roman" w:hAnsi="Times New Roman" w:eastAsia="仿宋_GB2312" w:cs="Times New Roman"/>
          <w:b w:val="0"/>
          <w:bCs w:val="0"/>
          <w:color w:val="auto"/>
          <w:kern w:val="2"/>
          <w:sz w:val="32"/>
          <w:szCs w:val="32"/>
          <w:u w:val="none"/>
          <w:lang w:val="en-US" w:eastAsia="zh-CN" w:bidi="ar-SA"/>
        </w:rPr>
        <w:t>亩，栽种规格达到地径2厘米、带30厘米土球及3个以上侧枝且成活的果树苗，红梅杏每株奖补16元，苹果每株奖补30元（脱贫户、监测户、县内移民户和退役军人种植红梅杏、苹果每株额外奖补</w:t>
      </w:r>
      <w:r>
        <w:rPr>
          <w:rFonts w:hint="eastAsia" w:ascii="Times New Roman" w:hAnsi="Times New Roman" w:eastAsia="仿宋_GB2312" w:cs="Times New Roman"/>
          <w:b w:val="0"/>
          <w:bCs w:val="0"/>
          <w:color w:val="auto"/>
          <w:sz w:val="32"/>
          <w:szCs w:val="32"/>
          <w:u w:val="none"/>
          <w:lang w:val="en-US" w:eastAsia="zh-CN"/>
        </w:rPr>
        <w:t>整地费及栽植费4元</w:t>
      </w:r>
      <w:r>
        <w:rPr>
          <w:rFonts w:hint="eastAsia" w:ascii="Times New Roman" w:hAnsi="Times New Roman" w:eastAsia="仿宋_GB2312" w:cs="Times New Roman"/>
          <w:b w:val="0"/>
          <w:bCs w:val="0"/>
          <w:color w:val="auto"/>
          <w:kern w:val="2"/>
          <w:sz w:val="32"/>
          <w:szCs w:val="32"/>
          <w:u w:val="none"/>
          <w:lang w:val="en-US" w:eastAsia="zh-CN" w:bidi="ar-SA"/>
        </w:rPr>
        <w:t>）；发展山杏、山桃高接和苹果换优</w:t>
      </w:r>
      <w:r>
        <w:rPr>
          <w:rFonts w:hint="eastAsia" w:hAnsi="Times New Roman" w:eastAsia="仿宋_GB2312" w:cs="Times New Roman"/>
          <w:b w:val="0"/>
          <w:bCs w:val="0"/>
          <w:color w:val="auto"/>
          <w:kern w:val="2"/>
          <w:sz w:val="32"/>
          <w:szCs w:val="32"/>
          <w:u w:val="none"/>
          <w:lang w:val="en-US" w:eastAsia="zh-CN" w:bidi="ar-SA"/>
        </w:rPr>
        <w:t>1960</w:t>
      </w:r>
      <w:r>
        <w:rPr>
          <w:rFonts w:hint="eastAsia" w:ascii="Times New Roman" w:hAnsi="Times New Roman" w:eastAsia="仿宋_GB2312" w:cs="Times New Roman"/>
          <w:b w:val="0"/>
          <w:bCs w:val="0"/>
          <w:color w:val="auto"/>
          <w:kern w:val="2"/>
          <w:sz w:val="32"/>
          <w:szCs w:val="32"/>
          <w:u w:val="none"/>
          <w:lang w:val="en-US" w:eastAsia="zh-CN" w:bidi="ar-SA"/>
        </w:rPr>
        <w:t>亩，山杏</w:t>
      </w:r>
      <w:r>
        <w:rPr>
          <w:rFonts w:hint="eastAsia" w:hAnsi="Times New Roman" w:eastAsia="仿宋_GB2312" w:cs="Times New Roman"/>
          <w:b w:val="0"/>
          <w:bCs w:val="0"/>
          <w:color w:val="auto"/>
          <w:kern w:val="2"/>
          <w:sz w:val="32"/>
          <w:szCs w:val="32"/>
          <w:u w:val="none"/>
          <w:lang w:val="en-US" w:eastAsia="zh-CN" w:bidi="ar-SA"/>
        </w:rPr>
        <w:t>山桃</w:t>
      </w:r>
      <w:r>
        <w:rPr>
          <w:rFonts w:hint="eastAsia" w:ascii="Times New Roman" w:hAnsi="Times New Roman" w:eastAsia="仿宋_GB2312" w:cs="Times New Roman"/>
          <w:b w:val="0"/>
          <w:bCs w:val="0"/>
          <w:color w:val="auto"/>
          <w:kern w:val="2"/>
          <w:sz w:val="32"/>
          <w:szCs w:val="32"/>
          <w:u w:val="none"/>
          <w:lang w:val="en-US" w:eastAsia="zh-CN" w:bidi="ar-SA"/>
        </w:rPr>
        <w:t>砧木截干及清理，每亩奖补400元，每亩红梅杏、桃李接点不超过150个，每个成活接点奖补4元；苹果砧木截干及清理，每亩奖补200元，每亩苹果接点不超过200个，每个成活接点奖补4元。（</w:t>
      </w:r>
      <w:r>
        <w:rPr>
          <w:rFonts w:hint="eastAsia" w:ascii="楷体_GB2312" w:hAnsi="楷体_GB2312" w:eastAsia="楷体_GB2312" w:cs="楷体_GB2312"/>
          <w:b w:val="0"/>
          <w:bCs w:val="0"/>
          <w:color w:val="auto"/>
          <w:kern w:val="2"/>
          <w:sz w:val="32"/>
          <w:szCs w:val="32"/>
          <w:u w:val="none"/>
          <w:lang w:val="en-US" w:eastAsia="zh-CN" w:bidi="ar-SA"/>
        </w:rPr>
        <w:t>按照苗木和嫁接点成活数量分两年奖补</w:t>
      </w:r>
      <w:r>
        <w:rPr>
          <w:rFonts w:hint="eastAsia" w:ascii="Times New Roman" w:hAnsi="Times New Roman" w:eastAsia="仿宋_GB2312" w:cs="Times New Roman"/>
          <w:b w:val="0"/>
          <w:bCs w:val="0"/>
          <w:color w:val="auto"/>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ascii="Times New Roman" w:hAnsi="Times New Roman" w:eastAsia="仿宋_GB2312" w:cs="Times New Roman"/>
          <w:color w:val="auto"/>
          <w:sz w:val="32"/>
          <w:szCs w:val="32"/>
          <w:lang w:val="en-US" w:eastAsia="zh-CN"/>
        </w:rPr>
        <w:t xml:space="preserve">20. </w:t>
      </w:r>
      <w:r>
        <w:rPr>
          <w:rFonts w:hint="eastAsia" w:ascii="Times New Roman" w:hAnsi="Times New Roman" w:eastAsia="仿宋_GB2312" w:cs="Times New Roman"/>
          <w:b/>
          <w:bCs/>
          <w:color w:val="auto"/>
          <w:sz w:val="32"/>
          <w:szCs w:val="32"/>
          <w:lang w:val="en-US" w:eastAsia="zh-CN"/>
        </w:rPr>
        <w:t>推进林果技术提升。</w:t>
      </w:r>
      <w:r>
        <w:rPr>
          <w:rFonts w:hint="eastAsia" w:ascii="Times New Roman" w:hAnsi="Times New Roman" w:eastAsia="仿宋_GB2312" w:cs="Times New Roman"/>
          <w:b w:val="0"/>
          <w:bCs w:val="0"/>
          <w:color w:val="auto"/>
          <w:sz w:val="32"/>
          <w:szCs w:val="32"/>
          <w:lang w:val="en-US" w:eastAsia="zh-CN"/>
        </w:rPr>
        <w:t>在全县经济林发展重点村、企业、合作社选聘农民技术员100名，每年开展林业技术服务10个月，每月每人补助1000元；</w:t>
      </w:r>
      <w:r>
        <w:rPr>
          <w:rFonts w:hint="eastAsia" w:ascii="Times New Roman" w:hAnsi="Times New Roman" w:eastAsia="仿宋_GB2312" w:cs="Times New Roman"/>
          <w:color w:val="auto"/>
          <w:sz w:val="32"/>
          <w:szCs w:val="32"/>
          <w:lang w:eastAsia="zh-CN"/>
        </w:rPr>
        <w:t>采购发放防冻剂</w:t>
      </w:r>
      <w:r>
        <w:rPr>
          <w:rFonts w:hint="eastAsia" w:ascii="Times New Roman" w:hAnsi="Times New Roman" w:eastAsia="仿宋_GB2312" w:cs="Times New Roman"/>
          <w:color w:val="auto"/>
          <w:sz w:val="32"/>
          <w:szCs w:val="32"/>
          <w:lang w:val="en-US" w:eastAsia="zh-CN"/>
        </w:rPr>
        <w:t>4000公斤,对县内重点示范园采用无人机统一喷施预防，对农户零星果园按照种植面积发放防冻剂，由农户自行喷施预防</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u w:val="none"/>
          <w:lang w:val="en-US" w:eastAsia="zh-CN"/>
        </w:rPr>
      </w:pPr>
      <w:r>
        <w:rPr>
          <w:rFonts w:hint="eastAsia" w:ascii="楷体_GB2312" w:hAnsi="楷体_GB2312" w:eastAsia="楷体_GB2312" w:cs="楷体_GB2312"/>
          <w:color w:val="auto"/>
          <w:sz w:val="32"/>
          <w:szCs w:val="32"/>
          <w:u w:val="none"/>
          <w:lang w:val="en-US" w:eastAsia="zh-CN"/>
        </w:rPr>
        <w:t>（四）特色板块产业</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eastAsia" w:hAnsi="Times New Roman" w:eastAsia="仿宋_GB2312" w:cs="Times New Roman"/>
          <w:b w:val="0"/>
          <w:bCs w:val="0"/>
          <w:color w:val="auto"/>
          <w:sz w:val="32"/>
          <w:szCs w:val="32"/>
          <w:u w:val="none"/>
          <w:lang w:val="en-US" w:eastAsia="zh-CN"/>
        </w:rPr>
        <w:t>21</w:t>
      </w:r>
      <w:r>
        <w:rPr>
          <w:rFonts w:hint="default" w:ascii="Times New Roman" w:hAnsi="Times New Roman" w:eastAsia="仿宋_GB2312" w:cs="Times New Roman"/>
          <w:b w:val="0"/>
          <w:bCs w:val="0"/>
          <w:color w:val="auto"/>
          <w:sz w:val="32"/>
          <w:szCs w:val="32"/>
          <w:u w:val="none"/>
          <w:lang w:val="en-US" w:eastAsia="zh-CN"/>
        </w:rPr>
        <w:t xml:space="preserve">. </w:t>
      </w:r>
      <w:r>
        <w:rPr>
          <w:rFonts w:hint="default" w:ascii="Times New Roman" w:hAnsi="Times New Roman" w:eastAsia="仿宋_GB2312" w:cs="Times New Roman"/>
          <w:b/>
          <w:bCs/>
          <w:color w:val="auto"/>
          <w:sz w:val="32"/>
          <w:szCs w:val="32"/>
          <w:u w:val="none"/>
          <w:lang w:val="en-US" w:eastAsia="zh-CN"/>
        </w:rPr>
        <w:t>朝那鸡养殖示范户创建。</w:t>
      </w:r>
      <w:r>
        <w:rPr>
          <w:rFonts w:hint="default" w:ascii="Times New Roman" w:hAnsi="Times New Roman" w:eastAsia="仿宋_GB2312" w:cs="Times New Roman"/>
          <w:b w:val="0"/>
          <w:bCs w:val="0"/>
          <w:color w:val="auto"/>
          <w:sz w:val="32"/>
          <w:szCs w:val="32"/>
          <w:u w:val="none"/>
          <w:lang w:val="en-US" w:eastAsia="zh-CN"/>
        </w:rPr>
        <w:t>推进“100+”模式朝那鸡养殖示范</w:t>
      </w:r>
      <w:r>
        <w:rPr>
          <w:rFonts w:hint="eastAsia" w:hAnsi="Times New Roman" w:eastAsia="仿宋_GB2312" w:cs="Times New Roman"/>
          <w:b w:val="0"/>
          <w:bCs w:val="0"/>
          <w:color w:val="auto"/>
          <w:sz w:val="32"/>
          <w:szCs w:val="32"/>
          <w:u w:val="none"/>
          <w:lang w:val="en-US" w:eastAsia="zh-CN"/>
        </w:rPr>
        <w:t>户创建</w:t>
      </w:r>
      <w:r>
        <w:rPr>
          <w:rFonts w:hint="default" w:ascii="Times New Roman" w:hAnsi="Times New Roman" w:eastAsia="仿宋_GB2312" w:cs="Times New Roman"/>
          <w:b w:val="0"/>
          <w:bCs w:val="0"/>
          <w:color w:val="auto"/>
          <w:sz w:val="32"/>
          <w:szCs w:val="32"/>
          <w:u w:val="none"/>
          <w:lang w:val="en-US" w:eastAsia="zh-CN"/>
        </w:rPr>
        <w:t>，示范户</w:t>
      </w:r>
      <w:r>
        <w:rPr>
          <w:rFonts w:hint="eastAsia" w:ascii="Times New Roman" w:hAnsi="Times New Roman" w:eastAsia="仿宋_GB2312" w:cs="Times New Roman"/>
          <w:b w:val="0"/>
          <w:bCs w:val="0"/>
          <w:color w:val="auto"/>
          <w:sz w:val="32"/>
          <w:szCs w:val="32"/>
          <w:u w:val="none"/>
          <w:lang w:val="en-US" w:eastAsia="zh-CN"/>
        </w:rPr>
        <w:t>当年补</w:t>
      </w:r>
      <w:r>
        <w:rPr>
          <w:rFonts w:hint="default" w:ascii="Times New Roman" w:hAnsi="Times New Roman" w:eastAsia="仿宋_GB2312" w:cs="Times New Roman"/>
          <w:b w:val="0"/>
          <w:bCs w:val="0"/>
          <w:color w:val="auto"/>
          <w:sz w:val="32"/>
          <w:szCs w:val="32"/>
          <w:u w:val="none"/>
          <w:lang w:val="en-US" w:eastAsia="zh-CN"/>
        </w:rPr>
        <w:t>栏42日龄朝那鸡100只以上，每只奖补</w:t>
      </w:r>
      <w:r>
        <w:rPr>
          <w:rFonts w:hint="eastAsia" w:ascii="Times New Roman" w:hAnsi="Times New Roman" w:eastAsia="仿宋_GB2312" w:cs="Times New Roman"/>
          <w:b w:val="0"/>
          <w:bCs w:val="0"/>
          <w:color w:val="auto"/>
          <w:sz w:val="32"/>
          <w:szCs w:val="32"/>
          <w:u w:val="none"/>
          <w:lang w:val="en-US" w:eastAsia="zh-CN"/>
        </w:rPr>
        <w:t>6</w:t>
      </w:r>
      <w:r>
        <w:rPr>
          <w:rFonts w:hint="default" w:ascii="Times New Roman" w:hAnsi="Times New Roman" w:eastAsia="仿宋_GB2312" w:cs="Times New Roman"/>
          <w:b w:val="0"/>
          <w:bCs w:val="0"/>
          <w:color w:val="auto"/>
          <w:sz w:val="32"/>
          <w:szCs w:val="32"/>
          <w:u w:val="none"/>
          <w:lang w:val="en-US" w:eastAsia="zh-CN"/>
        </w:rPr>
        <w:t>元</w:t>
      </w:r>
      <w:r>
        <w:rPr>
          <w:rFonts w:hint="eastAsia" w:cs="Times New Roman"/>
          <w:b w:val="0"/>
          <w:bCs w:val="0"/>
          <w:color w:val="auto"/>
          <w:sz w:val="32"/>
          <w:szCs w:val="32"/>
          <w:u w:val="none"/>
          <w:lang w:val="en-US" w:eastAsia="zh-CN"/>
        </w:rPr>
        <w:t>（</w:t>
      </w:r>
      <w:r>
        <w:rPr>
          <w:rFonts w:hint="default" w:ascii="Times New Roman" w:hAnsi="Times New Roman" w:eastAsia="仿宋_GB2312" w:cs="Times New Roman"/>
          <w:b w:val="0"/>
          <w:bCs w:val="0"/>
          <w:color w:val="auto"/>
          <w:sz w:val="32"/>
          <w:szCs w:val="32"/>
          <w:u w:val="none"/>
          <w:lang w:val="en-US" w:eastAsia="zh-CN"/>
        </w:rPr>
        <w:t>脱贫户、监测户</w:t>
      </w:r>
      <w:r>
        <w:rPr>
          <w:rFonts w:hint="eastAsia" w:ascii="Times New Roman" w:hAnsi="Times New Roman" w:eastAsia="仿宋_GB2312" w:cs="Times New Roman"/>
          <w:b w:val="0"/>
          <w:bCs w:val="0"/>
          <w:color w:val="auto"/>
          <w:sz w:val="32"/>
          <w:szCs w:val="32"/>
          <w:u w:val="none"/>
          <w:lang w:val="en-US" w:eastAsia="zh-CN"/>
        </w:rPr>
        <w:t>、</w:t>
      </w:r>
      <w:r>
        <w:rPr>
          <w:rFonts w:hint="default" w:ascii="Times New Roman" w:hAnsi="Times New Roman" w:eastAsia="仿宋_GB2312" w:cs="Times New Roman"/>
          <w:b w:val="0"/>
          <w:bCs w:val="0"/>
          <w:color w:val="auto"/>
          <w:sz w:val="32"/>
          <w:szCs w:val="32"/>
          <w:u w:val="none"/>
          <w:lang w:val="en-US" w:eastAsia="zh-CN"/>
        </w:rPr>
        <w:t>县内移民户</w:t>
      </w:r>
      <w:r>
        <w:rPr>
          <w:rFonts w:hint="eastAsia" w:ascii="Times New Roman" w:hAnsi="Times New Roman" w:eastAsia="仿宋_GB2312" w:cs="Times New Roman"/>
          <w:b w:val="0"/>
          <w:bCs w:val="0"/>
          <w:color w:val="auto"/>
          <w:sz w:val="32"/>
          <w:szCs w:val="32"/>
          <w:u w:val="none"/>
          <w:lang w:val="en-US" w:eastAsia="zh-CN"/>
        </w:rPr>
        <w:t>和退役军人</w:t>
      </w:r>
      <w:r>
        <w:rPr>
          <w:rFonts w:hint="default" w:ascii="Times New Roman" w:hAnsi="Times New Roman" w:eastAsia="仿宋_GB2312" w:cs="Times New Roman"/>
          <w:b w:val="0"/>
          <w:bCs w:val="0"/>
          <w:color w:val="auto"/>
          <w:sz w:val="32"/>
          <w:szCs w:val="32"/>
          <w:u w:val="none"/>
          <w:lang w:val="en-US" w:eastAsia="zh-CN"/>
        </w:rPr>
        <w:t>每</w:t>
      </w:r>
      <w:r>
        <w:rPr>
          <w:rFonts w:hint="eastAsia" w:ascii="Times New Roman" w:hAnsi="Times New Roman" w:eastAsia="仿宋_GB2312" w:cs="Times New Roman"/>
          <w:b w:val="0"/>
          <w:bCs w:val="0"/>
          <w:color w:val="auto"/>
          <w:sz w:val="32"/>
          <w:szCs w:val="32"/>
          <w:u w:val="none"/>
          <w:lang w:val="en-US" w:eastAsia="zh-CN"/>
        </w:rPr>
        <w:t>只</w:t>
      </w:r>
      <w:r>
        <w:rPr>
          <w:rFonts w:hint="default" w:ascii="Times New Roman" w:hAnsi="Times New Roman" w:eastAsia="仿宋_GB2312" w:cs="Times New Roman"/>
          <w:b w:val="0"/>
          <w:bCs w:val="0"/>
          <w:color w:val="auto"/>
          <w:sz w:val="32"/>
          <w:szCs w:val="32"/>
          <w:u w:val="none"/>
          <w:lang w:val="en-US" w:eastAsia="zh-CN"/>
        </w:rPr>
        <w:t>奖补</w:t>
      </w:r>
      <w:r>
        <w:rPr>
          <w:rFonts w:hint="eastAsia" w:hAnsi="Times New Roman" w:eastAsia="仿宋_GB2312" w:cs="Times New Roman"/>
          <w:b w:val="0"/>
          <w:bCs w:val="0"/>
          <w:color w:val="auto"/>
          <w:sz w:val="32"/>
          <w:szCs w:val="32"/>
          <w:u w:val="none"/>
          <w:lang w:val="en-US" w:eastAsia="zh-CN"/>
        </w:rPr>
        <w:t>7</w:t>
      </w:r>
      <w:r>
        <w:rPr>
          <w:rFonts w:hint="default" w:ascii="Times New Roman" w:hAnsi="Times New Roman" w:eastAsia="仿宋_GB2312" w:cs="Times New Roman"/>
          <w:b w:val="0"/>
          <w:bCs w:val="0"/>
          <w:color w:val="auto"/>
          <w:sz w:val="32"/>
          <w:szCs w:val="32"/>
          <w:u w:val="none"/>
          <w:lang w:val="en-US" w:eastAsia="zh-CN"/>
        </w:rPr>
        <w:t>元</w:t>
      </w:r>
      <w:r>
        <w:rPr>
          <w:rFonts w:hint="eastAsia" w:cs="Times New Roman"/>
          <w:b w:val="0"/>
          <w:bCs w:val="0"/>
          <w:color w:val="auto"/>
          <w:sz w:val="32"/>
          <w:szCs w:val="32"/>
          <w:u w:val="none"/>
          <w:lang w:val="en-US" w:eastAsia="zh-CN"/>
        </w:rPr>
        <w:t>）</w:t>
      </w:r>
      <w:r>
        <w:rPr>
          <w:rFonts w:hint="eastAsia" w:ascii="Times New Roman" w:hAnsi="Times New Roman" w:eastAsia="仿宋_GB2312" w:cs="Times New Roman"/>
          <w:b w:val="0"/>
          <w:bCs w:val="0"/>
          <w:color w:val="auto"/>
          <w:sz w:val="32"/>
          <w:szCs w:val="32"/>
          <w:u w:val="none"/>
          <w:lang w:val="en-US" w:eastAsia="zh-CN"/>
        </w:rPr>
        <w:t>，同一农户奖补最高不超过3000元。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u w:val="none"/>
          <w:lang w:val="en-US" w:eastAsia="zh-CN"/>
        </w:rPr>
        <w:t>22</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b/>
          <w:bCs/>
          <w:color w:val="auto"/>
          <w:sz w:val="32"/>
          <w:szCs w:val="32"/>
          <w:u w:val="none"/>
          <w:lang w:val="en-US" w:eastAsia="zh-CN"/>
        </w:rPr>
        <w:t>朝那鸡</w:t>
      </w:r>
      <w:r>
        <w:rPr>
          <w:rFonts w:hint="eastAsia" w:ascii="Times New Roman" w:hAnsi="Times New Roman" w:eastAsia="仿宋_GB2312" w:cs="Times New Roman"/>
          <w:b/>
          <w:bCs/>
          <w:color w:val="auto"/>
          <w:sz w:val="32"/>
          <w:szCs w:val="32"/>
          <w:u w:val="none"/>
          <w:lang w:val="en-US" w:eastAsia="zh-CN"/>
        </w:rPr>
        <w:t>家庭牧场培育</w:t>
      </w:r>
      <w:r>
        <w:rPr>
          <w:rFonts w:hint="default" w:ascii="Times New Roman" w:hAnsi="Times New Roman" w:eastAsia="仿宋_GB2312" w:cs="Times New Roman"/>
          <w:b/>
          <w:bCs/>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支持养殖主体</w:t>
      </w:r>
      <w:r>
        <w:rPr>
          <w:rFonts w:hint="eastAsia" w:ascii="Times New Roman" w:hAnsi="Times New Roman" w:eastAsia="仿宋_GB2312" w:cs="Times New Roman"/>
          <w:color w:val="auto"/>
          <w:sz w:val="32"/>
          <w:szCs w:val="32"/>
          <w:u w:val="none"/>
          <w:lang w:val="en-US" w:eastAsia="zh-CN"/>
        </w:rPr>
        <w:t>新</w:t>
      </w:r>
      <w:r>
        <w:rPr>
          <w:rFonts w:hint="default" w:ascii="Times New Roman" w:hAnsi="Times New Roman" w:eastAsia="仿宋_GB2312" w:cs="Times New Roman"/>
          <w:color w:val="auto"/>
          <w:sz w:val="32"/>
          <w:szCs w:val="32"/>
          <w:u w:val="none"/>
          <w:lang w:val="en-US" w:eastAsia="zh-CN"/>
        </w:rPr>
        <w:t>建</w:t>
      </w:r>
      <w:r>
        <w:rPr>
          <w:rFonts w:hint="eastAsia" w:ascii="Times New Roman" w:hAnsi="Times New Roman" w:eastAsia="仿宋_GB2312" w:cs="Times New Roman"/>
          <w:color w:val="auto"/>
          <w:sz w:val="32"/>
          <w:szCs w:val="32"/>
          <w:u w:val="none"/>
          <w:lang w:val="en-US" w:eastAsia="zh-CN"/>
        </w:rPr>
        <w:t>1万只</w:t>
      </w:r>
      <w:r>
        <w:rPr>
          <w:rFonts w:hint="default"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color w:val="auto"/>
          <w:sz w:val="32"/>
          <w:szCs w:val="32"/>
          <w:u w:val="none"/>
          <w:lang w:val="en-US" w:eastAsia="zh-CN"/>
        </w:rPr>
        <w:t>2万</w:t>
      </w:r>
      <w:r>
        <w:rPr>
          <w:rFonts w:hint="default" w:ascii="Times New Roman" w:hAnsi="Times New Roman" w:eastAsia="仿宋_GB2312" w:cs="Times New Roman"/>
          <w:color w:val="auto"/>
          <w:sz w:val="32"/>
          <w:szCs w:val="32"/>
          <w:u w:val="none"/>
          <w:lang w:val="en-US" w:eastAsia="zh-CN"/>
        </w:rPr>
        <w:t>只</w:t>
      </w:r>
      <w:r>
        <w:rPr>
          <w:rFonts w:hint="eastAsia" w:ascii="Times New Roman" w:hAnsi="Times New Roman" w:eastAsia="仿宋_GB2312" w:cs="Times New Roman"/>
          <w:color w:val="auto"/>
          <w:sz w:val="32"/>
          <w:szCs w:val="32"/>
          <w:u w:val="none"/>
          <w:lang w:val="en-US" w:eastAsia="zh-CN"/>
        </w:rPr>
        <w:t>朝那鸡养殖家庭牧场</w:t>
      </w:r>
      <w:r>
        <w:rPr>
          <w:rFonts w:hint="default" w:ascii="Times New Roman" w:hAnsi="Times New Roman" w:eastAsia="仿宋_GB2312" w:cs="Times New Roman"/>
          <w:color w:val="auto"/>
          <w:sz w:val="32"/>
          <w:szCs w:val="32"/>
          <w:u w:val="none"/>
          <w:lang w:val="en-US" w:eastAsia="zh-CN"/>
        </w:rPr>
        <w:t>，验收合格分别一次性</w:t>
      </w:r>
      <w:r>
        <w:rPr>
          <w:rFonts w:hint="eastAsia" w:ascii="Times New Roman" w:hAnsi="Times New Roman" w:eastAsia="仿宋_GB2312" w:cs="Times New Roman"/>
          <w:color w:val="auto"/>
          <w:sz w:val="32"/>
          <w:szCs w:val="32"/>
          <w:u w:val="none"/>
          <w:lang w:val="en-US" w:eastAsia="zh-CN"/>
        </w:rPr>
        <w:t>奖补2</w:t>
      </w:r>
      <w:r>
        <w:rPr>
          <w:rFonts w:hint="default" w:ascii="Times New Roman" w:hAnsi="Times New Roman" w:eastAsia="仿宋_GB2312" w:cs="Times New Roman"/>
          <w:color w:val="auto"/>
          <w:sz w:val="32"/>
          <w:szCs w:val="32"/>
          <w:u w:val="none"/>
          <w:lang w:val="en-US" w:eastAsia="zh-CN"/>
        </w:rPr>
        <w:t>0万元、</w:t>
      </w:r>
      <w:r>
        <w:rPr>
          <w:rFonts w:hint="eastAsia"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lang w:val="en-US" w:eastAsia="zh-CN"/>
        </w:rPr>
        <w:t>0万元</w:t>
      </w:r>
      <w:r>
        <w:rPr>
          <w:rFonts w:hint="eastAsia" w:ascii="Times New Roman" w:hAnsi="Times New Roman" w:eastAsia="仿宋_GB2312" w:cs="Times New Roman"/>
          <w:color w:val="auto"/>
          <w:sz w:val="32"/>
          <w:szCs w:val="32"/>
          <w:u w:val="none"/>
          <w:lang w:val="en-US" w:eastAsia="zh-CN"/>
        </w:rPr>
        <w:t>；村集体股份经济合作社新建1万只以上标准化朝那鸡养殖场争取项目支持。</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2</w:t>
      </w:r>
      <w:r>
        <w:rPr>
          <w:rFonts w:hint="eastAsia"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bCs/>
          <w:color w:val="auto"/>
          <w:sz w:val="32"/>
          <w:szCs w:val="32"/>
          <w:u w:val="none"/>
          <w:lang w:val="en-US" w:eastAsia="zh-CN"/>
        </w:rPr>
        <w:t>朝那鸡</w:t>
      </w:r>
      <w:r>
        <w:rPr>
          <w:rFonts w:hint="eastAsia" w:ascii="Times New Roman" w:hAnsi="Times New Roman" w:eastAsia="仿宋_GB2312" w:cs="Times New Roman"/>
          <w:b/>
          <w:bCs/>
          <w:color w:val="auto"/>
          <w:sz w:val="32"/>
          <w:szCs w:val="32"/>
          <w:u w:val="none"/>
          <w:lang w:val="en-US" w:eastAsia="zh-CN"/>
        </w:rPr>
        <w:t>养殖</w:t>
      </w:r>
      <w:r>
        <w:rPr>
          <w:rFonts w:hint="eastAsia" w:cs="Times New Roman"/>
          <w:b/>
          <w:bCs/>
          <w:color w:val="auto"/>
          <w:sz w:val="32"/>
          <w:szCs w:val="32"/>
          <w:u w:val="none"/>
          <w:lang w:val="en-US" w:eastAsia="zh-CN"/>
        </w:rPr>
        <w:t>示范</w:t>
      </w:r>
      <w:r>
        <w:rPr>
          <w:rFonts w:hint="eastAsia" w:ascii="Times New Roman" w:hAnsi="Times New Roman" w:eastAsia="仿宋_GB2312" w:cs="Times New Roman"/>
          <w:b/>
          <w:bCs/>
          <w:color w:val="auto"/>
          <w:sz w:val="32"/>
          <w:szCs w:val="32"/>
          <w:u w:val="none"/>
          <w:lang w:val="en-US" w:eastAsia="zh-CN"/>
        </w:rPr>
        <w:t>点创建</w:t>
      </w:r>
      <w:r>
        <w:rPr>
          <w:rFonts w:hint="default" w:ascii="Times New Roman" w:hAnsi="Times New Roman" w:eastAsia="仿宋_GB2312" w:cs="Times New Roman"/>
          <w:b/>
          <w:bCs/>
          <w:color w:val="auto"/>
          <w:sz w:val="32"/>
          <w:szCs w:val="32"/>
          <w:u w:val="none"/>
          <w:lang w:val="en-US" w:eastAsia="zh-CN"/>
        </w:rPr>
        <w:t>。</w:t>
      </w:r>
      <w:r>
        <w:rPr>
          <w:rFonts w:hint="default" w:ascii="Times New Roman" w:hAnsi="Times New Roman" w:eastAsia="仿宋_GB2312" w:cs="Times New Roman"/>
          <w:b w:val="0"/>
          <w:bCs w:val="0"/>
          <w:color w:val="auto"/>
          <w:sz w:val="32"/>
          <w:szCs w:val="32"/>
          <w:lang w:val="en-US" w:eastAsia="zh-CN"/>
        </w:rPr>
        <w:t>支持养殖主体利用现有的养殖设施或闲置学校、宅基窑洞、养殖场（圈舍）发展朝那鸡</w:t>
      </w:r>
      <w:r>
        <w:rPr>
          <w:rFonts w:hint="eastAsia" w:ascii="Times New Roman" w:hAnsi="Times New Roman" w:eastAsia="仿宋_GB2312" w:cs="Times New Roman"/>
          <w:b w:val="0"/>
          <w:bCs w:val="0"/>
          <w:color w:val="auto"/>
          <w:sz w:val="32"/>
          <w:szCs w:val="32"/>
          <w:lang w:val="en-US" w:eastAsia="zh-CN"/>
        </w:rPr>
        <w:t>养殖</w:t>
      </w:r>
      <w:r>
        <w:rPr>
          <w:rFonts w:hint="default" w:ascii="Times New Roman" w:hAnsi="Times New Roman" w:eastAsia="仿宋_GB2312" w:cs="Times New Roman"/>
          <w:b w:val="0"/>
          <w:bCs w:val="0"/>
          <w:color w:val="auto"/>
          <w:sz w:val="32"/>
          <w:szCs w:val="32"/>
          <w:lang w:val="en-US" w:eastAsia="zh-CN"/>
        </w:rPr>
        <w:t>示范点，</w:t>
      </w:r>
      <w:r>
        <w:rPr>
          <w:rFonts w:hint="eastAsia" w:ascii="Times New Roman" w:hAnsi="Times New Roman" w:eastAsia="仿宋_GB2312" w:cs="Times New Roman"/>
          <w:b w:val="0"/>
          <w:bCs w:val="0"/>
          <w:color w:val="auto"/>
          <w:sz w:val="32"/>
          <w:szCs w:val="32"/>
          <w:lang w:val="en-US" w:eastAsia="zh-CN"/>
        </w:rPr>
        <w:t>当年补</w:t>
      </w:r>
      <w:r>
        <w:rPr>
          <w:rFonts w:hint="default" w:ascii="Times New Roman" w:hAnsi="Times New Roman" w:eastAsia="仿宋_GB2312" w:cs="Times New Roman"/>
          <w:b w:val="0"/>
          <w:bCs w:val="0"/>
          <w:color w:val="auto"/>
          <w:sz w:val="32"/>
          <w:szCs w:val="32"/>
          <w:lang w:val="en-US" w:eastAsia="zh-CN"/>
        </w:rPr>
        <w:t>栏</w:t>
      </w:r>
      <w:r>
        <w:rPr>
          <w:rFonts w:hint="eastAsia" w:cs="Times New Roman"/>
          <w:b w:val="0"/>
          <w:bCs w:val="0"/>
          <w:color w:val="auto"/>
          <w:sz w:val="32"/>
          <w:szCs w:val="32"/>
          <w:lang w:val="en-US" w:eastAsia="zh-CN"/>
        </w:rPr>
        <w:t>42日龄以上朝那鸡</w:t>
      </w:r>
      <w:r>
        <w:rPr>
          <w:rFonts w:hint="default" w:ascii="Times New Roman" w:hAnsi="Times New Roman" w:eastAsia="仿宋_GB2312" w:cs="Times New Roman"/>
          <w:b w:val="0"/>
          <w:bCs w:val="0"/>
          <w:color w:val="auto"/>
          <w:sz w:val="32"/>
          <w:szCs w:val="32"/>
          <w:lang w:val="en-US" w:eastAsia="zh-CN"/>
        </w:rPr>
        <w:t>2000只、5000只、10000只以上，每只分别按照4元、6元、8元奖补，同一主体奖补最高不超过50万元；鼓励养殖主体发展林下朝那鸡养殖示范点，</w:t>
      </w:r>
      <w:r>
        <w:rPr>
          <w:rFonts w:hint="eastAsia" w:ascii="Times New Roman" w:hAnsi="Times New Roman" w:eastAsia="仿宋_GB2312" w:cs="Times New Roman"/>
          <w:b w:val="0"/>
          <w:bCs w:val="0"/>
          <w:color w:val="auto"/>
          <w:sz w:val="32"/>
          <w:szCs w:val="32"/>
          <w:lang w:val="en-US" w:eastAsia="zh-CN"/>
        </w:rPr>
        <w:t>当年补</w:t>
      </w:r>
      <w:r>
        <w:rPr>
          <w:rFonts w:hint="default" w:ascii="Times New Roman" w:hAnsi="Times New Roman" w:eastAsia="仿宋_GB2312" w:cs="Times New Roman"/>
          <w:b w:val="0"/>
          <w:bCs w:val="0"/>
          <w:color w:val="auto"/>
          <w:sz w:val="32"/>
          <w:szCs w:val="32"/>
          <w:lang w:val="en-US" w:eastAsia="zh-CN"/>
        </w:rPr>
        <w:t>栏</w:t>
      </w:r>
      <w:r>
        <w:rPr>
          <w:rFonts w:hint="eastAsia" w:cs="Times New Roman"/>
          <w:b w:val="0"/>
          <w:bCs w:val="0"/>
          <w:color w:val="auto"/>
          <w:sz w:val="32"/>
          <w:szCs w:val="32"/>
          <w:lang w:val="en-US" w:eastAsia="zh-CN"/>
        </w:rPr>
        <w:t>42日龄以上朝那鸡</w:t>
      </w:r>
      <w:r>
        <w:rPr>
          <w:rFonts w:hint="default" w:ascii="Times New Roman" w:hAnsi="Times New Roman" w:eastAsia="仿宋_GB2312" w:cs="Times New Roman"/>
          <w:b w:val="0"/>
          <w:bCs w:val="0"/>
          <w:color w:val="auto"/>
          <w:sz w:val="32"/>
          <w:szCs w:val="32"/>
          <w:lang w:val="en-US" w:eastAsia="zh-CN"/>
        </w:rPr>
        <w:t>2000只、5000只、10000只以上，每只分别按照4元、6元、8元奖补，同一主体奖补最高不超过50万元（包含自治区林下经济奖补）。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w:t>
      </w:r>
      <w:r>
        <w:rPr>
          <w:rFonts w:hint="eastAsia"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b/>
          <w:bCs/>
          <w:color w:val="auto"/>
          <w:kern w:val="2"/>
          <w:sz w:val="32"/>
          <w:szCs w:val="32"/>
          <w:lang w:val="en-US" w:eastAsia="zh-CN" w:bidi="ar-SA"/>
        </w:rPr>
        <w:t>烟叶种植技术提升</w:t>
      </w:r>
      <w:r>
        <w:rPr>
          <w:rFonts w:hint="default" w:ascii="Times New Roman" w:hAnsi="Times New Roman" w:eastAsia="仿宋_GB2312" w:cs="Times New Roman"/>
          <w:b/>
          <w:bCs/>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支持</w:t>
      </w:r>
      <w:r>
        <w:rPr>
          <w:rFonts w:hint="eastAsia" w:ascii="Times New Roman" w:hAnsi="Times New Roman" w:eastAsia="仿宋_GB2312" w:cs="Times New Roman"/>
          <w:color w:val="auto"/>
          <w:sz w:val="32"/>
          <w:szCs w:val="32"/>
          <w:lang w:val="en-US" w:eastAsia="zh-CN"/>
        </w:rPr>
        <w:t>村集体股份经济合作社和相关合作社购置</w:t>
      </w:r>
      <w:r>
        <w:rPr>
          <w:rFonts w:hint="eastAsia" w:ascii="Times New Roman" w:hAnsi="Times New Roman" w:eastAsia="仿宋_GB2312" w:cs="Times New Roman"/>
          <w:color w:val="auto"/>
          <w:kern w:val="2"/>
          <w:sz w:val="32"/>
          <w:szCs w:val="32"/>
          <w:lang w:val="en-US" w:eastAsia="zh-CN" w:bidi="ar-SA"/>
        </w:rPr>
        <w:t>育苗床架等设施设备开展烟叶育苗，按照实际投资额全额奖补，同一主体最高不超过50万元；</w:t>
      </w:r>
      <w:r>
        <w:rPr>
          <w:rFonts w:hint="eastAsia" w:ascii="Times New Roman" w:hAnsi="Times New Roman" w:eastAsia="仿宋_GB2312" w:cs="Times New Roman"/>
          <w:color w:val="auto"/>
          <w:sz w:val="32"/>
          <w:szCs w:val="32"/>
          <w:lang w:val="en-US" w:eastAsia="zh-CN"/>
        </w:rPr>
        <w:t>巩固提升从事烟叶行业村集体股份经济</w:t>
      </w:r>
      <w:r>
        <w:rPr>
          <w:rFonts w:hint="eastAsia" w:ascii="Times New Roman" w:hAnsi="Times New Roman" w:eastAsia="仿宋_GB2312" w:cs="Times New Roman"/>
          <w:b w:val="0"/>
          <w:bCs w:val="0"/>
          <w:color w:val="auto"/>
          <w:sz w:val="32"/>
          <w:szCs w:val="32"/>
          <w:lang w:val="en-US" w:eastAsia="zh-CN"/>
        </w:rPr>
        <w:t>合作社</w:t>
      </w:r>
      <w:r>
        <w:rPr>
          <w:rFonts w:hint="eastAsia" w:ascii="Times New Roman" w:hAnsi="Times New Roman" w:eastAsia="仿宋_GB2312" w:cs="Times New Roman"/>
          <w:color w:val="auto"/>
          <w:sz w:val="32"/>
          <w:szCs w:val="32"/>
          <w:lang w:val="en-US" w:eastAsia="zh-CN"/>
        </w:rPr>
        <w:t>5个</w:t>
      </w:r>
      <w:r>
        <w:rPr>
          <w:rFonts w:hint="eastAsia" w:ascii="Times New Roman" w:hAnsi="Times New Roman" w:eastAsia="仿宋_GB2312" w:cs="Times New Roman"/>
          <w:b w:val="0"/>
          <w:bCs w:val="0"/>
          <w:color w:val="auto"/>
          <w:sz w:val="32"/>
          <w:szCs w:val="32"/>
          <w:lang w:val="en-US" w:eastAsia="zh-CN"/>
        </w:rPr>
        <w:t>，每个奖补</w:t>
      </w:r>
      <w:r>
        <w:rPr>
          <w:rFonts w:hint="eastAsia" w:ascii="Times New Roman" w:hAnsi="Times New Roman" w:eastAsia="仿宋_GB2312" w:cs="Times New Roman"/>
          <w:color w:val="auto"/>
          <w:sz w:val="32"/>
          <w:szCs w:val="32"/>
          <w:lang w:val="en-US" w:eastAsia="zh-CN"/>
        </w:rPr>
        <w:t>2万元</w:t>
      </w:r>
      <w:r>
        <w:rPr>
          <w:rFonts w:hint="default" w:ascii="Times New Roman" w:hAnsi="Times New Roman" w:eastAsia="仿宋_GB2312" w:cs="Times New Roman"/>
          <w:color w:val="auto"/>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u w:val="none"/>
          <w:lang w:val="en-US" w:eastAsia="zh-CN"/>
        </w:rPr>
        <w:t>2</w:t>
      </w:r>
      <w:r>
        <w:rPr>
          <w:rFonts w:hint="eastAsia" w:hAnsi="Times New Roman" w:eastAsia="仿宋_GB2312" w:cs="Times New Roman"/>
          <w:b w:val="0"/>
          <w:bCs w:val="0"/>
          <w:color w:val="auto"/>
          <w:sz w:val="32"/>
          <w:szCs w:val="32"/>
          <w:u w:val="none"/>
          <w:lang w:val="en-US" w:eastAsia="zh-CN"/>
        </w:rPr>
        <w:t>5</w:t>
      </w:r>
      <w:r>
        <w:rPr>
          <w:rFonts w:hint="eastAsia" w:ascii="Times New Roman" w:hAnsi="Times New Roman" w:eastAsia="仿宋_GB2312" w:cs="Times New Roman"/>
          <w:b w:val="0"/>
          <w:bCs w:val="0"/>
          <w:color w:val="auto"/>
          <w:sz w:val="32"/>
          <w:szCs w:val="32"/>
          <w:u w:val="none"/>
          <w:lang w:val="en-US" w:eastAsia="zh-CN"/>
        </w:rPr>
        <w:t xml:space="preserve">. </w:t>
      </w:r>
      <w:r>
        <w:rPr>
          <w:rFonts w:hint="default" w:ascii="Times New Roman" w:hAnsi="Times New Roman" w:eastAsia="仿宋_GB2312" w:cs="Times New Roman"/>
          <w:b/>
          <w:bCs/>
          <w:color w:val="auto"/>
          <w:sz w:val="32"/>
          <w:szCs w:val="32"/>
          <w:u w:val="none"/>
          <w:lang w:val="en-US" w:eastAsia="zh-CN"/>
        </w:rPr>
        <w:t>道地中药材开发。</w:t>
      </w:r>
      <w:r>
        <w:rPr>
          <w:rFonts w:hint="default" w:ascii="Times New Roman" w:hAnsi="Times New Roman" w:eastAsia="仿宋_GB2312" w:cs="Times New Roman"/>
          <w:b w:val="0"/>
          <w:bCs w:val="0"/>
          <w:color w:val="auto"/>
          <w:sz w:val="32"/>
          <w:szCs w:val="32"/>
          <w:lang w:val="en-US" w:eastAsia="zh-CN"/>
        </w:rPr>
        <w:t>按照自治区林草局下达林下中药材种植任务，</w:t>
      </w:r>
      <w:r>
        <w:rPr>
          <w:rFonts w:hint="eastAsia" w:hAnsi="Times New Roman" w:eastAsia="仿宋_GB2312" w:cs="Times New Roman"/>
          <w:b w:val="0"/>
          <w:bCs w:val="0"/>
          <w:color w:val="auto"/>
          <w:sz w:val="32"/>
          <w:szCs w:val="32"/>
          <w:lang w:val="en-US" w:eastAsia="zh-CN"/>
        </w:rPr>
        <w:t>在严守生态红线的前提下，支持</w:t>
      </w:r>
      <w:r>
        <w:rPr>
          <w:rFonts w:hint="default" w:ascii="Times New Roman" w:hAnsi="Times New Roman" w:eastAsia="仿宋_GB2312" w:cs="Times New Roman"/>
          <w:b w:val="0"/>
          <w:bCs w:val="0"/>
          <w:color w:val="auto"/>
          <w:sz w:val="32"/>
          <w:szCs w:val="32"/>
          <w:u w:val="none"/>
          <w:lang w:val="en-US" w:eastAsia="zh-CN"/>
        </w:rPr>
        <w:t>在荒山、退耕还林区及经果林带种植柴胡、红花、板蓝根等林下中药材，</w:t>
      </w:r>
      <w:r>
        <w:rPr>
          <w:rFonts w:hint="eastAsia" w:ascii="Times New Roman" w:hAnsi="Times New Roman" w:eastAsia="仿宋_GB2312" w:cs="Times New Roman"/>
          <w:b w:val="0"/>
          <w:bCs w:val="0"/>
          <w:color w:val="auto"/>
          <w:sz w:val="32"/>
          <w:szCs w:val="32"/>
          <w:u w:val="none"/>
          <w:lang w:val="en-US" w:eastAsia="zh-CN"/>
        </w:rPr>
        <w:t>奖补标准按照自治区奖补政策执行</w:t>
      </w:r>
      <w:r>
        <w:rPr>
          <w:rFonts w:hint="default" w:ascii="Times New Roman" w:hAnsi="Times New Roman" w:eastAsia="仿宋_GB2312" w:cs="Times New Roman"/>
          <w:b w:val="0"/>
          <w:bCs w:val="0"/>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四、促进现代农业体系创建</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（一）强化农业科技创新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w:t>
      </w:r>
      <w:r>
        <w:rPr>
          <w:rFonts w:hint="eastAsia" w:ascii="Times New Roman" w:hAnsi="Times New Roman" w:eastAsia="仿宋_GB2312" w:cs="Times New Roman"/>
          <w:b w:val="0"/>
          <w:bCs w:val="0"/>
          <w:color w:val="auto"/>
          <w:sz w:val="32"/>
          <w:szCs w:val="32"/>
          <w:lang w:val="en-US" w:eastAsia="zh-CN"/>
        </w:rPr>
        <w:t>6</w:t>
      </w:r>
      <w:r>
        <w:rPr>
          <w:rFonts w:hint="default"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bCs/>
          <w:color w:val="auto"/>
          <w:sz w:val="32"/>
          <w:szCs w:val="32"/>
          <w:lang w:val="en-US" w:eastAsia="zh-CN"/>
        </w:rPr>
        <w:t>农作物良种</w:t>
      </w:r>
      <w:r>
        <w:rPr>
          <w:rFonts w:hint="default" w:ascii="Times New Roman" w:hAnsi="Times New Roman" w:eastAsia="仿宋_GB2312" w:cs="Times New Roman"/>
          <w:b/>
          <w:bCs/>
          <w:color w:val="auto"/>
          <w:sz w:val="32"/>
          <w:szCs w:val="32"/>
          <w:lang w:val="en-US" w:eastAsia="zh-CN"/>
        </w:rPr>
        <w:t>繁育试验。</w:t>
      </w:r>
      <w:r>
        <w:rPr>
          <w:rFonts w:hint="eastAsia" w:ascii="Times New Roman" w:hAnsi="Times New Roman" w:eastAsia="仿宋_GB2312" w:cs="Times New Roman"/>
          <w:b w:val="0"/>
          <w:bCs w:val="0"/>
          <w:color w:val="auto"/>
          <w:sz w:val="32"/>
          <w:szCs w:val="32"/>
          <w:lang w:val="en-US" w:eastAsia="zh-CN"/>
        </w:rPr>
        <w:t>由</w:t>
      </w:r>
      <w:r>
        <w:rPr>
          <w:rFonts w:hint="default" w:ascii="Times New Roman" w:hAnsi="Times New Roman" w:eastAsia="仿宋_GB2312" w:cs="Times New Roman"/>
          <w:b w:val="0"/>
          <w:bCs w:val="0"/>
          <w:color w:val="auto"/>
          <w:sz w:val="32"/>
          <w:szCs w:val="32"/>
          <w:lang w:val="en-US" w:eastAsia="zh-CN"/>
        </w:rPr>
        <w:t>县供销社牵头</w:t>
      </w:r>
      <w:r>
        <w:rPr>
          <w:rFonts w:hint="eastAsia" w:ascii="Times New Roman" w:hAnsi="Times New Roman" w:eastAsia="仿宋_GB2312" w:cs="Times New Roman"/>
          <w:b w:val="0"/>
          <w:bCs w:val="0"/>
          <w:color w:val="auto"/>
          <w:sz w:val="32"/>
          <w:szCs w:val="32"/>
          <w:lang w:val="en-US" w:eastAsia="zh-CN"/>
        </w:rPr>
        <w:t>，创新良种繁育模式，健全联农带农机制，创建</w:t>
      </w:r>
      <w:r>
        <w:rPr>
          <w:rFonts w:hint="default" w:ascii="Times New Roman" w:hAnsi="Times New Roman" w:eastAsia="仿宋_GB2312" w:cs="Times New Roman"/>
          <w:b w:val="0"/>
          <w:bCs w:val="0"/>
          <w:color w:val="auto"/>
          <w:sz w:val="32"/>
          <w:szCs w:val="32"/>
          <w:lang w:val="en-US" w:eastAsia="zh-CN"/>
        </w:rPr>
        <w:t>冬小麦良种繁育基地</w:t>
      </w:r>
      <w:r>
        <w:rPr>
          <w:rFonts w:hint="eastAsia" w:ascii="Times New Roman" w:hAnsi="Times New Roman" w:eastAsia="仿宋_GB2312" w:cs="Times New Roman"/>
          <w:b w:val="0"/>
          <w:bCs w:val="0"/>
          <w:color w:val="auto"/>
          <w:sz w:val="32"/>
          <w:szCs w:val="32"/>
          <w:lang w:val="en-US" w:eastAsia="zh-CN"/>
        </w:rPr>
        <w:t>1200亩</w:t>
      </w: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每亩奖补600元</w:t>
      </w:r>
      <w:r>
        <w:rPr>
          <w:rFonts w:hint="default" w:ascii="Times New Roman" w:hAnsi="Times New Roman" w:eastAsia="仿宋_GB2312" w:cs="Times New Roman"/>
          <w:b w:val="0"/>
          <w:bCs w:val="0"/>
          <w:color w:val="auto"/>
          <w:sz w:val="32"/>
          <w:szCs w:val="32"/>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（二）促进农业绿色发展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bCs/>
          <w:color w:val="auto"/>
          <w:sz w:val="32"/>
          <w:szCs w:val="32"/>
          <w:lang w:val="en-US" w:eastAsia="zh-CN"/>
        </w:rPr>
        <w:t>推进残膜回收利用。</w:t>
      </w:r>
      <w:r>
        <w:rPr>
          <w:rFonts w:hint="default" w:ascii="Times New Roman" w:hAnsi="Times New Roman" w:eastAsia="仿宋_GB2312" w:cs="Times New Roman"/>
          <w:color w:val="auto"/>
          <w:sz w:val="32"/>
          <w:szCs w:val="32"/>
          <w:lang w:val="en-US" w:eastAsia="zh-CN"/>
        </w:rPr>
        <w:t>支持残膜回收网点</w:t>
      </w:r>
      <w:r>
        <w:rPr>
          <w:rFonts w:hint="eastAsia" w:ascii="Times New Roman" w:hAnsi="Times New Roman" w:eastAsia="仿宋_GB2312" w:cs="Times New Roman"/>
          <w:color w:val="auto"/>
          <w:sz w:val="32"/>
          <w:szCs w:val="32"/>
          <w:lang w:val="en-US" w:eastAsia="zh-CN"/>
        </w:rPr>
        <w:t>按照每亩不超过15公斤标准</w:t>
      </w:r>
      <w:r>
        <w:rPr>
          <w:rFonts w:hint="default" w:ascii="Times New Roman" w:hAnsi="Times New Roman" w:eastAsia="仿宋_GB2312" w:cs="Times New Roman"/>
          <w:color w:val="auto"/>
          <w:sz w:val="32"/>
          <w:szCs w:val="32"/>
          <w:lang w:val="en-US" w:eastAsia="zh-CN"/>
        </w:rPr>
        <w:t>回收县内</w:t>
      </w:r>
      <w:r>
        <w:rPr>
          <w:rFonts w:hint="eastAsia" w:ascii="Times New Roman" w:hAnsi="Times New Roman" w:eastAsia="仿宋_GB2312" w:cs="Times New Roman"/>
          <w:color w:val="auto"/>
          <w:sz w:val="32"/>
          <w:szCs w:val="32"/>
          <w:lang w:val="en-US" w:eastAsia="zh-CN"/>
        </w:rPr>
        <w:t>农用</w:t>
      </w:r>
      <w:r>
        <w:rPr>
          <w:rFonts w:hint="default" w:ascii="Times New Roman" w:hAnsi="Times New Roman" w:eastAsia="仿宋_GB2312" w:cs="Times New Roman"/>
          <w:color w:val="auto"/>
          <w:sz w:val="32"/>
          <w:szCs w:val="32"/>
          <w:lang w:val="en-US" w:eastAsia="zh-CN"/>
        </w:rPr>
        <w:t>残膜，每公斤奖补1元；支持残膜加工企业</w:t>
      </w:r>
      <w:r>
        <w:rPr>
          <w:rFonts w:hint="eastAsia" w:ascii="Times New Roman" w:hAnsi="Times New Roman" w:eastAsia="仿宋_GB2312" w:cs="Times New Roman"/>
          <w:color w:val="auto"/>
          <w:sz w:val="32"/>
          <w:szCs w:val="32"/>
          <w:lang w:val="en-US" w:eastAsia="zh-CN"/>
        </w:rPr>
        <w:t>开展县内残膜</w:t>
      </w:r>
      <w:r>
        <w:rPr>
          <w:rFonts w:hint="default" w:ascii="Times New Roman" w:hAnsi="Times New Roman" w:eastAsia="仿宋_GB2312" w:cs="Times New Roman"/>
          <w:color w:val="auto"/>
          <w:sz w:val="32"/>
          <w:szCs w:val="32"/>
          <w:lang w:val="en-US" w:eastAsia="zh-CN"/>
        </w:rPr>
        <w:t>加工造粒，每吨奖补</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00元。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（三）健全农业服务监管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kern w:val="2"/>
          <w:sz w:val="32"/>
          <w:szCs w:val="32"/>
          <w:lang w:val="en-US" w:eastAsia="zh-CN" w:bidi="ar-SA"/>
        </w:rPr>
        <w:t>28</w:t>
      </w:r>
      <w:r>
        <w:rPr>
          <w:rFonts w:hint="default" w:ascii="Times New Roman" w:hAnsi="Times New Roman"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b/>
          <w:bCs/>
          <w:color w:val="auto"/>
          <w:kern w:val="2"/>
          <w:sz w:val="32"/>
          <w:szCs w:val="32"/>
          <w:lang w:val="en-US" w:eastAsia="zh-CN" w:bidi="ar-SA"/>
        </w:rPr>
        <w:t>健全动物疫病防控体系</w:t>
      </w:r>
      <w:r>
        <w:rPr>
          <w:rFonts w:hint="default" w:ascii="Times New Roman" w:hAnsi="Times New Roman" w:eastAsia="仿宋_GB2312" w:cs="Times New Roman"/>
          <w:b/>
          <w:bCs/>
          <w:color w:val="auto"/>
          <w:kern w:val="2"/>
          <w:sz w:val="32"/>
          <w:szCs w:val="32"/>
          <w:lang w:val="en-US" w:eastAsia="zh-CN" w:bidi="ar-SA"/>
        </w:rPr>
        <w:t>。</w:t>
      </w:r>
      <w:r>
        <w:rPr>
          <w:rFonts w:hint="default" w:ascii="Times New Roman" w:hAnsi="Times New Roman" w:eastAsia="仿宋_GB2312" w:cs="Times New Roman"/>
          <w:color w:val="auto"/>
          <w:sz w:val="32"/>
          <w:szCs w:val="32"/>
          <w:u w:val="none"/>
          <w:lang w:val="en-US" w:eastAsia="zh-CN"/>
        </w:rPr>
        <w:t>开展动物</w:t>
      </w:r>
      <w:r>
        <w:rPr>
          <w:rFonts w:hint="eastAsia" w:ascii="Times New Roman" w:hAnsi="Times New Roman" w:eastAsia="仿宋_GB2312" w:cs="Times New Roman"/>
          <w:color w:val="auto"/>
          <w:sz w:val="32"/>
          <w:szCs w:val="32"/>
          <w:u w:val="none"/>
          <w:lang w:val="en-US" w:eastAsia="zh-CN"/>
        </w:rPr>
        <w:t>强制免疫工作</w:t>
      </w:r>
      <w:r>
        <w:rPr>
          <w:rFonts w:hint="default" w:ascii="Times New Roman" w:hAnsi="Times New Roman" w:eastAsia="仿宋_GB2312" w:cs="Times New Roman"/>
          <w:color w:val="auto"/>
          <w:sz w:val="32"/>
          <w:szCs w:val="32"/>
          <w:u w:val="none"/>
          <w:lang w:val="en-US" w:eastAsia="zh-CN"/>
        </w:rPr>
        <w:t>，免疫1个单位牛、羊、猪</w:t>
      </w:r>
      <w:r>
        <w:rPr>
          <w:rFonts w:hint="eastAsia" w:ascii="Times New Roman" w:hAnsi="Times New Roman" w:eastAsia="仿宋_GB2312" w:cs="Times New Roman"/>
          <w:color w:val="auto"/>
          <w:sz w:val="32"/>
          <w:szCs w:val="32"/>
          <w:u w:val="none"/>
          <w:lang w:val="en-US" w:eastAsia="zh-CN"/>
        </w:rPr>
        <w:t>（犬）</w:t>
      </w:r>
      <w:r>
        <w:rPr>
          <w:rFonts w:hint="default" w:ascii="Times New Roman" w:hAnsi="Times New Roman" w:eastAsia="仿宋_GB2312" w:cs="Times New Roman"/>
          <w:color w:val="auto"/>
          <w:sz w:val="32"/>
          <w:szCs w:val="32"/>
          <w:u w:val="none"/>
          <w:lang w:val="en-US" w:eastAsia="zh-CN"/>
        </w:rPr>
        <w:t>、禽，</w:t>
      </w:r>
      <w:r>
        <w:rPr>
          <w:rFonts w:hint="eastAsia" w:ascii="Times New Roman" w:hAnsi="Times New Roman" w:eastAsia="仿宋_GB2312" w:cs="Times New Roman"/>
          <w:color w:val="auto"/>
          <w:sz w:val="32"/>
          <w:szCs w:val="32"/>
          <w:u w:val="none"/>
          <w:lang w:val="en-US" w:eastAsia="zh-CN"/>
        </w:rPr>
        <w:t>每年</w:t>
      </w:r>
      <w:r>
        <w:rPr>
          <w:rFonts w:hint="default" w:ascii="Times New Roman" w:hAnsi="Times New Roman" w:eastAsia="仿宋_GB2312" w:cs="Times New Roman"/>
          <w:color w:val="auto"/>
          <w:sz w:val="32"/>
          <w:szCs w:val="32"/>
          <w:u w:val="none"/>
          <w:lang w:val="en-US" w:eastAsia="zh-CN"/>
        </w:rPr>
        <w:t>分别</w:t>
      </w:r>
      <w:r>
        <w:rPr>
          <w:rFonts w:hint="eastAsia" w:ascii="Times New Roman" w:hAnsi="Times New Roman" w:eastAsia="仿宋_GB2312" w:cs="Times New Roman"/>
          <w:color w:val="auto"/>
          <w:sz w:val="32"/>
          <w:szCs w:val="32"/>
          <w:u w:val="none"/>
          <w:lang w:val="en-US" w:eastAsia="zh-CN"/>
        </w:rPr>
        <w:t>补贴</w:t>
      </w:r>
      <w:r>
        <w:rPr>
          <w:rFonts w:hint="default" w:ascii="Times New Roman" w:hAnsi="Times New Roman" w:eastAsia="仿宋_GB2312" w:cs="Times New Roman"/>
          <w:color w:val="auto"/>
          <w:sz w:val="32"/>
          <w:szCs w:val="32"/>
          <w:u w:val="none"/>
          <w:lang w:val="en-US" w:eastAsia="zh-CN"/>
        </w:rPr>
        <w:t>6元、2元、4元、0.25元</w:t>
      </w:r>
      <w:r>
        <w:rPr>
          <w:rFonts w:hint="eastAsia" w:ascii="Times New Roman" w:hAnsi="Times New Roman" w:eastAsia="仿宋_GB2312" w:cs="Times New Roman"/>
          <w:color w:val="auto"/>
          <w:sz w:val="32"/>
          <w:szCs w:val="32"/>
          <w:u w:val="none"/>
          <w:lang w:val="en-US" w:eastAsia="zh-CN"/>
        </w:rPr>
        <w:t>；动物产地检疫协检员每完成1个单位牛、羊（猪）、鸡协检工作分别奖补5元、2元、0.1元；动物产地检疫信息申报员每完成1个单位牛、羊（猪）、鸡检疫信息申报分别奖补2.5元、1元、0.05元。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29</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b/>
          <w:bCs/>
          <w:color w:val="auto"/>
          <w:sz w:val="32"/>
          <w:szCs w:val="32"/>
          <w:u w:val="none"/>
          <w:lang w:val="en-US" w:eastAsia="zh-CN"/>
        </w:rPr>
        <w:t>完善农业保险体系。</w:t>
      </w:r>
      <w:r>
        <w:rPr>
          <w:rFonts w:hint="default" w:ascii="Times New Roman" w:hAnsi="Times New Roman" w:eastAsia="仿宋_GB2312" w:cs="Times New Roman"/>
          <w:color w:val="auto"/>
          <w:sz w:val="32"/>
          <w:szCs w:val="32"/>
          <w:u w:val="none"/>
          <w:lang w:val="en-US" w:eastAsia="zh-CN"/>
        </w:rPr>
        <w:t>按照《</w:t>
      </w:r>
      <w:r>
        <w:rPr>
          <w:rFonts w:hint="default" w:ascii="Times New Roman" w:hAnsi="Times New Roman" w:eastAsia="仿宋_GB2312" w:cs="Times New Roman"/>
          <w:strike w:val="0"/>
          <w:dstrike w:val="0"/>
          <w:color w:val="auto"/>
          <w:sz w:val="32"/>
          <w:szCs w:val="32"/>
          <w:u w:val="none"/>
          <w:lang w:val="en-US" w:eastAsia="zh-CN"/>
        </w:rPr>
        <w:t>彭阳县人民政府办公室关于印发&lt;彭阳县农业保险实施方案&gt;的通知》（彭政办发〔2022〕23号）</w:t>
      </w:r>
      <w:r>
        <w:rPr>
          <w:rFonts w:hint="eastAsia" w:ascii="Times New Roman" w:hAnsi="Times New Roman" w:eastAsia="仿宋_GB2312" w:cs="Times New Roman"/>
          <w:color w:val="auto"/>
          <w:sz w:val="32"/>
          <w:szCs w:val="32"/>
          <w:u w:val="none"/>
          <w:lang w:val="en-US" w:eastAsia="zh-CN"/>
        </w:rPr>
        <w:t>和《彭阳县财政局 彭阳县农业农村局 国家金融监督管理总局彭阳监管支局关于印发&lt;两大粮食作物（小麦、玉米）及大豆完全成本保险和玉米、大豆种植保险实施方案&gt;的通知》</w:t>
      </w:r>
      <w:r>
        <w:rPr>
          <w:rFonts w:hint="default" w:ascii="Times New Roman" w:hAnsi="Times New Roman" w:eastAsia="仿宋_GB2312" w:cs="Times New Roman"/>
          <w:strike w:val="0"/>
          <w:dstrike w:val="0"/>
          <w:color w:val="auto"/>
          <w:sz w:val="32"/>
          <w:szCs w:val="32"/>
          <w:u w:val="none"/>
          <w:lang w:val="en-US" w:eastAsia="zh-CN"/>
        </w:rPr>
        <w:t>（彭</w:t>
      </w:r>
      <w:r>
        <w:rPr>
          <w:rFonts w:hint="eastAsia" w:ascii="Times New Roman" w:hAnsi="Times New Roman" w:eastAsia="仿宋_GB2312" w:cs="Times New Roman"/>
          <w:strike w:val="0"/>
          <w:dstrike w:val="0"/>
          <w:color w:val="auto"/>
          <w:sz w:val="32"/>
          <w:szCs w:val="32"/>
          <w:u w:val="none"/>
          <w:lang w:val="en-US" w:eastAsia="zh-CN"/>
        </w:rPr>
        <w:t>财</w:t>
      </w:r>
      <w:r>
        <w:rPr>
          <w:rFonts w:hint="default" w:ascii="Times New Roman" w:hAnsi="Times New Roman" w:eastAsia="仿宋_GB2312" w:cs="Times New Roman"/>
          <w:strike w:val="0"/>
          <w:dstrike w:val="0"/>
          <w:color w:val="auto"/>
          <w:sz w:val="32"/>
          <w:szCs w:val="32"/>
          <w:u w:val="none"/>
          <w:lang w:val="en-US" w:eastAsia="zh-CN"/>
        </w:rPr>
        <w:t>发〔202</w:t>
      </w:r>
      <w:r>
        <w:rPr>
          <w:rFonts w:hint="eastAsia" w:ascii="Times New Roman" w:hAnsi="Times New Roman" w:eastAsia="仿宋_GB2312" w:cs="Times New Roman"/>
          <w:strike w:val="0"/>
          <w:dstrike w:val="0"/>
          <w:color w:val="auto"/>
          <w:sz w:val="32"/>
          <w:szCs w:val="32"/>
          <w:u w:val="none"/>
          <w:lang w:val="en-US" w:eastAsia="zh-CN"/>
        </w:rPr>
        <w:t>4</w:t>
      </w:r>
      <w:r>
        <w:rPr>
          <w:rFonts w:hint="default" w:ascii="Times New Roman" w:hAnsi="Times New Roman" w:eastAsia="仿宋_GB2312" w:cs="Times New Roman"/>
          <w:strike w:val="0"/>
          <w:dstrike w:val="0"/>
          <w:color w:val="auto"/>
          <w:sz w:val="32"/>
          <w:szCs w:val="32"/>
          <w:u w:val="none"/>
          <w:lang w:val="en-US" w:eastAsia="zh-CN"/>
        </w:rPr>
        <w:t>〕</w:t>
      </w:r>
      <w:r>
        <w:rPr>
          <w:rFonts w:hint="eastAsia" w:ascii="Times New Roman" w:hAnsi="Times New Roman" w:eastAsia="仿宋_GB2312" w:cs="Times New Roman"/>
          <w:strike w:val="0"/>
          <w:dstrike w:val="0"/>
          <w:color w:val="auto"/>
          <w:sz w:val="32"/>
          <w:szCs w:val="32"/>
          <w:u w:val="none"/>
          <w:lang w:val="en-US" w:eastAsia="zh-CN"/>
        </w:rPr>
        <w:t>266</w:t>
      </w:r>
      <w:r>
        <w:rPr>
          <w:rFonts w:hint="default" w:ascii="Times New Roman" w:hAnsi="Times New Roman" w:eastAsia="仿宋_GB2312" w:cs="Times New Roman"/>
          <w:strike w:val="0"/>
          <w:dstrike w:val="0"/>
          <w:color w:val="auto"/>
          <w:sz w:val="32"/>
          <w:szCs w:val="32"/>
          <w:u w:val="none"/>
          <w:lang w:val="en-US" w:eastAsia="zh-CN"/>
        </w:rPr>
        <w:t>号）</w:t>
      </w:r>
      <w:r>
        <w:rPr>
          <w:rFonts w:hint="eastAsia" w:ascii="Times New Roman" w:hAnsi="Times New Roman" w:eastAsia="仿宋_GB2312" w:cs="Times New Roman"/>
          <w:color w:val="auto"/>
          <w:sz w:val="32"/>
          <w:szCs w:val="32"/>
          <w:u w:val="none"/>
          <w:lang w:val="en-US" w:eastAsia="zh-CN"/>
        </w:rPr>
        <w:t>文件，鼓励经营主体</w:t>
      </w:r>
      <w:r>
        <w:rPr>
          <w:rFonts w:hint="default" w:ascii="Times New Roman" w:hAnsi="Times New Roman" w:eastAsia="仿宋_GB2312" w:cs="Times New Roman"/>
          <w:color w:val="auto"/>
          <w:sz w:val="32"/>
          <w:szCs w:val="32"/>
          <w:u w:val="none"/>
          <w:lang w:val="en-US" w:eastAsia="zh-CN"/>
        </w:rPr>
        <w:t>积极</w:t>
      </w:r>
      <w:r>
        <w:rPr>
          <w:rFonts w:hint="eastAsia" w:ascii="Times New Roman" w:hAnsi="Times New Roman" w:eastAsia="仿宋_GB2312" w:cs="Times New Roman"/>
          <w:color w:val="auto"/>
          <w:sz w:val="32"/>
          <w:szCs w:val="32"/>
          <w:u w:val="none"/>
          <w:lang w:val="en-US" w:eastAsia="zh-CN"/>
        </w:rPr>
        <w:t>参保，扩大</w:t>
      </w:r>
      <w:r>
        <w:rPr>
          <w:rFonts w:hint="default" w:ascii="Times New Roman" w:hAnsi="Times New Roman" w:eastAsia="仿宋_GB2312" w:cs="Times New Roman"/>
          <w:color w:val="auto"/>
          <w:sz w:val="32"/>
          <w:szCs w:val="32"/>
          <w:u w:val="none"/>
          <w:lang w:val="en-US" w:eastAsia="zh-CN"/>
        </w:rPr>
        <w:t>小麦、玉米</w:t>
      </w:r>
      <w:r>
        <w:rPr>
          <w:rFonts w:hint="eastAsia" w:ascii="Times New Roman" w:hAnsi="Times New Roman" w:eastAsia="仿宋_GB2312" w:cs="Times New Roman"/>
          <w:color w:val="auto"/>
          <w:sz w:val="32"/>
          <w:szCs w:val="32"/>
          <w:u w:val="none"/>
          <w:lang w:val="en-US" w:eastAsia="zh-CN"/>
        </w:rPr>
        <w:t>和大豆</w:t>
      </w:r>
      <w:r>
        <w:rPr>
          <w:rFonts w:hint="default" w:ascii="Times New Roman" w:hAnsi="Times New Roman" w:eastAsia="仿宋_GB2312" w:cs="Times New Roman"/>
          <w:color w:val="auto"/>
          <w:sz w:val="32"/>
          <w:szCs w:val="32"/>
          <w:u w:val="none"/>
          <w:lang w:val="en-US" w:eastAsia="zh-CN"/>
        </w:rPr>
        <w:t>保险</w:t>
      </w:r>
      <w:r>
        <w:rPr>
          <w:rFonts w:hint="eastAsia" w:ascii="Times New Roman" w:hAnsi="Times New Roman" w:eastAsia="仿宋_GB2312" w:cs="Times New Roman"/>
          <w:color w:val="auto"/>
          <w:sz w:val="32"/>
          <w:szCs w:val="32"/>
          <w:u w:val="none"/>
          <w:lang w:val="en-US" w:eastAsia="zh-CN"/>
        </w:rPr>
        <w:t>覆盖范围</w:t>
      </w:r>
      <w:r>
        <w:rPr>
          <w:rFonts w:hint="default"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color w:val="auto"/>
          <w:sz w:val="32"/>
          <w:szCs w:val="32"/>
          <w:u w:val="none"/>
          <w:lang w:val="en-US" w:eastAsia="zh-CN"/>
        </w:rPr>
        <w:t>探索建立辣椒</w:t>
      </w:r>
      <w:r>
        <w:rPr>
          <w:rFonts w:hint="default" w:ascii="Times New Roman" w:hAnsi="Times New Roman" w:eastAsia="仿宋_GB2312" w:cs="Times New Roman"/>
          <w:color w:val="auto"/>
          <w:sz w:val="32"/>
          <w:szCs w:val="32"/>
          <w:u w:val="none"/>
          <w:lang w:val="en-US" w:eastAsia="zh-CN"/>
        </w:rPr>
        <w:t>价格保险，</w:t>
      </w:r>
      <w:r>
        <w:rPr>
          <w:rFonts w:hint="eastAsia" w:ascii="Times New Roman" w:hAnsi="Times New Roman" w:eastAsia="仿宋_GB2312" w:cs="Times New Roman"/>
          <w:color w:val="auto"/>
          <w:sz w:val="32"/>
          <w:szCs w:val="32"/>
          <w:u w:val="none"/>
          <w:lang w:val="en-US" w:eastAsia="zh-CN"/>
        </w:rPr>
        <w:t>制定《彭阳县2025年辣椒价格保险实施方案》</w:t>
      </w:r>
      <w:r>
        <w:rPr>
          <w:rFonts w:hint="default"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color w:val="auto"/>
          <w:sz w:val="32"/>
          <w:szCs w:val="32"/>
          <w:u w:val="none"/>
          <w:lang w:val="en-US" w:eastAsia="zh-CN"/>
        </w:rPr>
        <w:t>保费按照种植面积</w:t>
      </w:r>
      <w:r>
        <w:rPr>
          <w:rFonts w:hint="default" w:ascii="Times New Roman" w:hAnsi="Times New Roman" w:eastAsia="仿宋_GB2312" w:cs="Times New Roman"/>
          <w:color w:val="auto"/>
          <w:sz w:val="32"/>
          <w:szCs w:val="32"/>
          <w:u w:val="none"/>
          <w:lang w:val="en-US" w:eastAsia="zh-CN"/>
        </w:rPr>
        <w:t>小于10亩的辣椒种植户</w:t>
      </w:r>
      <w:r>
        <w:rPr>
          <w:rFonts w:hint="eastAsia" w:ascii="Times New Roman" w:hAnsi="Times New Roman" w:eastAsia="仿宋_GB2312" w:cs="Times New Roman"/>
          <w:color w:val="auto"/>
          <w:sz w:val="32"/>
          <w:szCs w:val="32"/>
          <w:u w:val="none"/>
          <w:lang w:val="en-US" w:eastAsia="zh-CN"/>
        </w:rPr>
        <w:t>每亩自缴保费30%（即45元），种植面积</w:t>
      </w:r>
      <w:r>
        <w:rPr>
          <w:rFonts w:hint="default" w:ascii="Times New Roman" w:hAnsi="Times New Roman" w:eastAsia="仿宋_GB2312" w:cs="Times New Roman"/>
          <w:color w:val="auto"/>
          <w:sz w:val="32"/>
          <w:szCs w:val="32"/>
          <w:u w:val="none"/>
          <w:lang w:val="en-US" w:eastAsia="zh-CN"/>
        </w:rPr>
        <w:t>大于10亩的辣椒种植大户及新型农业</w:t>
      </w:r>
      <w:r>
        <w:rPr>
          <w:rFonts w:hint="eastAsia" w:ascii="Times New Roman" w:hAnsi="Times New Roman" w:eastAsia="仿宋_GB2312" w:cs="Times New Roman"/>
          <w:color w:val="auto"/>
          <w:sz w:val="32"/>
          <w:szCs w:val="32"/>
          <w:u w:val="none"/>
          <w:lang w:val="en-US" w:eastAsia="zh-CN"/>
        </w:rPr>
        <w:t>经营</w:t>
      </w:r>
      <w:r>
        <w:rPr>
          <w:rFonts w:hint="default" w:ascii="Times New Roman" w:hAnsi="Times New Roman" w:eastAsia="仿宋_GB2312" w:cs="Times New Roman"/>
          <w:color w:val="auto"/>
          <w:sz w:val="32"/>
          <w:szCs w:val="32"/>
          <w:u w:val="none"/>
          <w:lang w:val="en-US" w:eastAsia="zh-CN"/>
        </w:rPr>
        <w:t>主体</w:t>
      </w:r>
      <w:r>
        <w:rPr>
          <w:rFonts w:hint="eastAsia" w:ascii="Times New Roman" w:hAnsi="Times New Roman" w:eastAsia="仿宋_GB2312" w:cs="Times New Roman"/>
          <w:color w:val="auto"/>
          <w:sz w:val="32"/>
          <w:szCs w:val="32"/>
          <w:u w:val="none"/>
          <w:lang w:val="en-US" w:eastAsia="zh-CN"/>
        </w:rPr>
        <w:t>每亩自缴保费50%（即75元），</w:t>
      </w:r>
      <w:r>
        <w:rPr>
          <w:rFonts w:hint="default" w:ascii="Times New Roman" w:hAnsi="Times New Roman" w:eastAsia="仿宋_GB2312" w:cs="Times New Roman"/>
          <w:color w:val="auto"/>
          <w:sz w:val="32"/>
          <w:szCs w:val="32"/>
          <w:u w:val="none"/>
          <w:lang w:val="en-US" w:eastAsia="zh-CN"/>
        </w:rPr>
        <w:t>其余政府补贴。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u w:val="none"/>
          <w:lang w:val="en-US" w:eastAsia="zh-CN"/>
        </w:rPr>
        <w:t>30</w:t>
      </w:r>
      <w:r>
        <w:rPr>
          <w:rFonts w:hint="default" w:ascii="Times New Roman" w:hAnsi="Times New Roman" w:eastAsia="仿宋_GB2312" w:cs="Times New Roman"/>
          <w:color w:val="auto"/>
          <w:sz w:val="32"/>
          <w:szCs w:val="32"/>
          <w:u w:val="none"/>
          <w:lang w:val="en-US" w:eastAsia="zh-CN"/>
        </w:rPr>
        <w:t xml:space="preserve">. </w:t>
      </w:r>
      <w:r>
        <w:rPr>
          <w:rFonts w:hint="eastAsia" w:ascii="Times New Roman" w:hAnsi="Times New Roman" w:eastAsia="仿宋_GB2312" w:cs="Times New Roman"/>
          <w:b/>
          <w:bCs/>
          <w:color w:val="auto"/>
          <w:sz w:val="32"/>
          <w:szCs w:val="32"/>
          <w:u w:val="none"/>
          <w:lang w:val="en-US" w:eastAsia="zh-CN"/>
        </w:rPr>
        <w:t>健全</w:t>
      </w:r>
      <w:r>
        <w:rPr>
          <w:rFonts w:hint="default" w:ascii="Times New Roman" w:hAnsi="Times New Roman" w:eastAsia="仿宋_GB2312" w:cs="Times New Roman"/>
          <w:b/>
          <w:bCs/>
          <w:color w:val="auto"/>
          <w:sz w:val="32"/>
          <w:szCs w:val="32"/>
          <w:u w:val="none"/>
          <w:lang w:val="en-US" w:eastAsia="zh-CN"/>
        </w:rPr>
        <w:t>农业监管体系。</w:t>
      </w:r>
      <w:r>
        <w:rPr>
          <w:rFonts w:hint="default" w:ascii="Times New Roman" w:hAnsi="Times New Roman" w:eastAsia="仿宋_GB2312" w:cs="Times New Roman"/>
          <w:color w:val="auto"/>
          <w:sz w:val="32"/>
          <w:szCs w:val="32"/>
          <w:u w:val="none"/>
          <w:lang w:val="en-US" w:eastAsia="zh-CN"/>
        </w:rPr>
        <w:t>安排数字牧业拓展运营维护费100万元；</w:t>
      </w:r>
      <w:r>
        <w:rPr>
          <w:rFonts w:hint="default" w:ascii="Times New Roman" w:hAnsi="Times New Roman" w:eastAsia="仿宋_GB2312" w:cs="Times New Roman"/>
          <w:color w:val="auto"/>
          <w:sz w:val="32"/>
          <w:szCs w:val="32"/>
          <w:highlight w:val="none"/>
          <w:u w:val="none"/>
          <w:lang w:val="en-US" w:eastAsia="zh-CN"/>
        </w:rPr>
        <w:t>安排粮食、</w:t>
      </w:r>
      <w:r>
        <w:rPr>
          <w:rFonts w:hint="eastAsia" w:ascii="Times New Roman" w:hAnsi="Times New Roman" w:eastAsia="仿宋_GB2312" w:cs="Times New Roman"/>
          <w:color w:val="auto"/>
          <w:sz w:val="32"/>
          <w:szCs w:val="32"/>
          <w:highlight w:val="none"/>
          <w:u w:val="none"/>
          <w:lang w:val="en-US" w:eastAsia="zh-CN"/>
        </w:rPr>
        <w:t>辣椒、烟叶及</w:t>
      </w:r>
      <w:r>
        <w:rPr>
          <w:rFonts w:hint="default" w:ascii="Times New Roman" w:hAnsi="Times New Roman" w:eastAsia="仿宋_GB2312" w:cs="Times New Roman"/>
          <w:color w:val="auto"/>
          <w:sz w:val="32"/>
          <w:szCs w:val="32"/>
          <w:highlight w:val="none"/>
          <w:u w:val="none"/>
          <w:lang w:val="en-US" w:eastAsia="zh-CN"/>
        </w:rPr>
        <w:t>林果等测土配方施肥土壤</w:t>
      </w:r>
      <w:r>
        <w:rPr>
          <w:rFonts w:hint="eastAsia" w:ascii="Times New Roman" w:hAnsi="Times New Roman" w:eastAsia="仿宋_GB2312" w:cs="Times New Roman"/>
          <w:color w:val="auto"/>
          <w:sz w:val="32"/>
          <w:szCs w:val="32"/>
          <w:highlight w:val="none"/>
          <w:u w:val="none"/>
          <w:lang w:val="en-US" w:eastAsia="zh-CN"/>
        </w:rPr>
        <w:t>检测</w:t>
      </w:r>
      <w:r>
        <w:rPr>
          <w:rFonts w:hint="default" w:ascii="Times New Roman" w:hAnsi="Times New Roman" w:eastAsia="仿宋_GB2312" w:cs="Times New Roman"/>
          <w:color w:val="auto"/>
          <w:sz w:val="32"/>
          <w:szCs w:val="32"/>
          <w:highlight w:val="none"/>
          <w:u w:val="none"/>
          <w:lang w:val="en-US" w:eastAsia="zh-CN"/>
        </w:rPr>
        <w:t>化验费20万元。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（四）加大特色品牌培育</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w:t>
      </w:r>
      <w:r>
        <w:rPr>
          <w:rFonts w:hint="eastAsia"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kern w:val="2"/>
          <w:sz w:val="32"/>
          <w:szCs w:val="32"/>
          <w:lang w:val="en-US" w:eastAsia="zh-CN" w:bidi="ar-SA"/>
        </w:rPr>
        <w:t xml:space="preserve">. </w:t>
      </w:r>
      <w:r>
        <w:rPr>
          <w:rFonts w:hint="default" w:ascii="Times New Roman" w:hAnsi="Times New Roman" w:eastAsia="仿宋_GB2312" w:cs="Times New Roman"/>
          <w:b/>
          <w:bCs/>
          <w:color w:val="auto"/>
          <w:kern w:val="2"/>
          <w:sz w:val="32"/>
          <w:szCs w:val="32"/>
          <w:lang w:val="en-US" w:eastAsia="zh-CN" w:bidi="ar-SA"/>
        </w:rPr>
        <w:t>打造“彭字号”品牌体系。</w:t>
      </w:r>
      <w:r>
        <w:rPr>
          <w:rFonts w:hint="default" w:ascii="Times New Roman" w:hAnsi="Times New Roman" w:eastAsia="仿宋_GB2312" w:cs="Times New Roman"/>
          <w:color w:val="auto"/>
          <w:kern w:val="2"/>
          <w:sz w:val="32"/>
          <w:szCs w:val="32"/>
          <w:lang w:val="en-US" w:eastAsia="zh-CN" w:bidi="ar-SA"/>
        </w:rPr>
        <w:t>鼓励取得认证的经营主体</w:t>
      </w:r>
      <w:r>
        <w:rPr>
          <w:rFonts w:hint="eastAsia" w:ascii="Times New Roman" w:hAnsi="Times New Roman" w:eastAsia="仿宋_GB2312" w:cs="Times New Roman"/>
          <w:color w:val="auto"/>
          <w:kern w:val="2"/>
          <w:sz w:val="32"/>
          <w:szCs w:val="32"/>
          <w:lang w:val="en-US" w:eastAsia="zh-CN" w:bidi="ar-SA"/>
        </w:rPr>
        <w:t>开展</w:t>
      </w:r>
      <w:r>
        <w:rPr>
          <w:rFonts w:hint="default" w:ascii="Times New Roman" w:hAnsi="Times New Roman" w:eastAsia="仿宋_GB2312" w:cs="Times New Roman"/>
          <w:color w:val="auto"/>
          <w:kern w:val="2"/>
          <w:sz w:val="32"/>
          <w:szCs w:val="32"/>
          <w:lang w:val="en-US" w:eastAsia="zh-CN" w:bidi="ar-SA"/>
        </w:rPr>
        <w:t>绿色、有机农产品生产，根据农产品质量安全检测合格证明，按照绿色、有机</w:t>
      </w:r>
      <w:r>
        <w:rPr>
          <w:rFonts w:hint="eastAsia" w:ascii="Times New Roman" w:hAnsi="Times New Roman" w:eastAsia="仿宋_GB2312" w:cs="Times New Roman"/>
          <w:color w:val="auto"/>
          <w:kern w:val="2"/>
          <w:sz w:val="32"/>
          <w:szCs w:val="32"/>
          <w:lang w:val="en-US" w:eastAsia="zh-CN" w:bidi="ar-SA"/>
        </w:rPr>
        <w:t>农产品生产</w:t>
      </w:r>
      <w:r>
        <w:rPr>
          <w:rFonts w:hint="default" w:ascii="Times New Roman" w:hAnsi="Times New Roman" w:eastAsia="仿宋_GB2312" w:cs="Times New Roman"/>
          <w:color w:val="auto"/>
          <w:kern w:val="2"/>
          <w:sz w:val="32"/>
          <w:szCs w:val="32"/>
          <w:lang w:val="en-US" w:eastAsia="zh-CN" w:bidi="ar-SA"/>
        </w:rPr>
        <w:t>原料采购金额的5%予以奖补，同一主体、同一年度最高奖补5万元，当年已享受认证补贴的不再重复享受原料采购补贴</w:t>
      </w:r>
      <w:r>
        <w:rPr>
          <w:rFonts w:hint="eastAsia" w:ascii="Times New Roman" w:hAnsi="Times New Roman" w:eastAsia="仿宋_GB2312" w:cs="Times New Roman"/>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w:t>
      </w:r>
      <w:r>
        <w:rPr>
          <w:rFonts w:hint="eastAsia"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b/>
          <w:bCs/>
          <w:color w:val="auto"/>
          <w:kern w:val="2"/>
          <w:sz w:val="32"/>
          <w:szCs w:val="32"/>
          <w:lang w:val="en-US" w:eastAsia="zh-CN" w:bidi="ar-SA"/>
        </w:rPr>
        <w:t>强化地理标志保护。</w:t>
      </w:r>
      <w:r>
        <w:rPr>
          <w:rFonts w:hint="eastAsia" w:ascii="Times New Roman" w:hAnsi="Times New Roman" w:eastAsia="仿宋_GB2312" w:cs="Times New Roman"/>
          <w:color w:val="auto"/>
          <w:kern w:val="2"/>
          <w:sz w:val="32"/>
          <w:szCs w:val="32"/>
          <w:lang w:val="en-US" w:eastAsia="zh-CN" w:bidi="ar-SA"/>
        </w:rPr>
        <w:t>加大地理标志认证农产品保护力度，安排资金50万元，用于开展“彭阳红梅杏”地理标志保护相关工作。</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3</w:t>
      </w:r>
      <w:r>
        <w:rPr>
          <w:rFonts w:hint="eastAsia" w:hAnsi="Times New Roman" w:eastAsia="仿宋_GB2312" w:cs="Times New Roman"/>
          <w:b w:val="0"/>
          <w:bCs w:val="0"/>
          <w:color w:val="auto"/>
          <w:kern w:val="2"/>
          <w:sz w:val="32"/>
          <w:szCs w:val="32"/>
          <w:lang w:val="en-US" w:eastAsia="zh-CN" w:bidi="ar-SA"/>
        </w:rPr>
        <w:t>3</w:t>
      </w:r>
      <w:r>
        <w:rPr>
          <w:rFonts w:hint="default" w:ascii="Times New Roman" w:hAnsi="Times New Roman" w:eastAsia="仿宋_GB2312" w:cs="Times New Roman"/>
          <w:b w:val="0"/>
          <w:bCs w:val="0"/>
          <w:color w:val="auto"/>
          <w:kern w:val="2"/>
          <w:sz w:val="32"/>
          <w:szCs w:val="32"/>
          <w:lang w:val="en-US" w:eastAsia="zh-CN" w:bidi="ar-SA"/>
        </w:rPr>
        <w:t xml:space="preserve">. </w:t>
      </w:r>
      <w:r>
        <w:rPr>
          <w:rFonts w:hint="default" w:ascii="Times New Roman" w:hAnsi="Times New Roman" w:eastAsia="仿宋_GB2312" w:cs="Times New Roman"/>
          <w:b/>
          <w:bCs/>
          <w:color w:val="auto"/>
          <w:kern w:val="2"/>
          <w:sz w:val="32"/>
          <w:szCs w:val="32"/>
          <w:lang w:val="en-US" w:eastAsia="zh-CN" w:bidi="ar-SA"/>
        </w:rPr>
        <w:t>加强龙头企业培育。</w:t>
      </w:r>
      <w:r>
        <w:rPr>
          <w:rFonts w:hint="default" w:ascii="Times New Roman" w:hAnsi="Times New Roman" w:eastAsia="仿宋_GB2312" w:cs="Times New Roman"/>
          <w:b w:val="0"/>
          <w:bCs w:val="0"/>
          <w:color w:val="auto"/>
          <w:kern w:val="2"/>
          <w:sz w:val="32"/>
          <w:szCs w:val="32"/>
          <w:lang w:val="en-US" w:eastAsia="zh-CN" w:bidi="ar-SA"/>
        </w:rPr>
        <w:t>支持经营主体申报认定农业产业化重点龙头企业、示范合作社、生态农场</w:t>
      </w:r>
      <w:r>
        <w:rPr>
          <w:rFonts w:hint="eastAsia" w:cs="Times New Roman"/>
          <w:b w:val="0"/>
          <w:bCs w:val="0"/>
          <w:color w:val="auto"/>
          <w:kern w:val="2"/>
          <w:sz w:val="32"/>
          <w:szCs w:val="32"/>
          <w:lang w:val="en-US" w:eastAsia="zh-CN" w:bidi="ar-SA"/>
        </w:rPr>
        <w:t>和星级家庭农场</w:t>
      </w:r>
      <w:r>
        <w:rPr>
          <w:rFonts w:hint="default" w:ascii="Times New Roman" w:hAnsi="Times New Roman" w:eastAsia="仿宋_GB2312" w:cs="Times New Roman"/>
          <w:b w:val="0"/>
          <w:bCs w:val="0"/>
          <w:color w:val="auto"/>
          <w:kern w:val="2"/>
          <w:sz w:val="32"/>
          <w:szCs w:val="32"/>
          <w:lang w:val="en-US" w:eastAsia="zh-CN" w:bidi="ar-SA"/>
        </w:rPr>
        <w:t>，对新认定的国家级、自治区级</w:t>
      </w:r>
      <w:r>
        <w:rPr>
          <w:rFonts w:hint="eastAsia" w:ascii="Times New Roman" w:hAnsi="Times New Roman" w:eastAsia="仿宋_GB2312" w:cs="Times New Roman"/>
          <w:b w:val="0"/>
          <w:bCs w:val="0"/>
          <w:color w:val="auto"/>
          <w:kern w:val="2"/>
          <w:sz w:val="32"/>
          <w:szCs w:val="32"/>
          <w:lang w:val="en-US" w:eastAsia="zh-CN" w:bidi="ar-SA"/>
        </w:rPr>
        <w:t>、市级</w:t>
      </w:r>
      <w:r>
        <w:rPr>
          <w:rFonts w:hint="default" w:ascii="Times New Roman" w:hAnsi="Times New Roman" w:eastAsia="仿宋_GB2312" w:cs="Times New Roman"/>
          <w:b w:val="0"/>
          <w:bCs w:val="0"/>
          <w:color w:val="auto"/>
          <w:kern w:val="2"/>
          <w:sz w:val="32"/>
          <w:szCs w:val="32"/>
          <w:lang w:val="en-US" w:eastAsia="zh-CN" w:bidi="ar-SA"/>
        </w:rPr>
        <w:t>农业产业化重点龙头企业，一次性分别奖补15万元、5万元</w:t>
      </w:r>
      <w:r>
        <w:rPr>
          <w:rFonts w:hint="eastAsia" w:ascii="Times New Roman" w:hAnsi="Times New Roman" w:eastAsia="仿宋_GB2312" w:cs="Times New Roman"/>
          <w:b w:val="0"/>
          <w:bCs w:val="0"/>
          <w:color w:val="auto"/>
          <w:kern w:val="2"/>
          <w:sz w:val="32"/>
          <w:szCs w:val="32"/>
          <w:lang w:val="en-US" w:eastAsia="zh-CN" w:bidi="ar-SA"/>
        </w:rPr>
        <w:t>、1万元</w:t>
      </w:r>
      <w:r>
        <w:rPr>
          <w:rFonts w:hint="default" w:ascii="Times New Roman" w:hAnsi="Times New Roman" w:eastAsia="仿宋_GB2312" w:cs="Times New Roman"/>
          <w:b w:val="0"/>
          <w:bCs w:val="0"/>
          <w:color w:val="auto"/>
          <w:kern w:val="2"/>
          <w:sz w:val="32"/>
          <w:szCs w:val="32"/>
          <w:lang w:val="en-US" w:eastAsia="zh-CN" w:bidi="ar-SA"/>
        </w:rPr>
        <w:t>；对监测认定的国家级、自治区级</w:t>
      </w:r>
      <w:r>
        <w:rPr>
          <w:rFonts w:hint="eastAsia" w:ascii="Times New Roman" w:hAnsi="Times New Roman" w:eastAsia="仿宋_GB2312" w:cs="Times New Roman"/>
          <w:b w:val="0"/>
          <w:bCs w:val="0"/>
          <w:color w:val="auto"/>
          <w:kern w:val="2"/>
          <w:sz w:val="32"/>
          <w:szCs w:val="32"/>
          <w:lang w:val="en-US" w:eastAsia="zh-CN" w:bidi="ar-SA"/>
        </w:rPr>
        <w:t>、市级</w:t>
      </w:r>
      <w:r>
        <w:rPr>
          <w:rFonts w:hint="default" w:ascii="Times New Roman" w:hAnsi="Times New Roman" w:eastAsia="仿宋_GB2312" w:cs="Times New Roman"/>
          <w:b w:val="0"/>
          <w:bCs w:val="0"/>
          <w:color w:val="auto"/>
          <w:kern w:val="2"/>
          <w:sz w:val="32"/>
          <w:szCs w:val="32"/>
          <w:lang w:val="en-US" w:eastAsia="zh-CN" w:bidi="ar-SA"/>
        </w:rPr>
        <w:t>农业产业化重点龙头企业，一次性分别奖补3万元、1万元</w:t>
      </w:r>
      <w:r>
        <w:rPr>
          <w:rFonts w:hint="eastAsia" w:ascii="Times New Roman" w:hAnsi="Times New Roman" w:eastAsia="仿宋_GB2312" w:cs="Times New Roman"/>
          <w:b w:val="0"/>
          <w:bCs w:val="0"/>
          <w:color w:val="auto"/>
          <w:kern w:val="2"/>
          <w:sz w:val="32"/>
          <w:szCs w:val="32"/>
          <w:lang w:val="en-US" w:eastAsia="zh-CN" w:bidi="ar-SA"/>
        </w:rPr>
        <w:t>、0.2万元</w:t>
      </w:r>
      <w:r>
        <w:rPr>
          <w:rFonts w:hint="default" w:ascii="Times New Roman" w:hAnsi="Times New Roman" w:eastAsia="仿宋_GB2312" w:cs="Times New Roman"/>
          <w:b w:val="0"/>
          <w:bCs w:val="0"/>
          <w:color w:val="auto"/>
          <w:kern w:val="2"/>
          <w:sz w:val="32"/>
          <w:szCs w:val="32"/>
          <w:lang w:val="en-US" w:eastAsia="zh-CN" w:bidi="ar-SA"/>
        </w:rPr>
        <w:t>；对新认定的国家级、自治区级</w:t>
      </w:r>
      <w:r>
        <w:rPr>
          <w:rFonts w:hint="eastAsia" w:ascii="Times New Roman" w:hAnsi="Times New Roman" w:eastAsia="仿宋_GB2312" w:cs="Times New Roman"/>
          <w:b w:val="0"/>
          <w:bCs w:val="0"/>
          <w:color w:val="auto"/>
          <w:kern w:val="2"/>
          <w:sz w:val="32"/>
          <w:szCs w:val="32"/>
          <w:lang w:val="en-US" w:eastAsia="zh-CN" w:bidi="ar-SA"/>
        </w:rPr>
        <w:t>、市级</w:t>
      </w:r>
      <w:r>
        <w:rPr>
          <w:rFonts w:hint="default" w:ascii="Times New Roman" w:hAnsi="Times New Roman" w:eastAsia="仿宋_GB2312" w:cs="Times New Roman"/>
          <w:b w:val="0"/>
          <w:bCs w:val="0"/>
          <w:color w:val="auto"/>
          <w:kern w:val="2"/>
          <w:sz w:val="32"/>
          <w:szCs w:val="32"/>
          <w:lang w:val="en-US" w:eastAsia="zh-CN" w:bidi="ar-SA"/>
        </w:rPr>
        <w:t>示范合作社，一次性分别奖补3万元、1万元</w:t>
      </w:r>
      <w:r>
        <w:rPr>
          <w:rFonts w:hint="eastAsia" w:ascii="Times New Roman" w:hAnsi="Times New Roman" w:eastAsia="仿宋_GB2312" w:cs="Times New Roman"/>
          <w:b w:val="0"/>
          <w:bCs w:val="0"/>
          <w:color w:val="auto"/>
          <w:kern w:val="2"/>
          <w:sz w:val="32"/>
          <w:szCs w:val="32"/>
          <w:lang w:val="en-US" w:eastAsia="zh-CN" w:bidi="ar-SA"/>
        </w:rPr>
        <w:t>、0.2万元</w:t>
      </w:r>
      <w:r>
        <w:rPr>
          <w:rFonts w:hint="default" w:ascii="Times New Roman" w:hAnsi="Times New Roman" w:eastAsia="仿宋_GB2312" w:cs="Times New Roman"/>
          <w:b w:val="0"/>
          <w:bCs w:val="0"/>
          <w:color w:val="auto"/>
          <w:kern w:val="2"/>
          <w:sz w:val="32"/>
          <w:szCs w:val="32"/>
          <w:lang w:val="en-US" w:eastAsia="zh-CN" w:bidi="ar-SA"/>
        </w:rPr>
        <w:t>；对新认定的</w:t>
      </w:r>
      <w:r>
        <w:rPr>
          <w:rFonts w:hint="eastAsia" w:ascii="Times New Roman" w:hAnsi="Times New Roman" w:eastAsia="仿宋_GB2312" w:cs="Times New Roman"/>
          <w:b w:val="0"/>
          <w:bCs w:val="0"/>
          <w:color w:val="auto"/>
          <w:kern w:val="2"/>
          <w:sz w:val="32"/>
          <w:szCs w:val="32"/>
          <w:lang w:val="en-US" w:eastAsia="zh-CN" w:bidi="ar-SA"/>
        </w:rPr>
        <w:t>国家级、</w:t>
      </w:r>
      <w:r>
        <w:rPr>
          <w:rFonts w:hint="default" w:ascii="Times New Roman" w:hAnsi="Times New Roman" w:eastAsia="仿宋_GB2312" w:cs="Times New Roman"/>
          <w:b w:val="0"/>
          <w:bCs w:val="0"/>
          <w:color w:val="auto"/>
          <w:kern w:val="2"/>
          <w:sz w:val="32"/>
          <w:szCs w:val="32"/>
          <w:lang w:val="en-US" w:eastAsia="zh-CN" w:bidi="ar-SA"/>
        </w:rPr>
        <w:t>自治区级生态农场一次性</w:t>
      </w:r>
      <w:r>
        <w:rPr>
          <w:rFonts w:hint="eastAsia" w:ascii="Times New Roman" w:hAnsi="Times New Roman" w:eastAsia="仿宋_GB2312" w:cs="Times New Roman"/>
          <w:b w:val="0"/>
          <w:bCs w:val="0"/>
          <w:color w:val="auto"/>
          <w:kern w:val="2"/>
          <w:sz w:val="32"/>
          <w:szCs w:val="32"/>
          <w:lang w:val="en-US" w:eastAsia="zh-CN" w:bidi="ar-SA"/>
        </w:rPr>
        <w:t>分别</w:t>
      </w:r>
      <w:r>
        <w:rPr>
          <w:rFonts w:hint="default" w:ascii="Times New Roman" w:hAnsi="Times New Roman" w:eastAsia="仿宋_GB2312" w:cs="Times New Roman"/>
          <w:b w:val="0"/>
          <w:bCs w:val="0"/>
          <w:color w:val="auto"/>
          <w:kern w:val="2"/>
          <w:sz w:val="32"/>
          <w:szCs w:val="32"/>
          <w:lang w:val="en-US" w:eastAsia="zh-CN" w:bidi="ar-SA"/>
        </w:rPr>
        <w:t>奖补</w:t>
      </w:r>
      <w:r>
        <w:rPr>
          <w:rFonts w:hint="eastAsia" w:ascii="Times New Roman" w:hAnsi="Times New Roman" w:eastAsia="仿宋_GB2312" w:cs="Times New Roman"/>
          <w:b w:val="0"/>
          <w:bCs w:val="0"/>
          <w:color w:val="auto"/>
          <w:kern w:val="2"/>
          <w:sz w:val="32"/>
          <w:szCs w:val="32"/>
          <w:lang w:val="en-US" w:eastAsia="zh-CN" w:bidi="ar-SA"/>
        </w:rPr>
        <w:t>3万元、</w:t>
      </w:r>
      <w:r>
        <w:rPr>
          <w:rFonts w:hint="default" w:ascii="Times New Roman" w:hAnsi="Times New Roman" w:eastAsia="仿宋_GB2312" w:cs="Times New Roman"/>
          <w:b w:val="0"/>
          <w:bCs w:val="0"/>
          <w:color w:val="auto"/>
          <w:kern w:val="2"/>
          <w:sz w:val="32"/>
          <w:szCs w:val="32"/>
          <w:lang w:val="en-US" w:eastAsia="zh-CN" w:bidi="ar-SA"/>
        </w:rPr>
        <w:t>1万元</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对新认定的</w:t>
      </w:r>
      <w:r>
        <w:rPr>
          <w:rFonts w:hint="eastAsia" w:ascii="Times New Roman" w:hAnsi="Times New Roman" w:eastAsia="仿宋_GB2312" w:cs="Times New Roman"/>
          <w:b w:val="0"/>
          <w:bCs w:val="0"/>
          <w:color w:val="auto"/>
          <w:kern w:val="2"/>
          <w:sz w:val="32"/>
          <w:szCs w:val="32"/>
          <w:lang w:val="en-US" w:eastAsia="zh-CN" w:bidi="ar-SA"/>
        </w:rPr>
        <w:t>4星级、3星级家庭农场一次性奖补1万元、0.2万元</w:t>
      </w:r>
      <w:r>
        <w:rPr>
          <w:rFonts w:hint="default" w:ascii="Times New Roman" w:hAnsi="Times New Roman" w:eastAsia="仿宋_GB2312" w:cs="Times New Roman"/>
          <w:b w:val="0"/>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 xml:space="preserve">34. </w:t>
      </w:r>
      <w:r>
        <w:rPr>
          <w:rFonts w:hint="default" w:ascii="Times New Roman" w:hAnsi="Times New Roman" w:eastAsia="仿宋_GB2312" w:cs="Times New Roman"/>
          <w:b/>
          <w:bCs/>
          <w:color w:val="auto"/>
          <w:kern w:val="2"/>
          <w:sz w:val="32"/>
          <w:szCs w:val="32"/>
          <w:lang w:val="en-US" w:eastAsia="zh-CN" w:bidi="ar-SA"/>
        </w:rPr>
        <w:t>农</w:t>
      </w:r>
      <w:r>
        <w:rPr>
          <w:rFonts w:hint="eastAsia" w:ascii="Times New Roman" w:hAnsi="Times New Roman" w:eastAsia="仿宋_GB2312" w:cs="Times New Roman"/>
          <w:b/>
          <w:bCs/>
          <w:color w:val="auto"/>
          <w:kern w:val="2"/>
          <w:sz w:val="32"/>
          <w:szCs w:val="32"/>
          <w:lang w:val="en-US" w:eastAsia="zh-CN" w:bidi="ar-SA"/>
        </w:rPr>
        <w:t>特</w:t>
      </w:r>
      <w:r>
        <w:rPr>
          <w:rFonts w:hint="default" w:ascii="Times New Roman" w:hAnsi="Times New Roman" w:eastAsia="仿宋_GB2312" w:cs="Times New Roman"/>
          <w:b/>
          <w:bCs/>
          <w:color w:val="auto"/>
          <w:kern w:val="2"/>
          <w:sz w:val="32"/>
          <w:szCs w:val="32"/>
          <w:lang w:val="en-US" w:eastAsia="zh-CN" w:bidi="ar-SA"/>
        </w:rPr>
        <w:t>产品</w:t>
      </w:r>
      <w:r>
        <w:rPr>
          <w:rFonts w:hint="eastAsia" w:ascii="Times New Roman" w:hAnsi="Times New Roman" w:eastAsia="仿宋_GB2312" w:cs="Times New Roman"/>
          <w:b/>
          <w:bCs/>
          <w:color w:val="auto"/>
          <w:kern w:val="2"/>
          <w:sz w:val="32"/>
          <w:szCs w:val="32"/>
          <w:lang w:val="en-US" w:eastAsia="zh-CN" w:bidi="ar-SA"/>
        </w:rPr>
        <w:t>品牌与市场</w:t>
      </w:r>
      <w:r>
        <w:rPr>
          <w:rFonts w:hint="default" w:ascii="Times New Roman" w:hAnsi="Times New Roman" w:eastAsia="仿宋_GB2312" w:cs="Times New Roman"/>
          <w:b/>
          <w:bCs/>
          <w:color w:val="auto"/>
          <w:kern w:val="2"/>
          <w:sz w:val="32"/>
          <w:szCs w:val="32"/>
          <w:lang w:val="en-US" w:eastAsia="zh-CN" w:bidi="ar-SA"/>
        </w:rPr>
        <w:t>推介。</w:t>
      </w:r>
      <w:r>
        <w:rPr>
          <w:rFonts w:hint="default" w:ascii="Times New Roman" w:hAnsi="Times New Roman" w:eastAsia="仿宋_GB2312" w:cs="Times New Roman"/>
          <w:color w:val="auto"/>
          <w:kern w:val="2"/>
          <w:sz w:val="32"/>
          <w:szCs w:val="32"/>
          <w:lang w:val="en-US" w:eastAsia="zh-CN" w:bidi="ar-SA"/>
        </w:rPr>
        <w:t>支持企业、合作社、产业协会等经营主体参加区内外农</w:t>
      </w:r>
      <w:r>
        <w:rPr>
          <w:rFonts w:hint="eastAsia" w:ascii="Times New Roman" w:hAnsi="Times New Roman" w:eastAsia="仿宋_GB2312" w:cs="Times New Roman"/>
          <w:color w:val="auto"/>
          <w:kern w:val="2"/>
          <w:sz w:val="32"/>
          <w:szCs w:val="32"/>
          <w:lang w:val="en-US" w:eastAsia="zh-CN" w:bidi="ar-SA"/>
        </w:rPr>
        <w:t>特</w:t>
      </w:r>
      <w:r>
        <w:rPr>
          <w:rFonts w:hint="default" w:ascii="Times New Roman" w:hAnsi="Times New Roman" w:eastAsia="仿宋_GB2312" w:cs="Times New Roman"/>
          <w:color w:val="auto"/>
          <w:kern w:val="2"/>
          <w:sz w:val="32"/>
          <w:szCs w:val="32"/>
          <w:lang w:val="en-US" w:eastAsia="zh-CN" w:bidi="ar-SA"/>
        </w:rPr>
        <w:t>产品推介展示活动，</w:t>
      </w:r>
      <w:r>
        <w:rPr>
          <w:rFonts w:hint="eastAsia" w:ascii="Times New Roman" w:hAnsi="Times New Roman" w:eastAsia="仿宋_GB2312" w:cs="Times New Roman"/>
          <w:color w:val="auto"/>
          <w:kern w:val="2"/>
          <w:sz w:val="32"/>
          <w:szCs w:val="32"/>
          <w:lang w:val="en-US" w:eastAsia="zh-CN" w:bidi="ar-SA"/>
        </w:rPr>
        <w:t>对区、市、县党委、政府或部门安排的推介展示活动，按照活动举办地在</w:t>
      </w:r>
      <w:r>
        <w:rPr>
          <w:rFonts w:hint="default" w:ascii="Times New Roman" w:hAnsi="Times New Roman" w:eastAsia="仿宋_GB2312" w:cs="Times New Roman"/>
          <w:color w:val="auto"/>
          <w:kern w:val="2"/>
          <w:sz w:val="32"/>
          <w:szCs w:val="32"/>
          <w:lang w:val="en-US" w:eastAsia="zh-CN" w:bidi="ar-SA"/>
        </w:rPr>
        <w:t>县内、固原市内、自治区内、自治区外，每次分别补贴0.</w:t>
      </w:r>
      <w:r>
        <w:rPr>
          <w:rFonts w:hint="eastAsia"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kern w:val="2"/>
          <w:sz w:val="32"/>
          <w:szCs w:val="32"/>
          <w:lang w:val="en-US" w:eastAsia="zh-CN" w:bidi="ar-SA"/>
        </w:rPr>
        <w:t>万元、0.</w:t>
      </w:r>
      <w:r>
        <w:rPr>
          <w:rFonts w:hint="eastAsia"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lang w:val="en-US" w:eastAsia="zh-CN" w:bidi="ar-SA"/>
        </w:rPr>
        <w:t>万元、</w:t>
      </w:r>
      <w:r>
        <w:rPr>
          <w:rFonts w:hint="eastAsia" w:ascii="Times New Roman" w:hAnsi="Times New Roman" w:eastAsia="仿宋_GB2312" w:cs="Times New Roman"/>
          <w:color w:val="auto"/>
          <w:kern w:val="2"/>
          <w:sz w:val="32"/>
          <w:szCs w:val="32"/>
          <w:lang w:val="en-US" w:eastAsia="zh-CN" w:bidi="ar-SA"/>
        </w:rPr>
        <w:t>0.5</w:t>
      </w:r>
      <w:r>
        <w:rPr>
          <w:rFonts w:hint="default" w:ascii="Times New Roman" w:hAnsi="Times New Roman" w:eastAsia="仿宋_GB2312" w:cs="Times New Roman"/>
          <w:color w:val="auto"/>
          <w:kern w:val="2"/>
          <w:sz w:val="32"/>
          <w:szCs w:val="32"/>
          <w:lang w:val="en-US" w:eastAsia="zh-CN" w:bidi="ar-SA"/>
        </w:rPr>
        <w:t>万元、</w:t>
      </w:r>
      <w:r>
        <w:rPr>
          <w:rFonts w:hint="eastAsia"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kern w:val="2"/>
          <w:sz w:val="32"/>
          <w:szCs w:val="32"/>
          <w:lang w:val="en-US" w:eastAsia="zh-CN" w:bidi="ar-SA"/>
        </w:rPr>
        <w:t>万元</w:t>
      </w:r>
      <w:r>
        <w:rPr>
          <w:rFonts w:hint="eastAsia" w:ascii="Times New Roman" w:hAnsi="Times New Roman" w:eastAsia="仿宋_GB2312" w:cs="Times New Roman"/>
          <w:color w:val="auto"/>
          <w:kern w:val="2"/>
          <w:sz w:val="32"/>
          <w:szCs w:val="32"/>
          <w:lang w:val="en-US" w:eastAsia="zh-CN" w:bidi="ar-SA"/>
        </w:rPr>
        <w:t>，同一经营主体在同一部门参加推介展示活动每年最高补贴5万元；经营主体参加其他行业协会举办的农产品推介展示活动，</w:t>
      </w:r>
      <w:r>
        <w:rPr>
          <w:rFonts w:hint="eastAsia" w:ascii="Times New Roman" w:hAnsi="Times New Roman" w:eastAsia="仿宋_GB2312" w:cs="Times New Roman"/>
          <w:color w:val="auto"/>
          <w:kern w:val="2"/>
          <w:sz w:val="32"/>
          <w:szCs w:val="32"/>
          <w:highlight w:val="none"/>
          <w:lang w:val="en-US" w:eastAsia="zh-CN" w:bidi="ar-SA"/>
        </w:rPr>
        <w:t>按照现场销售额和签订订单实际成交额的10%进行奖补，</w:t>
      </w:r>
      <w:r>
        <w:rPr>
          <w:rFonts w:hint="eastAsia" w:ascii="Times New Roman" w:hAnsi="Times New Roman" w:eastAsia="仿宋_GB2312" w:cs="Times New Roman"/>
          <w:color w:val="auto"/>
          <w:kern w:val="2"/>
          <w:sz w:val="32"/>
          <w:szCs w:val="32"/>
          <w:lang w:val="en-US" w:eastAsia="zh-CN" w:bidi="ar-SA"/>
        </w:rPr>
        <w:t>每次展销活动最高奖补2万元。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（五）促进产业融合发展</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3</w:t>
      </w:r>
      <w:r>
        <w:rPr>
          <w:rFonts w:hint="eastAsia" w:hAnsi="Times New Roman" w:eastAsia="仿宋_GB2312" w:cs="Times New Roman"/>
          <w:b w:val="0"/>
          <w:bCs w:val="0"/>
          <w:color w:val="auto"/>
          <w:kern w:val="2"/>
          <w:sz w:val="32"/>
          <w:szCs w:val="32"/>
          <w:highlight w:val="none"/>
          <w:lang w:val="en-US" w:eastAsia="zh-CN" w:bidi="ar-SA"/>
        </w:rPr>
        <w:t>5</w:t>
      </w:r>
      <w:r>
        <w:rPr>
          <w:rFonts w:hint="default" w:ascii="Times New Roman" w:hAnsi="Times New Roman" w:eastAsia="仿宋_GB2312" w:cs="Times New Roman"/>
          <w:b w:val="0"/>
          <w:bCs w:val="0"/>
          <w:color w:val="auto"/>
          <w:kern w:val="2"/>
          <w:sz w:val="32"/>
          <w:szCs w:val="32"/>
          <w:highlight w:val="none"/>
          <w:lang w:val="en-US" w:eastAsia="zh-CN" w:bidi="ar-SA"/>
        </w:rPr>
        <w:t xml:space="preserve">. </w:t>
      </w:r>
      <w:r>
        <w:rPr>
          <w:rFonts w:hint="default" w:ascii="Times New Roman" w:hAnsi="Times New Roman" w:eastAsia="仿宋_GB2312" w:cs="Times New Roman"/>
          <w:b/>
          <w:bCs/>
          <w:color w:val="auto"/>
          <w:kern w:val="2"/>
          <w:sz w:val="32"/>
          <w:szCs w:val="32"/>
          <w:highlight w:val="none"/>
          <w:lang w:val="en-US" w:eastAsia="zh-CN" w:bidi="ar-SA"/>
        </w:rPr>
        <w:t>健全肉牛屠宰加工体系。</w:t>
      </w:r>
      <w:r>
        <w:rPr>
          <w:rFonts w:hint="eastAsia" w:hAnsi="Times New Roman" w:eastAsia="仿宋_GB2312" w:cs="Times New Roman"/>
          <w:b w:val="0"/>
          <w:bCs w:val="0"/>
          <w:color w:val="auto"/>
          <w:kern w:val="2"/>
          <w:sz w:val="32"/>
          <w:szCs w:val="32"/>
          <w:highlight w:val="none"/>
          <w:lang w:val="en-US" w:eastAsia="zh-CN" w:bidi="ar-SA"/>
        </w:rPr>
        <w:t>支持</w:t>
      </w:r>
      <w:r>
        <w:rPr>
          <w:rFonts w:hint="eastAsia" w:ascii="Times New Roman" w:hAnsi="Times New Roman" w:eastAsia="仿宋_GB2312" w:cs="Times New Roman"/>
          <w:b w:val="0"/>
          <w:bCs w:val="0"/>
          <w:color w:val="auto"/>
          <w:sz w:val="32"/>
          <w:szCs w:val="32"/>
          <w:highlight w:val="none"/>
          <w:lang w:eastAsia="zh-CN"/>
        </w:rPr>
        <w:t>新建</w:t>
      </w:r>
      <w:r>
        <w:rPr>
          <w:rFonts w:hint="eastAsia" w:hAnsi="Times New Roman" w:eastAsia="仿宋_GB2312" w:cs="Times New Roman"/>
          <w:b w:val="0"/>
          <w:bCs w:val="0"/>
          <w:color w:val="auto"/>
          <w:sz w:val="32"/>
          <w:szCs w:val="32"/>
          <w:highlight w:val="none"/>
          <w:lang w:eastAsia="zh-CN"/>
        </w:rPr>
        <w:t>肉牛屠宰场和</w:t>
      </w:r>
      <w:r>
        <w:rPr>
          <w:rFonts w:hint="eastAsia" w:hAnsi="Times New Roman" w:eastAsia="仿宋_GB2312" w:cs="Times New Roman"/>
          <w:b w:val="0"/>
          <w:bCs w:val="0"/>
          <w:color w:val="auto"/>
          <w:kern w:val="2"/>
          <w:sz w:val="32"/>
          <w:szCs w:val="32"/>
          <w:highlight w:val="none"/>
          <w:lang w:val="en-US" w:eastAsia="zh-CN" w:bidi="ar-SA"/>
        </w:rPr>
        <w:t>牛血、牛骨、牛皮等</w:t>
      </w:r>
      <w:r>
        <w:rPr>
          <w:rFonts w:hint="eastAsia" w:hAnsi="Times New Roman" w:eastAsia="仿宋_GB2312" w:cs="Times New Roman"/>
          <w:b w:val="0"/>
          <w:bCs w:val="0"/>
          <w:color w:val="auto"/>
          <w:sz w:val="32"/>
          <w:szCs w:val="32"/>
          <w:highlight w:val="none"/>
          <w:lang w:eastAsia="zh-CN"/>
        </w:rPr>
        <w:t>牛副产品加工厂</w:t>
      </w:r>
      <w:r>
        <w:rPr>
          <w:rFonts w:hint="eastAsia" w:ascii="Times New Roman" w:hAnsi="Times New Roman" w:eastAsia="仿宋_GB2312" w:cs="Times New Roman"/>
          <w:b w:val="0"/>
          <w:bCs w:val="0"/>
          <w:color w:val="auto"/>
          <w:sz w:val="32"/>
          <w:szCs w:val="32"/>
          <w:highlight w:val="none"/>
          <w:lang w:eastAsia="zh-CN"/>
        </w:rPr>
        <w:t>，</w:t>
      </w:r>
      <w:r>
        <w:rPr>
          <w:rFonts w:hint="eastAsia" w:hAnsi="Times New Roman" w:eastAsia="仿宋_GB2312" w:cs="Times New Roman"/>
          <w:b w:val="0"/>
          <w:bCs w:val="0"/>
          <w:color w:val="auto"/>
          <w:sz w:val="32"/>
          <w:szCs w:val="32"/>
          <w:highlight w:val="none"/>
          <w:lang w:eastAsia="zh-CN"/>
        </w:rPr>
        <w:t>按照设施设备总投资额</w:t>
      </w:r>
      <w:r>
        <w:rPr>
          <w:rFonts w:hint="eastAsia" w:hAnsi="Times New Roman" w:eastAsia="仿宋_GB2312" w:cs="Times New Roman"/>
          <w:b w:val="0"/>
          <w:bCs w:val="0"/>
          <w:color w:val="auto"/>
          <w:sz w:val="32"/>
          <w:szCs w:val="32"/>
          <w:highlight w:val="none"/>
          <w:lang w:val="en-US" w:eastAsia="zh-CN"/>
        </w:rPr>
        <w:t>30%予以奖补，肉牛屠宰场最高奖补500万元，牛副产品加工厂最高奖补200万元</w:t>
      </w:r>
      <w:r>
        <w:rPr>
          <w:rFonts w:hint="eastAsia" w:hAnsi="Times New Roman" w:eastAsia="仿宋_GB2312" w:cs="Times New Roman"/>
          <w:b w:val="0"/>
          <w:bCs w:val="0"/>
          <w:color w:val="auto"/>
          <w:sz w:val="32"/>
          <w:szCs w:val="32"/>
          <w:highlight w:val="none"/>
          <w:lang w:val="en" w:eastAsia="zh-CN"/>
        </w:rPr>
        <w:t>；</w:t>
      </w:r>
      <w:r>
        <w:rPr>
          <w:rFonts w:hint="eastAsia" w:hAnsi="Times New Roman" w:eastAsia="仿宋_GB2312" w:cs="Times New Roman"/>
          <w:b w:val="0"/>
          <w:bCs w:val="0"/>
          <w:color w:val="auto"/>
          <w:kern w:val="2"/>
          <w:sz w:val="32"/>
          <w:szCs w:val="32"/>
          <w:highlight w:val="none"/>
          <w:lang w:val="en-US" w:eastAsia="zh-CN" w:bidi="ar-SA"/>
        </w:rPr>
        <w:t>支持</w:t>
      </w:r>
      <w:r>
        <w:rPr>
          <w:rFonts w:hint="default" w:ascii="Times New Roman" w:hAnsi="Times New Roman" w:eastAsia="仿宋_GB2312" w:cs="Times New Roman"/>
          <w:b w:val="0"/>
          <w:bCs w:val="0"/>
          <w:color w:val="auto"/>
          <w:kern w:val="2"/>
          <w:sz w:val="32"/>
          <w:szCs w:val="32"/>
          <w:highlight w:val="none"/>
          <w:lang w:val="en-US" w:eastAsia="zh-CN" w:bidi="ar-SA"/>
        </w:rPr>
        <w:t>牛肉分割加工企业</w:t>
      </w:r>
      <w:r>
        <w:rPr>
          <w:rFonts w:hint="eastAsia" w:cs="Times New Roman"/>
          <w:b w:val="0"/>
          <w:bCs w:val="0"/>
          <w:color w:val="auto"/>
          <w:kern w:val="2"/>
          <w:sz w:val="32"/>
          <w:szCs w:val="32"/>
          <w:highlight w:val="none"/>
          <w:lang w:val="en-US" w:eastAsia="zh-CN" w:bidi="ar-SA"/>
        </w:rPr>
        <w:t>外销</w:t>
      </w:r>
      <w:r>
        <w:rPr>
          <w:rFonts w:hint="default" w:ascii="Times New Roman" w:hAnsi="Times New Roman" w:eastAsia="仿宋_GB2312" w:cs="Times New Roman"/>
          <w:b w:val="0"/>
          <w:bCs w:val="0"/>
          <w:color w:val="auto"/>
          <w:kern w:val="2"/>
          <w:sz w:val="32"/>
          <w:szCs w:val="32"/>
          <w:highlight w:val="none"/>
          <w:lang w:val="en-US" w:eastAsia="zh-CN" w:bidi="ar-SA"/>
        </w:rPr>
        <w:t>市场开发，本县牛肉分割加工企业</w:t>
      </w:r>
      <w:r>
        <w:rPr>
          <w:rFonts w:hint="eastAsia" w:ascii="Times New Roman" w:hAnsi="Times New Roman" w:eastAsia="仿宋_GB2312" w:cs="Times New Roman"/>
          <w:b w:val="0"/>
          <w:bCs w:val="0"/>
          <w:color w:val="auto"/>
          <w:kern w:val="2"/>
          <w:sz w:val="32"/>
          <w:szCs w:val="32"/>
          <w:highlight w:val="none"/>
          <w:lang w:val="en-US" w:eastAsia="zh-CN" w:bidi="ar-SA"/>
        </w:rPr>
        <w:t>向区</w:t>
      </w:r>
      <w:r>
        <w:rPr>
          <w:rFonts w:hint="default" w:ascii="Times New Roman" w:hAnsi="Times New Roman" w:eastAsia="仿宋_GB2312" w:cs="Times New Roman"/>
          <w:b w:val="0"/>
          <w:bCs w:val="0"/>
          <w:color w:val="auto"/>
          <w:kern w:val="2"/>
          <w:sz w:val="32"/>
          <w:szCs w:val="32"/>
          <w:highlight w:val="none"/>
          <w:lang w:val="en-US" w:eastAsia="zh-CN" w:bidi="ar-SA"/>
        </w:rPr>
        <w:t>外销售牛肉达到100吨及以上，至少带动农户300户（脱贫户或监测户不少于100户），带动</w:t>
      </w:r>
      <w:r>
        <w:rPr>
          <w:rFonts w:hint="eastAsia" w:cs="Times New Roman"/>
          <w:b w:val="0"/>
          <w:bCs w:val="0"/>
          <w:color w:val="auto"/>
          <w:kern w:val="2"/>
          <w:sz w:val="32"/>
          <w:szCs w:val="32"/>
          <w:highlight w:val="none"/>
          <w:lang w:val="en-US" w:eastAsia="zh-CN" w:bidi="ar-SA"/>
        </w:rPr>
        <w:t>每户</w:t>
      </w:r>
      <w:r>
        <w:rPr>
          <w:rFonts w:hint="default" w:ascii="Times New Roman" w:hAnsi="Times New Roman" w:eastAsia="仿宋_GB2312" w:cs="Times New Roman"/>
          <w:b w:val="0"/>
          <w:bCs w:val="0"/>
          <w:color w:val="auto"/>
          <w:kern w:val="2"/>
          <w:sz w:val="32"/>
          <w:szCs w:val="32"/>
          <w:highlight w:val="none"/>
          <w:lang w:val="en-US" w:eastAsia="zh-CN" w:bidi="ar-SA"/>
        </w:rPr>
        <w:t>收入2000元以上，每吨奖补</w:t>
      </w:r>
      <w:r>
        <w:rPr>
          <w:rFonts w:hint="eastAsia" w:cs="Times New Roman"/>
          <w:b w:val="0"/>
          <w:bCs w:val="0"/>
          <w:color w:val="auto"/>
          <w:kern w:val="2"/>
          <w:sz w:val="32"/>
          <w:szCs w:val="32"/>
          <w:highlight w:val="none"/>
          <w:lang w:val="en-US" w:eastAsia="zh-CN" w:bidi="ar-SA"/>
        </w:rPr>
        <w:t>2</w:t>
      </w:r>
      <w:r>
        <w:rPr>
          <w:rFonts w:hint="default" w:ascii="Times New Roman" w:hAnsi="Times New Roman" w:eastAsia="仿宋_GB2312" w:cs="Times New Roman"/>
          <w:b w:val="0"/>
          <w:bCs w:val="0"/>
          <w:color w:val="auto"/>
          <w:kern w:val="2"/>
          <w:sz w:val="32"/>
          <w:szCs w:val="32"/>
          <w:highlight w:val="none"/>
          <w:lang w:val="en-US" w:eastAsia="zh-CN" w:bidi="ar-SA"/>
        </w:rPr>
        <w:t>00元，同一主体，最高奖补</w:t>
      </w:r>
      <w:r>
        <w:rPr>
          <w:rFonts w:hint="eastAsia" w:cs="Times New Roman"/>
          <w:b w:val="0"/>
          <w:bCs w:val="0"/>
          <w:color w:val="auto"/>
          <w:kern w:val="2"/>
          <w:sz w:val="32"/>
          <w:szCs w:val="32"/>
          <w:highlight w:val="none"/>
          <w:lang w:val="en-US" w:eastAsia="zh-CN" w:bidi="ar-SA"/>
        </w:rPr>
        <w:t>5</w:t>
      </w:r>
      <w:r>
        <w:rPr>
          <w:rFonts w:hint="default" w:ascii="Times New Roman" w:hAnsi="Times New Roman" w:eastAsia="仿宋_GB2312" w:cs="Times New Roman"/>
          <w:b w:val="0"/>
          <w:bCs w:val="0"/>
          <w:color w:val="auto"/>
          <w:kern w:val="2"/>
          <w:sz w:val="32"/>
          <w:szCs w:val="32"/>
          <w:highlight w:val="none"/>
          <w:lang w:val="en-US" w:eastAsia="zh-CN" w:bidi="ar-SA"/>
        </w:rPr>
        <w:t>0万元；支持县内企业开展</w:t>
      </w:r>
      <w:r>
        <w:rPr>
          <w:rFonts w:hint="eastAsia" w:hAnsi="Times New Roman" w:eastAsia="仿宋_GB2312" w:cs="Times New Roman"/>
          <w:b w:val="0"/>
          <w:bCs w:val="0"/>
          <w:color w:val="auto"/>
          <w:kern w:val="2"/>
          <w:sz w:val="32"/>
          <w:szCs w:val="32"/>
          <w:highlight w:val="none"/>
          <w:lang w:val="en-US" w:eastAsia="zh-CN" w:bidi="ar-SA"/>
        </w:rPr>
        <w:t>牛</w:t>
      </w:r>
      <w:r>
        <w:rPr>
          <w:rFonts w:hint="default" w:ascii="Times New Roman" w:hAnsi="Times New Roman" w:eastAsia="仿宋_GB2312" w:cs="Times New Roman"/>
          <w:b w:val="0"/>
          <w:bCs w:val="0"/>
          <w:color w:val="auto"/>
          <w:kern w:val="2"/>
          <w:sz w:val="32"/>
          <w:szCs w:val="32"/>
          <w:highlight w:val="none"/>
          <w:lang w:val="en-US" w:eastAsia="zh-CN" w:bidi="ar-SA"/>
        </w:rPr>
        <w:t>副产品精深加工，年加工销售额每</w:t>
      </w:r>
      <w:r>
        <w:rPr>
          <w:rFonts w:hint="eastAsia" w:cs="Times New Roman"/>
          <w:b w:val="0"/>
          <w:bCs w:val="0"/>
          <w:color w:val="auto"/>
          <w:kern w:val="2"/>
          <w:sz w:val="32"/>
          <w:szCs w:val="32"/>
          <w:highlight w:val="none"/>
          <w:lang w:val="en-US" w:eastAsia="zh-CN" w:bidi="ar-SA"/>
        </w:rPr>
        <w:t>5</w:t>
      </w:r>
      <w:r>
        <w:rPr>
          <w:rFonts w:hint="default" w:ascii="Times New Roman" w:hAnsi="Times New Roman" w:eastAsia="仿宋_GB2312" w:cs="Times New Roman"/>
          <w:b w:val="0"/>
          <w:bCs w:val="0"/>
          <w:color w:val="auto"/>
          <w:kern w:val="2"/>
          <w:sz w:val="32"/>
          <w:szCs w:val="32"/>
          <w:highlight w:val="none"/>
          <w:lang w:val="en-US" w:eastAsia="zh-CN" w:bidi="ar-SA"/>
        </w:rPr>
        <w:t>00万元奖补10万元</w:t>
      </w:r>
      <w:r>
        <w:rPr>
          <w:rFonts w:hint="eastAsia" w:ascii="Times New Roman" w:hAnsi="Times New Roman" w:eastAsia="仿宋_GB2312" w:cs="Times New Roman"/>
          <w:b w:val="0"/>
          <w:bCs w:val="0"/>
          <w:color w:val="auto"/>
          <w:kern w:val="2"/>
          <w:sz w:val="32"/>
          <w:szCs w:val="32"/>
          <w:highlight w:val="none"/>
          <w:lang w:val="en-US" w:eastAsia="zh-CN" w:bidi="ar-SA"/>
        </w:rPr>
        <w:t>，同一主体最高奖补</w:t>
      </w:r>
      <w:r>
        <w:rPr>
          <w:rFonts w:hint="eastAsia" w:cs="Times New Roman"/>
          <w:b w:val="0"/>
          <w:bCs w:val="0"/>
          <w:color w:val="auto"/>
          <w:kern w:val="2"/>
          <w:sz w:val="32"/>
          <w:szCs w:val="32"/>
          <w:highlight w:val="none"/>
          <w:lang w:val="en-US" w:eastAsia="zh-CN" w:bidi="ar-SA"/>
        </w:rPr>
        <w:t>2</w:t>
      </w:r>
      <w:r>
        <w:rPr>
          <w:rFonts w:hint="eastAsia" w:ascii="Times New Roman" w:hAnsi="Times New Roman" w:eastAsia="仿宋_GB2312" w:cs="Times New Roman"/>
          <w:b w:val="0"/>
          <w:bCs w:val="0"/>
          <w:color w:val="auto"/>
          <w:kern w:val="2"/>
          <w:sz w:val="32"/>
          <w:szCs w:val="32"/>
          <w:highlight w:val="none"/>
          <w:lang w:val="en-US" w:eastAsia="zh-CN" w:bidi="ar-SA"/>
        </w:rPr>
        <w:t>0万元</w:t>
      </w:r>
      <w:r>
        <w:rPr>
          <w:rFonts w:hint="default" w:ascii="Times New Roman" w:hAnsi="Times New Roman" w:eastAsia="仿宋_GB2312" w:cs="Times New Roman"/>
          <w:b w:val="0"/>
          <w:bCs w:val="0"/>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olor w:val="auto"/>
          <w:lang w:val="en-US" w:eastAsia="zh-CN"/>
        </w:rPr>
      </w:pPr>
      <w:r>
        <w:rPr>
          <w:rFonts w:hint="eastAsia" w:ascii="Times New Roman" w:hAnsi="Times New Roman" w:eastAsia="仿宋_GB2312" w:cs="Times New Roman"/>
          <w:b w:val="0"/>
          <w:bCs w:val="0"/>
          <w:color w:val="auto"/>
          <w:sz w:val="32"/>
          <w:szCs w:val="32"/>
          <w:lang w:val="en-US" w:eastAsia="zh-CN"/>
        </w:rPr>
        <w:t xml:space="preserve">36. </w:t>
      </w:r>
      <w:r>
        <w:rPr>
          <w:rFonts w:hint="eastAsia" w:ascii="Times New Roman" w:hAnsi="Times New Roman" w:eastAsia="仿宋_GB2312" w:cs="Times New Roman"/>
          <w:b/>
          <w:bCs/>
          <w:color w:val="auto"/>
          <w:sz w:val="32"/>
          <w:szCs w:val="32"/>
          <w:lang w:val="en-US" w:eastAsia="zh-CN"/>
        </w:rPr>
        <w:t>延长烟叶加工链条。</w:t>
      </w:r>
      <w:r>
        <w:rPr>
          <w:rFonts w:hint="eastAsia" w:ascii="Times New Roman" w:hAnsi="Times New Roman" w:eastAsia="仿宋_GB2312" w:cs="Times New Roman"/>
          <w:b w:val="0"/>
          <w:bCs w:val="0"/>
          <w:color w:val="auto"/>
          <w:sz w:val="32"/>
          <w:szCs w:val="32"/>
          <w:lang w:val="en-US" w:eastAsia="zh-CN"/>
        </w:rPr>
        <w:t>支持村集体股份经济合作社新建集中电能烤烟房（含烟夹）41座，每座奖补7.1万元，其中：财政每座奖补6.6万元，县烟叶公司每座奖补0.5万元；支持种植主体新建分散</w:t>
      </w:r>
      <w:r>
        <w:rPr>
          <w:rFonts w:hint="eastAsia" w:ascii="Times New Roman" w:hAnsi="Times New Roman" w:eastAsia="仿宋_GB2312" w:cs="Times New Roman"/>
          <w:color w:val="auto"/>
          <w:sz w:val="32"/>
          <w:szCs w:val="32"/>
          <w:lang w:val="en-US" w:eastAsia="zh-CN"/>
        </w:rPr>
        <w:t>生物质</w:t>
      </w:r>
      <w:r>
        <w:rPr>
          <w:rFonts w:hint="eastAsia" w:ascii="Times New Roman" w:hAnsi="Times New Roman" w:eastAsia="仿宋_GB2312" w:cs="Times New Roman"/>
          <w:b w:val="0"/>
          <w:bCs w:val="0"/>
          <w:color w:val="auto"/>
          <w:sz w:val="32"/>
          <w:szCs w:val="32"/>
          <w:lang w:val="en-US" w:eastAsia="zh-CN"/>
        </w:rPr>
        <w:t>烤烟房142座，每座奖补2万元。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u w:val="none"/>
          <w:lang w:eastAsia="zh-CN"/>
        </w:rPr>
      </w:pPr>
      <w:r>
        <w:rPr>
          <w:rFonts w:hint="eastAsia" w:ascii="黑体" w:hAnsi="黑体" w:eastAsia="黑体" w:cs="黑体"/>
          <w:color w:val="auto"/>
          <w:sz w:val="32"/>
          <w:szCs w:val="32"/>
          <w:u w:val="none"/>
          <w:lang w:eastAsia="zh-CN"/>
        </w:rPr>
        <w:t>五、巩固拓展脱贫攻坚成果</w:t>
      </w:r>
    </w:p>
    <w:p>
      <w:pPr>
        <w:pStyle w:val="10"/>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持续巩固拓展脱贫攻坚成果，坚决守住不发生规模性返贫致贫底线，加大脱贫户、监测户</w:t>
      </w:r>
      <w:r>
        <w:rPr>
          <w:rFonts w:hint="eastAsia"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县内移民户</w:t>
      </w:r>
      <w:r>
        <w:rPr>
          <w:rFonts w:hint="eastAsia" w:ascii="Times New Roman" w:hAnsi="Times New Roman" w:eastAsia="仿宋_GB2312" w:cs="Times New Roman"/>
          <w:color w:val="auto"/>
          <w:sz w:val="32"/>
          <w:szCs w:val="32"/>
          <w:u w:val="none"/>
          <w:lang w:val="en-US" w:eastAsia="zh-CN"/>
        </w:rPr>
        <w:t>和退役军人“一笼两园”庭院经济</w:t>
      </w:r>
      <w:r>
        <w:rPr>
          <w:rFonts w:hint="default" w:ascii="Times New Roman" w:hAnsi="Times New Roman" w:eastAsia="仿宋_GB2312" w:cs="Times New Roman"/>
          <w:color w:val="auto"/>
          <w:sz w:val="32"/>
          <w:szCs w:val="32"/>
          <w:u w:val="none"/>
          <w:lang w:val="en-US" w:eastAsia="zh-CN"/>
        </w:rPr>
        <w:t>产业发展扶持力度。</w:t>
      </w:r>
      <w:r>
        <w:rPr>
          <w:rFonts w:hint="eastAsia" w:ascii="Times New Roman" w:hAnsi="Times New Roman" w:eastAsia="仿宋_GB2312" w:cs="Times New Roman"/>
          <w:b/>
          <w:bCs/>
          <w:color w:val="auto"/>
          <w:sz w:val="32"/>
          <w:szCs w:val="32"/>
          <w:u w:val="none"/>
          <w:lang w:val="en-US" w:eastAsia="zh-CN"/>
        </w:rPr>
        <w:t>一</w:t>
      </w:r>
      <w:r>
        <w:rPr>
          <w:rFonts w:hint="default" w:ascii="Times New Roman" w:hAnsi="Times New Roman" w:eastAsia="仿宋_GB2312" w:cs="Times New Roman"/>
          <w:b/>
          <w:bCs/>
          <w:color w:val="auto"/>
          <w:sz w:val="32"/>
          <w:szCs w:val="32"/>
          <w:u w:val="none"/>
          <w:lang w:val="en-US" w:eastAsia="zh-CN"/>
        </w:rPr>
        <w:t>是</w:t>
      </w:r>
      <w:r>
        <w:rPr>
          <w:rFonts w:hint="default" w:ascii="Times New Roman" w:hAnsi="Times New Roman" w:eastAsia="仿宋_GB2312" w:cs="Times New Roman"/>
          <w:color w:val="auto"/>
          <w:sz w:val="32"/>
          <w:szCs w:val="32"/>
          <w:u w:val="none"/>
          <w:lang w:val="en-US" w:eastAsia="zh-CN"/>
        </w:rPr>
        <w:t>脱贫户、监测户</w:t>
      </w:r>
      <w:r>
        <w:rPr>
          <w:rFonts w:hint="eastAsia"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县内移民户</w:t>
      </w:r>
      <w:r>
        <w:rPr>
          <w:rFonts w:hint="eastAsia" w:ascii="Times New Roman" w:hAnsi="Times New Roman" w:eastAsia="仿宋_GB2312" w:cs="Times New Roman"/>
          <w:color w:val="auto"/>
          <w:sz w:val="32"/>
          <w:szCs w:val="32"/>
          <w:u w:val="none"/>
          <w:lang w:val="en-US" w:eastAsia="zh-CN"/>
        </w:rPr>
        <w:t>和退役军人种植露地</w:t>
      </w:r>
      <w:r>
        <w:rPr>
          <w:rFonts w:hint="default" w:ascii="Times New Roman" w:hAnsi="Times New Roman" w:eastAsia="仿宋_GB2312" w:cs="Times New Roman"/>
          <w:color w:val="auto"/>
          <w:sz w:val="32"/>
          <w:szCs w:val="32"/>
          <w:u w:val="none"/>
          <w:lang w:val="en-US" w:eastAsia="zh-CN"/>
        </w:rPr>
        <w:t>辣椒</w:t>
      </w:r>
      <w:r>
        <w:rPr>
          <w:rFonts w:hint="eastAsia" w:ascii="Times New Roman" w:hAnsi="Times New Roman" w:eastAsia="仿宋_GB2312" w:cs="Times New Roman"/>
          <w:color w:val="auto"/>
          <w:sz w:val="32"/>
          <w:szCs w:val="32"/>
          <w:u w:val="none"/>
          <w:lang w:val="en-US" w:eastAsia="zh-CN"/>
        </w:rPr>
        <w:t>和复种其他露地蔬菜</w:t>
      </w:r>
      <w:r>
        <w:rPr>
          <w:rFonts w:hint="default" w:ascii="Times New Roman" w:hAnsi="Times New Roman" w:eastAsia="仿宋_GB2312" w:cs="Times New Roman"/>
          <w:color w:val="auto"/>
          <w:sz w:val="32"/>
          <w:szCs w:val="32"/>
          <w:u w:val="none"/>
          <w:lang w:val="en-US" w:eastAsia="zh-CN"/>
        </w:rPr>
        <w:t>在原奖补标准上每</w:t>
      </w:r>
      <w:r>
        <w:rPr>
          <w:rFonts w:hint="eastAsia" w:ascii="Times New Roman" w:hAnsi="Times New Roman" w:eastAsia="仿宋_GB2312" w:cs="Times New Roman"/>
          <w:color w:val="auto"/>
          <w:sz w:val="32"/>
          <w:szCs w:val="32"/>
          <w:u w:val="none"/>
          <w:lang w:val="en-US" w:eastAsia="zh-CN"/>
        </w:rPr>
        <w:t>亩</w:t>
      </w:r>
      <w:r>
        <w:rPr>
          <w:rFonts w:hint="default" w:ascii="Times New Roman" w:hAnsi="Times New Roman" w:eastAsia="仿宋_GB2312" w:cs="Times New Roman"/>
          <w:color w:val="auto"/>
          <w:sz w:val="32"/>
          <w:szCs w:val="32"/>
          <w:u w:val="none"/>
          <w:lang w:val="en-US" w:eastAsia="zh-CN"/>
        </w:rPr>
        <w:t>提高</w:t>
      </w:r>
      <w:r>
        <w:rPr>
          <w:rFonts w:hint="eastAsia"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lang w:val="en-US" w:eastAsia="zh-CN"/>
        </w:rPr>
        <w:t>0元</w:t>
      </w:r>
      <w:r>
        <w:rPr>
          <w:rFonts w:hint="eastAsia"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b/>
          <w:bCs/>
          <w:color w:val="auto"/>
          <w:sz w:val="32"/>
          <w:szCs w:val="32"/>
          <w:u w:val="none"/>
          <w:lang w:val="en-US" w:eastAsia="zh-CN"/>
        </w:rPr>
        <w:t>二是</w:t>
      </w:r>
      <w:r>
        <w:rPr>
          <w:rFonts w:hint="default" w:ascii="Times New Roman" w:hAnsi="Times New Roman" w:eastAsia="仿宋_GB2312" w:cs="Times New Roman"/>
          <w:color w:val="auto"/>
          <w:sz w:val="32"/>
          <w:szCs w:val="32"/>
          <w:u w:val="none"/>
          <w:lang w:val="en-US" w:eastAsia="zh-CN"/>
        </w:rPr>
        <w:t>脱贫户、监测户</w:t>
      </w:r>
      <w:r>
        <w:rPr>
          <w:rFonts w:hint="eastAsia"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县内移民户</w:t>
      </w:r>
      <w:r>
        <w:rPr>
          <w:rFonts w:hint="eastAsia" w:ascii="Times New Roman" w:hAnsi="Times New Roman" w:eastAsia="仿宋_GB2312" w:cs="Times New Roman"/>
          <w:color w:val="auto"/>
          <w:sz w:val="32"/>
          <w:szCs w:val="32"/>
          <w:u w:val="none"/>
          <w:lang w:val="en-US" w:eastAsia="zh-CN"/>
        </w:rPr>
        <w:t>和退役军人</w:t>
      </w:r>
      <w:r>
        <w:rPr>
          <w:rFonts w:hint="default" w:ascii="Times New Roman" w:hAnsi="Times New Roman" w:eastAsia="仿宋_GB2312" w:cs="Times New Roman"/>
          <w:color w:val="auto"/>
          <w:sz w:val="32"/>
          <w:szCs w:val="32"/>
          <w:u w:val="none"/>
          <w:lang w:val="en-US" w:eastAsia="zh-CN"/>
        </w:rPr>
        <w:t>栽种红梅杏、苹果在原奖补标准上每株</w:t>
      </w:r>
      <w:r>
        <w:rPr>
          <w:rFonts w:hint="eastAsia" w:ascii="Times New Roman" w:hAnsi="Times New Roman" w:eastAsia="仿宋_GB2312" w:cs="Times New Roman"/>
          <w:color w:val="auto"/>
          <w:sz w:val="32"/>
          <w:szCs w:val="32"/>
          <w:u w:val="none"/>
          <w:lang w:val="en-US" w:eastAsia="zh-CN"/>
        </w:rPr>
        <w:t>奖补整地费及栽植费4元</w:t>
      </w:r>
      <w:r>
        <w:rPr>
          <w:rFonts w:hint="default"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b/>
          <w:bCs/>
          <w:color w:val="auto"/>
          <w:sz w:val="32"/>
          <w:szCs w:val="32"/>
          <w:u w:val="none"/>
          <w:lang w:val="en-US" w:eastAsia="zh-CN"/>
        </w:rPr>
        <w:t>三</w:t>
      </w:r>
      <w:r>
        <w:rPr>
          <w:rFonts w:hint="default" w:ascii="Times New Roman" w:hAnsi="Times New Roman" w:eastAsia="仿宋_GB2312" w:cs="Times New Roman"/>
          <w:b/>
          <w:bCs/>
          <w:color w:val="auto"/>
          <w:sz w:val="32"/>
          <w:szCs w:val="32"/>
          <w:u w:val="none"/>
          <w:lang w:val="en-US" w:eastAsia="zh-CN"/>
        </w:rPr>
        <w:t>是</w:t>
      </w:r>
      <w:r>
        <w:rPr>
          <w:rFonts w:hint="default" w:ascii="Times New Roman" w:hAnsi="Times New Roman" w:eastAsia="仿宋_GB2312" w:cs="Times New Roman"/>
          <w:color w:val="auto"/>
          <w:sz w:val="32"/>
          <w:szCs w:val="32"/>
          <w:u w:val="none"/>
          <w:lang w:val="en-US" w:eastAsia="zh-CN"/>
        </w:rPr>
        <w:t>脱贫户、监测户</w:t>
      </w:r>
      <w:r>
        <w:rPr>
          <w:rFonts w:hint="eastAsia"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县内移民户</w:t>
      </w:r>
      <w:r>
        <w:rPr>
          <w:rFonts w:hint="eastAsia" w:ascii="Times New Roman" w:hAnsi="Times New Roman" w:eastAsia="仿宋_GB2312" w:cs="Times New Roman"/>
          <w:color w:val="auto"/>
          <w:sz w:val="32"/>
          <w:szCs w:val="32"/>
          <w:u w:val="none"/>
          <w:lang w:val="en-US" w:eastAsia="zh-CN"/>
        </w:rPr>
        <w:t>和退役军人</w:t>
      </w:r>
      <w:r>
        <w:rPr>
          <w:rFonts w:hint="default" w:ascii="Times New Roman" w:hAnsi="Times New Roman" w:eastAsia="仿宋_GB2312" w:cs="Times New Roman"/>
          <w:color w:val="auto"/>
          <w:sz w:val="32"/>
          <w:szCs w:val="32"/>
          <w:u w:val="none"/>
          <w:lang w:val="en-US" w:eastAsia="zh-CN"/>
        </w:rPr>
        <w:t>创建“100+”模式朝那鸡养殖示范户在原奖补标准上每只提高</w:t>
      </w:r>
      <w:r>
        <w:rPr>
          <w:rFonts w:hint="eastAsia"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lang w:val="en-US" w:eastAsia="zh-CN"/>
        </w:rPr>
        <w:t>元。</w:t>
      </w:r>
      <w:r>
        <w:rPr>
          <w:rFonts w:hint="eastAsia" w:ascii="Times New Roman" w:hAnsi="Times New Roman" w:eastAsia="仿宋_GB2312" w:cs="Times New Roman"/>
          <w:b/>
          <w:bCs/>
          <w:color w:val="auto"/>
          <w:sz w:val="32"/>
          <w:szCs w:val="32"/>
          <w:u w:val="none"/>
          <w:lang w:val="en-US" w:eastAsia="zh-CN"/>
        </w:rPr>
        <w:t>四</w:t>
      </w:r>
      <w:r>
        <w:rPr>
          <w:rFonts w:hint="default" w:ascii="Times New Roman" w:hAnsi="Times New Roman" w:eastAsia="仿宋_GB2312" w:cs="Times New Roman"/>
          <w:b/>
          <w:bCs/>
          <w:color w:val="auto"/>
          <w:sz w:val="32"/>
          <w:szCs w:val="32"/>
          <w:u w:val="none"/>
          <w:lang w:val="en-US" w:eastAsia="zh-CN"/>
        </w:rPr>
        <w:t>是</w:t>
      </w:r>
      <w:r>
        <w:rPr>
          <w:rFonts w:hint="default" w:ascii="Times New Roman" w:hAnsi="Times New Roman" w:eastAsia="仿宋_GB2312" w:cs="Times New Roman"/>
          <w:color w:val="auto"/>
          <w:sz w:val="32"/>
          <w:szCs w:val="32"/>
          <w:u w:val="none"/>
          <w:lang w:val="en-US" w:eastAsia="zh-CN"/>
        </w:rPr>
        <w:t>持续推进金融支持作用，加强信贷协调服务，</w:t>
      </w:r>
      <w:r>
        <w:rPr>
          <w:rFonts w:hint="eastAsia" w:ascii="Times New Roman" w:hAnsi="Times New Roman" w:eastAsia="仿宋_GB2312" w:cs="Times New Roman"/>
          <w:color w:val="auto"/>
          <w:sz w:val="32"/>
          <w:szCs w:val="32"/>
          <w:u w:val="none"/>
          <w:lang w:val="en-US" w:eastAsia="zh-CN"/>
        </w:rPr>
        <w:t>对脱贫人口（含监测对象）5万元以内小额信贷，</w:t>
      </w:r>
      <w:r>
        <w:rPr>
          <w:rFonts w:hint="default" w:ascii="Times New Roman" w:hAnsi="Times New Roman" w:eastAsia="仿宋_GB2312" w:cs="Times New Roman"/>
          <w:color w:val="auto"/>
          <w:sz w:val="32"/>
          <w:szCs w:val="32"/>
          <w:highlight w:val="none"/>
          <w:u w:val="none"/>
          <w:lang w:val="en-US" w:eastAsia="zh-CN"/>
        </w:rPr>
        <w:t>按照财政资金承担</w:t>
      </w:r>
      <w:r>
        <w:rPr>
          <w:rFonts w:hint="eastAsia" w:ascii="Times New Roman" w:hAnsi="Times New Roman" w:eastAsia="仿宋_GB2312" w:cs="Times New Roman"/>
          <w:color w:val="auto"/>
          <w:sz w:val="32"/>
          <w:szCs w:val="32"/>
          <w:highlight w:val="none"/>
          <w:u w:val="none"/>
          <w:lang w:val="en-US" w:eastAsia="zh-CN"/>
        </w:rPr>
        <w:t>基准利率</w:t>
      </w:r>
      <w:r>
        <w:rPr>
          <w:rFonts w:hint="default" w:ascii="Times New Roman" w:hAnsi="Times New Roman" w:eastAsia="仿宋_GB2312" w:cs="Times New Roman"/>
          <w:color w:val="auto"/>
          <w:sz w:val="32"/>
          <w:szCs w:val="32"/>
          <w:highlight w:val="none"/>
          <w:u w:val="none"/>
          <w:lang w:val="en-US" w:eastAsia="zh-CN"/>
        </w:rPr>
        <w:t>的80%，</w:t>
      </w:r>
      <w:r>
        <w:rPr>
          <w:rFonts w:hint="default" w:ascii="Times New Roman" w:hAnsi="Times New Roman" w:eastAsia="仿宋_GB2312" w:cs="Times New Roman"/>
          <w:color w:val="auto"/>
          <w:sz w:val="32"/>
          <w:szCs w:val="32"/>
          <w:u w:val="none"/>
          <w:lang w:val="en-US" w:eastAsia="zh-CN"/>
        </w:rPr>
        <w:t>落实</w:t>
      </w:r>
      <w:r>
        <w:rPr>
          <w:rFonts w:hint="default" w:ascii="Times New Roman" w:hAnsi="Times New Roman" w:eastAsia="仿宋_GB2312" w:cs="Times New Roman"/>
          <w:color w:val="auto"/>
          <w:sz w:val="32"/>
          <w:szCs w:val="32"/>
        </w:rPr>
        <w:t>小额信贷</w:t>
      </w:r>
      <w:r>
        <w:rPr>
          <w:rFonts w:hint="default" w:ascii="Times New Roman" w:hAnsi="Times New Roman" w:eastAsia="仿宋_GB2312" w:cs="Times New Roman"/>
          <w:color w:val="auto"/>
          <w:sz w:val="32"/>
          <w:szCs w:val="32"/>
          <w:u w:val="none"/>
          <w:lang w:val="en-US" w:eastAsia="zh-CN"/>
        </w:rPr>
        <w:t>贴息。</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六、奖补范围</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cs="Times New Roman"/>
          <w:b w:val="0"/>
          <w:bCs w:val="0"/>
          <w:color w:val="auto"/>
          <w:sz w:val="32"/>
          <w:szCs w:val="32"/>
          <w:u w:val="none"/>
          <w:lang w:eastAsia="zh-CN"/>
        </w:rPr>
      </w:pPr>
      <w:r>
        <w:rPr>
          <w:rFonts w:hint="default" w:ascii="Times New Roman" w:hAnsi="Times New Roman" w:eastAsia="仿宋_GB2312" w:cs="Times New Roman"/>
          <w:b w:val="0"/>
          <w:bCs w:val="0"/>
          <w:color w:val="auto"/>
          <w:kern w:val="2"/>
          <w:sz w:val="32"/>
          <w:szCs w:val="32"/>
          <w:u w:val="none"/>
          <w:lang w:val="en-US" w:eastAsia="zh-CN" w:bidi="ar-SA"/>
        </w:rPr>
        <w:t>除县外生态移民外，县内所有农户、新型经营主体、村集体</w:t>
      </w:r>
      <w:r>
        <w:rPr>
          <w:rFonts w:hint="eastAsia" w:ascii="Times New Roman" w:hAnsi="Times New Roman" w:eastAsia="仿宋_GB2312" w:cs="Times New Roman"/>
          <w:b w:val="0"/>
          <w:bCs w:val="0"/>
          <w:color w:val="auto"/>
          <w:kern w:val="2"/>
          <w:sz w:val="32"/>
          <w:szCs w:val="32"/>
          <w:u w:val="none"/>
          <w:lang w:val="en-US" w:eastAsia="zh-CN" w:bidi="ar-SA"/>
        </w:rPr>
        <w:t>股份</w:t>
      </w:r>
      <w:r>
        <w:rPr>
          <w:rFonts w:hint="default" w:ascii="Times New Roman" w:hAnsi="Times New Roman" w:eastAsia="仿宋_GB2312" w:cs="Times New Roman"/>
          <w:b w:val="0"/>
          <w:bCs w:val="0"/>
          <w:color w:val="auto"/>
          <w:kern w:val="2"/>
          <w:sz w:val="32"/>
          <w:szCs w:val="32"/>
          <w:u w:val="none"/>
          <w:lang w:val="en-US" w:eastAsia="zh-CN" w:bidi="ar-SA"/>
        </w:rPr>
        <w:t>经济</w:t>
      </w:r>
      <w:r>
        <w:rPr>
          <w:rFonts w:hint="eastAsia" w:ascii="Times New Roman" w:hAnsi="Times New Roman" w:eastAsia="仿宋_GB2312" w:cs="Times New Roman"/>
          <w:b w:val="0"/>
          <w:bCs w:val="0"/>
          <w:color w:val="auto"/>
          <w:kern w:val="2"/>
          <w:sz w:val="32"/>
          <w:szCs w:val="32"/>
          <w:u w:val="none"/>
          <w:lang w:val="en-US" w:eastAsia="zh-CN" w:bidi="ar-SA"/>
        </w:rPr>
        <w:t>合作社</w:t>
      </w:r>
      <w:r>
        <w:rPr>
          <w:rFonts w:hint="default" w:ascii="Times New Roman" w:hAnsi="Times New Roman" w:eastAsia="仿宋_GB2312" w:cs="Times New Roman"/>
          <w:b w:val="0"/>
          <w:bCs w:val="0"/>
          <w:color w:val="auto"/>
          <w:kern w:val="2"/>
          <w:sz w:val="32"/>
          <w:szCs w:val="32"/>
          <w:u w:val="none"/>
          <w:lang w:val="en-US" w:eastAsia="zh-CN" w:bidi="ar-SA"/>
        </w:rPr>
        <w:t>、企业均可享受奖补。所有项目的同一环节只能享受中央、区、市、县一次奖补，不得重复。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u w:val="none"/>
          <w:lang w:eastAsia="zh-CN"/>
        </w:rPr>
      </w:pPr>
      <w:r>
        <w:rPr>
          <w:rFonts w:hint="eastAsia" w:ascii="Times New Roman" w:hAnsi="Times New Roman" w:eastAsia="黑体" w:cs="Times New Roman"/>
          <w:color w:val="auto"/>
          <w:sz w:val="32"/>
          <w:szCs w:val="32"/>
          <w:u w:val="none"/>
          <w:lang w:eastAsia="zh-CN"/>
        </w:rPr>
        <w:t>七</w:t>
      </w:r>
      <w:r>
        <w:rPr>
          <w:rFonts w:hint="default" w:ascii="Times New Roman" w:hAnsi="Times New Roman" w:eastAsia="黑体" w:cs="Times New Roman"/>
          <w:color w:val="auto"/>
          <w:sz w:val="32"/>
          <w:szCs w:val="32"/>
          <w:u w:val="none"/>
        </w:rPr>
        <w:t>、</w:t>
      </w:r>
      <w:r>
        <w:rPr>
          <w:rFonts w:hint="default" w:ascii="Times New Roman" w:hAnsi="Times New Roman" w:eastAsia="黑体" w:cs="Times New Roman"/>
          <w:color w:val="auto"/>
          <w:sz w:val="32"/>
          <w:szCs w:val="32"/>
          <w:u w:val="none"/>
          <w:lang w:eastAsia="zh-CN"/>
        </w:rPr>
        <w:t>保障措施</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2" w:firstLineChars="200"/>
        <w:jc w:val="both"/>
        <w:textAlignment w:val="auto"/>
        <w:rPr>
          <w:rFonts w:hint="default" w:ascii="Times New Roman" w:hAnsi="Times New Roman" w:eastAsia="仿宋_GB2312" w:cs="Times New Roman"/>
          <w:b w:val="0"/>
          <w:bCs w:val="0"/>
          <w:color w:val="auto"/>
          <w:kern w:val="2"/>
          <w:sz w:val="32"/>
          <w:szCs w:val="32"/>
          <w:u w:val="none"/>
          <w:lang w:val="en-US" w:eastAsia="zh-CN" w:bidi="ar-SA"/>
        </w:rPr>
      </w:pPr>
      <w:r>
        <w:rPr>
          <w:rFonts w:hint="eastAsia" w:ascii="仿宋_GB2312" w:hAnsi="仿宋_GB2312" w:eastAsia="仿宋_GB2312" w:cs="仿宋_GB2312"/>
          <w:b/>
          <w:bCs/>
          <w:color w:val="auto"/>
          <w:kern w:val="2"/>
          <w:sz w:val="32"/>
          <w:szCs w:val="32"/>
          <w:u w:val="none"/>
          <w:lang w:val="en-US" w:eastAsia="zh-CN" w:bidi="ar-SA"/>
        </w:rPr>
        <w:t>（一）加强组织领导。</w:t>
      </w:r>
      <w:r>
        <w:rPr>
          <w:rFonts w:hint="eastAsia" w:ascii="Times New Roman" w:hAnsi="Times New Roman" w:eastAsia="仿宋_GB2312" w:cs="Times New Roman"/>
          <w:b w:val="0"/>
          <w:bCs w:val="0"/>
          <w:color w:val="auto"/>
          <w:kern w:val="2"/>
          <w:sz w:val="32"/>
          <w:szCs w:val="32"/>
          <w:u w:val="none"/>
          <w:lang w:val="en-US" w:eastAsia="zh-CN" w:bidi="ar-SA"/>
        </w:rPr>
        <w:t>成立由</w:t>
      </w:r>
      <w:r>
        <w:rPr>
          <w:rFonts w:hint="eastAsia" w:ascii="Times New Roman" w:hAnsi="Times New Roman" w:eastAsia="仿宋_GB2312" w:cs="Times New Roman"/>
          <w:b w:val="0"/>
          <w:bCs w:val="0"/>
          <w:color w:val="auto"/>
          <w:sz w:val="32"/>
          <w:szCs w:val="32"/>
          <w:lang w:val="en-US" w:eastAsia="zh-CN"/>
        </w:rPr>
        <w:t>县级领导包抓的特色产业工作专班，建立“统一指挥、牵头负责、分工协作、统筹推进”工作机制，</w:t>
      </w:r>
      <w:r>
        <w:rPr>
          <w:rFonts w:hint="eastAsia" w:ascii="Times New Roman" w:hAnsi="Times New Roman" w:eastAsia="仿宋_GB2312" w:cs="Times New Roman"/>
          <w:b w:val="0"/>
          <w:bCs w:val="0"/>
          <w:color w:val="auto"/>
          <w:kern w:val="2"/>
          <w:sz w:val="32"/>
          <w:szCs w:val="32"/>
          <w:u w:val="none"/>
          <w:lang w:val="en-US" w:eastAsia="zh-CN" w:bidi="ar-SA"/>
        </w:rPr>
        <w:t>落实牵头单位统筹抓总、配合单位行动协同责任，</w:t>
      </w:r>
      <w:r>
        <w:rPr>
          <w:rFonts w:hint="eastAsia" w:ascii="Nimbus Roman No9 L" w:hAnsi="Nimbus Roman No9 L" w:eastAsia="仿宋_GB2312" w:cs="Nimbus Roman No9 L"/>
          <w:b w:val="0"/>
          <w:bCs w:val="0"/>
          <w:color w:val="auto"/>
          <w:sz w:val="32"/>
          <w:szCs w:val="32"/>
          <w:lang w:eastAsia="zh-CN"/>
        </w:rPr>
        <w:t>推动特色产业</w:t>
      </w:r>
      <w:r>
        <w:rPr>
          <w:rFonts w:hint="default" w:ascii="Nimbus Roman No9 L" w:hAnsi="Nimbus Roman No9 L" w:eastAsia="仿宋_GB2312" w:cs="Nimbus Roman No9 L"/>
          <w:b w:val="0"/>
          <w:bCs w:val="0"/>
          <w:color w:val="auto"/>
          <w:sz w:val="32"/>
          <w:szCs w:val="32"/>
          <w:lang w:eastAsia="zh-CN"/>
        </w:rPr>
        <w:t>走好“壮大一产</w:t>
      </w:r>
      <w:r>
        <w:rPr>
          <w:rFonts w:hint="eastAsia" w:ascii="Nimbus Roman No9 L" w:hAnsi="Nimbus Roman No9 L" w:eastAsia="仿宋_GB2312" w:cs="Nimbus Roman No9 L"/>
          <w:b w:val="0"/>
          <w:bCs w:val="0"/>
          <w:color w:val="auto"/>
          <w:sz w:val="32"/>
          <w:szCs w:val="32"/>
          <w:lang w:eastAsia="zh-CN"/>
        </w:rPr>
        <w:t>夯基础</w:t>
      </w:r>
      <w:r>
        <w:rPr>
          <w:rFonts w:hint="default" w:ascii="Nimbus Roman No9 L" w:hAnsi="Nimbus Roman No9 L" w:eastAsia="仿宋_GB2312" w:cs="Nimbus Roman No9 L"/>
          <w:b w:val="0"/>
          <w:bCs w:val="0"/>
          <w:color w:val="auto"/>
          <w:sz w:val="32"/>
          <w:szCs w:val="32"/>
          <w:lang w:eastAsia="zh-CN"/>
        </w:rPr>
        <w:t>、带动三产</w:t>
      </w:r>
      <w:r>
        <w:rPr>
          <w:rFonts w:hint="eastAsia" w:ascii="Nimbus Roman No9 L" w:hAnsi="Nimbus Roman No9 L" w:eastAsia="仿宋_GB2312" w:cs="Nimbus Roman No9 L"/>
          <w:b w:val="0"/>
          <w:bCs w:val="0"/>
          <w:color w:val="auto"/>
          <w:sz w:val="32"/>
          <w:szCs w:val="32"/>
          <w:lang w:eastAsia="zh-CN"/>
        </w:rPr>
        <w:t>促繁荣</w:t>
      </w:r>
      <w:r>
        <w:rPr>
          <w:rFonts w:hint="default" w:ascii="Nimbus Roman No9 L" w:hAnsi="Nimbus Roman No9 L" w:eastAsia="仿宋_GB2312" w:cs="Nimbus Roman No9 L"/>
          <w:b w:val="0"/>
          <w:bCs w:val="0"/>
          <w:color w:val="auto"/>
          <w:sz w:val="32"/>
          <w:szCs w:val="32"/>
          <w:lang w:eastAsia="zh-CN"/>
        </w:rPr>
        <w:t>、撬动二产</w:t>
      </w:r>
      <w:r>
        <w:rPr>
          <w:rFonts w:hint="eastAsia" w:ascii="Nimbus Roman No9 L" w:hAnsi="Nimbus Roman No9 L" w:eastAsia="仿宋_GB2312" w:cs="Nimbus Roman No9 L"/>
          <w:b w:val="0"/>
          <w:bCs w:val="0"/>
          <w:color w:val="auto"/>
          <w:sz w:val="32"/>
          <w:szCs w:val="32"/>
          <w:lang w:eastAsia="zh-CN"/>
        </w:rPr>
        <w:t>强动力</w:t>
      </w:r>
      <w:r>
        <w:rPr>
          <w:rFonts w:hint="default" w:ascii="Nimbus Roman No9 L" w:hAnsi="Nimbus Roman No9 L" w:eastAsia="仿宋_GB2312" w:cs="Nimbus Roman No9 L"/>
          <w:b w:val="0"/>
          <w:bCs w:val="0"/>
          <w:color w:val="auto"/>
          <w:sz w:val="32"/>
          <w:szCs w:val="32"/>
          <w:lang w:eastAsia="zh-CN"/>
        </w:rPr>
        <w:t>”的</w:t>
      </w:r>
      <w:r>
        <w:rPr>
          <w:rFonts w:hint="eastAsia" w:ascii="Nimbus Roman No9 L" w:hAnsi="Nimbus Roman No9 L" w:eastAsia="仿宋_GB2312" w:cs="Nimbus Roman No9 L"/>
          <w:b w:val="0"/>
          <w:bCs w:val="0"/>
          <w:color w:val="auto"/>
          <w:sz w:val="32"/>
          <w:szCs w:val="32"/>
          <w:lang w:eastAsia="zh-CN"/>
        </w:rPr>
        <w:t>高质量</w:t>
      </w:r>
      <w:r>
        <w:rPr>
          <w:rFonts w:hint="default" w:ascii="Nimbus Roman No9 L" w:hAnsi="Nimbus Roman No9 L" w:eastAsia="仿宋_GB2312" w:cs="Nimbus Roman No9 L"/>
          <w:b w:val="0"/>
          <w:bCs w:val="0"/>
          <w:color w:val="auto"/>
          <w:sz w:val="32"/>
          <w:szCs w:val="32"/>
          <w:lang w:eastAsia="zh-CN"/>
        </w:rPr>
        <w:t>发展</w:t>
      </w:r>
      <w:r>
        <w:rPr>
          <w:rFonts w:hint="eastAsia" w:ascii="Nimbus Roman No9 L" w:hAnsi="Nimbus Roman No9 L" w:eastAsia="仿宋_GB2312" w:cs="Nimbus Roman No9 L"/>
          <w:b w:val="0"/>
          <w:bCs w:val="0"/>
          <w:color w:val="auto"/>
          <w:sz w:val="32"/>
          <w:szCs w:val="32"/>
          <w:lang w:eastAsia="zh-CN"/>
        </w:rPr>
        <w:t>道路，奋力打好特色优势产业升级攻坚战。</w:t>
      </w:r>
      <w:r>
        <w:rPr>
          <w:rFonts w:hint="default" w:ascii="Times New Roman" w:hAnsi="Times New Roman" w:eastAsia="仿宋_GB2312" w:cs="Times New Roman"/>
          <w:b w:val="0"/>
          <w:bCs w:val="0"/>
          <w:color w:val="auto"/>
          <w:kern w:val="2"/>
          <w:sz w:val="32"/>
          <w:szCs w:val="32"/>
          <w:u w:val="none"/>
          <w:lang w:val="en-US" w:eastAsia="zh-CN" w:bidi="ar-SA"/>
        </w:rPr>
        <w:t>压实各相关行业部门（单位）和乡镇责任，各行业部门要严格按照职责分工，细化任务</w:t>
      </w:r>
      <w:r>
        <w:rPr>
          <w:rFonts w:hint="eastAsia" w:ascii="Times New Roman" w:hAnsi="Times New Roman" w:eastAsia="仿宋_GB2312" w:cs="Times New Roman"/>
          <w:b w:val="0"/>
          <w:bCs w:val="0"/>
          <w:color w:val="auto"/>
          <w:kern w:val="2"/>
          <w:sz w:val="32"/>
          <w:szCs w:val="32"/>
          <w:u w:val="none"/>
          <w:lang w:val="en-US" w:eastAsia="zh-CN" w:bidi="ar-SA"/>
        </w:rPr>
        <w:t>目</w:t>
      </w:r>
      <w:r>
        <w:rPr>
          <w:rFonts w:hint="default" w:ascii="Times New Roman" w:hAnsi="Times New Roman" w:eastAsia="仿宋_GB2312" w:cs="Times New Roman"/>
          <w:b w:val="0"/>
          <w:bCs w:val="0"/>
          <w:color w:val="auto"/>
          <w:kern w:val="2"/>
          <w:sz w:val="32"/>
          <w:szCs w:val="32"/>
          <w:u w:val="none"/>
          <w:lang w:val="en-US" w:eastAsia="zh-CN" w:bidi="ar-SA"/>
        </w:rPr>
        <w:t>标，狠抓年度任务和阶段性任务落实；各乡镇要主动担负起“第一责任人”职责，做好政策宣传、项目落实、指导实施、检查验收等工作，积极动员农户产业适度规模化发展；持续深化行业部门、乡镇之间协同配合，形成齐抓共管促发展的工作合力，推动农业产业高质量发展重点任务落实落地。</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2" w:firstLineChars="200"/>
        <w:jc w:val="both"/>
        <w:textAlignment w:val="auto"/>
        <w:rPr>
          <w:rFonts w:hint="default" w:ascii="Times New Roman" w:hAnsi="Times New Roman" w:eastAsia="仿宋_GB2312" w:cs="Times New Roman"/>
          <w:b w:val="0"/>
          <w:bCs w:val="0"/>
          <w:color w:val="auto"/>
          <w:kern w:val="2"/>
          <w:sz w:val="32"/>
          <w:szCs w:val="32"/>
          <w:u w:val="none"/>
          <w:lang w:val="en-US" w:eastAsia="zh-CN" w:bidi="ar-SA"/>
        </w:rPr>
      </w:pPr>
      <w:r>
        <w:rPr>
          <w:rFonts w:hint="eastAsia" w:ascii="仿宋_GB2312" w:hAnsi="仿宋_GB2312" w:eastAsia="仿宋_GB2312" w:cs="仿宋_GB2312"/>
          <w:b/>
          <w:bCs/>
          <w:color w:val="auto"/>
          <w:kern w:val="2"/>
          <w:sz w:val="32"/>
          <w:szCs w:val="32"/>
          <w:u w:val="none"/>
          <w:lang w:val="en-US" w:eastAsia="zh-CN" w:bidi="ar-SA"/>
        </w:rPr>
        <w:t>（二）强化资金监管。</w:t>
      </w:r>
      <w:r>
        <w:rPr>
          <w:rFonts w:hint="default" w:ascii="Times New Roman" w:hAnsi="Times New Roman" w:eastAsia="仿宋_GB2312" w:cs="Times New Roman"/>
          <w:b w:val="0"/>
          <w:bCs w:val="0"/>
          <w:color w:val="auto"/>
          <w:kern w:val="2"/>
          <w:sz w:val="32"/>
          <w:szCs w:val="32"/>
          <w:u w:val="none"/>
          <w:lang w:val="en-US" w:eastAsia="zh-CN" w:bidi="ar-SA"/>
        </w:rPr>
        <w:t>按照衔接资金管理办法，规范项目库建设，健全项目验收、公示、公告制度，</w:t>
      </w:r>
      <w:r>
        <w:rPr>
          <w:rFonts w:hint="eastAsia" w:ascii="Times New Roman" w:hAnsi="Times New Roman" w:eastAsia="仿宋_GB2312" w:cs="Times New Roman"/>
          <w:b w:val="0"/>
          <w:bCs w:val="0"/>
          <w:color w:val="auto"/>
          <w:kern w:val="2"/>
          <w:sz w:val="32"/>
          <w:szCs w:val="32"/>
          <w:u w:val="none"/>
          <w:lang w:val="en-US" w:eastAsia="zh-CN" w:bidi="ar-SA"/>
        </w:rPr>
        <w:t>各项目实施单位必须结合实际情况制定切实可行的验收办法</w:t>
      </w:r>
      <w:r>
        <w:rPr>
          <w:rFonts w:hint="default" w:ascii="Times New Roman" w:hAnsi="Times New Roman" w:eastAsia="仿宋_GB2312" w:cs="Times New Roman"/>
          <w:b w:val="0"/>
          <w:bCs w:val="0"/>
          <w:color w:val="auto"/>
          <w:kern w:val="2"/>
          <w:sz w:val="32"/>
          <w:szCs w:val="32"/>
          <w:u w:val="none"/>
          <w:lang w:val="en-US" w:eastAsia="zh-CN" w:bidi="ar-SA"/>
        </w:rPr>
        <w:t>，经项目验收合格、公示无异议后兑付奖补资金。资金兑付遵循“建设完成一批、验收合格一批、资金兑付一批”的原则，在项目实施和资金兑付结束后，各乡镇、相关单位对于资金结余或资金缺口要及时处置，避免涉农资金延压、滞留或兑付不到位。发改、财政、科技、自然资源、农业农村等相关项目管理单位</w:t>
      </w:r>
      <w:r>
        <w:rPr>
          <w:rFonts w:hint="default" w:hAnsi="Times New Roman" w:eastAsia="仿宋_GB2312" w:cs="Times New Roman"/>
          <w:b w:val="0"/>
          <w:bCs w:val="0"/>
          <w:color w:val="auto"/>
          <w:kern w:val="2"/>
          <w:sz w:val="32"/>
          <w:szCs w:val="32"/>
          <w:u w:val="none"/>
          <w:lang w:val="en" w:eastAsia="zh-CN" w:bidi="ar-SA"/>
        </w:rPr>
        <w:t>要加强项目实施全过程监管</w:t>
      </w:r>
      <w:r>
        <w:rPr>
          <w:rFonts w:hint="default" w:ascii="Times New Roman" w:hAnsi="Times New Roman" w:eastAsia="仿宋_GB2312" w:cs="Times New Roman"/>
          <w:b w:val="0"/>
          <w:bCs w:val="0"/>
          <w:color w:val="auto"/>
          <w:kern w:val="2"/>
          <w:sz w:val="32"/>
          <w:szCs w:val="32"/>
          <w:u w:val="none"/>
          <w:lang w:val="en-US" w:eastAsia="zh-CN" w:bidi="ar-SA"/>
        </w:rPr>
        <w:t>，</w:t>
      </w:r>
      <w:r>
        <w:rPr>
          <w:rFonts w:hint="eastAsia" w:ascii="Times New Roman" w:hAnsi="Times New Roman" w:eastAsia="仿宋_GB2312" w:cs="Times New Roman"/>
          <w:b w:val="0"/>
          <w:bCs w:val="0"/>
          <w:color w:val="auto"/>
          <w:kern w:val="2"/>
          <w:sz w:val="32"/>
          <w:szCs w:val="32"/>
          <w:u w:val="none"/>
          <w:lang w:val="en-US" w:eastAsia="zh-CN" w:bidi="ar-SA"/>
        </w:rPr>
        <w:t>畅通12317监督举报电话，</w:t>
      </w:r>
      <w:r>
        <w:rPr>
          <w:rFonts w:hint="default" w:ascii="Times New Roman" w:hAnsi="Times New Roman" w:eastAsia="仿宋_GB2312" w:cs="Times New Roman"/>
          <w:b w:val="0"/>
          <w:bCs w:val="0"/>
          <w:color w:val="auto"/>
          <w:kern w:val="2"/>
          <w:sz w:val="32"/>
          <w:szCs w:val="32"/>
          <w:u w:val="none"/>
          <w:lang w:val="en-US" w:eastAsia="zh-CN" w:bidi="ar-SA"/>
        </w:rPr>
        <w:t>坚决杜绝虚报冒领、侵吞挪用、克扣挤占、优亲厚友等问题。</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eastAsia" w:ascii="仿宋_GB2312" w:hAnsi="仿宋_GB2312" w:eastAsia="仿宋_GB2312" w:cs="仿宋_GB2312"/>
          <w:b/>
          <w:bCs/>
          <w:color w:val="auto"/>
          <w:kern w:val="2"/>
          <w:sz w:val="32"/>
          <w:szCs w:val="32"/>
          <w:u w:val="none"/>
          <w:lang w:val="en-US" w:eastAsia="zh-CN" w:bidi="ar-SA"/>
        </w:rPr>
        <w:t>（三）严格</w:t>
      </w:r>
      <w:r>
        <w:rPr>
          <w:rFonts w:hint="eastAsia" w:ascii="仿宋_GB2312" w:hAnsi="仿宋_GB2312" w:eastAsia="仿宋_GB2312" w:cs="仿宋_GB2312"/>
          <w:b/>
          <w:bCs/>
          <w:color w:val="auto"/>
          <w:kern w:val="2"/>
          <w:sz w:val="32"/>
          <w:szCs w:val="32"/>
          <w:u w:val="none"/>
          <w:lang w:val="en" w:eastAsia="zh-CN" w:bidi="ar-SA"/>
        </w:rPr>
        <w:t>绩效考评</w:t>
      </w:r>
      <w:r>
        <w:rPr>
          <w:rFonts w:hint="eastAsia" w:ascii="仿宋_GB2312" w:hAnsi="仿宋_GB2312" w:eastAsia="仿宋_GB2312" w:cs="仿宋_GB2312"/>
          <w:b/>
          <w:bCs/>
          <w:color w:val="auto"/>
          <w:kern w:val="2"/>
          <w:sz w:val="32"/>
          <w:szCs w:val="32"/>
          <w:u w:val="none"/>
          <w:lang w:val="en-US" w:eastAsia="zh-CN" w:bidi="ar-SA"/>
        </w:rPr>
        <w:t>。</w:t>
      </w:r>
      <w:r>
        <w:rPr>
          <w:rFonts w:hint="default" w:ascii="Times New Roman" w:hAnsi="Times New Roman" w:eastAsia="仿宋_GB2312" w:cs="Times New Roman"/>
          <w:color w:val="auto"/>
          <w:kern w:val="2"/>
          <w:sz w:val="32"/>
          <w:szCs w:val="32"/>
          <w:u w:val="none"/>
          <w:lang w:val="en" w:eastAsia="zh-CN" w:bidi="ar-SA"/>
        </w:rPr>
        <w:t>各项目</w:t>
      </w:r>
      <w:r>
        <w:rPr>
          <w:rFonts w:hint="eastAsia" w:ascii="Times New Roman" w:hAnsi="Times New Roman" w:eastAsia="仿宋_GB2312" w:cs="Times New Roman"/>
          <w:color w:val="auto"/>
          <w:kern w:val="2"/>
          <w:sz w:val="32"/>
          <w:szCs w:val="32"/>
          <w:u w:val="none"/>
          <w:lang w:val="en" w:eastAsia="zh-CN" w:bidi="ar-SA"/>
        </w:rPr>
        <w:t>实施单位要做好绩效考核评价工作，</w:t>
      </w:r>
      <w:r>
        <w:rPr>
          <w:rFonts w:hint="eastAsia" w:ascii="Times New Roman" w:hAnsi="Times New Roman" w:eastAsia="仿宋_GB2312" w:cs="Times New Roman"/>
          <w:color w:val="auto"/>
          <w:kern w:val="2"/>
          <w:sz w:val="32"/>
          <w:szCs w:val="32"/>
          <w:u w:val="none"/>
          <w:lang w:val="en-US" w:eastAsia="zh-CN" w:bidi="ar-SA"/>
        </w:rPr>
        <w:t>按照</w:t>
      </w:r>
      <w:r>
        <w:rPr>
          <w:rFonts w:hint="default" w:ascii="Times New Roman" w:hAnsi="Times New Roman" w:eastAsia="仿宋_GB2312" w:cs="Times New Roman"/>
          <w:color w:val="auto"/>
          <w:kern w:val="2"/>
          <w:sz w:val="32"/>
          <w:szCs w:val="32"/>
          <w:u w:val="none"/>
          <w:lang w:val="en-US" w:eastAsia="zh-CN" w:bidi="ar-SA"/>
        </w:rPr>
        <w:t>项目总体目标任务，明确部门工作职责，细化</w:t>
      </w:r>
      <w:r>
        <w:rPr>
          <w:rFonts w:hint="eastAsia" w:ascii="Times New Roman" w:hAnsi="Times New Roman" w:eastAsia="仿宋_GB2312" w:cs="Times New Roman"/>
          <w:color w:val="auto"/>
          <w:kern w:val="2"/>
          <w:sz w:val="32"/>
          <w:szCs w:val="32"/>
          <w:u w:val="none"/>
          <w:lang w:val="en-US" w:eastAsia="zh-CN" w:bidi="ar-SA"/>
        </w:rPr>
        <w:t>绩效</w:t>
      </w:r>
      <w:r>
        <w:rPr>
          <w:rFonts w:hint="default" w:ascii="Times New Roman" w:hAnsi="Times New Roman" w:eastAsia="仿宋_GB2312" w:cs="Times New Roman"/>
          <w:color w:val="auto"/>
          <w:kern w:val="2"/>
          <w:sz w:val="32"/>
          <w:szCs w:val="32"/>
          <w:u w:val="none"/>
          <w:lang w:val="en-US" w:eastAsia="zh-CN" w:bidi="ar-SA"/>
        </w:rPr>
        <w:t>考评指标，确保目标任务逐项落实。通过县政务网站、乡村公告公示栏等途径全方位多层次发布和解读乡村产业振兴政策，全面接受社会监督，提高项目实施透明度，确保项目实施公平公正，全面推进乡村产业振兴。健全产业帮扶项目联农带农机制，</w:t>
      </w:r>
      <w:r>
        <w:rPr>
          <w:rFonts w:hint="eastAsia" w:ascii="Times New Roman" w:hAnsi="Times New Roman" w:eastAsia="仿宋_GB2312" w:cs="Times New Roman"/>
          <w:color w:val="auto"/>
          <w:kern w:val="2"/>
          <w:sz w:val="32"/>
          <w:szCs w:val="32"/>
          <w:u w:val="none"/>
          <w:lang w:val="en-US" w:eastAsia="zh-CN" w:bidi="ar-SA"/>
        </w:rPr>
        <w:t>大力推广龙头企业、农民合作社和家庭农场、“两个带头人”、产业园区四种联农带农富农模式，促进经营主体享受扶持政策与联农带农挂钩，</w:t>
      </w:r>
      <w:r>
        <w:rPr>
          <w:rFonts w:hint="default" w:ascii="Times New Roman" w:hAnsi="Times New Roman" w:eastAsia="仿宋_GB2312" w:cs="Times New Roman"/>
          <w:color w:val="auto"/>
          <w:kern w:val="2"/>
          <w:sz w:val="32"/>
          <w:szCs w:val="32"/>
          <w:u w:val="none"/>
          <w:lang w:val="en-US" w:eastAsia="zh-CN" w:bidi="ar-SA"/>
        </w:rPr>
        <w:t>鼓励享受农业产业项目扶持的各类经营主体、大户，通过就业务工、土地流转、农产品收购等形式带动农户增收。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color w:val="auto"/>
          <w:kern w:val="2"/>
          <w:sz w:val="32"/>
          <w:szCs w:val="32"/>
          <w:u w:val="none"/>
          <w:lang w:val="en-US" w:eastAsia="zh-CN" w:bidi="ar-SA"/>
        </w:rPr>
        <w:t>附件：1. 彭阳县2025年种植业高质量发展目标任务表</w:t>
      </w:r>
    </w:p>
    <w:p>
      <w:pPr>
        <w:keepNext w:val="0"/>
        <w:keepLines w:val="0"/>
        <w:pageBreakBefore w:val="0"/>
        <w:widowControl w:val="0"/>
        <w:kinsoku/>
        <w:wordWrap/>
        <w:overflowPunct/>
        <w:topLinePunct w:val="0"/>
        <w:autoSpaceDE/>
        <w:autoSpaceDN/>
        <w:bidi w:val="0"/>
        <w:adjustRightInd/>
        <w:snapToGrid/>
        <w:spacing w:line="560" w:lineRule="exact"/>
        <w:ind w:left="945" w:leftChars="450" w:firstLine="640" w:firstLineChars="200"/>
        <w:jc w:val="both"/>
        <w:textAlignment w:val="auto"/>
        <w:outlineLvl w:val="9"/>
        <w:rPr>
          <w:rFonts w:hint="eastAsia"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color w:val="auto"/>
          <w:kern w:val="2"/>
          <w:sz w:val="32"/>
          <w:szCs w:val="32"/>
          <w:u w:val="none"/>
          <w:lang w:val="en-US" w:eastAsia="zh-CN" w:bidi="ar-SA"/>
        </w:rPr>
        <w:t>2. 彭阳县2025年草畜产业高质量发展目标任务表</w:t>
      </w:r>
    </w:p>
    <w:p>
      <w:pPr>
        <w:keepNext w:val="0"/>
        <w:keepLines w:val="0"/>
        <w:pageBreakBefore w:val="0"/>
        <w:widowControl w:val="0"/>
        <w:kinsoku/>
        <w:wordWrap/>
        <w:overflowPunct/>
        <w:topLinePunct w:val="0"/>
        <w:autoSpaceDE/>
        <w:autoSpaceDN/>
        <w:bidi w:val="0"/>
        <w:adjustRightInd/>
        <w:snapToGrid/>
        <w:spacing w:line="560" w:lineRule="exact"/>
        <w:ind w:left="945" w:leftChars="450" w:firstLine="640" w:firstLineChars="200"/>
        <w:jc w:val="both"/>
        <w:textAlignment w:val="auto"/>
        <w:outlineLvl w:val="9"/>
        <w:rPr>
          <w:rFonts w:hint="eastAsia"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color w:val="auto"/>
          <w:kern w:val="2"/>
          <w:sz w:val="32"/>
          <w:szCs w:val="32"/>
          <w:u w:val="none"/>
          <w:lang w:val="en-US" w:eastAsia="zh-CN" w:bidi="ar-SA"/>
        </w:rPr>
        <w:t>3. 彭阳县2025年林果产业改造提升任务表</w:t>
      </w:r>
    </w:p>
    <w:p>
      <w:pPr>
        <w:keepNext w:val="0"/>
        <w:keepLines w:val="0"/>
        <w:pageBreakBefore w:val="0"/>
        <w:widowControl w:val="0"/>
        <w:kinsoku/>
        <w:wordWrap/>
        <w:overflowPunct/>
        <w:topLinePunct w:val="0"/>
        <w:autoSpaceDE/>
        <w:autoSpaceDN/>
        <w:bidi w:val="0"/>
        <w:adjustRightInd/>
        <w:snapToGrid/>
        <w:spacing w:line="560" w:lineRule="exact"/>
        <w:ind w:left="945" w:leftChars="450" w:firstLine="640" w:firstLineChars="200"/>
        <w:jc w:val="both"/>
        <w:textAlignment w:val="auto"/>
        <w:outlineLvl w:val="9"/>
        <w:rPr>
          <w:rFonts w:hint="eastAsia"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color w:val="auto"/>
          <w:kern w:val="2"/>
          <w:sz w:val="32"/>
          <w:szCs w:val="32"/>
          <w:u w:val="none"/>
          <w:lang w:val="en-US" w:eastAsia="zh-CN" w:bidi="ar-SA"/>
        </w:rPr>
        <w:t>4. 彭阳县2025年农业产业高质量发展资金概算表</w:t>
      </w:r>
    </w:p>
    <w:p>
      <w:pPr>
        <w:keepNext w:val="0"/>
        <w:keepLines w:val="0"/>
        <w:pageBreakBefore w:val="0"/>
        <w:widowControl w:val="0"/>
        <w:kinsoku/>
        <w:wordWrap/>
        <w:overflowPunct/>
        <w:topLinePunct w:val="0"/>
        <w:autoSpaceDE/>
        <w:autoSpaceDN/>
        <w:bidi w:val="0"/>
        <w:adjustRightInd/>
        <w:snapToGrid/>
        <w:spacing w:line="560" w:lineRule="exact"/>
        <w:ind w:left="945" w:leftChars="450" w:firstLine="640" w:firstLineChars="200"/>
        <w:jc w:val="both"/>
        <w:textAlignment w:val="auto"/>
        <w:outlineLvl w:val="9"/>
        <w:rPr>
          <w:rFonts w:hint="eastAsia" w:ascii="Times New Roman" w:hAnsi="Times New Roman" w:eastAsia="仿宋_GB2312" w:cs="Times New Roman"/>
          <w:color w:val="auto"/>
          <w:kern w:val="2"/>
          <w:sz w:val="32"/>
          <w:szCs w:val="32"/>
          <w:u w:val="none"/>
          <w:lang w:val="en-US" w:eastAsia="zh-CN" w:bidi="ar-SA"/>
        </w:rPr>
        <w:sectPr>
          <w:headerReference r:id="rId3" w:type="default"/>
          <w:footerReference r:id="rId4" w:type="default"/>
          <w:pgSz w:w="11906" w:h="16838"/>
          <w:pgMar w:top="2098" w:right="1474" w:bottom="1984" w:left="1587" w:header="851" w:footer="1417" w:gutter="0"/>
          <w:cols w:space="720" w:num="1"/>
          <w:rtlGutter w:val="0"/>
          <w:docGrid w:type="lines" w:linePitch="319" w:charSpace="0"/>
        </w:sectPr>
      </w:pPr>
      <w:r>
        <w:rPr>
          <w:rFonts w:hint="eastAsia" w:ascii="Times New Roman" w:hAnsi="Times New Roman" w:eastAsia="仿宋_GB2312" w:cs="Times New Roman"/>
          <w:color w:val="auto"/>
          <w:kern w:val="2"/>
          <w:sz w:val="32"/>
          <w:szCs w:val="32"/>
          <w:u w:val="none"/>
          <w:lang w:val="en-US" w:eastAsia="zh-CN" w:bidi="ar-SA"/>
        </w:rPr>
        <w:t>5. 名词解释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eastAsia="zh-CN"/>
        </w:rPr>
        <w:t>附件</w:t>
      </w:r>
      <w:r>
        <w:rPr>
          <w:rFonts w:hint="default" w:ascii="Times New Roman" w:hAnsi="Times New Roman" w:eastAsia="黑体" w:cs="Times New Roman"/>
          <w:b w:val="0"/>
          <w:bCs w:val="0"/>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color w:val="auto"/>
          <w:sz w:val="32"/>
          <w:szCs w:val="32"/>
          <w:lang w:val="en-US" w:eastAsia="zh-CN"/>
        </w:rPr>
      </w:pPr>
      <w:r>
        <w:rPr>
          <w:rFonts w:hint="eastAsia" w:ascii="Times New Roman" w:hAnsi="Times New Roman" w:eastAsia="方正小标宋简体" w:cs="Times New Roman"/>
          <w:color w:val="auto"/>
          <w:sz w:val="32"/>
          <w:szCs w:val="32"/>
          <w:lang w:val="en-US" w:eastAsia="zh-CN"/>
        </w:rPr>
        <w:t>彭阳县2025年种植业高质量发展目标任务表</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1188"/>
        <w:gridCol w:w="1188"/>
        <w:gridCol w:w="1188"/>
        <w:gridCol w:w="1188"/>
        <w:gridCol w:w="1188"/>
        <w:gridCol w:w="1193"/>
        <w:gridCol w:w="1188"/>
        <w:gridCol w:w="1196"/>
        <w:gridCol w:w="1188"/>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454" w:type="pct"/>
            <w:vMerge w:val="restart"/>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乡镇</w:t>
            </w:r>
          </w:p>
        </w:tc>
        <w:tc>
          <w:tcPr>
            <w:tcW w:w="3636" w:type="pct"/>
            <w:gridSpan w:val="8"/>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粮食油料保障</w:t>
            </w:r>
          </w:p>
        </w:tc>
        <w:tc>
          <w:tcPr>
            <w:tcW w:w="909" w:type="pct"/>
            <w:gridSpan w:val="2"/>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蔬菜产业发展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454" w:type="pct"/>
            <w:vMerge w:val="continue"/>
            <w:noWrap w:val="0"/>
            <w:vAlign w:val="center"/>
          </w:tcPr>
          <w:p>
            <w:pPr>
              <w:jc w:val="center"/>
              <w:rPr>
                <w:rFonts w:hint="default" w:ascii="Times New Roman" w:hAnsi="Times New Roman" w:eastAsia="宋体" w:cs="Times New Roman"/>
                <w:b/>
                <w:bCs/>
                <w:i w:val="0"/>
                <w:iCs w:val="0"/>
                <w:color w:val="auto"/>
                <w:sz w:val="24"/>
                <w:szCs w:val="24"/>
                <w:u w:val="none"/>
              </w:rPr>
            </w:pPr>
          </w:p>
        </w:tc>
        <w:tc>
          <w:tcPr>
            <w:tcW w:w="454" w:type="pct"/>
            <w:vMerge w:val="restart"/>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粮食种植面积</w:t>
            </w:r>
          </w:p>
        </w:tc>
        <w:tc>
          <w:tcPr>
            <w:tcW w:w="2272" w:type="pct"/>
            <w:gridSpan w:val="5"/>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其中：</w:t>
            </w:r>
          </w:p>
        </w:tc>
        <w:tc>
          <w:tcPr>
            <w:tcW w:w="454" w:type="pct"/>
            <w:vMerge w:val="restart"/>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油料种植</w:t>
            </w:r>
          </w:p>
        </w:tc>
        <w:tc>
          <w:tcPr>
            <w:tcW w:w="455" w:type="pct"/>
            <w:vMerge w:val="restart"/>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春季地膜发放</w:t>
            </w:r>
          </w:p>
        </w:tc>
        <w:tc>
          <w:tcPr>
            <w:tcW w:w="909" w:type="pct"/>
            <w:gridSpan w:val="2"/>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54" w:type="pct"/>
            <w:vMerge w:val="continue"/>
            <w:noWrap w:val="0"/>
            <w:vAlign w:val="center"/>
          </w:tcPr>
          <w:p>
            <w:pPr>
              <w:jc w:val="center"/>
              <w:rPr>
                <w:rFonts w:hint="default" w:ascii="Times New Roman" w:hAnsi="Times New Roman" w:eastAsia="宋体" w:cs="Times New Roman"/>
                <w:b/>
                <w:bCs/>
                <w:i w:val="0"/>
                <w:iCs w:val="0"/>
                <w:color w:val="auto"/>
                <w:sz w:val="24"/>
                <w:szCs w:val="24"/>
                <w:u w:val="none"/>
              </w:rPr>
            </w:pPr>
          </w:p>
        </w:tc>
        <w:tc>
          <w:tcPr>
            <w:tcW w:w="454" w:type="pct"/>
            <w:vMerge w:val="continue"/>
            <w:noWrap w:val="0"/>
            <w:vAlign w:val="center"/>
          </w:tcPr>
          <w:p>
            <w:pPr>
              <w:jc w:val="center"/>
              <w:rPr>
                <w:rFonts w:hint="default" w:ascii="Times New Roman" w:hAnsi="Times New Roman" w:eastAsia="宋体" w:cs="Times New Roman"/>
                <w:b/>
                <w:bCs/>
                <w:i w:val="0"/>
                <w:iCs w:val="0"/>
                <w:color w:val="auto"/>
                <w:sz w:val="24"/>
                <w:szCs w:val="24"/>
                <w:u w:val="none"/>
              </w:rPr>
            </w:pP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冬小麦</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大豆玉米带状复合种植</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单种玉米</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马铃薯</w:t>
            </w:r>
          </w:p>
        </w:tc>
        <w:tc>
          <w:tcPr>
            <w:tcW w:w="455"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小杂粮</w:t>
            </w:r>
          </w:p>
        </w:tc>
        <w:tc>
          <w:tcPr>
            <w:tcW w:w="454" w:type="pct"/>
            <w:vMerge w:val="continue"/>
            <w:noWrap w:val="0"/>
            <w:vAlign w:val="center"/>
          </w:tcPr>
          <w:p>
            <w:pPr>
              <w:jc w:val="center"/>
              <w:rPr>
                <w:rFonts w:hint="default" w:ascii="Times New Roman" w:hAnsi="Times New Roman" w:eastAsia="宋体" w:cs="Times New Roman"/>
                <w:b/>
                <w:bCs/>
                <w:i w:val="0"/>
                <w:iCs w:val="0"/>
                <w:color w:val="auto"/>
                <w:sz w:val="24"/>
                <w:szCs w:val="24"/>
                <w:u w:val="none"/>
              </w:rPr>
            </w:pPr>
          </w:p>
        </w:tc>
        <w:tc>
          <w:tcPr>
            <w:tcW w:w="455" w:type="pct"/>
            <w:vMerge w:val="continue"/>
            <w:noWrap w:val="0"/>
            <w:vAlign w:val="center"/>
          </w:tcPr>
          <w:p>
            <w:pPr>
              <w:jc w:val="center"/>
              <w:rPr>
                <w:rFonts w:hint="default" w:ascii="Times New Roman" w:hAnsi="Times New Roman" w:eastAsia="宋体" w:cs="Times New Roman"/>
                <w:b/>
                <w:bCs/>
                <w:i w:val="0"/>
                <w:iCs w:val="0"/>
                <w:color w:val="auto"/>
                <w:sz w:val="24"/>
                <w:szCs w:val="24"/>
                <w:u w:val="none"/>
              </w:rPr>
            </w:pP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露地辣椒种植</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复种蔬菜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单位</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亩</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亩</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亩</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亩</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亩</w:t>
            </w:r>
          </w:p>
        </w:tc>
        <w:tc>
          <w:tcPr>
            <w:tcW w:w="45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亩</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亩</w:t>
            </w:r>
          </w:p>
        </w:tc>
        <w:tc>
          <w:tcPr>
            <w:tcW w:w="45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亩</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亩</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合计</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747000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107000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250000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325000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40000</w:t>
            </w:r>
          </w:p>
        </w:tc>
        <w:tc>
          <w:tcPr>
            <w:tcW w:w="45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25000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25000</w:t>
            </w:r>
          </w:p>
        </w:tc>
        <w:tc>
          <w:tcPr>
            <w:tcW w:w="45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530000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14600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白阳镇</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109800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15400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34000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52500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4700</w:t>
            </w:r>
          </w:p>
        </w:tc>
        <w:tc>
          <w:tcPr>
            <w:tcW w:w="45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3200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3000</w:t>
            </w:r>
          </w:p>
        </w:tc>
        <w:tc>
          <w:tcPr>
            <w:tcW w:w="45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70500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940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古城镇</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80900</w:t>
            </w:r>
          </w:p>
        </w:tc>
        <w:tc>
          <w:tcPr>
            <w:tcW w:w="45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8800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12000</w:t>
            </w:r>
          </w:p>
        </w:tc>
        <w:tc>
          <w:tcPr>
            <w:tcW w:w="45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58000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1900</w:t>
            </w:r>
          </w:p>
        </w:tc>
        <w:tc>
          <w:tcPr>
            <w:tcW w:w="45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2100</w:t>
            </w:r>
          </w:p>
        </w:tc>
        <w:tc>
          <w:tcPr>
            <w:tcW w:w="45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75000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1000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王洼镇</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90600</w:t>
            </w:r>
          </w:p>
        </w:tc>
        <w:tc>
          <w:tcPr>
            <w:tcW w:w="45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12100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31000</w:t>
            </w:r>
          </w:p>
        </w:tc>
        <w:tc>
          <w:tcPr>
            <w:tcW w:w="45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37000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7300</w:t>
            </w:r>
          </w:p>
        </w:tc>
        <w:tc>
          <w:tcPr>
            <w:tcW w:w="45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3200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2800</w:t>
            </w:r>
          </w:p>
        </w:tc>
        <w:tc>
          <w:tcPr>
            <w:tcW w:w="45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71000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红河镇</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54800</w:t>
            </w:r>
          </w:p>
        </w:tc>
        <w:tc>
          <w:tcPr>
            <w:tcW w:w="45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9000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10000</w:t>
            </w:r>
          </w:p>
        </w:tc>
        <w:tc>
          <w:tcPr>
            <w:tcW w:w="45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34500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1100</w:t>
            </w:r>
          </w:p>
        </w:tc>
        <w:tc>
          <w:tcPr>
            <w:tcW w:w="45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2300</w:t>
            </w:r>
          </w:p>
        </w:tc>
        <w:tc>
          <w:tcPr>
            <w:tcW w:w="45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38500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1800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新集乡</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109400</w:t>
            </w:r>
          </w:p>
        </w:tc>
        <w:tc>
          <w:tcPr>
            <w:tcW w:w="45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8800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17000</w:t>
            </w:r>
          </w:p>
        </w:tc>
        <w:tc>
          <w:tcPr>
            <w:tcW w:w="45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82500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1000</w:t>
            </w:r>
          </w:p>
        </w:tc>
        <w:tc>
          <w:tcPr>
            <w:tcW w:w="45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2300</w:t>
            </w:r>
          </w:p>
        </w:tc>
        <w:tc>
          <w:tcPr>
            <w:tcW w:w="45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80000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1300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城阳乡</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69000</w:t>
            </w:r>
          </w:p>
        </w:tc>
        <w:tc>
          <w:tcPr>
            <w:tcW w:w="45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13700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31000</w:t>
            </w:r>
          </w:p>
        </w:tc>
        <w:tc>
          <w:tcPr>
            <w:tcW w:w="45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17000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5600</w:t>
            </w:r>
          </w:p>
        </w:tc>
        <w:tc>
          <w:tcPr>
            <w:tcW w:w="45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1700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2300</w:t>
            </w:r>
          </w:p>
        </w:tc>
        <w:tc>
          <w:tcPr>
            <w:tcW w:w="45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43000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草庙乡</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75400</w:t>
            </w:r>
          </w:p>
        </w:tc>
        <w:tc>
          <w:tcPr>
            <w:tcW w:w="45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10600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38000</w:t>
            </w:r>
          </w:p>
        </w:tc>
        <w:tc>
          <w:tcPr>
            <w:tcW w:w="45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18000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6300</w:t>
            </w:r>
          </w:p>
        </w:tc>
        <w:tc>
          <w:tcPr>
            <w:tcW w:w="45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2500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2800</w:t>
            </w:r>
          </w:p>
        </w:tc>
        <w:tc>
          <w:tcPr>
            <w:tcW w:w="45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48000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2600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孟塬乡</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56100</w:t>
            </w:r>
          </w:p>
        </w:tc>
        <w:tc>
          <w:tcPr>
            <w:tcW w:w="45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9800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28000</w:t>
            </w:r>
          </w:p>
        </w:tc>
        <w:tc>
          <w:tcPr>
            <w:tcW w:w="45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11000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5700</w:t>
            </w:r>
          </w:p>
        </w:tc>
        <w:tc>
          <w:tcPr>
            <w:tcW w:w="45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1600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2400</w:t>
            </w:r>
          </w:p>
        </w:tc>
        <w:tc>
          <w:tcPr>
            <w:tcW w:w="45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35000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2600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冯庄乡</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29000</w:t>
            </w:r>
          </w:p>
        </w:tc>
        <w:tc>
          <w:tcPr>
            <w:tcW w:w="45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7300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15000</w:t>
            </w:r>
          </w:p>
        </w:tc>
        <w:tc>
          <w:tcPr>
            <w:tcW w:w="45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1500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600</w:t>
            </w:r>
          </w:p>
        </w:tc>
        <w:tc>
          <w:tcPr>
            <w:tcW w:w="45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4600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1500</w:t>
            </w:r>
          </w:p>
        </w:tc>
        <w:tc>
          <w:tcPr>
            <w:tcW w:w="45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20500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小岔乡</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21000</w:t>
            </w:r>
          </w:p>
        </w:tc>
        <w:tc>
          <w:tcPr>
            <w:tcW w:w="45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3400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9000</w:t>
            </w:r>
          </w:p>
        </w:tc>
        <w:tc>
          <w:tcPr>
            <w:tcW w:w="45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3000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4300</w:t>
            </w:r>
          </w:p>
        </w:tc>
        <w:tc>
          <w:tcPr>
            <w:tcW w:w="45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1300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1000</w:t>
            </w:r>
          </w:p>
        </w:tc>
        <w:tc>
          <w:tcPr>
            <w:tcW w:w="45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11500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罗洼乡</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32300</w:t>
            </w:r>
          </w:p>
        </w:tc>
        <w:tc>
          <w:tcPr>
            <w:tcW w:w="45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4900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14000</w:t>
            </w:r>
          </w:p>
        </w:tc>
        <w:tc>
          <w:tcPr>
            <w:tcW w:w="45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5500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1500</w:t>
            </w:r>
          </w:p>
        </w:tc>
        <w:tc>
          <w:tcPr>
            <w:tcW w:w="45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6400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1500</w:t>
            </w:r>
          </w:p>
        </w:tc>
        <w:tc>
          <w:tcPr>
            <w:tcW w:w="45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13500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交岔乡</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18700</w:t>
            </w:r>
          </w:p>
        </w:tc>
        <w:tc>
          <w:tcPr>
            <w:tcW w:w="45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3200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11000</w:t>
            </w:r>
          </w:p>
        </w:tc>
        <w:tc>
          <w:tcPr>
            <w:tcW w:w="45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4500</w:t>
            </w:r>
          </w:p>
        </w:tc>
        <w:tc>
          <w:tcPr>
            <w:tcW w:w="454" w:type="pct"/>
            <w:noWrap w:val="0"/>
            <w:vAlign w:val="center"/>
          </w:tcPr>
          <w:p>
            <w:pPr>
              <w:jc w:val="center"/>
              <w:rPr>
                <w:rFonts w:hint="default" w:ascii="Times New Roman" w:hAnsi="Times New Roman" w:eastAsia="宋体" w:cs="Times New Roman"/>
                <w:i w:val="0"/>
                <w:iCs w:val="0"/>
                <w:color w:val="auto"/>
                <w:sz w:val="24"/>
                <w:szCs w:val="24"/>
                <w:u w:val="none"/>
              </w:rPr>
            </w:pPr>
          </w:p>
        </w:tc>
        <w:tc>
          <w:tcPr>
            <w:tcW w:w="455" w:type="pct"/>
            <w:noWrap w:val="0"/>
            <w:vAlign w:val="center"/>
          </w:tcPr>
          <w:p>
            <w:pPr>
              <w:jc w:val="center"/>
              <w:rPr>
                <w:rFonts w:hint="default" w:ascii="Times New Roman" w:hAnsi="Times New Roman" w:eastAsia="宋体" w:cs="Times New Roman"/>
                <w:i w:val="0"/>
                <w:iCs w:val="0"/>
                <w:color w:val="auto"/>
                <w:sz w:val="24"/>
                <w:szCs w:val="24"/>
                <w:u w:val="none"/>
              </w:rPr>
            </w:pP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1000</w:t>
            </w:r>
          </w:p>
        </w:tc>
        <w:tc>
          <w:tcPr>
            <w:tcW w:w="45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23500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w:t>
            </w:r>
          </w:p>
        </w:tc>
        <w:tc>
          <w:tcPr>
            <w:tcW w:w="45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600</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color w:val="auto"/>
          <w:sz w:val="32"/>
          <w:szCs w:val="32"/>
          <w:lang w:val="en-US" w:eastAsia="zh-CN"/>
        </w:rPr>
      </w:pPr>
      <w:r>
        <w:rPr>
          <w:rFonts w:hint="eastAsia" w:ascii="黑体" w:hAnsi="黑体" w:eastAsia="黑体" w:cs="黑体"/>
          <w:b w:val="0"/>
          <w:bCs w:val="0"/>
          <w:color w:val="auto"/>
          <w:sz w:val="32"/>
          <w:szCs w:val="32"/>
          <w:lang w:eastAsia="zh-CN"/>
        </w:rPr>
        <w:t>附件</w:t>
      </w:r>
      <w:r>
        <w:rPr>
          <w:rFonts w:hint="default" w:ascii="Times New Roman" w:hAnsi="Times New Roman" w:eastAsia="黑体" w:cs="Times New Roman"/>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32"/>
          <w:szCs w:val="32"/>
          <w:lang w:val="en-US" w:eastAsia="zh-CN"/>
        </w:rPr>
      </w:pPr>
      <w:r>
        <w:rPr>
          <w:rFonts w:hint="default" w:ascii="Times New Roman" w:hAnsi="Times New Roman" w:eastAsia="方正小标宋简体" w:cs="Times New Roman"/>
          <w:color w:val="auto"/>
          <w:sz w:val="32"/>
          <w:szCs w:val="32"/>
          <w:lang w:eastAsia="zh-CN"/>
        </w:rPr>
        <w:t>彭阳县</w:t>
      </w:r>
      <w:r>
        <w:rPr>
          <w:rFonts w:hint="default" w:ascii="Times New Roman" w:hAnsi="Times New Roman" w:eastAsia="方正小标宋简体" w:cs="Times New Roman"/>
          <w:color w:val="auto"/>
          <w:sz w:val="32"/>
          <w:szCs w:val="32"/>
          <w:lang w:val="en-US" w:eastAsia="zh-CN"/>
        </w:rPr>
        <w:t>2025年草畜产业高质量发展目标任务表</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890"/>
        <w:gridCol w:w="962"/>
        <w:gridCol w:w="998"/>
        <w:gridCol w:w="998"/>
        <w:gridCol w:w="1347"/>
        <w:gridCol w:w="986"/>
        <w:gridCol w:w="1010"/>
        <w:gridCol w:w="796"/>
        <w:gridCol w:w="796"/>
        <w:gridCol w:w="796"/>
        <w:gridCol w:w="796"/>
        <w:gridCol w:w="974"/>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93"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乡镇</w:t>
            </w:r>
          </w:p>
        </w:tc>
        <w:tc>
          <w:tcPr>
            <w:tcW w:w="888"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常住户数</w:t>
            </w:r>
          </w:p>
        </w:tc>
        <w:tc>
          <w:tcPr>
            <w:tcW w:w="4296" w:type="dxa"/>
            <w:gridSpan w:val="4"/>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肉牛产业发展</w:t>
            </w:r>
          </w:p>
        </w:tc>
        <w:tc>
          <w:tcPr>
            <w:tcW w:w="794" w:type="dxa"/>
            <w:gridSpan w:val="8"/>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朝那鸡产业发展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9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bCs/>
                <w:i w:val="0"/>
                <w:iCs w:val="0"/>
                <w:color w:val="auto"/>
                <w:sz w:val="24"/>
                <w:szCs w:val="24"/>
                <w:u w:val="none"/>
              </w:rPr>
            </w:pPr>
          </w:p>
        </w:tc>
        <w:tc>
          <w:tcPr>
            <w:tcW w:w="88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bCs/>
                <w:i w:val="0"/>
                <w:iCs w:val="0"/>
                <w:color w:val="auto"/>
                <w:sz w:val="24"/>
                <w:szCs w:val="24"/>
                <w:u w:val="none"/>
              </w:rPr>
            </w:pPr>
          </w:p>
        </w:tc>
        <w:tc>
          <w:tcPr>
            <w:tcW w:w="96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肉牛饲养量</w:t>
            </w:r>
          </w:p>
        </w:tc>
        <w:tc>
          <w:tcPr>
            <w:tcW w:w="99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auto"/>
                <w:kern w:val="0"/>
                <w:sz w:val="24"/>
                <w:szCs w:val="24"/>
                <w:u w:val="none"/>
                <w:lang w:val="en-US" w:eastAsia="zh-CN" w:bidi="ar"/>
              </w:rPr>
            </w:pPr>
            <w:r>
              <w:rPr>
                <w:rFonts w:hint="default" w:ascii="Times New Roman" w:hAnsi="Times New Roman" w:eastAsia="宋体" w:cs="Times New Roman"/>
                <w:b/>
                <w:bCs/>
                <w:i w:val="0"/>
                <w:iCs w:val="0"/>
                <w:color w:val="auto"/>
                <w:kern w:val="0"/>
                <w:sz w:val="24"/>
                <w:szCs w:val="24"/>
                <w:u w:val="none"/>
                <w:lang w:val="en-US" w:eastAsia="zh-CN" w:bidi="ar"/>
              </w:rPr>
              <w:t>饲草</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青贮</w:t>
            </w:r>
          </w:p>
        </w:tc>
        <w:tc>
          <w:tcPr>
            <w:tcW w:w="99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auto"/>
                <w:kern w:val="0"/>
                <w:sz w:val="24"/>
                <w:szCs w:val="24"/>
                <w:u w:val="none"/>
                <w:lang w:val="en-US" w:eastAsia="zh-CN" w:bidi="ar"/>
              </w:rPr>
            </w:pPr>
            <w:r>
              <w:rPr>
                <w:rFonts w:hint="default" w:ascii="Times New Roman" w:hAnsi="Times New Roman" w:eastAsia="宋体" w:cs="Times New Roman"/>
                <w:b/>
                <w:bCs/>
                <w:i w:val="0"/>
                <w:iCs w:val="0"/>
                <w:color w:val="auto"/>
                <w:kern w:val="0"/>
                <w:sz w:val="24"/>
                <w:szCs w:val="24"/>
                <w:u w:val="none"/>
                <w:lang w:val="en-US" w:eastAsia="zh-CN" w:bidi="ar"/>
              </w:rPr>
              <w:t>肉牛母</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auto"/>
                <w:kern w:val="0"/>
                <w:sz w:val="24"/>
                <w:szCs w:val="24"/>
                <w:u w:val="none"/>
                <w:lang w:val="en-US" w:eastAsia="zh-CN" w:bidi="ar"/>
              </w:rPr>
            </w:pPr>
            <w:r>
              <w:rPr>
                <w:rFonts w:hint="default" w:ascii="Times New Roman" w:hAnsi="Times New Roman" w:eastAsia="宋体" w:cs="Times New Roman"/>
                <w:b/>
                <w:bCs/>
                <w:i w:val="0"/>
                <w:iCs w:val="0"/>
                <w:color w:val="auto"/>
                <w:kern w:val="0"/>
                <w:sz w:val="24"/>
                <w:szCs w:val="24"/>
                <w:u w:val="none"/>
                <w:lang w:val="en-US" w:eastAsia="zh-CN" w:bidi="ar"/>
              </w:rPr>
              <w:t>本转换</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示范村</w:t>
            </w:r>
          </w:p>
        </w:tc>
        <w:tc>
          <w:tcPr>
            <w:tcW w:w="134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auto"/>
                <w:kern w:val="0"/>
                <w:sz w:val="24"/>
                <w:szCs w:val="24"/>
                <w:u w:val="none"/>
                <w:lang w:val="en-US" w:eastAsia="zh-CN" w:bidi="ar"/>
              </w:rPr>
            </w:pPr>
            <w:r>
              <w:rPr>
                <w:rFonts w:hint="default" w:ascii="Times New Roman" w:hAnsi="Times New Roman" w:eastAsia="宋体" w:cs="Times New Roman"/>
                <w:b/>
                <w:bCs/>
                <w:i w:val="0"/>
                <w:iCs w:val="0"/>
                <w:color w:val="auto"/>
                <w:kern w:val="0"/>
                <w:sz w:val="24"/>
                <w:szCs w:val="24"/>
                <w:u w:val="none"/>
                <w:lang w:val="en-US" w:eastAsia="zh-CN" w:bidi="ar"/>
              </w:rPr>
              <w:t>新建</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auto"/>
                <w:kern w:val="0"/>
                <w:sz w:val="24"/>
                <w:szCs w:val="24"/>
                <w:u w:val="none"/>
                <w:lang w:val="en-US" w:eastAsia="zh-CN" w:bidi="ar"/>
              </w:rPr>
            </w:pPr>
            <w:r>
              <w:rPr>
                <w:rFonts w:hint="default" w:ascii="Times New Roman" w:hAnsi="Times New Roman" w:eastAsia="宋体" w:cs="Times New Roman"/>
                <w:b/>
                <w:bCs/>
                <w:i w:val="0"/>
                <w:iCs w:val="0"/>
                <w:color w:val="auto"/>
                <w:kern w:val="0"/>
                <w:sz w:val="24"/>
                <w:szCs w:val="24"/>
                <w:u w:val="none"/>
                <w:lang w:val="en-US" w:eastAsia="zh-CN" w:bidi="ar"/>
              </w:rPr>
              <w:t>“5350”示</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范村</w:t>
            </w:r>
          </w:p>
        </w:tc>
        <w:tc>
          <w:tcPr>
            <w:tcW w:w="98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auto"/>
                <w:kern w:val="0"/>
                <w:sz w:val="24"/>
                <w:szCs w:val="24"/>
                <w:u w:val="none"/>
                <w:lang w:val="en-US" w:eastAsia="zh-CN" w:bidi="ar"/>
              </w:rPr>
            </w:pPr>
            <w:r>
              <w:rPr>
                <w:rFonts w:hint="default" w:ascii="Times New Roman" w:hAnsi="Times New Roman" w:eastAsia="宋体" w:cs="Times New Roman"/>
                <w:b/>
                <w:bCs/>
                <w:i w:val="0"/>
                <w:iCs w:val="0"/>
                <w:color w:val="auto"/>
                <w:kern w:val="0"/>
                <w:sz w:val="24"/>
                <w:szCs w:val="24"/>
                <w:u w:val="none"/>
                <w:lang w:val="en-US" w:eastAsia="zh-CN" w:bidi="ar"/>
              </w:rPr>
              <w:t>总补栏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任务</w:t>
            </w:r>
          </w:p>
        </w:tc>
        <w:tc>
          <w:tcPr>
            <w:tcW w:w="1008"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“100+”模式</w:t>
            </w:r>
          </w:p>
        </w:tc>
        <w:tc>
          <w:tcPr>
            <w:tcW w:w="794"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auto"/>
                <w:kern w:val="0"/>
                <w:sz w:val="24"/>
                <w:szCs w:val="24"/>
                <w:u w:val="none"/>
                <w:lang w:val="en-US" w:eastAsia="zh-CN" w:bidi="ar"/>
              </w:rPr>
            </w:pPr>
            <w:r>
              <w:rPr>
                <w:rFonts w:hint="default" w:ascii="Times New Roman" w:hAnsi="Times New Roman" w:eastAsia="宋体" w:cs="Times New Roman"/>
                <w:b/>
                <w:bCs/>
                <w:i w:val="0"/>
                <w:iCs w:val="0"/>
                <w:color w:val="auto"/>
                <w:kern w:val="0"/>
                <w:sz w:val="24"/>
                <w:szCs w:val="24"/>
                <w:u w:val="none"/>
                <w:lang w:val="en-US" w:eastAsia="zh-CN" w:bidi="ar"/>
              </w:rPr>
              <w:t>村集体</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标准化养殖</w:t>
            </w:r>
          </w:p>
        </w:tc>
        <w:tc>
          <w:tcPr>
            <w:tcW w:w="794"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auto"/>
                <w:kern w:val="0"/>
                <w:sz w:val="24"/>
                <w:szCs w:val="24"/>
                <w:u w:val="none"/>
                <w:lang w:val="en-US" w:eastAsia="zh-CN" w:bidi="ar"/>
              </w:rPr>
            </w:pPr>
            <w:r>
              <w:rPr>
                <w:rFonts w:hint="default" w:ascii="Times New Roman" w:hAnsi="Times New Roman" w:eastAsia="宋体" w:cs="Times New Roman"/>
                <w:b/>
                <w:bCs/>
                <w:i w:val="0"/>
                <w:iCs w:val="0"/>
                <w:color w:val="auto"/>
                <w:kern w:val="0"/>
                <w:sz w:val="24"/>
                <w:szCs w:val="24"/>
                <w:u w:val="none"/>
                <w:lang w:val="en-US" w:eastAsia="zh-CN" w:bidi="ar"/>
              </w:rPr>
              <w:t>1万、2万只</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家庭牧场</w:t>
            </w:r>
          </w:p>
        </w:tc>
        <w:tc>
          <w:tcPr>
            <w:tcW w:w="972"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闲置设</w:t>
            </w:r>
            <w:r>
              <w:rPr>
                <w:rFonts w:hint="default" w:ascii="Times New Roman" w:hAnsi="Times New Roman" w:eastAsia="宋体" w:cs="Times New Roman"/>
                <w:b/>
                <w:bCs/>
                <w:i w:val="0"/>
                <w:iCs w:val="0"/>
                <w:color w:val="auto"/>
                <w:kern w:val="0"/>
                <w:sz w:val="24"/>
                <w:szCs w:val="24"/>
                <w:u w:val="none"/>
                <w:lang w:val="en-US" w:eastAsia="zh-CN" w:bidi="ar"/>
              </w:rPr>
              <w:br w:type="textWrapping"/>
            </w:r>
            <w:r>
              <w:rPr>
                <w:rFonts w:hint="default" w:ascii="Times New Roman" w:hAnsi="Times New Roman" w:eastAsia="宋体" w:cs="Times New Roman"/>
                <w:b/>
                <w:bCs/>
                <w:i w:val="0"/>
                <w:iCs w:val="0"/>
                <w:color w:val="auto"/>
                <w:kern w:val="0"/>
                <w:sz w:val="24"/>
                <w:szCs w:val="24"/>
                <w:u w:val="none"/>
                <w:lang w:val="en-US" w:eastAsia="zh-CN" w:bidi="ar"/>
              </w:rPr>
              <w:t>施养殖</w:t>
            </w:r>
          </w:p>
        </w:tc>
        <w:tc>
          <w:tcPr>
            <w:tcW w:w="73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林下散养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9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auto"/>
                <w:sz w:val="24"/>
                <w:szCs w:val="24"/>
                <w:u w:val="none"/>
              </w:rPr>
            </w:pPr>
          </w:p>
        </w:tc>
        <w:tc>
          <w:tcPr>
            <w:tcW w:w="88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auto"/>
                <w:sz w:val="24"/>
                <w:szCs w:val="24"/>
                <w:u w:val="none"/>
              </w:rPr>
            </w:pPr>
          </w:p>
        </w:tc>
        <w:tc>
          <w:tcPr>
            <w:tcW w:w="9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auto"/>
                <w:sz w:val="24"/>
                <w:szCs w:val="24"/>
                <w:u w:val="none"/>
              </w:rPr>
            </w:pPr>
          </w:p>
        </w:tc>
        <w:tc>
          <w:tcPr>
            <w:tcW w:w="9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auto"/>
                <w:sz w:val="24"/>
                <w:szCs w:val="24"/>
                <w:u w:val="none"/>
              </w:rPr>
            </w:pPr>
          </w:p>
        </w:tc>
        <w:tc>
          <w:tcPr>
            <w:tcW w:w="9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auto"/>
                <w:sz w:val="24"/>
                <w:szCs w:val="24"/>
                <w:u w:val="none"/>
              </w:rPr>
            </w:pPr>
          </w:p>
        </w:tc>
        <w:tc>
          <w:tcPr>
            <w:tcW w:w="134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auto"/>
                <w:sz w:val="24"/>
                <w:szCs w:val="24"/>
                <w:u w:val="none"/>
              </w:rPr>
            </w:pPr>
          </w:p>
        </w:tc>
        <w:tc>
          <w:tcPr>
            <w:tcW w:w="98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auto"/>
                <w:sz w:val="24"/>
                <w:szCs w:val="24"/>
                <w:u w:val="none"/>
              </w:rPr>
            </w:pPr>
          </w:p>
        </w:tc>
        <w:tc>
          <w:tcPr>
            <w:tcW w:w="100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auto"/>
                <w:sz w:val="24"/>
                <w:szCs w:val="24"/>
                <w:u w:val="none"/>
              </w:rPr>
            </w:pP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新建</w:t>
            </w: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auto"/>
                <w:kern w:val="0"/>
                <w:sz w:val="24"/>
                <w:szCs w:val="24"/>
                <w:u w:val="none"/>
                <w:lang w:val="en-US" w:eastAsia="zh-CN" w:bidi="ar"/>
              </w:rPr>
            </w:pPr>
            <w:r>
              <w:rPr>
                <w:rFonts w:hint="default" w:ascii="Times New Roman" w:hAnsi="Times New Roman" w:eastAsia="宋体" w:cs="Times New Roman"/>
                <w:b/>
                <w:bCs/>
                <w:i w:val="0"/>
                <w:iCs w:val="0"/>
                <w:color w:val="auto"/>
                <w:kern w:val="0"/>
                <w:sz w:val="24"/>
                <w:szCs w:val="24"/>
                <w:u w:val="none"/>
                <w:lang w:val="en-US" w:eastAsia="zh-CN" w:bidi="ar"/>
              </w:rPr>
              <w:t>巩固</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提升</w:t>
            </w: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新建</w:t>
            </w: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巩固提升</w:t>
            </w:r>
          </w:p>
        </w:tc>
        <w:tc>
          <w:tcPr>
            <w:tcW w:w="9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auto"/>
                <w:sz w:val="24"/>
                <w:szCs w:val="24"/>
                <w:u w:val="none"/>
              </w:rPr>
            </w:pPr>
          </w:p>
        </w:tc>
        <w:tc>
          <w:tcPr>
            <w:tcW w:w="73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单位</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户</w:t>
            </w:r>
          </w:p>
        </w:tc>
        <w:tc>
          <w:tcPr>
            <w:tcW w:w="96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头</w:t>
            </w:r>
          </w:p>
        </w:tc>
        <w:tc>
          <w:tcPr>
            <w:tcW w:w="99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立方米</w:t>
            </w:r>
          </w:p>
        </w:tc>
        <w:tc>
          <w:tcPr>
            <w:tcW w:w="99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个</w:t>
            </w:r>
          </w:p>
        </w:tc>
        <w:tc>
          <w:tcPr>
            <w:tcW w:w="13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个</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万只</w:t>
            </w:r>
          </w:p>
        </w:tc>
        <w:tc>
          <w:tcPr>
            <w:tcW w:w="100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万只</w:t>
            </w:r>
          </w:p>
        </w:tc>
        <w:tc>
          <w:tcPr>
            <w:tcW w:w="794"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万只</w:t>
            </w:r>
          </w:p>
        </w:tc>
        <w:tc>
          <w:tcPr>
            <w:tcW w:w="794"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万只</w:t>
            </w:r>
          </w:p>
        </w:tc>
        <w:tc>
          <w:tcPr>
            <w:tcW w:w="794"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万只</w:t>
            </w:r>
          </w:p>
        </w:tc>
        <w:tc>
          <w:tcPr>
            <w:tcW w:w="794"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万只</w:t>
            </w:r>
          </w:p>
        </w:tc>
        <w:tc>
          <w:tcPr>
            <w:tcW w:w="97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万只</w:t>
            </w:r>
          </w:p>
        </w:tc>
        <w:tc>
          <w:tcPr>
            <w:tcW w:w="73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万只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合计</w:t>
            </w:r>
          </w:p>
        </w:tc>
        <w:tc>
          <w:tcPr>
            <w:tcW w:w="88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30506</w:t>
            </w:r>
          </w:p>
        </w:tc>
        <w:tc>
          <w:tcPr>
            <w:tcW w:w="96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240000</w:t>
            </w:r>
          </w:p>
        </w:tc>
        <w:tc>
          <w:tcPr>
            <w:tcW w:w="99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600000</w:t>
            </w:r>
          </w:p>
        </w:tc>
        <w:tc>
          <w:tcPr>
            <w:tcW w:w="99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w:t>
            </w:r>
          </w:p>
        </w:tc>
        <w:tc>
          <w:tcPr>
            <w:tcW w:w="13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w:t>
            </w:r>
          </w:p>
        </w:tc>
        <w:tc>
          <w:tcPr>
            <w:tcW w:w="984"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254.</w:t>
            </w:r>
            <w:r>
              <w:rPr>
                <w:rFonts w:hint="eastAsia" w:ascii="Times New Roman" w:hAnsi="Times New Roman" w:eastAsia="宋体" w:cs="Times New Roman"/>
                <w:i w:val="0"/>
                <w:iCs w:val="0"/>
                <w:color w:val="auto"/>
                <w:kern w:val="0"/>
                <w:sz w:val="24"/>
                <w:szCs w:val="24"/>
                <w:u w:val="none"/>
                <w:lang w:val="en-US" w:eastAsia="zh-CN" w:bidi="ar"/>
              </w:rPr>
              <w:t>5</w:t>
            </w:r>
          </w:p>
        </w:tc>
        <w:tc>
          <w:tcPr>
            <w:tcW w:w="100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152.</w:t>
            </w:r>
            <w:r>
              <w:rPr>
                <w:rFonts w:hint="eastAsia" w:ascii="Times New Roman" w:hAnsi="Times New Roman" w:eastAsia="宋体" w:cs="Times New Roman"/>
                <w:i w:val="0"/>
                <w:iCs w:val="0"/>
                <w:color w:val="auto"/>
                <w:kern w:val="0"/>
                <w:sz w:val="24"/>
                <w:szCs w:val="24"/>
                <w:u w:val="none"/>
                <w:lang w:val="en-US" w:eastAsia="zh-CN" w:bidi="ar"/>
              </w:rPr>
              <w:t>5</w:t>
            </w:r>
          </w:p>
        </w:tc>
        <w:tc>
          <w:tcPr>
            <w:tcW w:w="794"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13.5</w:t>
            </w:r>
          </w:p>
        </w:tc>
        <w:tc>
          <w:tcPr>
            <w:tcW w:w="794"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11</w:t>
            </w:r>
          </w:p>
        </w:tc>
        <w:tc>
          <w:tcPr>
            <w:tcW w:w="794"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12</w:t>
            </w:r>
          </w:p>
        </w:tc>
        <w:tc>
          <w:tcPr>
            <w:tcW w:w="794"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29.3</w:t>
            </w:r>
          </w:p>
        </w:tc>
        <w:tc>
          <w:tcPr>
            <w:tcW w:w="97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5.7</w:t>
            </w:r>
          </w:p>
        </w:tc>
        <w:tc>
          <w:tcPr>
            <w:tcW w:w="73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白阳镇</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4903</w:t>
            </w:r>
          </w:p>
        </w:tc>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14200</w:t>
            </w:r>
          </w:p>
        </w:tc>
        <w:tc>
          <w:tcPr>
            <w:tcW w:w="9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30000</w:t>
            </w:r>
          </w:p>
        </w:tc>
        <w:tc>
          <w:tcPr>
            <w:tcW w:w="99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w:t>
            </w:r>
          </w:p>
        </w:tc>
        <w:tc>
          <w:tcPr>
            <w:tcW w:w="13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auto"/>
                <w:sz w:val="24"/>
                <w:szCs w:val="24"/>
                <w:u w:val="none"/>
              </w:rPr>
            </w:pPr>
          </w:p>
        </w:tc>
        <w:tc>
          <w:tcPr>
            <w:tcW w:w="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40.5</w:t>
            </w:r>
          </w:p>
        </w:tc>
        <w:tc>
          <w:tcPr>
            <w:tcW w:w="10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24.5</w:t>
            </w: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w:t>
            </w: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5</w:t>
            </w:r>
          </w:p>
        </w:tc>
        <w:tc>
          <w:tcPr>
            <w:tcW w:w="9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c>
          <w:tcPr>
            <w:tcW w:w="73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古城镇</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4500</w:t>
            </w:r>
          </w:p>
        </w:tc>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68000</w:t>
            </w:r>
          </w:p>
        </w:tc>
        <w:tc>
          <w:tcPr>
            <w:tcW w:w="9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170000</w:t>
            </w:r>
          </w:p>
        </w:tc>
        <w:tc>
          <w:tcPr>
            <w:tcW w:w="99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w:t>
            </w:r>
          </w:p>
        </w:tc>
        <w:tc>
          <w:tcPr>
            <w:tcW w:w="13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w:t>
            </w:r>
          </w:p>
        </w:tc>
        <w:tc>
          <w:tcPr>
            <w:tcW w:w="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39.0</w:t>
            </w:r>
          </w:p>
        </w:tc>
        <w:tc>
          <w:tcPr>
            <w:tcW w:w="10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22.5</w:t>
            </w: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1.5</w:t>
            </w: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w:t>
            </w: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9</w:t>
            </w:r>
          </w:p>
        </w:tc>
        <w:tc>
          <w:tcPr>
            <w:tcW w:w="9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w:t>
            </w:r>
          </w:p>
        </w:tc>
        <w:tc>
          <w:tcPr>
            <w:tcW w:w="73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王洼镇</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3430</w:t>
            </w:r>
          </w:p>
        </w:tc>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25000</w:t>
            </w:r>
          </w:p>
        </w:tc>
        <w:tc>
          <w:tcPr>
            <w:tcW w:w="9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70000</w:t>
            </w:r>
          </w:p>
        </w:tc>
        <w:tc>
          <w:tcPr>
            <w:tcW w:w="99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w:t>
            </w:r>
          </w:p>
        </w:tc>
        <w:tc>
          <w:tcPr>
            <w:tcW w:w="13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w:t>
            </w:r>
          </w:p>
        </w:tc>
        <w:tc>
          <w:tcPr>
            <w:tcW w:w="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20.2</w:t>
            </w:r>
          </w:p>
        </w:tc>
        <w:tc>
          <w:tcPr>
            <w:tcW w:w="10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17.2</w:t>
            </w: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w:t>
            </w: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w:t>
            </w:r>
          </w:p>
        </w:tc>
        <w:tc>
          <w:tcPr>
            <w:tcW w:w="9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w:t>
            </w:r>
          </w:p>
        </w:tc>
        <w:tc>
          <w:tcPr>
            <w:tcW w:w="73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红河镇</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3213</w:t>
            </w:r>
          </w:p>
        </w:tc>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17000</w:t>
            </w:r>
          </w:p>
        </w:tc>
        <w:tc>
          <w:tcPr>
            <w:tcW w:w="9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60000</w:t>
            </w:r>
          </w:p>
        </w:tc>
        <w:tc>
          <w:tcPr>
            <w:tcW w:w="99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w:t>
            </w:r>
          </w:p>
        </w:tc>
        <w:tc>
          <w:tcPr>
            <w:tcW w:w="13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auto"/>
                <w:sz w:val="24"/>
                <w:szCs w:val="24"/>
                <w:u w:val="none"/>
              </w:rPr>
            </w:pPr>
          </w:p>
        </w:tc>
        <w:tc>
          <w:tcPr>
            <w:tcW w:w="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17.9</w:t>
            </w:r>
          </w:p>
        </w:tc>
        <w:tc>
          <w:tcPr>
            <w:tcW w:w="10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16.1</w:t>
            </w: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w:t>
            </w: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0.8</w:t>
            </w:r>
          </w:p>
        </w:tc>
        <w:tc>
          <w:tcPr>
            <w:tcW w:w="9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c>
          <w:tcPr>
            <w:tcW w:w="73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新集乡</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5291</w:t>
            </w:r>
          </w:p>
        </w:tc>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81000</w:t>
            </w:r>
          </w:p>
        </w:tc>
        <w:tc>
          <w:tcPr>
            <w:tcW w:w="9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150000</w:t>
            </w:r>
          </w:p>
        </w:tc>
        <w:tc>
          <w:tcPr>
            <w:tcW w:w="99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w:t>
            </w:r>
          </w:p>
        </w:tc>
        <w:tc>
          <w:tcPr>
            <w:tcW w:w="13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auto"/>
                <w:sz w:val="24"/>
                <w:szCs w:val="24"/>
                <w:u w:val="none"/>
              </w:rPr>
            </w:pPr>
          </w:p>
        </w:tc>
        <w:tc>
          <w:tcPr>
            <w:tcW w:w="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30.4</w:t>
            </w:r>
          </w:p>
        </w:tc>
        <w:tc>
          <w:tcPr>
            <w:tcW w:w="10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26.4</w:t>
            </w: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w:t>
            </w: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w:t>
            </w:r>
          </w:p>
        </w:tc>
        <w:tc>
          <w:tcPr>
            <w:tcW w:w="9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c>
          <w:tcPr>
            <w:tcW w:w="73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城阳乡</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2791</w:t>
            </w:r>
          </w:p>
        </w:tc>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7000</w:t>
            </w:r>
          </w:p>
        </w:tc>
        <w:tc>
          <w:tcPr>
            <w:tcW w:w="9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4000</w:t>
            </w:r>
          </w:p>
        </w:tc>
        <w:tc>
          <w:tcPr>
            <w:tcW w:w="99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p>
        </w:tc>
        <w:tc>
          <w:tcPr>
            <w:tcW w:w="13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auto"/>
                <w:sz w:val="24"/>
                <w:szCs w:val="24"/>
                <w:u w:val="none"/>
              </w:rPr>
            </w:pPr>
          </w:p>
        </w:tc>
        <w:tc>
          <w:tcPr>
            <w:tcW w:w="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19.5</w:t>
            </w:r>
          </w:p>
        </w:tc>
        <w:tc>
          <w:tcPr>
            <w:tcW w:w="10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14.0</w:t>
            </w: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1.5</w:t>
            </w: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w:t>
            </w: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w:t>
            </w: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c>
          <w:tcPr>
            <w:tcW w:w="9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w:t>
            </w:r>
          </w:p>
        </w:tc>
        <w:tc>
          <w:tcPr>
            <w:tcW w:w="73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草庙乡</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1622</w:t>
            </w:r>
          </w:p>
        </w:tc>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6500</w:t>
            </w:r>
          </w:p>
        </w:tc>
        <w:tc>
          <w:tcPr>
            <w:tcW w:w="9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18000</w:t>
            </w:r>
          </w:p>
        </w:tc>
        <w:tc>
          <w:tcPr>
            <w:tcW w:w="99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w:t>
            </w:r>
          </w:p>
        </w:tc>
        <w:tc>
          <w:tcPr>
            <w:tcW w:w="13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auto"/>
                <w:sz w:val="24"/>
                <w:szCs w:val="24"/>
                <w:u w:val="none"/>
              </w:rPr>
            </w:pPr>
          </w:p>
        </w:tc>
        <w:tc>
          <w:tcPr>
            <w:tcW w:w="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30.1</w:t>
            </w:r>
          </w:p>
        </w:tc>
        <w:tc>
          <w:tcPr>
            <w:tcW w:w="10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8.1</w:t>
            </w: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5</w:t>
            </w: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w:t>
            </w: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6</w:t>
            </w:r>
          </w:p>
        </w:tc>
        <w:tc>
          <w:tcPr>
            <w:tcW w:w="9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w:t>
            </w:r>
          </w:p>
        </w:tc>
        <w:tc>
          <w:tcPr>
            <w:tcW w:w="73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孟塬乡</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1943</w:t>
            </w:r>
          </w:p>
        </w:tc>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8000</w:t>
            </w:r>
          </w:p>
        </w:tc>
        <w:tc>
          <w:tcPr>
            <w:tcW w:w="9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18000</w:t>
            </w:r>
          </w:p>
        </w:tc>
        <w:tc>
          <w:tcPr>
            <w:tcW w:w="99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p>
        </w:tc>
        <w:tc>
          <w:tcPr>
            <w:tcW w:w="13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p>
        </w:tc>
        <w:tc>
          <w:tcPr>
            <w:tcW w:w="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21.2</w:t>
            </w:r>
          </w:p>
        </w:tc>
        <w:tc>
          <w:tcPr>
            <w:tcW w:w="10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9.7</w:t>
            </w: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8</w:t>
            </w: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w:t>
            </w: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w:t>
            </w: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c>
          <w:tcPr>
            <w:tcW w:w="9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0.5</w:t>
            </w:r>
          </w:p>
        </w:tc>
        <w:tc>
          <w:tcPr>
            <w:tcW w:w="73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冯庄乡</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801</w:t>
            </w:r>
          </w:p>
        </w:tc>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2000</w:t>
            </w:r>
          </w:p>
        </w:tc>
        <w:tc>
          <w:tcPr>
            <w:tcW w:w="9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5000</w:t>
            </w:r>
          </w:p>
        </w:tc>
        <w:tc>
          <w:tcPr>
            <w:tcW w:w="99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p>
        </w:tc>
        <w:tc>
          <w:tcPr>
            <w:tcW w:w="1344"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auto"/>
                <w:sz w:val="24"/>
                <w:szCs w:val="24"/>
                <w:u w:val="none"/>
              </w:rPr>
            </w:pPr>
          </w:p>
        </w:tc>
        <w:tc>
          <w:tcPr>
            <w:tcW w:w="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16.5</w:t>
            </w:r>
          </w:p>
        </w:tc>
        <w:tc>
          <w:tcPr>
            <w:tcW w:w="10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4.0</w:t>
            </w: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1.5</w:t>
            </w: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w:t>
            </w: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w:t>
            </w: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4.5</w:t>
            </w:r>
          </w:p>
        </w:tc>
        <w:tc>
          <w:tcPr>
            <w:tcW w:w="9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0.5</w:t>
            </w:r>
          </w:p>
        </w:tc>
        <w:tc>
          <w:tcPr>
            <w:tcW w:w="73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小岔乡</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506</w:t>
            </w:r>
          </w:p>
        </w:tc>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1800</w:t>
            </w:r>
          </w:p>
        </w:tc>
        <w:tc>
          <w:tcPr>
            <w:tcW w:w="9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5000</w:t>
            </w:r>
          </w:p>
        </w:tc>
        <w:tc>
          <w:tcPr>
            <w:tcW w:w="99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p>
        </w:tc>
        <w:tc>
          <w:tcPr>
            <w:tcW w:w="1344"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auto"/>
                <w:sz w:val="24"/>
                <w:szCs w:val="24"/>
                <w:u w:val="none"/>
              </w:rPr>
            </w:pPr>
          </w:p>
        </w:tc>
        <w:tc>
          <w:tcPr>
            <w:tcW w:w="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7.7</w:t>
            </w:r>
          </w:p>
        </w:tc>
        <w:tc>
          <w:tcPr>
            <w:tcW w:w="10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2.5</w:t>
            </w: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3</w:t>
            </w: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w:t>
            </w: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w:t>
            </w:r>
          </w:p>
        </w:tc>
        <w:tc>
          <w:tcPr>
            <w:tcW w:w="9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0.2</w:t>
            </w:r>
          </w:p>
        </w:tc>
        <w:tc>
          <w:tcPr>
            <w:tcW w:w="73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罗洼乡</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675</w:t>
            </w:r>
          </w:p>
        </w:tc>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3000</w:t>
            </w:r>
          </w:p>
        </w:tc>
        <w:tc>
          <w:tcPr>
            <w:tcW w:w="9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20000</w:t>
            </w:r>
          </w:p>
        </w:tc>
        <w:tc>
          <w:tcPr>
            <w:tcW w:w="99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p>
        </w:tc>
        <w:tc>
          <w:tcPr>
            <w:tcW w:w="1344"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auto"/>
                <w:sz w:val="24"/>
                <w:szCs w:val="24"/>
                <w:u w:val="none"/>
              </w:rPr>
            </w:pPr>
          </w:p>
        </w:tc>
        <w:tc>
          <w:tcPr>
            <w:tcW w:w="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5.4</w:t>
            </w:r>
          </w:p>
        </w:tc>
        <w:tc>
          <w:tcPr>
            <w:tcW w:w="10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3.4</w:t>
            </w: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w:t>
            </w: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c>
          <w:tcPr>
            <w:tcW w:w="9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0.5</w:t>
            </w:r>
          </w:p>
        </w:tc>
        <w:tc>
          <w:tcPr>
            <w:tcW w:w="73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交岔乡</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831</w:t>
            </w:r>
          </w:p>
        </w:tc>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6500</w:t>
            </w:r>
          </w:p>
        </w:tc>
        <w:tc>
          <w:tcPr>
            <w:tcW w:w="9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50000</w:t>
            </w:r>
          </w:p>
        </w:tc>
        <w:tc>
          <w:tcPr>
            <w:tcW w:w="99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p>
        </w:tc>
        <w:tc>
          <w:tcPr>
            <w:tcW w:w="1344"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auto"/>
                <w:sz w:val="24"/>
                <w:szCs w:val="24"/>
                <w:u w:val="none"/>
              </w:rPr>
            </w:pPr>
          </w:p>
        </w:tc>
        <w:tc>
          <w:tcPr>
            <w:tcW w:w="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6.1</w:t>
            </w:r>
          </w:p>
        </w:tc>
        <w:tc>
          <w:tcPr>
            <w:tcW w:w="10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4.1</w:t>
            </w: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w:t>
            </w: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w:t>
            </w:r>
          </w:p>
        </w:tc>
        <w:tc>
          <w:tcPr>
            <w:tcW w:w="7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c>
          <w:tcPr>
            <w:tcW w:w="9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c>
          <w:tcPr>
            <w:tcW w:w="73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32"/>
          <w:szCs w:val="32"/>
          <w:lang w:val="en-US" w:eastAsia="zh-CN"/>
        </w:rPr>
      </w:pPr>
      <w:r>
        <w:rPr>
          <w:rFonts w:hint="default" w:ascii="Times New Roman" w:hAnsi="Times New Roman" w:eastAsia="方正小标宋简体" w:cs="Times New Roman"/>
          <w:color w:val="auto"/>
          <w:sz w:val="32"/>
          <w:szCs w:val="32"/>
          <w:lang w:val="en-US" w:eastAsia="zh-CN"/>
        </w:rPr>
        <w:t>彭阳县2025年林果产业改造提升任务表</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1633"/>
        <w:gridCol w:w="1633"/>
        <w:gridCol w:w="1641"/>
        <w:gridCol w:w="1633"/>
        <w:gridCol w:w="1633"/>
        <w:gridCol w:w="1633"/>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4" w:type="pct"/>
            <w:vMerge w:val="restar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乡镇</w:t>
            </w:r>
          </w:p>
        </w:tc>
        <w:tc>
          <w:tcPr>
            <w:tcW w:w="1875" w:type="pct"/>
            <w:gridSpan w:val="3"/>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cs="宋体"/>
                <w:b/>
                <w:bCs/>
                <w:i w:val="0"/>
                <w:iCs w:val="0"/>
                <w:color w:val="auto"/>
                <w:kern w:val="0"/>
                <w:sz w:val="24"/>
                <w:szCs w:val="24"/>
                <w:u w:val="none"/>
                <w:lang w:val="en-US" w:eastAsia="zh-CN" w:bidi="ar"/>
              </w:rPr>
              <w:t>经济林</w:t>
            </w:r>
            <w:r>
              <w:rPr>
                <w:rFonts w:hint="eastAsia" w:ascii="宋体" w:hAnsi="宋体" w:eastAsia="宋体" w:cs="宋体"/>
                <w:b/>
                <w:bCs/>
                <w:i w:val="0"/>
                <w:iCs w:val="0"/>
                <w:color w:val="auto"/>
                <w:kern w:val="0"/>
                <w:sz w:val="24"/>
                <w:szCs w:val="24"/>
                <w:u w:val="none"/>
                <w:lang w:val="en-US" w:eastAsia="zh-CN" w:bidi="ar"/>
              </w:rPr>
              <w:t>建设面积</w:t>
            </w:r>
          </w:p>
        </w:tc>
        <w:tc>
          <w:tcPr>
            <w:tcW w:w="2500" w:type="pct"/>
            <w:gridSpan w:val="4"/>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高接改良（品种换优）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4" w:type="pct"/>
            <w:vMerge w:val="continue"/>
            <w:noWrap w:val="0"/>
            <w:vAlign w:val="center"/>
          </w:tcPr>
          <w:p>
            <w:pPr>
              <w:jc w:val="center"/>
              <w:rPr>
                <w:rFonts w:hint="eastAsia" w:ascii="宋体" w:hAnsi="宋体" w:eastAsia="宋体" w:cs="宋体"/>
                <w:b/>
                <w:bCs/>
                <w:i w:val="0"/>
                <w:iCs w:val="0"/>
                <w:color w:val="auto"/>
                <w:sz w:val="24"/>
                <w:szCs w:val="24"/>
                <w:u w:val="none"/>
              </w:rPr>
            </w:pPr>
          </w:p>
        </w:tc>
        <w:tc>
          <w:tcPr>
            <w:tcW w:w="624" w:type="pc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小计</w:t>
            </w:r>
          </w:p>
        </w:tc>
        <w:tc>
          <w:tcPr>
            <w:tcW w:w="624" w:type="pc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红梅杏</w:t>
            </w:r>
          </w:p>
        </w:tc>
        <w:tc>
          <w:tcPr>
            <w:tcW w:w="625" w:type="pc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苹果</w:t>
            </w:r>
          </w:p>
        </w:tc>
        <w:tc>
          <w:tcPr>
            <w:tcW w:w="624" w:type="pc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小计</w:t>
            </w:r>
          </w:p>
        </w:tc>
        <w:tc>
          <w:tcPr>
            <w:tcW w:w="624" w:type="pc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山杏</w:t>
            </w:r>
          </w:p>
        </w:tc>
        <w:tc>
          <w:tcPr>
            <w:tcW w:w="624" w:type="pc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山桃</w:t>
            </w:r>
          </w:p>
        </w:tc>
        <w:tc>
          <w:tcPr>
            <w:tcW w:w="625" w:type="pc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苹果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单位</w:t>
            </w:r>
          </w:p>
        </w:tc>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亩</w:t>
            </w:r>
          </w:p>
        </w:tc>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亩</w:t>
            </w:r>
          </w:p>
        </w:tc>
        <w:tc>
          <w:tcPr>
            <w:tcW w:w="625"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亩</w:t>
            </w:r>
          </w:p>
        </w:tc>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亩</w:t>
            </w:r>
          </w:p>
        </w:tc>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亩</w:t>
            </w:r>
          </w:p>
        </w:tc>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亩</w:t>
            </w:r>
          </w:p>
        </w:tc>
        <w:tc>
          <w:tcPr>
            <w:tcW w:w="625"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合计</w:t>
            </w:r>
          </w:p>
        </w:tc>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1680</w:t>
            </w:r>
          </w:p>
        </w:tc>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1221.7</w:t>
            </w:r>
          </w:p>
        </w:tc>
        <w:tc>
          <w:tcPr>
            <w:tcW w:w="625"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458.3</w:t>
            </w:r>
          </w:p>
        </w:tc>
        <w:tc>
          <w:tcPr>
            <w:tcW w:w="1633" w:type="dx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1960</w:t>
            </w:r>
          </w:p>
        </w:tc>
        <w:tc>
          <w:tcPr>
            <w:tcW w:w="1633" w:type="dx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669.1</w:t>
            </w:r>
          </w:p>
        </w:tc>
        <w:tc>
          <w:tcPr>
            <w:tcW w:w="1633" w:type="dx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722</w:t>
            </w:r>
          </w:p>
        </w:tc>
        <w:tc>
          <w:tcPr>
            <w:tcW w:w="1644" w:type="dx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草庙乡</w:t>
            </w:r>
          </w:p>
        </w:tc>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257.7</w:t>
            </w:r>
          </w:p>
        </w:tc>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257.2</w:t>
            </w:r>
          </w:p>
        </w:tc>
        <w:tc>
          <w:tcPr>
            <w:tcW w:w="625"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0.5</w:t>
            </w:r>
          </w:p>
        </w:tc>
        <w:tc>
          <w:tcPr>
            <w:tcW w:w="1633" w:type="dx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300</w:t>
            </w:r>
          </w:p>
        </w:tc>
        <w:tc>
          <w:tcPr>
            <w:tcW w:w="1633" w:type="dx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300</w:t>
            </w:r>
          </w:p>
        </w:tc>
        <w:tc>
          <w:tcPr>
            <w:tcW w:w="1633" w:type="dxa"/>
            <w:noWrap/>
            <w:vAlign w:val="center"/>
          </w:tcPr>
          <w:p>
            <w:pPr>
              <w:jc w:val="center"/>
              <w:rPr>
                <w:rFonts w:hint="default" w:ascii="Times New Roman" w:hAnsi="Times New Roman" w:eastAsia="宋体" w:cs="Times New Roman"/>
                <w:i w:val="0"/>
                <w:iCs w:val="0"/>
                <w:color w:val="auto"/>
                <w:sz w:val="24"/>
                <w:szCs w:val="24"/>
                <w:u w:val="none"/>
              </w:rPr>
            </w:pPr>
          </w:p>
        </w:tc>
        <w:tc>
          <w:tcPr>
            <w:tcW w:w="1644" w:type="dxa"/>
            <w:noWrap w:val="0"/>
            <w:vAlign w:val="center"/>
          </w:tcPr>
          <w:p>
            <w:pPr>
              <w:jc w:val="center"/>
              <w:rPr>
                <w:rFonts w:hint="default" w:ascii="Times New Roman" w:hAnsi="Times New Roman" w:eastAsia="宋体" w:cs="Times New Roman"/>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白阳镇</w:t>
            </w:r>
          </w:p>
        </w:tc>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181.6</w:t>
            </w:r>
          </w:p>
        </w:tc>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159.7</w:t>
            </w:r>
          </w:p>
        </w:tc>
        <w:tc>
          <w:tcPr>
            <w:tcW w:w="625"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21.9</w:t>
            </w:r>
          </w:p>
        </w:tc>
        <w:tc>
          <w:tcPr>
            <w:tcW w:w="1633" w:type="dx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250</w:t>
            </w:r>
          </w:p>
        </w:tc>
        <w:tc>
          <w:tcPr>
            <w:tcW w:w="1633"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250</w:t>
            </w:r>
          </w:p>
        </w:tc>
        <w:tc>
          <w:tcPr>
            <w:tcW w:w="1633" w:type="dxa"/>
            <w:noWrap w:val="0"/>
            <w:vAlign w:val="center"/>
          </w:tcPr>
          <w:p>
            <w:pPr>
              <w:jc w:val="center"/>
              <w:rPr>
                <w:rFonts w:hint="default" w:ascii="Times New Roman" w:hAnsi="Times New Roman" w:eastAsia="宋体" w:cs="Times New Roman"/>
                <w:i w:val="0"/>
                <w:iCs w:val="0"/>
                <w:color w:val="auto"/>
                <w:sz w:val="24"/>
                <w:szCs w:val="24"/>
                <w:u w:val="none"/>
              </w:rPr>
            </w:pPr>
          </w:p>
        </w:tc>
        <w:tc>
          <w:tcPr>
            <w:tcW w:w="1644" w:type="dxa"/>
            <w:noWrap w:val="0"/>
            <w:vAlign w:val="center"/>
          </w:tcPr>
          <w:p>
            <w:pPr>
              <w:jc w:val="center"/>
              <w:rPr>
                <w:rFonts w:hint="default" w:ascii="Times New Roman" w:hAnsi="Times New Roman" w:eastAsia="宋体" w:cs="Times New Roman"/>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王洼镇</w:t>
            </w:r>
          </w:p>
        </w:tc>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374.8</w:t>
            </w:r>
          </w:p>
        </w:tc>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335</w:t>
            </w:r>
          </w:p>
        </w:tc>
        <w:tc>
          <w:tcPr>
            <w:tcW w:w="625"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39.8</w:t>
            </w:r>
          </w:p>
        </w:tc>
        <w:tc>
          <w:tcPr>
            <w:tcW w:w="1633" w:type="dx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4.5</w:t>
            </w:r>
          </w:p>
        </w:tc>
        <w:tc>
          <w:tcPr>
            <w:tcW w:w="1633" w:type="dx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4.5</w:t>
            </w:r>
          </w:p>
        </w:tc>
        <w:tc>
          <w:tcPr>
            <w:tcW w:w="1633" w:type="dxa"/>
            <w:noWrap/>
            <w:vAlign w:val="center"/>
          </w:tcPr>
          <w:p>
            <w:pPr>
              <w:jc w:val="center"/>
              <w:rPr>
                <w:rFonts w:hint="default" w:ascii="Times New Roman" w:hAnsi="Times New Roman" w:eastAsia="宋体" w:cs="Times New Roman"/>
                <w:i w:val="0"/>
                <w:iCs w:val="0"/>
                <w:color w:val="auto"/>
                <w:sz w:val="24"/>
                <w:szCs w:val="24"/>
                <w:u w:val="none"/>
              </w:rPr>
            </w:pPr>
          </w:p>
        </w:tc>
        <w:tc>
          <w:tcPr>
            <w:tcW w:w="1644" w:type="dxa"/>
            <w:noWrap w:val="0"/>
            <w:vAlign w:val="center"/>
          </w:tcPr>
          <w:p>
            <w:pPr>
              <w:jc w:val="center"/>
              <w:rPr>
                <w:rFonts w:hint="default" w:ascii="Times New Roman" w:hAnsi="Times New Roman" w:eastAsia="宋体" w:cs="Times New Roman"/>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古城镇</w:t>
            </w:r>
          </w:p>
        </w:tc>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1.1</w:t>
            </w:r>
          </w:p>
        </w:tc>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0.4</w:t>
            </w:r>
          </w:p>
        </w:tc>
        <w:tc>
          <w:tcPr>
            <w:tcW w:w="625"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0.7</w:t>
            </w:r>
          </w:p>
        </w:tc>
        <w:tc>
          <w:tcPr>
            <w:tcW w:w="1633" w:type="dx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700</w:t>
            </w:r>
          </w:p>
        </w:tc>
        <w:tc>
          <w:tcPr>
            <w:tcW w:w="1633" w:type="dxa"/>
            <w:noWrap/>
            <w:vAlign w:val="center"/>
          </w:tcPr>
          <w:p>
            <w:pPr>
              <w:jc w:val="center"/>
              <w:rPr>
                <w:rFonts w:hint="default" w:ascii="Times New Roman" w:hAnsi="Times New Roman" w:eastAsia="宋体" w:cs="Times New Roman"/>
                <w:i w:val="0"/>
                <w:iCs w:val="0"/>
                <w:color w:val="auto"/>
                <w:sz w:val="24"/>
                <w:szCs w:val="24"/>
                <w:u w:val="none"/>
              </w:rPr>
            </w:pPr>
          </w:p>
        </w:tc>
        <w:tc>
          <w:tcPr>
            <w:tcW w:w="1633" w:type="dx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700</w:t>
            </w:r>
          </w:p>
        </w:tc>
        <w:tc>
          <w:tcPr>
            <w:tcW w:w="1644" w:type="dxa"/>
            <w:noWrap w:val="0"/>
            <w:vAlign w:val="center"/>
          </w:tcPr>
          <w:p>
            <w:pPr>
              <w:jc w:val="center"/>
              <w:rPr>
                <w:rFonts w:hint="default" w:ascii="Times New Roman" w:hAnsi="Times New Roman" w:eastAsia="宋体" w:cs="Times New Roman"/>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红河镇</w:t>
            </w:r>
          </w:p>
        </w:tc>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347.3</w:t>
            </w:r>
          </w:p>
        </w:tc>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79.9</w:t>
            </w:r>
          </w:p>
        </w:tc>
        <w:tc>
          <w:tcPr>
            <w:tcW w:w="625"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267.4</w:t>
            </w:r>
          </w:p>
        </w:tc>
        <w:tc>
          <w:tcPr>
            <w:tcW w:w="1633" w:type="dx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265.6</w:t>
            </w:r>
          </w:p>
        </w:tc>
        <w:tc>
          <w:tcPr>
            <w:tcW w:w="1633" w:type="dxa"/>
            <w:noWrap w:val="0"/>
            <w:vAlign w:val="center"/>
          </w:tcPr>
          <w:p>
            <w:pPr>
              <w:jc w:val="center"/>
              <w:rPr>
                <w:rFonts w:hint="default" w:ascii="Times New Roman" w:hAnsi="Times New Roman" w:eastAsia="宋体" w:cs="Times New Roman"/>
                <w:i w:val="0"/>
                <w:iCs w:val="0"/>
                <w:color w:val="auto"/>
                <w:sz w:val="24"/>
                <w:szCs w:val="24"/>
                <w:u w:val="none"/>
              </w:rPr>
            </w:pPr>
          </w:p>
        </w:tc>
        <w:tc>
          <w:tcPr>
            <w:tcW w:w="1633" w:type="dxa"/>
            <w:noWrap w:val="0"/>
            <w:vAlign w:val="center"/>
          </w:tcPr>
          <w:p>
            <w:pPr>
              <w:jc w:val="center"/>
              <w:rPr>
                <w:rFonts w:hint="default" w:ascii="Times New Roman" w:hAnsi="Times New Roman" w:eastAsia="宋体" w:cs="Times New Roman"/>
                <w:i w:val="0"/>
                <w:iCs w:val="0"/>
                <w:color w:val="auto"/>
                <w:sz w:val="24"/>
                <w:szCs w:val="24"/>
                <w:u w:val="none"/>
              </w:rPr>
            </w:pPr>
          </w:p>
        </w:tc>
        <w:tc>
          <w:tcPr>
            <w:tcW w:w="1644"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城阳乡</w:t>
            </w:r>
          </w:p>
        </w:tc>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34</w:t>
            </w:r>
          </w:p>
        </w:tc>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32.7</w:t>
            </w:r>
          </w:p>
        </w:tc>
        <w:tc>
          <w:tcPr>
            <w:tcW w:w="625"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1.3</w:t>
            </w:r>
          </w:p>
        </w:tc>
        <w:tc>
          <w:tcPr>
            <w:tcW w:w="1633" w:type="dx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303</w:t>
            </w:r>
          </w:p>
        </w:tc>
        <w:tc>
          <w:tcPr>
            <w:tcW w:w="1633" w:type="dxa"/>
            <w:noWrap/>
            <w:vAlign w:val="center"/>
          </w:tcPr>
          <w:p>
            <w:pPr>
              <w:jc w:val="center"/>
              <w:rPr>
                <w:rFonts w:hint="default" w:ascii="Times New Roman" w:hAnsi="Times New Roman" w:eastAsia="宋体" w:cs="Times New Roman"/>
                <w:i w:val="0"/>
                <w:iCs w:val="0"/>
                <w:color w:val="auto"/>
                <w:sz w:val="24"/>
                <w:szCs w:val="24"/>
                <w:u w:val="none"/>
              </w:rPr>
            </w:pPr>
          </w:p>
        </w:tc>
        <w:tc>
          <w:tcPr>
            <w:tcW w:w="1633" w:type="dxa"/>
            <w:noWrap/>
            <w:vAlign w:val="center"/>
          </w:tcPr>
          <w:p>
            <w:pPr>
              <w:jc w:val="center"/>
              <w:rPr>
                <w:rFonts w:hint="default" w:ascii="Times New Roman" w:hAnsi="Times New Roman" w:eastAsia="宋体" w:cs="Times New Roman"/>
                <w:i w:val="0"/>
                <w:iCs w:val="0"/>
                <w:color w:val="auto"/>
                <w:sz w:val="24"/>
                <w:szCs w:val="24"/>
                <w:u w:val="none"/>
              </w:rPr>
            </w:pPr>
          </w:p>
        </w:tc>
        <w:tc>
          <w:tcPr>
            <w:tcW w:w="1644"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交岔乡</w:t>
            </w:r>
          </w:p>
        </w:tc>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9.2</w:t>
            </w:r>
          </w:p>
        </w:tc>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9.2</w:t>
            </w:r>
          </w:p>
        </w:tc>
        <w:tc>
          <w:tcPr>
            <w:tcW w:w="625" w:type="pct"/>
            <w:noWrap/>
            <w:vAlign w:val="center"/>
          </w:tcPr>
          <w:p>
            <w:pPr>
              <w:rPr>
                <w:rFonts w:hint="default" w:ascii="Times New Roman" w:hAnsi="Times New Roman" w:eastAsia="宋体" w:cs="Times New Roman"/>
                <w:i w:val="0"/>
                <w:iCs w:val="0"/>
                <w:color w:val="auto"/>
                <w:sz w:val="24"/>
                <w:szCs w:val="24"/>
                <w:u w:val="none"/>
              </w:rPr>
            </w:pPr>
          </w:p>
        </w:tc>
        <w:tc>
          <w:tcPr>
            <w:tcW w:w="1633" w:type="dxa"/>
            <w:noWrap/>
            <w:vAlign w:val="center"/>
          </w:tcPr>
          <w:p>
            <w:pPr>
              <w:jc w:val="center"/>
              <w:rPr>
                <w:rFonts w:hint="default" w:ascii="Times New Roman" w:hAnsi="Times New Roman" w:eastAsia="宋体" w:cs="Times New Roman"/>
                <w:i w:val="0"/>
                <w:iCs w:val="0"/>
                <w:color w:val="auto"/>
                <w:sz w:val="24"/>
                <w:szCs w:val="24"/>
                <w:u w:val="none"/>
              </w:rPr>
            </w:pPr>
          </w:p>
        </w:tc>
        <w:tc>
          <w:tcPr>
            <w:tcW w:w="1633" w:type="dxa"/>
            <w:noWrap/>
            <w:vAlign w:val="center"/>
          </w:tcPr>
          <w:p>
            <w:pPr>
              <w:rPr>
                <w:rFonts w:hint="default" w:ascii="Times New Roman" w:hAnsi="Times New Roman" w:eastAsia="宋体" w:cs="Times New Roman"/>
                <w:i w:val="0"/>
                <w:iCs w:val="0"/>
                <w:color w:val="auto"/>
                <w:sz w:val="24"/>
                <w:szCs w:val="24"/>
                <w:u w:val="none"/>
              </w:rPr>
            </w:pPr>
          </w:p>
        </w:tc>
        <w:tc>
          <w:tcPr>
            <w:tcW w:w="1633" w:type="dxa"/>
            <w:noWrap/>
            <w:vAlign w:val="center"/>
          </w:tcPr>
          <w:p>
            <w:pPr>
              <w:rPr>
                <w:rFonts w:hint="default" w:ascii="Times New Roman" w:hAnsi="Times New Roman" w:eastAsia="宋体" w:cs="Times New Roman"/>
                <w:i w:val="0"/>
                <w:iCs w:val="0"/>
                <w:color w:val="auto"/>
                <w:sz w:val="24"/>
                <w:szCs w:val="24"/>
                <w:u w:val="none"/>
              </w:rPr>
            </w:pPr>
          </w:p>
        </w:tc>
        <w:tc>
          <w:tcPr>
            <w:tcW w:w="1644" w:type="dxa"/>
            <w:noWrap/>
            <w:vAlign w:val="center"/>
          </w:tcPr>
          <w:p>
            <w:pPr>
              <w:rPr>
                <w:rFonts w:hint="default" w:ascii="Times New Roman" w:hAnsi="Times New Roman" w:eastAsia="宋体" w:cs="Times New Roman"/>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小岔乡</w:t>
            </w:r>
          </w:p>
        </w:tc>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7.6</w:t>
            </w:r>
          </w:p>
        </w:tc>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7.6</w:t>
            </w:r>
          </w:p>
        </w:tc>
        <w:tc>
          <w:tcPr>
            <w:tcW w:w="625" w:type="pct"/>
            <w:noWrap/>
            <w:vAlign w:val="center"/>
          </w:tcPr>
          <w:p>
            <w:pPr>
              <w:jc w:val="center"/>
              <w:rPr>
                <w:rFonts w:hint="default" w:ascii="Times New Roman" w:hAnsi="Times New Roman" w:eastAsia="宋体" w:cs="Times New Roman"/>
                <w:i w:val="0"/>
                <w:iCs w:val="0"/>
                <w:color w:val="auto"/>
                <w:sz w:val="24"/>
                <w:szCs w:val="24"/>
                <w:u w:val="none"/>
              </w:rPr>
            </w:pPr>
          </w:p>
        </w:tc>
        <w:tc>
          <w:tcPr>
            <w:tcW w:w="1633" w:type="dx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30</w:t>
            </w:r>
          </w:p>
        </w:tc>
        <w:tc>
          <w:tcPr>
            <w:tcW w:w="1633"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30</w:t>
            </w:r>
          </w:p>
        </w:tc>
        <w:tc>
          <w:tcPr>
            <w:tcW w:w="1633" w:type="dxa"/>
            <w:noWrap w:val="0"/>
            <w:vAlign w:val="center"/>
          </w:tcPr>
          <w:p>
            <w:pPr>
              <w:jc w:val="center"/>
              <w:rPr>
                <w:rFonts w:hint="default" w:ascii="Times New Roman" w:hAnsi="Times New Roman" w:eastAsia="宋体" w:cs="Times New Roman"/>
                <w:i w:val="0"/>
                <w:iCs w:val="0"/>
                <w:color w:val="auto"/>
                <w:sz w:val="24"/>
                <w:szCs w:val="24"/>
                <w:u w:val="none"/>
              </w:rPr>
            </w:pPr>
          </w:p>
        </w:tc>
        <w:tc>
          <w:tcPr>
            <w:tcW w:w="1644" w:type="dxa"/>
            <w:noWrap w:val="0"/>
            <w:vAlign w:val="center"/>
          </w:tcPr>
          <w:p>
            <w:pPr>
              <w:jc w:val="center"/>
              <w:rPr>
                <w:rFonts w:hint="default" w:ascii="Times New Roman" w:hAnsi="Times New Roman" w:eastAsia="宋体" w:cs="Times New Roman"/>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冯庄乡</w:t>
            </w:r>
          </w:p>
        </w:tc>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38.9</w:t>
            </w:r>
          </w:p>
        </w:tc>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26</w:t>
            </w:r>
          </w:p>
        </w:tc>
        <w:tc>
          <w:tcPr>
            <w:tcW w:w="625"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12.9</w:t>
            </w:r>
          </w:p>
        </w:tc>
        <w:tc>
          <w:tcPr>
            <w:tcW w:w="1633" w:type="dx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11.7</w:t>
            </w:r>
          </w:p>
        </w:tc>
        <w:tc>
          <w:tcPr>
            <w:tcW w:w="1633"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11.4</w:t>
            </w:r>
          </w:p>
        </w:tc>
        <w:tc>
          <w:tcPr>
            <w:tcW w:w="1633" w:type="dxa"/>
            <w:noWrap w:val="0"/>
            <w:vAlign w:val="center"/>
          </w:tcPr>
          <w:p>
            <w:pPr>
              <w:jc w:val="center"/>
              <w:rPr>
                <w:rFonts w:hint="default" w:ascii="Times New Roman" w:hAnsi="Times New Roman" w:eastAsia="宋体" w:cs="Times New Roman"/>
                <w:i w:val="0"/>
                <w:iCs w:val="0"/>
                <w:color w:val="auto"/>
                <w:sz w:val="24"/>
                <w:szCs w:val="24"/>
                <w:u w:val="none"/>
              </w:rPr>
            </w:pPr>
          </w:p>
        </w:tc>
        <w:tc>
          <w:tcPr>
            <w:tcW w:w="1644"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罗洼乡</w:t>
            </w:r>
          </w:p>
        </w:tc>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28.5</w:t>
            </w:r>
          </w:p>
        </w:tc>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28.4</w:t>
            </w:r>
          </w:p>
        </w:tc>
        <w:tc>
          <w:tcPr>
            <w:tcW w:w="625"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0.1</w:t>
            </w:r>
          </w:p>
        </w:tc>
        <w:tc>
          <w:tcPr>
            <w:tcW w:w="1633" w:type="dxa"/>
            <w:noWrap/>
            <w:vAlign w:val="center"/>
          </w:tcPr>
          <w:p>
            <w:pPr>
              <w:jc w:val="center"/>
              <w:rPr>
                <w:rFonts w:hint="default" w:ascii="Times New Roman" w:hAnsi="Times New Roman" w:eastAsia="宋体" w:cs="Times New Roman"/>
                <w:i w:val="0"/>
                <w:iCs w:val="0"/>
                <w:color w:val="auto"/>
                <w:sz w:val="24"/>
                <w:szCs w:val="24"/>
                <w:u w:val="none"/>
              </w:rPr>
            </w:pPr>
          </w:p>
        </w:tc>
        <w:tc>
          <w:tcPr>
            <w:tcW w:w="1633" w:type="dxa"/>
            <w:noWrap w:val="0"/>
            <w:vAlign w:val="center"/>
          </w:tcPr>
          <w:p>
            <w:pPr>
              <w:jc w:val="center"/>
              <w:rPr>
                <w:rFonts w:hint="default" w:ascii="Times New Roman" w:hAnsi="Times New Roman" w:eastAsia="宋体" w:cs="Times New Roman"/>
                <w:i w:val="0"/>
                <w:iCs w:val="0"/>
                <w:color w:val="auto"/>
                <w:sz w:val="24"/>
                <w:szCs w:val="24"/>
                <w:u w:val="none"/>
              </w:rPr>
            </w:pPr>
          </w:p>
        </w:tc>
        <w:tc>
          <w:tcPr>
            <w:tcW w:w="1633" w:type="dxa"/>
            <w:noWrap w:val="0"/>
            <w:vAlign w:val="center"/>
          </w:tcPr>
          <w:p>
            <w:pPr>
              <w:jc w:val="center"/>
              <w:rPr>
                <w:rFonts w:hint="default" w:ascii="Times New Roman" w:hAnsi="Times New Roman" w:eastAsia="宋体" w:cs="Times New Roman"/>
                <w:i w:val="0"/>
                <w:iCs w:val="0"/>
                <w:color w:val="auto"/>
                <w:sz w:val="24"/>
                <w:szCs w:val="24"/>
                <w:u w:val="none"/>
              </w:rPr>
            </w:pPr>
          </w:p>
        </w:tc>
        <w:tc>
          <w:tcPr>
            <w:tcW w:w="1644" w:type="dxa"/>
            <w:noWrap w:val="0"/>
            <w:vAlign w:val="center"/>
          </w:tcPr>
          <w:p>
            <w:pPr>
              <w:jc w:val="center"/>
              <w:rPr>
                <w:rFonts w:hint="default" w:ascii="Times New Roman" w:hAnsi="Times New Roman" w:eastAsia="宋体" w:cs="Times New Roman"/>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孟塬乡</w:t>
            </w:r>
          </w:p>
        </w:tc>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356.3</w:t>
            </w:r>
          </w:p>
        </w:tc>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246</w:t>
            </w:r>
          </w:p>
        </w:tc>
        <w:tc>
          <w:tcPr>
            <w:tcW w:w="625"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110.3</w:t>
            </w:r>
          </w:p>
        </w:tc>
        <w:tc>
          <w:tcPr>
            <w:tcW w:w="1633" w:type="dx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95.2</w:t>
            </w:r>
          </w:p>
        </w:tc>
        <w:tc>
          <w:tcPr>
            <w:tcW w:w="1633" w:type="dx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73.2</w:t>
            </w:r>
          </w:p>
        </w:tc>
        <w:tc>
          <w:tcPr>
            <w:tcW w:w="1633" w:type="dx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22</w:t>
            </w:r>
          </w:p>
        </w:tc>
        <w:tc>
          <w:tcPr>
            <w:tcW w:w="1644" w:type="dxa"/>
            <w:noWrap/>
            <w:vAlign w:val="center"/>
          </w:tcPr>
          <w:p>
            <w:pPr>
              <w:jc w:val="center"/>
              <w:rPr>
                <w:rFonts w:hint="default" w:ascii="Times New Roman" w:hAnsi="Times New Roman" w:eastAsia="宋体" w:cs="Times New Roman"/>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新集乡</w:t>
            </w:r>
          </w:p>
        </w:tc>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43</w:t>
            </w:r>
          </w:p>
        </w:tc>
        <w:tc>
          <w:tcPr>
            <w:tcW w:w="624"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39.6</w:t>
            </w:r>
          </w:p>
        </w:tc>
        <w:tc>
          <w:tcPr>
            <w:tcW w:w="625" w:type="pct"/>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3.4</w:t>
            </w:r>
          </w:p>
        </w:tc>
        <w:tc>
          <w:tcPr>
            <w:tcW w:w="1633" w:type="dxa"/>
            <w:noWrap/>
            <w:vAlign w:val="center"/>
          </w:tcPr>
          <w:p>
            <w:pPr>
              <w:jc w:val="center"/>
              <w:rPr>
                <w:rFonts w:hint="default" w:ascii="Times New Roman" w:hAnsi="Times New Roman" w:eastAsia="宋体" w:cs="Times New Roman"/>
                <w:i w:val="0"/>
                <w:iCs w:val="0"/>
                <w:color w:val="auto"/>
                <w:sz w:val="24"/>
                <w:szCs w:val="24"/>
                <w:u w:val="none"/>
              </w:rPr>
            </w:pPr>
          </w:p>
        </w:tc>
        <w:tc>
          <w:tcPr>
            <w:tcW w:w="1633" w:type="dxa"/>
            <w:noWrap/>
            <w:vAlign w:val="center"/>
          </w:tcPr>
          <w:p>
            <w:pPr>
              <w:jc w:val="center"/>
              <w:rPr>
                <w:rFonts w:hint="default" w:ascii="Times New Roman" w:hAnsi="Times New Roman" w:eastAsia="宋体" w:cs="Times New Roman"/>
                <w:i w:val="0"/>
                <w:iCs w:val="0"/>
                <w:color w:val="auto"/>
                <w:sz w:val="24"/>
                <w:szCs w:val="24"/>
                <w:u w:val="none"/>
              </w:rPr>
            </w:pPr>
          </w:p>
        </w:tc>
        <w:tc>
          <w:tcPr>
            <w:tcW w:w="1633" w:type="dxa"/>
            <w:noWrap/>
            <w:vAlign w:val="center"/>
          </w:tcPr>
          <w:p>
            <w:pPr>
              <w:jc w:val="center"/>
              <w:rPr>
                <w:rFonts w:hint="default" w:ascii="Times New Roman" w:hAnsi="Times New Roman" w:eastAsia="宋体" w:cs="Times New Roman"/>
                <w:i w:val="0"/>
                <w:iCs w:val="0"/>
                <w:color w:val="auto"/>
                <w:sz w:val="24"/>
                <w:szCs w:val="24"/>
                <w:u w:val="none"/>
              </w:rPr>
            </w:pPr>
          </w:p>
        </w:tc>
        <w:tc>
          <w:tcPr>
            <w:tcW w:w="1644" w:type="dxa"/>
            <w:noWrap w:val="0"/>
            <w:vAlign w:val="center"/>
          </w:tcPr>
          <w:p>
            <w:pPr>
              <w:jc w:val="center"/>
              <w:rPr>
                <w:rFonts w:hint="default" w:ascii="Times New Roman" w:hAnsi="Times New Roman" w:eastAsia="宋体" w:cs="Times New Roman"/>
                <w:i w:val="0"/>
                <w:iCs w:val="0"/>
                <w:color w:val="auto"/>
                <w:sz w:val="24"/>
                <w:szCs w:val="24"/>
                <w:u w:val="none"/>
              </w:rPr>
            </w:pPr>
          </w:p>
        </w:tc>
      </w:tr>
    </w:tbl>
    <w:p>
      <w:pPr>
        <w:rPr>
          <w:rFonts w:hint="default"/>
          <w:color w:val="auto"/>
          <w:lang w:val="en-US" w:eastAsia="zh-CN"/>
        </w:rPr>
        <w:sectPr>
          <w:footerReference r:id="rId5" w:type="default"/>
          <w:pgSz w:w="16838" w:h="11906" w:orient="landscape"/>
          <w:pgMar w:top="1587" w:right="1984" w:bottom="1474" w:left="1984" w:header="851" w:footer="992" w:gutter="0"/>
          <w:pgNumType w:fmt="decimal"/>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32"/>
          <w:szCs w:val="32"/>
          <w:lang w:val="en-US" w:eastAsia="zh-CN"/>
        </w:rPr>
      </w:pPr>
      <w:r>
        <w:rPr>
          <w:rFonts w:hint="default" w:ascii="Times New Roman" w:hAnsi="Times New Roman" w:eastAsia="方正小标宋简体" w:cs="Times New Roman"/>
          <w:color w:val="auto"/>
          <w:sz w:val="32"/>
          <w:szCs w:val="32"/>
          <w:lang w:val="en-US" w:eastAsia="zh-CN"/>
        </w:rPr>
        <w:t>彭阳县2025年农业产业高质量发展资金概算</w:t>
      </w:r>
      <w:r>
        <w:rPr>
          <w:rFonts w:hint="eastAsia" w:ascii="Times New Roman" w:hAnsi="Times New Roman" w:eastAsia="方正小标宋简体" w:cs="Times New Roman"/>
          <w:color w:val="auto"/>
          <w:sz w:val="32"/>
          <w:szCs w:val="32"/>
          <w:lang w:val="en-US" w:eastAsia="zh-CN"/>
        </w:rPr>
        <w:t>表</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88"/>
        <w:gridCol w:w="2959"/>
        <w:gridCol w:w="988"/>
        <w:gridCol w:w="1056"/>
        <w:gridCol w:w="1497"/>
        <w:gridCol w:w="1125"/>
        <w:gridCol w:w="1170"/>
        <w:gridCol w:w="1089"/>
        <w:gridCol w:w="1110"/>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8"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类别</w:t>
            </w:r>
          </w:p>
        </w:tc>
        <w:tc>
          <w:tcPr>
            <w:tcW w:w="1131"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项目</w:t>
            </w:r>
          </w:p>
        </w:tc>
        <w:tc>
          <w:tcPr>
            <w:tcW w:w="378"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bidi="ar"/>
              </w:rPr>
            </w:pPr>
            <w:r>
              <w:rPr>
                <w:rFonts w:hint="default" w:ascii="Times New Roman" w:hAnsi="Times New Roman" w:cs="Times New Roman" w:eastAsiaTheme="minorEastAsia"/>
                <w:b/>
                <w:bCs/>
                <w:i w:val="0"/>
                <w:iCs w:val="0"/>
                <w:color w:val="000000"/>
                <w:kern w:val="0"/>
                <w:sz w:val="21"/>
                <w:szCs w:val="21"/>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规模</w:t>
            </w:r>
          </w:p>
        </w:tc>
        <w:tc>
          <w:tcPr>
            <w:tcW w:w="403"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单位</w:t>
            </w:r>
          </w:p>
        </w:tc>
        <w:tc>
          <w:tcPr>
            <w:tcW w:w="56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eastAsia" w:ascii="Times New Roman" w:hAnsi="Times New Roman" w:cs="Times New Roman"/>
                <w:b/>
                <w:bCs/>
                <w:i w:val="0"/>
                <w:iCs w:val="0"/>
                <w:color w:val="000000"/>
                <w:kern w:val="0"/>
                <w:sz w:val="21"/>
                <w:szCs w:val="21"/>
                <w:u w:val="none"/>
                <w:lang w:val="en-US" w:eastAsia="zh-CN" w:bidi="ar"/>
              </w:rPr>
              <w:t>奖补</w:t>
            </w:r>
            <w:r>
              <w:rPr>
                <w:rFonts w:hint="default" w:ascii="Times New Roman" w:hAnsi="Times New Roman" w:cs="Times New Roman" w:eastAsiaTheme="minorEastAsia"/>
                <w:b/>
                <w:bCs/>
                <w:i w:val="0"/>
                <w:iCs w:val="0"/>
                <w:color w:val="000000"/>
                <w:kern w:val="0"/>
                <w:sz w:val="21"/>
                <w:szCs w:val="21"/>
                <w:u w:val="none"/>
                <w:lang w:val="en-US" w:eastAsia="zh-CN" w:bidi="ar"/>
              </w:rPr>
              <w:t>标准</w:t>
            </w:r>
          </w:p>
        </w:tc>
        <w:tc>
          <w:tcPr>
            <w:tcW w:w="43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资金概算</w:t>
            </w:r>
            <w:r>
              <w:rPr>
                <w:rFonts w:hint="default" w:ascii="Times New Roman" w:hAnsi="Times New Roman" w:cs="Times New Roman" w:eastAsiaTheme="minorEastAsia"/>
                <w:b/>
                <w:bCs/>
                <w:i w:val="0"/>
                <w:iCs w:val="0"/>
                <w:color w:val="000000"/>
                <w:kern w:val="0"/>
                <w:sz w:val="21"/>
                <w:szCs w:val="21"/>
                <w:u w:val="none"/>
                <w:lang w:val="en-US" w:eastAsia="zh-CN" w:bidi="ar"/>
              </w:rPr>
              <w:br w:type="textWrapping"/>
            </w:r>
            <w:r>
              <w:rPr>
                <w:rFonts w:hint="default" w:ascii="Times New Roman" w:hAnsi="Times New Roman" w:cs="Times New Roman" w:eastAsiaTheme="minorEastAsia"/>
                <w:b/>
                <w:bCs/>
                <w:i w:val="0"/>
                <w:iCs w:val="0"/>
                <w:color w:val="000000"/>
                <w:kern w:val="0"/>
                <w:sz w:val="21"/>
                <w:szCs w:val="21"/>
                <w:u w:val="none"/>
                <w:lang w:val="en-US" w:eastAsia="zh-CN" w:bidi="ar"/>
              </w:rPr>
              <w:t>（万元）</w:t>
            </w:r>
          </w:p>
        </w:tc>
        <w:tc>
          <w:tcPr>
            <w:tcW w:w="1707" w:type="pct"/>
            <w:gridSpan w:val="4"/>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1131"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378"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40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56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43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cs="Times New Roman" w:eastAsiaTheme="minorEastAsia"/>
                <w:b/>
                <w:bCs/>
                <w:i w:val="0"/>
                <w:iCs w:val="0"/>
                <w:color w:val="000000"/>
                <w:sz w:val="21"/>
                <w:szCs w:val="21"/>
                <w:u w:val="none"/>
              </w:rPr>
            </w:pPr>
          </w:p>
        </w:tc>
        <w:tc>
          <w:tcPr>
            <w:tcW w:w="44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bidi="ar"/>
              </w:rPr>
            </w:pPr>
            <w:r>
              <w:rPr>
                <w:rFonts w:hint="default" w:ascii="Times New Roman" w:hAnsi="Times New Roman" w:cs="Times New Roman" w:eastAsiaTheme="minorEastAsia"/>
                <w:b/>
                <w:bCs/>
                <w:i w:val="0"/>
                <w:iCs w:val="0"/>
                <w:color w:val="000000"/>
                <w:kern w:val="0"/>
                <w:sz w:val="21"/>
                <w:szCs w:val="21"/>
                <w:u w:val="none"/>
                <w:lang w:val="en-US" w:eastAsia="zh-CN" w:bidi="ar"/>
              </w:rPr>
              <w:t>衔接</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资金</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bidi="ar"/>
              </w:rPr>
            </w:pPr>
            <w:r>
              <w:rPr>
                <w:rFonts w:hint="default" w:ascii="Times New Roman" w:hAnsi="Times New Roman" w:cs="Times New Roman" w:eastAsiaTheme="minorEastAsia"/>
                <w:b/>
                <w:bCs/>
                <w:i w:val="0"/>
                <w:iCs w:val="0"/>
                <w:color w:val="000000"/>
                <w:kern w:val="0"/>
                <w:sz w:val="21"/>
                <w:szCs w:val="21"/>
                <w:u w:val="none"/>
                <w:lang w:val="en-US" w:eastAsia="zh-CN" w:bidi="ar"/>
              </w:rPr>
              <w:t>闽宁</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资金</w:t>
            </w:r>
          </w:p>
        </w:tc>
        <w:tc>
          <w:tcPr>
            <w:tcW w:w="4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bidi="ar"/>
              </w:rPr>
            </w:pPr>
            <w:r>
              <w:rPr>
                <w:rFonts w:hint="default" w:ascii="Times New Roman" w:hAnsi="Times New Roman" w:cs="Times New Roman" w:eastAsiaTheme="minorEastAsia"/>
                <w:b/>
                <w:bCs/>
                <w:i w:val="0"/>
                <w:iCs w:val="0"/>
                <w:color w:val="000000"/>
                <w:kern w:val="0"/>
                <w:sz w:val="21"/>
                <w:szCs w:val="21"/>
                <w:u w:val="none"/>
                <w:lang w:val="en-US" w:eastAsia="zh-CN" w:bidi="ar"/>
              </w:rPr>
              <w:t>涉农</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专项</w:t>
            </w:r>
          </w:p>
        </w:tc>
        <w:tc>
          <w:tcPr>
            <w:tcW w:w="42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bidi="ar"/>
              </w:rPr>
            </w:pPr>
            <w:r>
              <w:rPr>
                <w:rFonts w:hint="default" w:ascii="Times New Roman" w:hAnsi="Times New Roman" w:cs="Times New Roman" w:eastAsiaTheme="minorEastAsia"/>
                <w:b/>
                <w:bCs/>
                <w:i w:val="0"/>
                <w:iCs w:val="0"/>
                <w:color w:val="000000"/>
                <w:kern w:val="0"/>
                <w:sz w:val="21"/>
                <w:szCs w:val="21"/>
                <w:u w:val="none"/>
                <w:lang w:val="en-US" w:eastAsia="zh-CN" w:bidi="ar"/>
              </w:rPr>
              <w:t>县配</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62" w:type="pct"/>
            <w:gridSpan w:val="5"/>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b/>
                <w:bCs/>
                <w:i w:val="0"/>
                <w:iCs w:val="0"/>
                <w:color w:val="000000"/>
                <w:sz w:val="21"/>
                <w:szCs w:val="21"/>
                <w:u w:val="none"/>
              </w:rPr>
            </w:pPr>
            <w:r>
              <w:rPr>
                <w:rStyle w:val="18"/>
                <w:rFonts w:hint="default" w:ascii="Times New Roman" w:hAnsi="Times New Roman" w:cs="Times New Roman" w:eastAsiaTheme="minorEastAsia"/>
                <w:sz w:val="21"/>
                <w:szCs w:val="21"/>
                <w:lang w:val="en-US" w:eastAsia="zh-CN" w:bidi="ar"/>
              </w:rPr>
              <w:t>合计</w:t>
            </w: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31598.984</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160</w:t>
            </w:r>
            <w:r>
              <w:rPr>
                <w:rFonts w:hint="eastAsia" w:ascii="Times New Roman" w:hAnsi="Times New Roman" w:cs="Times New Roman"/>
                <w:b/>
                <w:bCs/>
                <w:i w:val="0"/>
                <w:iCs w:val="0"/>
                <w:color w:val="000000"/>
                <w:kern w:val="0"/>
                <w:sz w:val="21"/>
                <w:szCs w:val="21"/>
                <w:u w:val="none"/>
                <w:lang w:val="en-US" w:eastAsia="zh-CN" w:bidi="ar"/>
              </w:rPr>
              <w:t>36</w:t>
            </w:r>
            <w:r>
              <w:rPr>
                <w:rFonts w:hint="default" w:ascii="Times New Roman" w:hAnsi="Times New Roman" w:cs="Times New Roman" w:eastAsiaTheme="minorEastAsia"/>
                <w:b/>
                <w:bCs/>
                <w:i w:val="0"/>
                <w:iCs w:val="0"/>
                <w:color w:val="000000"/>
                <w:kern w:val="0"/>
                <w:sz w:val="21"/>
                <w:szCs w:val="21"/>
                <w:u w:val="none"/>
                <w:lang w:val="en-US" w:eastAsia="zh-CN" w:bidi="ar"/>
              </w:rPr>
              <w:t>.574</w:t>
            </w:r>
          </w:p>
        </w:tc>
        <w:tc>
          <w:tcPr>
            <w:tcW w:w="41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1820.18</w:t>
            </w:r>
          </w:p>
        </w:tc>
        <w:tc>
          <w:tcPr>
            <w:tcW w:w="42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b/>
                <w:bCs/>
                <w:i w:val="0"/>
                <w:iCs w:val="0"/>
                <w:color w:val="000000"/>
                <w:sz w:val="21"/>
                <w:szCs w:val="21"/>
                <w:u w:val="none"/>
                <w:lang w:val="en-US"/>
              </w:rPr>
            </w:pPr>
            <w:r>
              <w:rPr>
                <w:rFonts w:hint="default" w:ascii="Times New Roman" w:hAnsi="Times New Roman" w:cs="Times New Roman" w:eastAsiaTheme="minorEastAsia"/>
                <w:b/>
                <w:bCs/>
                <w:i w:val="0"/>
                <w:iCs w:val="0"/>
                <w:color w:val="000000"/>
                <w:kern w:val="0"/>
                <w:sz w:val="21"/>
                <w:szCs w:val="21"/>
                <w:u w:val="none"/>
                <w:lang w:val="en-US" w:eastAsia="zh-CN" w:bidi="ar"/>
              </w:rPr>
              <w:t>133</w:t>
            </w:r>
            <w:r>
              <w:rPr>
                <w:rFonts w:hint="eastAsia" w:ascii="Times New Roman" w:hAnsi="Times New Roman" w:cs="Times New Roman"/>
                <w:b/>
                <w:bCs/>
                <w:i w:val="0"/>
                <w:iCs w:val="0"/>
                <w:color w:val="000000"/>
                <w:kern w:val="0"/>
                <w:sz w:val="21"/>
                <w:szCs w:val="21"/>
                <w:u w:val="none"/>
                <w:lang w:val="en-US" w:eastAsia="zh-CN" w:bidi="ar"/>
              </w:rPr>
              <w:t>77</w:t>
            </w:r>
          </w:p>
        </w:tc>
        <w:tc>
          <w:tcPr>
            <w:tcW w:w="4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365.23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509" w:type="pct"/>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一、粮油保障工程</w:t>
            </w:r>
          </w:p>
        </w:tc>
        <w:tc>
          <w:tcPr>
            <w:tcW w:w="1352" w:type="pct"/>
            <w:gridSpan w:val="3"/>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b/>
                <w:bCs/>
                <w:i w:val="0"/>
                <w:iCs w:val="0"/>
                <w:color w:val="000000"/>
                <w:sz w:val="21"/>
                <w:szCs w:val="21"/>
                <w:u w:val="none"/>
              </w:rPr>
            </w:pPr>
            <w:r>
              <w:rPr>
                <w:rStyle w:val="18"/>
                <w:rFonts w:hint="default" w:ascii="Times New Roman" w:hAnsi="Times New Roman" w:cs="Times New Roman" w:eastAsiaTheme="minorEastAsia"/>
                <w:sz w:val="21"/>
                <w:szCs w:val="21"/>
                <w:lang w:val="en-US" w:eastAsia="zh-CN" w:bidi="ar"/>
              </w:rPr>
              <w:t>小计</w:t>
            </w: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12727.268</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2172.268</w:t>
            </w:r>
          </w:p>
        </w:tc>
        <w:tc>
          <w:tcPr>
            <w:tcW w:w="41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0</w:t>
            </w:r>
          </w:p>
        </w:tc>
        <w:tc>
          <w:tcPr>
            <w:tcW w:w="42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10555</w:t>
            </w:r>
          </w:p>
        </w:tc>
        <w:tc>
          <w:tcPr>
            <w:tcW w:w="4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b/>
                <w:bCs/>
                <w:i w:val="0"/>
                <w:iCs w:val="0"/>
                <w:color w:val="000000"/>
                <w:sz w:val="21"/>
                <w:szCs w:val="21"/>
                <w:u w:val="none"/>
              </w:rPr>
            </w:pPr>
            <w:r>
              <w:rPr>
                <w:rStyle w:val="18"/>
                <w:rFonts w:hint="default" w:ascii="Times New Roman" w:hAnsi="Times New Roman" w:cs="Times New Roman" w:eastAsiaTheme="minorEastAsia"/>
                <w:sz w:val="21"/>
                <w:szCs w:val="21"/>
                <w:lang w:val="en-US" w:eastAsia="zh-CN" w:bidi="ar"/>
              </w:rPr>
              <w:t>粮食保障工程</w:t>
            </w: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Style w:val="19"/>
                <w:rFonts w:hint="default" w:ascii="Times New Roman" w:hAnsi="Times New Roman" w:cs="Times New Roman" w:eastAsiaTheme="minorEastAsia"/>
                <w:sz w:val="21"/>
                <w:szCs w:val="21"/>
                <w:lang w:val="en-US" w:eastAsia="zh-CN" w:bidi="ar"/>
              </w:rPr>
              <w:t>加厚地膜采购</w:t>
            </w:r>
          </w:p>
        </w:tc>
        <w:tc>
          <w:tcPr>
            <w:tcW w:w="3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113</w:t>
            </w:r>
          </w:p>
        </w:tc>
        <w:tc>
          <w:tcPr>
            <w:tcW w:w="40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Style w:val="19"/>
                <w:rFonts w:hint="default" w:ascii="Times New Roman" w:hAnsi="Times New Roman" w:cs="Times New Roman" w:eastAsiaTheme="minorEastAsia"/>
                <w:sz w:val="21"/>
                <w:szCs w:val="21"/>
                <w:lang w:val="en-US" w:eastAsia="zh-CN" w:bidi="ar"/>
              </w:rPr>
              <w:t>万亩</w:t>
            </w:r>
          </w:p>
        </w:tc>
        <w:tc>
          <w:tcPr>
            <w:tcW w:w="56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45</w:t>
            </w:r>
            <w:r>
              <w:rPr>
                <w:rStyle w:val="19"/>
                <w:rFonts w:hint="default" w:ascii="Times New Roman" w:hAnsi="Times New Roman" w:cs="Times New Roman" w:eastAsiaTheme="minorEastAsia"/>
                <w:sz w:val="21"/>
                <w:szCs w:val="21"/>
                <w:lang w:val="en-US" w:eastAsia="zh-CN" w:bidi="ar"/>
              </w:rPr>
              <w:t>元</w:t>
            </w:r>
            <w:r>
              <w:rPr>
                <w:rStyle w:val="20"/>
                <w:rFonts w:hint="default" w:ascii="Times New Roman" w:hAnsi="Times New Roman" w:cs="Times New Roman" w:eastAsiaTheme="minorEastAsia"/>
                <w:sz w:val="21"/>
                <w:szCs w:val="21"/>
                <w:lang w:val="en-US" w:eastAsia="zh-CN" w:bidi="ar"/>
              </w:rPr>
              <w:t>/</w:t>
            </w:r>
            <w:r>
              <w:rPr>
                <w:rStyle w:val="19"/>
                <w:rFonts w:hint="default" w:ascii="Times New Roman" w:hAnsi="Times New Roman" w:cs="Times New Roman" w:eastAsiaTheme="minorEastAsia"/>
                <w:sz w:val="21"/>
                <w:szCs w:val="21"/>
                <w:lang w:val="en-US" w:eastAsia="zh-CN" w:bidi="ar"/>
              </w:rPr>
              <w:t>亩</w:t>
            </w: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5085</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900</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4185</w:t>
            </w: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Style w:val="19"/>
                <w:rFonts w:hint="default" w:ascii="Times New Roman" w:hAnsi="Times New Roman" w:cs="Times New Roman" w:eastAsiaTheme="minorEastAsia"/>
                <w:sz w:val="21"/>
                <w:szCs w:val="21"/>
                <w:lang w:val="en-US" w:eastAsia="zh-CN" w:bidi="ar"/>
              </w:rPr>
              <w:t>高效节水灌溉应用</w:t>
            </w:r>
          </w:p>
        </w:tc>
        <w:tc>
          <w:tcPr>
            <w:tcW w:w="3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10</w:t>
            </w:r>
          </w:p>
        </w:tc>
        <w:tc>
          <w:tcPr>
            <w:tcW w:w="40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Style w:val="19"/>
                <w:rFonts w:hint="default" w:ascii="Times New Roman" w:hAnsi="Times New Roman" w:cs="Times New Roman" w:eastAsiaTheme="minorEastAsia"/>
                <w:sz w:val="21"/>
                <w:szCs w:val="21"/>
                <w:lang w:val="en-US" w:eastAsia="zh-CN" w:bidi="ar"/>
              </w:rPr>
              <w:t>万亩</w:t>
            </w:r>
          </w:p>
        </w:tc>
        <w:tc>
          <w:tcPr>
            <w:tcW w:w="56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50</w:t>
            </w:r>
            <w:r>
              <w:rPr>
                <w:rStyle w:val="19"/>
                <w:rFonts w:hint="default" w:ascii="Times New Roman" w:hAnsi="Times New Roman" w:cs="Times New Roman" w:eastAsiaTheme="minorEastAsia"/>
                <w:sz w:val="21"/>
                <w:szCs w:val="21"/>
                <w:lang w:val="en-US" w:eastAsia="zh-CN" w:bidi="ar"/>
              </w:rPr>
              <w:t>元</w:t>
            </w:r>
            <w:r>
              <w:rPr>
                <w:rStyle w:val="20"/>
                <w:rFonts w:hint="default" w:ascii="Times New Roman" w:hAnsi="Times New Roman" w:cs="Times New Roman" w:eastAsiaTheme="minorEastAsia"/>
                <w:sz w:val="21"/>
                <w:szCs w:val="21"/>
                <w:lang w:val="en-US" w:eastAsia="zh-CN" w:bidi="ar"/>
              </w:rPr>
              <w:t>/</w:t>
            </w:r>
            <w:r>
              <w:rPr>
                <w:rStyle w:val="19"/>
                <w:rFonts w:hint="default" w:ascii="Times New Roman" w:hAnsi="Times New Roman" w:cs="Times New Roman" w:eastAsiaTheme="minorEastAsia"/>
                <w:sz w:val="21"/>
                <w:szCs w:val="21"/>
                <w:lang w:val="en-US" w:eastAsia="zh-CN" w:bidi="ar"/>
              </w:rPr>
              <w:t>亩</w:t>
            </w: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500</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500</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腐熟剂</w:t>
            </w:r>
          </w:p>
        </w:tc>
        <w:tc>
          <w:tcPr>
            <w:tcW w:w="3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50</w:t>
            </w:r>
          </w:p>
        </w:tc>
        <w:tc>
          <w:tcPr>
            <w:tcW w:w="40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吨</w:t>
            </w:r>
          </w:p>
        </w:tc>
        <w:tc>
          <w:tcPr>
            <w:tcW w:w="56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1.5</w:t>
            </w:r>
            <w:r>
              <w:rPr>
                <w:rStyle w:val="19"/>
                <w:rFonts w:hint="default" w:ascii="Times New Roman" w:hAnsi="Times New Roman" w:cs="Times New Roman" w:eastAsiaTheme="minorEastAsia"/>
                <w:sz w:val="21"/>
                <w:szCs w:val="21"/>
                <w:lang w:val="en-US" w:eastAsia="zh-CN" w:bidi="ar"/>
              </w:rPr>
              <w:t>万元</w:t>
            </w:r>
            <w:r>
              <w:rPr>
                <w:rStyle w:val="20"/>
                <w:rFonts w:hint="default" w:ascii="Times New Roman" w:hAnsi="Times New Roman" w:cs="Times New Roman" w:eastAsiaTheme="minorEastAsia"/>
                <w:sz w:val="21"/>
                <w:szCs w:val="21"/>
                <w:lang w:val="en-US" w:eastAsia="zh-CN" w:bidi="ar"/>
              </w:rPr>
              <w:t>/</w:t>
            </w:r>
            <w:r>
              <w:rPr>
                <w:rStyle w:val="19"/>
                <w:rFonts w:hint="default" w:ascii="Times New Roman" w:hAnsi="Times New Roman" w:cs="Times New Roman" w:eastAsiaTheme="minorEastAsia"/>
                <w:sz w:val="21"/>
                <w:szCs w:val="21"/>
                <w:lang w:val="en-US" w:eastAsia="zh-CN" w:bidi="ar"/>
              </w:rPr>
              <w:t>吨</w:t>
            </w: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75</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75</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大豆根瘤菌剂</w:t>
            </w:r>
          </w:p>
        </w:tc>
        <w:tc>
          <w:tcPr>
            <w:tcW w:w="3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1980</w:t>
            </w:r>
          </w:p>
        </w:tc>
        <w:tc>
          <w:tcPr>
            <w:tcW w:w="40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升</w:t>
            </w:r>
          </w:p>
        </w:tc>
        <w:tc>
          <w:tcPr>
            <w:tcW w:w="56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466</w:t>
            </w:r>
            <w:r>
              <w:rPr>
                <w:rStyle w:val="19"/>
                <w:rFonts w:hint="default" w:ascii="Times New Roman" w:hAnsi="Times New Roman" w:cs="Times New Roman" w:eastAsiaTheme="minorEastAsia"/>
                <w:sz w:val="21"/>
                <w:szCs w:val="21"/>
                <w:lang w:val="en-US" w:eastAsia="zh-CN" w:bidi="ar"/>
              </w:rPr>
              <w:t>元</w:t>
            </w:r>
            <w:r>
              <w:rPr>
                <w:rStyle w:val="20"/>
                <w:rFonts w:hint="default" w:ascii="Times New Roman" w:hAnsi="Times New Roman" w:cs="Times New Roman" w:eastAsiaTheme="minorEastAsia"/>
                <w:sz w:val="21"/>
                <w:szCs w:val="21"/>
                <w:lang w:val="en-US" w:eastAsia="zh-CN" w:bidi="ar"/>
              </w:rPr>
              <w:t>/</w:t>
            </w:r>
            <w:r>
              <w:rPr>
                <w:rStyle w:val="19"/>
                <w:rFonts w:hint="default" w:ascii="Times New Roman" w:hAnsi="Times New Roman" w:cs="Times New Roman" w:eastAsiaTheme="minorEastAsia"/>
                <w:sz w:val="21"/>
                <w:szCs w:val="21"/>
                <w:lang w:val="en-US" w:eastAsia="zh-CN" w:bidi="ar"/>
              </w:rPr>
              <w:t>升</w:t>
            </w: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92.268</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92.268</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Style w:val="19"/>
                <w:rFonts w:hint="default" w:ascii="Times New Roman" w:hAnsi="Times New Roman" w:cs="Times New Roman" w:eastAsiaTheme="minorEastAsia"/>
                <w:sz w:val="21"/>
                <w:szCs w:val="21"/>
                <w:lang w:val="en-US" w:eastAsia="zh-CN" w:bidi="ar"/>
              </w:rPr>
              <w:t>冬小麦种植</w:t>
            </w:r>
          </w:p>
        </w:tc>
        <w:tc>
          <w:tcPr>
            <w:tcW w:w="3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10.7</w:t>
            </w:r>
          </w:p>
        </w:tc>
        <w:tc>
          <w:tcPr>
            <w:tcW w:w="40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Style w:val="19"/>
                <w:rFonts w:hint="default" w:ascii="Times New Roman" w:hAnsi="Times New Roman" w:cs="Times New Roman" w:eastAsiaTheme="minorEastAsia"/>
                <w:sz w:val="21"/>
                <w:szCs w:val="21"/>
                <w:lang w:val="en-US" w:eastAsia="zh-CN" w:bidi="ar"/>
              </w:rPr>
              <w:t>万亩</w:t>
            </w:r>
          </w:p>
        </w:tc>
        <w:tc>
          <w:tcPr>
            <w:tcW w:w="56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100</w:t>
            </w:r>
            <w:r>
              <w:rPr>
                <w:rStyle w:val="19"/>
                <w:rFonts w:hint="default" w:ascii="Times New Roman" w:hAnsi="Times New Roman" w:cs="Times New Roman" w:eastAsiaTheme="minorEastAsia"/>
                <w:sz w:val="21"/>
                <w:szCs w:val="21"/>
                <w:lang w:val="en-US" w:eastAsia="zh-CN" w:bidi="ar"/>
              </w:rPr>
              <w:t>元</w:t>
            </w:r>
            <w:r>
              <w:rPr>
                <w:rStyle w:val="20"/>
                <w:rFonts w:hint="default" w:ascii="Times New Roman" w:hAnsi="Times New Roman" w:cs="Times New Roman" w:eastAsiaTheme="minorEastAsia"/>
                <w:sz w:val="21"/>
                <w:szCs w:val="21"/>
                <w:lang w:val="en-US" w:eastAsia="zh-CN" w:bidi="ar"/>
              </w:rPr>
              <w:t>/</w:t>
            </w:r>
            <w:r>
              <w:rPr>
                <w:rStyle w:val="19"/>
                <w:rFonts w:hint="default" w:ascii="Times New Roman" w:hAnsi="Times New Roman" w:cs="Times New Roman" w:eastAsiaTheme="minorEastAsia"/>
                <w:sz w:val="21"/>
                <w:szCs w:val="21"/>
                <w:lang w:val="en-US" w:eastAsia="zh-CN" w:bidi="ar"/>
              </w:rPr>
              <w:t>亩</w:t>
            </w: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1070</w:t>
            </w:r>
          </w:p>
        </w:tc>
        <w:tc>
          <w:tcPr>
            <w:tcW w:w="44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i w:val="0"/>
                <w:iCs w:val="0"/>
                <w:color w:val="000000"/>
                <w:sz w:val="21"/>
                <w:szCs w:val="21"/>
                <w:u w:val="none"/>
              </w:rPr>
            </w:pP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1070</w:t>
            </w: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Style w:val="19"/>
                <w:rFonts w:hint="default" w:ascii="Times New Roman" w:hAnsi="Times New Roman" w:cs="Times New Roman" w:eastAsiaTheme="minorEastAsia"/>
                <w:sz w:val="21"/>
                <w:szCs w:val="21"/>
                <w:lang w:val="en-US" w:eastAsia="zh-CN" w:bidi="ar"/>
              </w:rPr>
              <w:t>豆玉套种</w:t>
            </w:r>
          </w:p>
        </w:tc>
        <w:tc>
          <w:tcPr>
            <w:tcW w:w="3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25</w:t>
            </w:r>
          </w:p>
        </w:tc>
        <w:tc>
          <w:tcPr>
            <w:tcW w:w="40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Style w:val="19"/>
                <w:rFonts w:hint="default" w:ascii="Times New Roman" w:hAnsi="Times New Roman" w:cs="Times New Roman" w:eastAsiaTheme="minorEastAsia"/>
                <w:sz w:val="21"/>
                <w:szCs w:val="21"/>
                <w:lang w:val="en-US" w:eastAsia="zh-CN" w:bidi="ar"/>
              </w:rPr>
              <w:t>万亩</w:t>
            </w:r>
          </w:p>
        </w:tc>
        <w:tc>
          <w:tcPr>
            <w:tcW w:w="56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200</w:t>
            </w:r>
            <w:r>
              <w:rPr>
                <w:rStyle w:val="19"/>
                <w:rFonts w:hint="default" w:ascii="Times New Roman" w:hAnsi="Times New Roman" w:cs="Times New Roman" w:eastAsiaTheme="minorEastAsia"/>
                <w:sz w:val="21"/>
                <w:szCs w:val="21"/>
                <w:lang w:val="en-US" w:eastAsia="zh-CN" w:bidi="ar"/>
              </w:rPr>
              <w:t>元</w:t>
            </w:r>
            <w:r>
              <w:rPr>
                <w:rStyle w:val="20"/>
                <w:rFonts w:hint="default" w:ascii="Times New Roman" w:hAnsi="Times New Roman" w:cs="Times New Roman" w:eastAsiaTheme="minorEastAsia"/>
                <w:sz w:val="21"/>
                <w:szCs w:val="21"/>
                <w:lang w:val="en-US" w:eastAsia="zh-CN" w:bidi="ar"/>
              </w:rPr>
              <w:t>/</w:t>
            </w:r>
            <w:r>
              <w:rPr>
                <w:rStyle w:val="19"/>
                <w:rFonts w:hint="default" w:ascii="Times New Roman" w:hAnsi="Times New Roman" w:cs="Times New Roman" w:eastAsiaTheme="minorEastAsia"/>
                <w:sz w:val="21"/>
                <w:szCs w:val="21"/>
                <w:lang w:val="en-US" w:eastAsia="zh-CN" w:bidi="ar"/>
              </w:rPr>
              <w:t>亩</w:t>
            </w: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5000</w:t>
            </w:r>
          </w:p>
        </w:tc>
        <w:tc>
          <w:tcPr>
            <w:tcW w:w="44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i w:val="0"/>
                <w:iCs w:val="0"/>
                <w:color w:val="000000"/>
                <w:sz w:val="21"/>
                <w:szCs w:val="21"/>
                <w:u w:val="none"/>
              </w:rPr>
            </w:pP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5000</w:t>
            </w: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单作大豆种植</w:t>
            </w:r>
          </w:p>
        </w:tc>
        <w:tc>
          <w:tcPr>
            <w:tcW w:w="3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0.5</w:t>
            </w:r>
          </w:p>
        </w:tc>
        <w:tc>
          <w:tcPr>
            <w:tcW w:w="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万亩</w:t>
            </w:r>
          </w:p>
        </w:tc>
        <w:tc>
          <w:tcPr>
            <w:tcW w:w="56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400</w:t>
            </w:r>
            <w:r>
              <w:rPr>
                <w:rStyle w:val="19"/>
                <w:rFonts w:hint="default" w:ascii="Times New Roman" w:hAnsi="Times New Roman" w:cs="Times New Roman" w:eastAsiaTheme="minorEastAsia"/>
                <w:sz w:val="21"/>
                <w:szCs w:val="21"/>
                <w:lang w:val="en-US" w:eastAsia="zh-CN" w:bidi="ar"/>
              </w:rPr>
              <w:t>元</w:t>
            </w:r>
            <w:r>
              <w:rPr>
                <w:rStyle w:val="20"/>
                <w:rFonts w:hint="default" w:ascii="Times New Roman" w:hAnsi="Times New Roman" w:cs="Times New Roman" w:eastAsiaTheme="minorEastAsia"/>
                <w:sz w:val="21"/>
                <w:szCs w:val="21"/>
                <w:lang w:val="en-US" w:eastAsia="zh-CN" w:bidi="ar"/>
              </w:rPr>
              <w:t>/</w:t>
            </w:r>
            <w:r>
              <w:rPr>
                <w:rStyle w:val="19"/>
                <w:rFonts w:hint="default" w:ascii="Times New Roman" w:hAnsi="Times New Roman" w:cs="Times New Roman" w:eastAsiaTheme="minorEastAsia"/>
                <w:sz w:val="21"/>
                <w:szCs w:val="21"/>
                <w:lang w:val="en-US" w:eastAsia="zh-CN" w:bidi="ar"/>
              </w:rPr>
              <w:t>亩</w:t>
            </w: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200</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200</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bCs/>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大豆种子采购</w:t>
            </w:r>
          </w:p>
        </w:tc>
        <w:tc>
          <w:tcPr>
            <w:tcW w:w="3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660</w:t>
            </w:r>
          </w:p>
        </w:tc>
        <w:tc>
          <w:tcPr>
            <w:tcW w:w="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吨</w:t>
            </w:r>
          </w:p>
        </w:tc>
        <w:tc>
          <w:tcPr>
            <w:tcW w:w="56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0.5</w:t>
            </w:r>
            <w:r>
              <w:rPr>
                <w:rStyle w:val="19"/>
                <w:rFonts w:hint="default" w:ascii="Times New Roman" w:hAnsi="Times New Roman" w:cs="Times New Roman" w:eastAsiaTheme="minorEastAsia"/>
                <w:sz w:val="21"/>
                <w:szCs w:val="21"/>
                <w:lang w:val="en-US" w:eastAsia="zh-CN" w:bidi="ar"/>
              </w:rPr>
              <w:t>万元</w:t>
            </w:r>
            <w:r>
              <w:rPr>
                <w:rStyle w:val="20"/>
                <w:rFonts w:hint="default" w:ascii="Times New Roman" w:hAnsi="Times New Roman" w:cs="Times New Roman" w:eastAsiaTheme="minorEastAsia"/>
                <w:sz w:val="21"/>
                <w:szCs w:val="21"/>
                <w:lang w:val="en-US" w:eastAsia="zh-CN" w:bidi="ar"/>
              </w:rPr>
              <w:t>/</w:t>
            </w:r>
            <w:r>
              <w:rPr>
                <w:rStyle w:val="19"/>
                <w:rFonts w:hint="default" w:ascii="Times New Roman" w:hAnsi="Times New Roman" w:cs="Times New Roman" w:eastAsiaTheme="minorEastAsia"/>
                <w:sz w:val="21"/>
                <w:szCs w:val="21"/>
                <w:lang w:val="en-US" w:eastAsia="zh-CN" w:bidi="ar"/>
              </w:rPr>
              <w:t>吨</w:t>
            </w: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330</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330</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bCs/>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油料种植</w:t>
            </w:r>
          </w:p>
        </w:tc>
        <w:tc>
          <w:tcPr>
            <w:tcW w:w="3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2.5</w:t>
            </w:r>
          </w:p>
        </w:tc>
        <w:tc>
          <w:tcPr>
            <w:tcW w:w="40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Style w:val="19"/>
                <w:rFonts w:hint="default" w:ascii="Times New Roman" w:hAnsi="Times New Roman" w:cs="Times New Roman" w:eastAsiaTheme="minorEastAsia"/>
                <w:sz w:val="21"/>
                <w:szCs w:val="21"/>
                <w:lang w:val="en-US" w:eastAsia="zh-CN" w:bidi="ar"/>
              </w:rPr>
              <w:t>万亩</w:t>
            </w:r>
          </w:p>
        </w:tc>
        <w:tc>
          <w:tcPr>
            <w:tcW w:w="56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150</w:t>
            </w:r>
            <w:r>
              <w:rPr>
                <w:rStyle w:val="19"/>
                <w:rFonts w:hint="default" w:ascii="Times New Roman" w:hAnsi="Times New Roman" w:cs="Times New Roman" w:eastAsiaTheme="minorEastAsia"/>
                <w:sz w:val="21"/>
                <w:szCs w:val="21"/>
                <w:lang w:val="en-US" w:eastAsia="zh-CN" w:bidi="ar"/>
              </w:rPr>
              <w:t>元</w:t>
            </w:r>
            <w:r>
              <w:rPr>
                <w:rStyle w:val="20"/>
                <w:rFonts w:hint="default" w:ascii="Times New Roman" w:hAnsi="Times New Roman" w:cs="Times New Roman" w:eastAsiaTheme="minorEastAsia"/>
                <w:sz w:val="21"/>
                <w:szCs w:val="21"/>
                <w:lang w:val="en-US" w:eastAsia="zh-CN" w:bidi="ar"/>
              </w:rPr>
              <w:t>/</w:t>
            </w:r>
            <w:r>
              <w:rPr>
                <w:rStyle w:val="19"/>
                <w:rFonts w:hint="default" w:ascii="Times New Roman" w:hAnsi="Times New Roman" w:cs="Times New Roman" w:eastAsiaTheme="minorEastAsia"/>
                <w:sz w:val="21"/>
                <w:szCs w:val="21"/>
                <w:lang w:val="en-US" w:eastAsia="zh-CN" w:bidi="ar"/>
              </w:rPr>
              <w:t>亩</w:t>
            </w: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375</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75</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300</w:t>
            </w: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509"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b/>
                <w:bCs/>
                <w:i w:val="0"/>
                <w:iCs w:val="0"/>
                <w:color w:val="000000"/>
                <w:sz w:val="21"/>
                <w:szCs w:val="21"/>
                <w:u w:val="none"/>
              </w:rPr>
            </w:pPr>
            <w:r>
              <w:rPr>
                <w:rStyle w:val="18"/>
                <w:rFonts w:hint="default" w:ascii="Times New Roman" w:hAnsi="Times New Roman" w:cs="Times New Roman" w:eastAsiaTheme="minorEastAsia"/>
                <w:sz w:val="21"/>
                <w:szCs w:val="21"/>
                <w:lang w:val="en-US" w:eastAsia="zh-CN" w:bidi="ar"/>
              </w:rPr>
              <w:t>二、特色产业高质量发展</w:t>
            </w:r>
          </w:p>
        </w:tc>
        <w:tc>
          <w:tcPr>
            <w:tcW w:w="1352" w:type="pct"/>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b/>
                <w:bCs/>
                <w:i w:val="0"/>
                <w:iCs w:val="0"/>
                <w:color w:val="000000"/>
                <w:sz w:val="21"/>
                <w:szCs w:val="21"/>
                <w:u w:val="none"/>
              </w:rPr>
            </w:pPr>
            <w:r>
              <w:rPr>
                <w:rStyle w:val="18"/>
                <w:rFonts w:hint="default" w:ascii="Times New Roman" w:hAnsi="Times New Roman" w:cs="Times New Roman" w:eastAsiaTheme="minorEastAsia"/>
                <w:sz w:val="21"/>
                <w:szCs w:val="21"/>
                <w:lang w:val="en-US" w:eastAsia="zh-CN" w:bidi="ar"/>
              </w:rPr>
              <w:t>小计</w:t>
            </w: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15210.816</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108</w:t>
            </w:r>
            <w:r>
              <w:rPr>
                <w:rFonts w:hint="eastAsia" w:ascii="Times New Roman" w:hAnsi="Times New Roman" w:cs="Times New Roman"/>
                <w:b/>
                <w:bCs/>
                <w:i w:val="0"/>
                <w:iCs w:val="0"/>
                <w:color w:val="000000"/>
                <w:kern w:val="0"/>
                <w:sz w:val="21"/>
                <w:szCs w:val="21"/>
                <w:u w:val="none"/>
                <w:lang w:val="en-US" w:eastAsia="zh-CN" w:bidi="ar"/>
              </w:rPr>
              <w:t>16</w:t>
            </w:r>
            <w:r>
              <w:rPr>
                <w:rFonts w:hint="default" w:ascii="Times New Roman" w:hAnsi="Times New Roman" w:cs="Times New Roman" w:eastAsiaTheme="minorEastAsia"/>
                <w:b/>
                <w:bCs/>
                <w:i w:val="0"/>
                <w:iCs w:val="0"/>
                <w:color w:val="000000"/>
                <w:kern w:val="0"/>
                <w:sz w:val="21"/>
                <w:szCs w:val="21"/>
                <w:u w:val="none"/>
                <w:lang w:val="en-US" w:eastAsia="zh-CN" w:bidi="ar"/>
              </w:rPr>
              <w:t>.706</w:t>
            </w:r>
          </w:p>
        </w:tc>
        <w:tc>
          <w:tcPr>
            <w:tcW w:w="41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1820.18</w:t>
            </w:r>
          </w:p>
        </w:tc>
        <w:tc>
          <w:tcPr>
            <w:tcW w:w="42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b/>
                <w:bCs/>
                <w:i w:val="0"/>
                <w:iCs w:val="0"/>
                <w:color w:val="000000"/>
                <w:sz w:val="21"/>
                <w:szCs w:val="21"/>
                <w:u w:val="none"/>
                <w:lang w:val="en-US"/>
              </w:rPr>
            </w:pPr>
            <w:r>
              <w:rPr>
                <w:rFonts w:hint="eastAsia" w:ascii="Times New Roman" w:hAnsi="Times New Roman" w:cs="Times New Roman"/>
                <w:b/>
                <w:bCs/>
                <w:i w:val="0"/>
                <w:iCs w:val="0"/>
                <w:color w:val="000000"/>
                <w:kern w:val="0"/>
                <w:sz w:val="21"/>
                <w:szCs w:val="21"/>
                <w:u w:val="none"/>
                <w:lang w:val="en-US" w:eastAsia="zh-CN" w:bidi="ar"/>
              </w:rPr>
              <w:t>2412</w:t>
            </w:r>
          </w:p>
        </w:tc>
        <w:tc>
          <w:tcPr>
            <w:tcW w:w="4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161.93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草畜</w:t>
            </w:r>
            <w:r>
              <w:rPr>
                <w:rStyle w:val="21"/>
                <w:rFonts w:hint="default" w:ascii="Times New Roman" w:hAnsi="Times New Roman" w:cs="Times New Roman" w:eastAsiaTheme="minorEastAsia"/>
                <w:sz w:val="21"/>
                <w:szCs w:val="21"/>
                <w:lang w:val="en-US" w:eastAsia="zh-CN" w:bidi="ar"/>
              </w:rPr>
              <w:br w:type="textWrapping"/>
            </w:r>
            <w:r>
              <w:rPr>
                <w:rStyle w:val="18"/>
                <w:rFonts w:hint="default" w:ascii="Times New Roman" w:hAnsi="Times New Roman" w:cs="Times New Roman" w:eastAsiaTheme="minorEastAsia"/>
                <w:sz w:val="21"/>
                <w:szCs w:val="21"/>
                <w:lang w:val="en-US" w:eastAsia="zh-CN" w:bidi="ar"/>
              </w:rPr>
              <w:t>产业</w:t>
            </w:r>
          </w:p>
        </w:tc>
        <w:tc>
          <w:tcPr>
            <w:tcW w:w="113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青贮苜蓿饲喂试验</w:t>
            </w:r>
          </w:p>
        </w:tc>
        <w:tc>
          <w:tcPr>
            <w:tcW w:w="3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7500</w:t>
            </w:r>
          </w:p>
        </w:tc>
        <w:tc>
          <w:tcPr>
            <w:tcW w:w="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吨</w:t>
            </w:r>
          </w:p>
        </w:tc>
        <w:tc>
          <w:tcPr>
            <w:tcW w:w="56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600</w:t>
            </w:r>
            <w:r>
              <w:rPr>
                <w:rStyle w:val="19"/>
                <w:rFonts w:hint="default" w:ascii="Times New Roman" w:hAnsi="Times New Roman" w:cs="Times New Roman" w:eastAsiaTheme="minorEastAsia"/>
                <w:sz w:val="21"/>
                <w:szCs w:val="21"/>
                <w:lang w:val="en-US" w:eastAsia="zh-CN" w:bidi="ar"/>
              </w:rPr>
              <w:t>元</w:t>
            </w:r>
            <w:r>
              <w:rPr>
                <w:rStyle w:val="20"/>
                <w:rFonts w:hint="default" w:ascii="Times New Roman" w:hAnsi="Times New Roman" w:cs="Times New Roman" w:eastAsiaTheme="minorEastAsia"/>
                <w:sz w:val="21"/>
                <w:szCs w:val="21"/>
                <w:lang w:val="en-US" w:eastAsia="zh-CN" w:bidi="ar"/>
              </w:rPr>
              <w:t>/</w:t>
            </w:r>
            <w:r>
              <w:rPr>
                <w:rStyle w:val="19"/>
                <w:rFonts w:hint="default" w:ascii="Times New Roman" w:hAnsi="Times New Roman" w:cs="Times New Roman" w:eastAsiaTheme="minorEastAsia"/>
                <w:sz w:val="21"/>
                <w:szCs w:val="21"/>
                <w:lang w:val="en-US" w:eastAsia="zh-CN" w:bidi="ar"/>
              </w:rPr>
              <w:t>吨</w:t>
            </w: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450</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450</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iCs w:val="0"/>
                <w:color w:val="000000"/>
                <w:sz w:val="21"/>
                <w:szCs w:val="21"/>
                <w:u w:val="none"/>
              </w:rPr>
            </w:pPr>
            <w:r>
              <w:rPr>
                <w:rStyle w:val="19"/>
                <w:rFonts w:hint="default" w:ascii="Times New Roman" w:hAnsi="Times New Roman" w:cs="Times New Roman" w:eastAsiaTheme="minorEastAsia"/>
                <w:sz w:val="21"/>
                <w:szCs w:val="21"/>
                <w:lang w:val="en-US" w:eastAsia="zh-CN" w:bidi="ar"/>
              </w:rPr>
              <w:t>青贮饲草</w:t>
            </w:r>
          </w:p>
        </w:tc>
        <w:tc>
          <w:tcPr>
            <w:tcW w:w="3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60</w:t>
            </w:r>
          </w:p>
        </w:tc>
        <w:tc>
          <w:tcPr>
            <w:tcW w:w="40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iCs w:val="0"/>
                <w:color w:val="000000"/>
                <w:sz w:val="21"/>
                <w:szCs w:val="21"/>
                <w:u w:val="none"/>
              </w:rPr>
            </w:pPr>
            <w:r>
              <w:rPr>
                <w:rStyle w:val="19"/>
                <w:rFonts w:hint="default" w:ascii="Times New Roman" w:hAnsi="Times New Roman" w:cs="Times New Roman" w:eastAsiaTheme="minorEastAsia"/>
                <w:sz w:val="21"/>
                <w:szCs w:val="21"/>
                <w:lang w:val="en-US" w:eastAsia="zh-CN" w:bidi="ar"/>
              </w:rPr>
              <w:t>万立方米</w:t>
            </w:r>
          </w:p>
        </w:tc>
        <w:tc>
          <w:tcPr>
            <w:tcW w:w="56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iCs w:val="0"/>
                <w:color w:val="000000"/>
                <w:sz w:val="21"/>
                <w:szCs w:val="21"/>
                <w:u w:val="none"/>
              </w:rPr>
            </w:pP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2700</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2408</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292</w:t>
            </w: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iCs w:val="0"/>
                <w:color w:val="000000"/>
                <w:sz w:val="21"/>
                <w:szCs w:val="21"/>
                <w:u w:val="none"/>
              </w:rPr>
            </w:pPr>
            <w:r>
              <w:rPr>
                <w:rStyle w:val="19"/>
                <w:rFonts w:hint="default" w:ascii="Times New Roman" w:hAnsi="Times New Roman" w:cs="Times New Roman" w:eastAsiaTheme="minorEastAsia"/>
                <w:sz w:val="21"/>
                <w:szCs w:val="21"/>
                <w:lang w:val="en-US" w:eastAsia="zh-CN" w:bidi="ar"/>
              </w:rPr>
              <w:t>见犊补母</w:t>
            </w:r>
          </w:p>
        </w:tc>
        <w:tc>
          <w:tcPr>
            <w:tcW w:w="3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4</w:t>
            </w:r>
          </w:p>
        </w:tc>
        <w:tc>
          <w:tcPr>
            <w:tcW w:w="40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iCs w:val="0"/>
                <w:color w:val="000000"/>
                <w:sz w:val="21"/>
                <w:szCs w:val="21"/>
                <w:u w:val="none"/>
              </w:rPr>
            </w:pPr>
            <w:r>
              <w:rPr>
                <w:rStyle w:val="19"/>
                <w:rFonts w:hint="default" w:ascii="Times New Roman" w:hAnsi="Times New Roman" w:cs="Times New Roman" w:eastAsiaTheme="minorEastAsia"/>
                <w:sz w:val="21"/>
                <w:szCs w:val="21"/>
                <w:lang w:val="en-US" w:eastAsia="zh-CN" w:bidi="ar"/>
              </w:rPr>
              <w:t>万头</w:t>
            </w:r>
          </w:p>
        </w:tc>
        <w:tc>
          <w:tcPr>
            <w:tcW w:w="56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1200</w:t>
            </w:r>
            <w:r>
              <w:rPr>
                <w:rStyle w:val="19"/>
                <w:rFonts w:hint="default" w:ascii="Times New Roman" w:hAnsi="Times New Roman" w:cs="Times New Roman" w:eastAsiaTheme="minorEastAsia"/>
                <w:sz w:val="21"/>
                <w:szCs w:val="21"/>
                <w:lang w:val="en-US" w:eastAsia="zh-CN" w:bidi="ar"/>
              </w:rPr>
              <w:t>元</w:t>
            </w:r>
            <w:r>
              <w:rPr>
                <w:rStyle w:val="20"/>
                <w:rFonts w:hint="default" w:ascii="Times New Roman" w:hAnsi="Times New Roman" w:cs="Times New Roman" w:eastAsiaTheme="minorEastAsia"/>
                <w:sz w:val="21"/>
                <w:szCs w:val="21"/>
                <w:lang w:val="en-US" w:eastAsia="zh-CN" w:bidi="ar"/>
              </w:rPr>
              <w:t>/</w:t>
            </w:r>
            <w:r>
              <w:rPr>
                <w:rStyle w:val="19"/>
                <w:rFonts w:hint="default" w:ascii="Times New Roman" w:hAnsi="Times New Roman" w:cs="Times New Roman" w:eastAsiaTheme="minorEastAsia"/>
                <w:sz w:val="21"/>
                <w:szCs w:val="21"/>
                <w:lang w:val="en-US" w:eastAsia="zh-CN" w:bidi="ar"/>
              </w:rPr>
              <w:t>头</w:t>
            </w:r>
            <w:r>
              <w:rPr>
                <w:rStyle w:val="20"/>
                <w:rFonts w:hint="default" w:ascii="Times New Roman" w:hAnsi="Times New Roman" w:cs="Times New Roman" w:eastAsiaTheme="minorEastAsia"/>
                <w:sz w:val="21"/>
                <w:szCs w:val="21"/>
                <w:lang w:val="en-US" w:eastAsia="zh-CN" w:bidi="ar"/>
              </w:rPr>
              <w:br w:type="textWrapping"/>
            </w:r>
            <w:r>
              <w:rPr>
                <w:rStyle w:val="20"/>
                <w:rFonts w:hint="default" w:ascii="Times New Roman" w:hAnsi="Times New Roman" w:cs="Times New Roman" w:eastAsiaTheme="minorEastAsia"/>
                <w:sz w:val="21"/>
                <w:szCs w:val="21"/>
                <w:lang w:val="en-US" w:eastAsia="zh-CN" w:bidi="ar"/>
              </w:rPr>
              <w:t>800</w:t>
            </w:r>
            <w:r>
              <w:rPr>
                <w:rStyle w:val="19"/>
                <w:rFonts w:hint="default" w:ascii="Times New Roman" w:hAnsi="Times New Roman" w:cs="Times New Roman" w:eastAsiaTheme="minorEastAsia"/>
                <w:sz w:val="21"/>
                <w:szCs w:val="21"/>
                <w:lang w:val="en-US" w:eastAsia="zh-CN" w:bidi="ar"/>
              </w:rPr>
              <w:t>元</w:t>
            </w:r>
            <w:r>
              <w:rPr>
                <w:rStyle w:val="20"/>
                <w:rFonts w:hint="default" w:ascii="Times New Roman" w:hAnsi="Times New Roman" w:cs="Times New Roman" w:eastAsiaTheme="minorEastAsia"/>
                <w:sz w:val="21"/>
                <w:szCs w:val="21"/>
                <w:lang w:val="en-US" w:eastAsia="zh-CN" w:bidi="ar"/>
              </w:rPr>
              <w:t>/</w:t>
            </w:r>
            <w:r>
              <w:rPr>
                <w:rStyle w:val="19"/>
                <w:rFonts w:hint="default" w:ascii="Times New Roman" w:hAnsi="Times New Roman" w:cs="Times New Roman" w:eastAsiaTheme="minorEastAsia"/>
                <w:sz w:val="21"/>
                <w:szCs w:val="21"/>
                <w:lang w:val="en-US" w:eastAsia="zh-CN" w:bidi="ar"/>
              </w:rPr>
              <w:t>头</w:t>
            </w: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4000</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1880</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2120</w:t>
            </w: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“5350”</w:t>
            </w:r>
            <w:r>
              <w:rPr>
                <w:rStyle w:val="19"/>
                <w:rFonts w:hint="default" w:ascii="Times New Roman" w:hAnsi="Times New Roman" w:cs="Times New Roman" w:eastAsiaTheme="minorEastAsia"/>
                <w:sz w:val="21"/>
                <w:szCs w:val="21"/>
                <w:lang w:val="en-US" w:eastAsia="zh-CN" w:bidi="ar"/>
              </w:rPr>
              <w:t>肉牛示范村</w:t>
            </w:r>
          </w:p>
        </w:tc>
        <w:tc>
          <w:tcPr>
            <w:tcW w:w="3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500</w:t>
            </w:r>
          </w:p>
        </w:tc>
        <w:tc>
          <w:tcPr>
            <w:tcW w:w="40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Style w:val="19"/>
                <w:rFonts w:hint="default" w:ascii="Times New Roman" w:hAnsi="Times New Roman" w:cs="Times New Roman" w:eastAsiaTheme="minorEastAsia"/>
                <w:sz w:val="21"/>
                <w:szCs w:val="21"/>
                <w:lang w:val="en-US" w:eastAsia="zh-CN" w:bidi="ar"/>
              </w:rPr>
              <w:t>户</w:t>
            </w:r>
          </w:p>
        </w:tc>
        <w:tc>
          <w:tcPr>
            <w:tcW w:w="56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0.4</w:t>
            </w:r>
            <w:r>
              <w:rPr>
                <w:rStyle w:val="19"/>
                <w:rFonts w:hint="default" w:ascii="Times New Roman" w:hAnsi="Times New Roman" w:cs="Times New Roman" w:eastAsiaTheme="minorEastAsia"/>
                <w:sz w:val="21"/>
                <w:szCs w:val="21"/>
                <w:lang w:val="en-US" w:eastAsia="zh-CN" w:bidi="ar"/>
              </w:rPr>
              <w:t>万元</w:t>
            </w:r>
            <w:r>
              <w:rPr>
                <w:rStyle w:val="20"/>
                <w:rFonts w:hint="default" w:ascii="Times New Roman" w:hAnsi="Times New Roman" w:cs="Times New Roman" w:eastAsiaTheme="minorEastAsia"/>
                <w:sz w:val="21"/>
                <w:szCs w:val="21"/>
                <w:lang w:val="en-US" w:eastAsia="zh-CN" w:bidi="ar"/>
              </w:rPr>
              <w:t>/</w:t>
            </w:r>
            <w:r>
              <w:rPr>
                <w:rStyle w:val="19"/>
                <w:rFonts w:hint="default" w:ascii="Times New Roman" w:hAnsi="Times New Roman" w:cs="Times New Roman" w:eastAsiaTheme="minorEastAsia"/>
                <w:sz w:val="21"/>
                <w:szCs w:val="21"/>
                <w:lang w:val="en-US" w:eastAsia="zh-CN" w:bidi="ar"/>
              </w:rPr>
              <w:t>户</w:t>
            </w: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200</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200</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“50”</w:t>
            </w:r>
            <w:r>
              <w:rPr>
                <w:rStyle w:val="19"/>
                <w:rFonts w:hint="default" w:ascii="Times New Roman" w:hAnsi="Times New Roman" w:cs="Times New Roman" w:eastAsiaTheme="minorEastAsia"/>
                <w:sz w:val="21"/>
                <w:szCs w:val="21"/>
                <w:lang w:val="en-US" w:eastAsia="zh-CN" w:bidi="ar"/>
              </w:rPr>
              <w:t>模式肉牛养殖示范户</w:t>
            </w:r>
          </w:p>
        </w:tc>
        <w:tc>
          <w:tcPr>
            <w:tcW w:w="3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50</w:t>
            </w:r>
          </w:p>
        </w:tc>
        <w:tc>
          <w:tcPr>
            <w:tcW w:w="40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Style w:val="19"/>
                <w:rFonts w:hint="default" w:ascii="Times New Roman" w:hAnsi="Times New Roman" w:cs="Times New Roman" w:eastAsiaTheme="minorEastAsia"/>
                <w:sz w:val="21"/>
                <w:szCs w:val="21"/>
                <w:lang w:val="en-US" w:eastAsia="zh-CN" w:bidi="ar"/>
              </w:rPr>
              <w:t>户</w:t>
            </w:r>
          </w:p>
        </w:tc>
        <w:tc>
          <w:tcPr>
            <w:tcW w:w="56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10</w:t>
            </w:r>
            <w:r>
              <w:rPr>
                <w:rStyle w:val="19"/>
                <w:rFonts w:hint="default" w:ascii="Times New Roman" w:hAnsi="Times New Roman" w:cs="Times New Roman" w:eastAsiaTheme="minorEastAsia"/>
                <w:sz w:val="21"/>
                <w:szCs w:val="21"/>
                <w:lang w:val="en-US" w:eastAsia="zh-CN" w:bidi="ar"/>
              </w:rPr>
              <w:t>万元</w:t>
            </w:r>
            <w:r>
              <w:rPr>
                <w:rStyle w:val="20"/>
                <w:rFonts w:hint="default" w:ascii="Times New Roman" w:hAnsi="Times New Roman" w:cs="Times New Roman" w:eastAsiaTheme="minorEastAsia"/>
                <w:sz w:val="21"/>
                <w:szCs w:val="21"/>
                <w:lang w:val="en-US" w:eastAsia="zh-CN" w:bidi="ar"/>
              </w:rPr>
              <w:t>/</w:t>
            </w:r>
            <w:r>
              <w:rPr>
                <w:rStyle w:val="19"/>
                <w:rFonts w:hint="default" w:ascii="Times New Roman" w:hAnsi="Times New Roman" w:cs="Times New Roman" w:eastAsiaTheme="minorEastAsia"/>
                <w:sz w:val="21"/>
                <w:szCs w:val="21"/>
                <w:lang w:val="en-US" w:eastAsia="zh-CN" w:bidi="ar"/>
              </w:rPr>
              <w:t>户</w:t>
            </w: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500</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500</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w:t>
            </w:r>
            <w:r>
              <w:rPr>
                <w:rStyle w:val="19"/>
                <w:rFonts w:hint="default" w:ascii="Times New Roman" w:hAnsi="Times New Roman" w:cs="Times New Roman" w:eastAsiaTheme="minorEastAsia"/>
                <w:sz w:val="21"/>
                <w:szCs w:val="21"/>
                <w:lang w:val="en-US" w:eastAsia="zh-CN" w:bidi="ar"/>
              </w:rPr>
              <w:t>户繁企育</w:t>
            </w:r>
            <w:r>
              <w:rPr>
                <w:rStyle w:val="20"/>
                <w:rFonts w:hint="default" w:ascii="Times New Roman" w:hAnsi="Times New Roman" w:cs="Times New Roman" w:eastAsiaTheme="minorEastAsia"/>
                <w:sz w:val="21"/>
                <w:szCs w:val="21"/>
                <w:lang w:val="en-US" w:eastAsia="zh-CN" w:bidi="ar"/>
              </w:rPr>
              <w:t>”</w:t>
            </w:r>
            <w:r>
              <w:rPr>
                <w:rStyle w:val="19"/>
                <w:rFonts w:hint="default" w:ascii="Times New Roman" w:hAnsi="Times New Roman" w:cs="Times New Roman" w:eastAsiaTheme="minorEastAsia"/>
                <w:sz w:val="21"/>
                <w:szCs w:val="21"/>
                <w:lang w:val="en-US" w:eastAsia="zh-CN" w:bidi="ar"/>
              </w:rPr>
              <w:t>模式推广</w:t>
            </w:r>
          </w:p>
        </w:tc>
        <w:tc>
          <w:tcPr>
            <w:tcW w:w="3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w:t>
            </w:r>
          </w:p>
        </w:tc>
        <w:tc>
          <w:tcPr>
            <w:tcW w:w="40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Style w:val="19"/>
                <w:rFonts w:hint="default" w:ascii="Times New Roman" w:hAnsi="Times New Roman" w:cs="Times New Roman" w:eastAsiaTheme="minorEastAsia"/>
                <w:sz w:val="21"/>
                <w:szCs w:val="21"/>
                <w:lang w:val="en-US" w:eastAsia="zh-CN" w:bidi="ar"/>
              </w:rPr>
              <w:t>万头</w:t>
            </w:r>
          </w:p>
        </w:tc>
        <w:tc>
          <w:tcPr>
            <w:tcW w:w="56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200</w:t>
            </w:r>
            <w:r>
              <w:rPr>
                <w:rStyle w:val="19"/>
                <w:rFonts w:hint="default" w:ascii="Times New Roman" w:hAnsi="Times New Roman" w:cs="Times New Roman" w:eastAsiaTheme="minorEastAsia"/>
                <w:sz w:val="21"/>
                <w:szCs w:val="21"/>
                <w:lang w:val="en-US" w:eastAsia="zh-CN" w:bidi="ar"/>
              </w:rPr>
              <w:t>元</w:t>
            </w:r>
            <w:r>
              <w:rPr>
                <w:rStyle w:val="20"/>
                <w:rFonts w:hint="default" w:ascii="Times New Roman" w:hAnsi="Times New Roman" w:cs="Times New Roman" w:eastAsiaTheme="minorEastAsia"/>
                <w:sz w:val="21"/>
                <w:szCs w:val="21"/>
                <w:lang w:val="en-US" w:eastAsia="zh-CN" w:bidi="ar"/>
              </w:rPr>
              <w:t>/</w:t>
            </w:r>
            <w:r>
              <w:rPr>
                <w:rStyle w:val="19"/>
                <w:rFonts w:hint="default" w:ascii="Times New Roman" w:hAnsi="Times New Roman" w:cs="Times New Roman" w:eastAsiaTheme="minorEastAsia"/>
                <w:sz w:val="21"/>
                <w:szCs w:val="21"/>
                <w:lang w:val="en-US" w:eastAsia="zh-CN" w:bidi="ar"/>
              </w:rPr>
              <w:t>头</w:t>
            </w: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200</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200</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“300”</w:t>
            </w:r>
            <w:r>
              <w:rPr>
                <w:rStyle w:val="19"/>
                <w:rFonts w:hint="default" w:ascii="Times New Roman" w:hAnsi="Times New Roman" w:cs="Times New Roman" w:eastAsiaTheme="minorEastAsia"/>
                <w:sz w:val="21"/>
                <w:szCs w:val="21"/>
                <w:lang w:val="en-US" w:eastAsia="zh-CN" w:bidi="ar"/>
              </w:rPr>
              <w:t>肉牛规模场</w:t>
            </w:r>
          </w:p>
        </w:tc>
        <w:tc>
          <w:tcPr>
            <w:tcW w:w="3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4</w:t>
            </w:r>
          </w:p>
        </w:tc>
        <w:tc>
          <w:tcPr>
            <w:tcW w:w="40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Style w:val="19"/>
                <w:rFonts w:hint="default" w:ascii="Times New Roman" w:hAnsi="Times New Roman" w:cs="Times New Roman" w:eastAsiaTheme="minorEastAsia"/>
                <w:sz w:val="21"/>
                <w:szCs w:val="21"/>
                <w:lang w:val="en-US" w:eastAsia="zh-CN" w:bidi="ar"/>
              </w:rPr>
              <w:t>个</w:t>
            </w:r>
          </w:p>
        </w:tc>
        <w:tc>
          <w:tcPr>
            <w:tcW w:w="56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90</w:t>
            </w:r>
            <w:r>
              <w:rPr>
                <w:rStyle w:val="19"/>
                <w:rFonts w:hint="default" w:ascii="Times New Roman" w:hAnsi="Times New Roman" w:cs="Times New Roman" w:eastAsiaTheme="minorEastAsia"/>
                <w:sz w:val="21"/>
                <w:szCs w:val="21"/>
                <w:lang w:val="en-US" w:eastAsia="zh-CN" w:bidi="ar"/>
              </w:rPr>
              <w:t>万元</w:t>
            </w:r>
            <w:r>
              <w:rPr>
                <w:rStyle w:val="20"/>
                <w:rFonts w:hint="default" w:ascii="Times New Roman" w:hAnsi="Times New Roman" w:cs="Times New Roman" w:eastAsiaTheme="minorEastAsia"/>
                <w:sz w:val="21"/>
                <w:szCs w:val="21"/>
                <w:lang w:val="en-US" w:eastAsia="zh-CN" w:bidi="ar"/>
              </w:rPr>
              <w:t>/</w:t>
            </w:r>
            <w:r>
              <w:rPr>
                <w:rStyle w:val="19"/>
                <w:rFonts w:hint="default" w:ascii="Times New Roman" w:hAnsi="Times New Roman" w:cs="Times New Roman" w:eastAsiaTheme="minorEastAsia"/>
                <w:sz w:val="21"/>
                <w:szCs w:val="21"/>
                <w:lang w:val="en-US" w:eastAsia="zh-CN" w:bidi="ar"/>
              </w:rPr>
              <w:t>个</w:t>
            </w: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360</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360</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“500”</w:t>
            </w:r>
            <w:r>
              <w:rPr>
                <w:rStyle w:val="19"/>
                <w:rFonts w:hint="default" w:ascii="Times New Roman" w:hAnsi="Times New Roman" w:cs="Times New Roman" w:eastAsiaTheme="minorEastAsia"/>
                <w:sz w:val="21"/>
                <w:szCs w:val="21"/>
                <w:lang w:val="en-US" w:eastAsia="zh-CN" w:bidi="ar"/>
              </w:rPr>
              <w:t>肉牛规模场</w:t>
            </w:r>
          </w:p>
        </w:tc>
        <w:tc>
          <w:tcPr>
            <w:tcW w:w="3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w:t>
            </w:r>
          </w:p>
        </w:tc>
        <w:tc>
          <w:tcPr>
            <w:tcW w:w="40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Style w:val="19"/>
                <w:rFonts w:hint="default" w:ascii="Times New Roman" w:hAnsi="Times New Roman" w:cs="Times New Roman" w:eastAsiaTheme="minorEastAsia"/>
                <w:sz w:val="21"/>
                <w:szCs w:val="21"/>
                <w:lang w:val="en-US" w:eastAsia="zh-CN" w:bidi="ar"/>
              </w:rPr>
              <w:t>个</w:t>
            </w:r>
          </w:p>
        </w:tc>
        <w:tc>
          <w:tcPr>
            <w:tcW w:w="56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150</w:t>
            </w:r>
            <w:r>
              <w:rPr>
                <w:rStyle w:val="19"/>
                <w:rFonts w:hint="default" w:ascii="Times New Roman" w:hAnsi="Times New Roman" w:cs="Times New Roman" w:eastAsiaTheme="minorEastAsia"/>
                <w:sz w:val="21"/>
                <w:szCs w:val="21"/>
                <w:lang w:val="en-US" w:eastAsia="zh-CN" w:bidi="ar"/>
              </w:rPr>
              <w:t>万元</w:t>
            </w:r>
            <w:r>
              <w:rPr>
                <w:rStyle w:val="20"/>
                <w:rFonts w:hint="default" w:ascii="Times New Roman" w:hAnsi="Times New Roman" w:cs="Times New Roman" w:eastAsiaTheme="minorEastAsia"/>
                <w:sz w:val="21"/>
                <w:szCs w:val="21"/>
                <w:lang w:val="en-US" w:eastAsia="zh-CN" w:bidi="ar"/>
              </w:rPr>
              <w:t>/</w:t>
            </w:r>
            <w:r>
              <w:rPr>
                <w:rStyle w:val="19"/>
                <w:rFonts w:hint="default" w:ascii="Times New Roman" w:hAnsi="Times New Roman" w:cs="Times New Roman" w:eastAsiaTheme="minorEastAsia"/>
                <w:sz w:val="21"/>
                <w:szCs w:val="21"/>
                <w:lang w:val="en-US" w:eastAsia="zh-CN" w:bidi="ar"/>
              </w:rPr>
              <w:t>个</w:t>
            </w: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150</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150</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Style w:val="19"/>
                <w:rFonts w:hint="default" w:ascii="Times New Roman" w:hAnsi="Times New Roman" w:cs="Times New Roman" w:eastAsiaTheme="minorEastAsia"/>
                <w:sz w:val="21"/>
                <w:szCs w:val="21"/>
                <w:lang w:val="en-US" w:eastAsia="zh-CN" w:bidi="ar"/>
              </w:rPr>
              <w:t>肉牛养殖贷款贴息</w:t>
            </w:r>
          </w:p>
        </w:tc>
        <w:tc>
          <w:tcPr>
            <w:tcW w:w="37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i w:val="0"/>
                <w:iCs w:val="0"/>
                <w:color w:val="000000"/>
                <w:sz w:val="21"/>
                <w:szCs w:val="21"/>
                <w:u w:val="none"/>
              </w:rPr>
            </w:pPr>
          </w:p>
        </w:tc>
        <w:tc>
          <w:tcPr>
            <w:tcW w:w="403"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i w:val="0"/>
                <w:iCs w:val="0"/>
                <w:color w:val="000000"/>
                <w:sz w:val="21"/>
                <w:szCs w:val="21"/>
                <w:u w:val="none"/>
              </w:rPr>
            </w:pPr>
          </w:p>
        </w:tc>
        <w:tc>
          <w:tcPr>
            <w:tcW w:w="56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i w:val="0"/>
                <w:iCs w:val="0"/>
                <w:color w:val="000000"/>
                <w:sz w:val="21"/>
                <w:szCs w:val="21"/>
                <w:u w:val="none"/>
              </w:rPr>
            </w:pP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300</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300</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bidi="ar"/>
              </w:rPr>
            </w:pPr>
            <w:r>
              <w:rPr>
                <w:rFonts w:hint="default" w:ascii="Times New Roman" w:hAnsi="Times New Roman" w:cs="Times New Roman" w:eastAsiaTheme="minorEastAsia"/>
                <w:b/>
                <w:bCs/>
                <w:i w:val="0"/>
                <w:iCs w:val="0"/>
                <w:color w:val="000000"/>
                <w:kern w:val="0"/>
                <w:sz w:val="21"/>
                <w:szCs w:val="21"/>
                <w:u w:val="none"/>
                <w:lang w:val="en-US" w:eastAsia="zh-CN" w:bidi="ar"/>
              </w:rPr>
              <w:t>类别</w:t>
            </w:r>
          </w:p>
        </w:tc>
        <w:tc>
          <w:tcPr>
            <w:tcW w:w="1131"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b/>
                <w:bCs/>
                <w:i w:val="0"/>
                <w:iCs w:val="0"/>
                <w:color w:val="000000"/>
                <w:kern w:val="0"/>
                <w:sz w:val="21"/>
                <w:szCs w:val="21"/>
                <w:u w:val="none"/>
                <w:lang w:val="en-US" w:eastAsia="zh-CN" w:bidi="ar"/>
              </w:rPr>
              <w:t>项目</w:t>
            </w:r>
          </w:p>
        </w:tc>
        <w:tc>
          <w:tcPr>
            <w:tcW w:w="378"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bidi="ar"/>
              </w:rPr>
            </w:pPr>
            <w:r>
              <w:rPr>
                <w:rFonts w:hint="default" w:ascii="Times New Roman" w:hAnsi="Times New Roman" w:cs="Times New Roman" w:eastAsiaTheme="minorEastAsia"/>
                <w:b/>
                <w:bCs/>
                <w:i w:val="0"/>
                <w:iCs w:val="0"/>
                <w:color w:val="000000"/>
                <w:kern w:val="0"/>
                <w:sz w:val="21"/>
                <w:szCs w:val="21"/>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b/>
                <w:bCs/>
                <w:i w:val="0"/>
                <w:iCs w:val="0"/>
                <w:color w:val="000000"/>
                <w:kern w:val="0"/>
                <w:sz w:val="21"/>
                <w:szCs w:val="21"/>
                <w:u w:val="none"/>
                <w:lang w:val="en-US" w:eastAsia="zh-CN" w:bidi="ar"/>
              </w:rPr>
              <w:t>规模</w:t>
            </w:r>
          </w:p>
        </w:tc>
        <w:tc>
          <w:tcPr>
            <w:tcW w:w="403"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b/>
                <w:bCs/>
                <w:i w:val="0"/>
                <w:iCs w:val="0"/>
                <w:color w:val="000000"/>
                <w:kern w:val="0"/>
                <w:sz w:val="21"/>
                <w:szCs w:val="21"/>
                <w:u w:val="none"/>
                <w:lang w:val="en-US" w:eastAsia="zh-CN" w:bidi="ar"/>
              </w:rPr>
              <w:t>单位</w:t>
            </w:r>
          </w:p>
        </w:tc>
        <w:tc>
          <w:tcPr>
            <w:tcW w:w="569"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b/>
                <w:bCs/>
                <w:i w:val="0"/>
                <w:iCs w:val="0"/>
                <w:color w:val="000000"/>
                <w:kern w:val="0"/>
                <w:sz w:val="21"/>
                <w:szCs w:val="21"/>
                <w:u w:val="none"/>
                <w:lang w:val="en-US" w:eastAsia="zh-CN" w:bidi="ar"/>
              </w:rPr>
              <w:t>奖补</w:t>
            </w:r>
            <w:r>
              <w:rPr>
                <w:rFonts w:hint="default" w:ascii="Times New Roman" w:hAnsi="Times New Roman" w:cs="Times New Roman" w:eastAsiaTheme="minorEastAsia"/>
                <w:b/>
                <w:bCs/>
                <w:i w:val="0"/>
                <w:iCs w:val="0"/>
                <w:color w:val="000000"/>
                <w:kern w:val="0"/>
                <w:sz w:val="21"/>
                <w:szCs w:val="21"/>
                <w:u w:val="none"/>
                <w:lang w:val="en-US" w:eastAsia="zh-CN" w:bidi="ar"/>
              </w:rPr>
              <w:t>标准</w:t>
            </w:r>
          </w:p>
        </w:tc>
        <w:tc>
          <w:tcPr>
            <w:tcW w:w="430"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b/>
                <w:bCs/>
                <w:i w:val="0"/>
                <w:iCs w:val="0"/>
                <w:color w:val="000000"/>
                <w:kern w:val="0"/>
                <w:sz w:val="21"/>
                <w:szCs w:val="21"/>
                <w:u w:val="none"/>
                <w:lang w:val="en-US" w:eastAsia="zh-CN" w:bidi="ar"/>
              </w:rPr>
              <w:t>资金概算</w:t>
            </w:r>
            <w:r>
              <w:rPr>
                <w:rFonts w:hint="default" w:ascii="Times New Roman" w:hAnsi="Times New Roman" w:cs="Times New Roman" w:eastAsiaTheme="minorEastAsia"/>
                <w:b/>
                <w:bCs/>
                <w:i w:val="0"/>
                <w:iCs w:val="0"/>
                <w:color w:val="000000"/>
                <w:kern w:val="0"/>
                <w:sz w:val="21"/>
                <w:szCs w:val="21"/>
                <w:u w:val="none"/>
                <w:lang w:val="en-US" w:eastAsia="zh-CN" w:bidi="ar"/>
              </w:rPr>
              <w:br w:type="textWrapping"/>
            </w:r>
            <w:r>
              <w:rPr>
                <w:rFonts w:hint="default" w:ascii="Times New Roman" w:hAnsi="Times New Roman" w:cs="Times New Roman" w:eastAsiaTheme="minorEastAsia"/>
                <w:b/>
                <w:bCs/>
                <w:i w:val="0"/>
                <w:iCs w:val="0"/>
                <w:color w:val="000000"/>
                <w:kern w:val="0"/>
                <w:sz w:val="21"/>
                <w:szCs w:val="21"/>
                <w:u w:val="none"/>
                <w:lang w:val="en-US" w:eastAsia="zh-CN" w:bidi="ar"/>
              </w:rPr>
              <w:t>（万元）</w:t>
            </w:r>
          </w:p>
        </w:tc>
        <w:tc>
          <w:tcPr>
            <w:tcW w:w="1707" w:type="pct"/>
            <w:gridSpan w:val="4"/>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bCs/>
                <w:i w:val="0"/>
                <w:iCs w:val="0"/>
                <w:color w:val="000000"/>
                <w:kern w:val="0"/>
                <w:sz w:val="21"/>
                <w:szCs w:val="21"/>
                <w:u w:val="none"/>
                <w:lang w:val="en-US" w:eastAsia="zh-CN" w:bidi="ar"/>
              </w:rPr>
            </w:pPr>
          </w:p>
        </w:tc>
        <w:tc>
          <w:tcPr>
            <w:tcW w:w="1131"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378"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403"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569"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4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bidi="ar"/>
              </w:rPr>
            </w:pPr>
            <w:r>
              <w:rPr>
                <w:rFonts w:hint="default" w:ascii="Times New Roman" w:hAnsi="Times New Roman" w:cs="Times New Roman" w:eastAsiaTheme="minorEastAsia"/>
                <w:b/>
                <w:bCs/>
                <w:i w:val="0"/>
                <w:iCs w:val="0"/>
                <w:color w:val="000000"/>
                <w:kern w:val="0"/>
                <w:sz w:val="21"/>
                <w:szCs w:val="21"/>
                <w:u w:val="none"/>
                <w:lang w:val="en-US" w:eastAsia="zh-CN" w:bidi="ar"/>
              </w:rPr>
              <w:t>衔接</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b/>
                <w:bCs/>
                <w:i w:val="0"/>
                <w:iCs w:val="0"/>
                <w:color w:val="000000"/>
                <w:kern w:val="0"/>
                <w:sz w:val="21"/>
                <w:szCs w:val="21"/>
                <w:u w:val="none"/>
                <w:lang w:val="en-US" w:eastAsia="zh-CN" w:bidi="ar"/>
              </w:rPr>
              <w:t>资金</w:t>
            </w:r>
          </w:p>
        </w:tc>
        <w:tc>
          <w:tcPr>
            <w:tcW w:w="41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bidi="ar"/>
              </w:rPr>
            </w:pPr>
            <w:r>
              <w:rPr>
                <w:rFonts w:hint="default" w:ascii="Times New Roman" w:hAnsi="Times New Roman" w:cs="Times New Roman" w:eastAsiaTheme="minorEastAsia"/>
                <w:b/>
                <w:bCs/>
                <w:i w:val="0"/>
                <w:iCs w:val="0"/>
                <w:color w:val="000000"/>
                <w:kern w:val="0"/>
                <w:sz w:val="21"/>
                <w:szCs w:val="21"/>
                <w:u w:val="none"/>
                <w:lang w:val="en-US" w:eastAsia="zh-CN" w:bidi="ar"/>
              </w:rPr>
              <w:t>闽宁</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资金</w:t>
            </w:r>
          </w:p>
        </w:tc>
        <w:tc>
          <w:tcPr>
            <w:tcW w:w="42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bidi="ar"/>
              </w:rPr>
            </w:pPr>
            <w:r>
              <w:rPr>
                <w:rFonts w:hint="default" w:ascii="Times New Roman" w:hAnsi="Times New Roman" w:cs="Times New Roman" w:eastAsiaTheme="minorEastAsia"/>
                <w:b/>
                <w:bCs/>
                <w:i w:val="0"/>
                <w:iCs w:val="0"/>
                <w:color w:val="000000"/>
                <w:kern w:val="0"/>
                <w:sz w:val="21"/>
                <w:szCs w:val="21"/>
                <w:u w:val="none"/>
                <w:lang w:val="en-US" w:eastAsia="zh-CN" w:bidi="ar"/>
              </w:rPr>
              <w:t>涉农</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专项</w:t>
            </w:r>
          </w:p>
        </w:tc>
        <w:tc>
          <w:tcPr>
            <w:tcW w:w="4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bidi="ar"/>
              </w:rPr>
            </w:pPr>
            <w:r>
              <w:rPr>
                <w:rFonts w:hint="default" w:ascii="Times New Roman" w:hAnsi="Times New Roman" w:cs="Times New Roman" w:eastAsiaTheme="minorEastAsia"/>
                <w:b/>
                <w:bCs/>
                <w:i w:val="0"/>
                <w:iCs w:val="0"/>
                <w:color w:val="000000"/>
                <w:kern w:val="0"/>
                <w:sz w:val="21"/>
                <w:szCs w:val="21"/>
                <w:u w:val="none"/>
                <w:lang w:val="en-US" w:eastAsia="zh-CN" w:bidi="ar"/>
              </w:rPr>
              <w:t>县配</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蔬菜</w:t>
            </w:r>
            <w:r>
              <w:rPr>
                <w:rStyle w:val="21"/>
                <w:rFonts w:hint="default" w:ascii="Times New Roman" w:hAnsi="Times New Roman" w:cs="Times New Roman" w:eastAsiaTheme="minorEastAsia"/>
                <w:sz w:val="21"/>
                <w:szCs w:val="21"/>
                <w:lang w:val="en-US" w:eastAsia="zh-CN" w:bidi="ar"/>
              </w:rPr>
              <w:br w:type="textWrapping"/>
            </w:r>
            <w:r>
              <w:rPr>
                <w:rStyle w:val="18"/>
                <w:rFonts w:hint="default" w:ascii="Times New Roman" w:hAnsi="Times New Roman" w:cs="Times New Roman" w:eastAsiaTheme="minorEastAsia"/>
                <w:sz w:val="21"/>
                <w:szCs w:val="21"/>
                <w:lang w:val="en-US" w:eastAsia="zh-CN" w:bidi="ar"/>
              </w:rPr>
              <w:t>产业</w:t>
            </w: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露地辣椒种植</w:t>
            </w:r>
          </w:p>
        </w:tc>
        <w:tc>
          <w:tcPr>
            <w:tcW w:w="3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1.46</w:t>
            </w:r>
          </w:p>
        </w:tc>
        <w:tc>
          <w:tcPr>
            <w:tcW w:w="40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万亩</w:t>
            </w:r>
          </w:p>
        </w:tc>
        <w:tc>
          <w:tcPr>
            <w:tcW w:w="56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300</w:t>
            </w:r>
            <w:r>
              <w:rPr>
                <w:rStyle w:val="19"/>
                <w:rFonts w:hint="default" w:ascii="Times New Roman" w:hAnsi="Times New Roman" w:cs="Times New Roman" w:eastAsiaTheme="minorEastAsia"/>
                <w:sz w:val="21"/>
                <w:szCs w:val="21"/>
                <w:lang w:val="en-US" w:eastAsia="zh-CN" w:bidi="ar"/>
              </w:rPr>
              <w:t>元</w:t>
            </w:r>
            <w:r>
              <w:rPr>
                <w:rStyle w:val="20"/>
                <w:rFonts w:hint="default" w:ascii="Times New Roman" w:hAnsi="Times New Roman" w:cs="Times New Roman" w:eastAsiaTheme="minorEastAsia"/>
                <w:sz w:val="21"/>
                <w:szCs w:val="21"/>
                <w:lang w:val="en-US" w:eastAsia="zh-CN" w:bidi="ar"/>
              </w:rPr>
              <w:t>/</w:t>
            </w:r>
            <w:r>
              <w:rPr>
                <w:rStyle w:val="19"/>
                <w:rFonts w:hint="default" w:ascii="Times New Roman" w:hAnsi="Times New Roman" w:cs="Times New Roman" w:eastAsiaTheme="minorEastAsia"/>
                <w:sz w:val="21"/>
                <w:szCs w:val="21"/>
                <w:lang w:val="en-US" w:eastAsia="zh-CN" w:bidi="ar"/>
              </w:rPr>
              <w:t>亩</w:t>
            </w: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438</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438</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蔬菜种子采购</w:t>
            </w:r>
          </w:p>
        </w:tc>
        <w:tc>
          <w:tcPr>
            <w:tcW w:w="3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3</w:t>
            </w:r>
          </w:p>
        </w:tc>
        <w:tc>
          <w:tcPr>
            <w:tcW w:w="40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万亩</w:t>
            </w:r>
          </w:p>
        </w:tc>
        <w:tc>
          <w:tcPr>
            <w:tcW w:w="56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150</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150</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露地蔬菜复种</w:t>
            </w:r>
          </w:p>
        </w:tc>
        <w:tc>
          <w:tcPr>
            <w:tcW w:w="3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3</w:t>
            </w:r>
          </w:p>
        </w:tc>
        <w:tc>
          <w:tcPr>
            <w:tcW w:w="40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万亩</w:t>
            </w:r>
          </w:p>
        </w:tc>
        <w:tc>
          <w:tcPr>
            <w:tcW w:w="56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100</w:t>
            </w:r>
            <w:r>
              <w:rPr>
                <w:rStyle w:val="19"/>
                <w:rFonts w:hint="default" w:ascii="Times New Roman" w:hAnsi="Times New Roman" w:cs="Times New Roman" w:eastAsiaTheme="minorEastAsia"/>
                <w:sz w:val="21"/>
                <w:szCs w:val="21"/>
                <w:lang w:val="en-US" w:eastAsia="zh-CN" w:bidi="ar"/>
              </w:rPr>
              <w:t>元</w:t>
            </w:r>
            <w:r>
              <w:rPr>
                <w:rStyle w:val="20"/>
                <w:rFonts w:hint="default" w:ascii="Times New Roman" w:hAnsi="Times New Roman" w:cs="Times New Roman" w:eastAsiaTheme="minorEastAsia"/>
                <w:sz w:val="21"/>
                <w:szCs w:val="21"/>
                <w:lang w:val="en-US" w:eastAsia="zh-CN" w:bidi="ar"/>
              </w:rPr>
              <w:t>/</w:t>
            </w:r>
            <w:r>
              <w:rPr>
                <w:rStyle w:val="19"/>
                <w:rFonts w:hint="default" w:ascii="Times New Roman" w:hAnsi="Times New Roman" w:cs="Times New Roman" w:eastAsiaTheme="minorEastAsia"/>
                <w:sz w:val="21"/>
                <w:szCs w:val="21"/>
                <w:lang w:val="en-US" w:eastAsia="zh-CN" w:bidi="ar"/>
              </w:rPr>
              <w:t>亩</w:t>
            </w: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300</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300</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辣椒利益联结</w:t>
            </w:r>
          </w:p>
        </w:tc>
        <w:tc>
          <w:tcPr>
            <w:tcW w:w="37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03"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56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460</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460</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辣椒初加工车间建设</w:t>
            </w:r>
          </w:p>
        </w:tc>
        <w:tc>
          <w:tcPr>
            <w:tcW w:w="3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6</w:t>
            </w:r>
          </w:p>
        </w:tc>
        <w:tc>
          <w:tcPr>
            <w:tcW w:w="40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个</w:t>
            </w:r>
          </w:p>
        </w:tc>
        <w:tc>
          <w:tcPr>
            <w:tcW w:w="56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30"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960.18</w:t>
            </w:r>
          </w:p>
        </w:tc>
        <w:tc>
          <w:tcPr>
            <w:tcW w:w="447"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200</w:t>
            </w:r>
          </w:p>
        </w:tc>
        <w:tc>
          <w:tcPr>
            <w:tcW w:w="416"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760.18</w:t>
            </w: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冷链物流及分拣中心建设</w:t>
            </w:r>
          </w:p>
        </w:tc>
        <w:tc>
          <w:tcPr>
            <w:tcW w:w="3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5</w:t>
            </w:r>
          </w:p>
        </w:tc>
        <w:tc>
          <w:tcPr>
            <w:tcW w:w="40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个</w:t>
            </w:r>
          </w:p>
        </w:tc>
        <w:tc>
          <w:tcPr>
            <w:tcW w:w="56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47"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16"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大跨度日光温室建设</w:t>
            </w:r>
          </w:p>
        </w:tc>
        <w:tc>
          <w:tcPr>
            <w:tcW w:w="3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10.148</w:t>
            </w:r>
          </w:p>
        </w:tc>
        <w:tc>
          <w:tcPr>
            <w:tcW w:w="40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万平方米</w:t>
            </w:r>
          </w:p>
        </w:tc>
        <w:tc>
          <w:tcPr>
            <w:tcW w:w="56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150</w:t>
            </w:r>
            <w:r>
              <w:rPr>
                <w:rStyle w:val="19"/>
                <w:rFonts w:hint="default" w:ascii="Times New Roman" w:hAnsi="Times New Roman" w:cs="Times New Roman" w:eastAsiaTheme="minorEastAsia"/>
                <w:sz w:val="21"/>
                <w:szCs w:val="21"/>
                <w:lang w:val="en-US" w:eastAsia="zh-CN" w:bidi="ar"/>
              </w:rPr>
              <w:t>元</w:t>
            </w:r>
            <w:r>
              <w:rPr>
                <w:rStyle w:val="20"/>
                <w:rFonts w:hint="default" w:ascii="Times New Roman" w:hAnsi="Times New Roman" w:cs="Times New Roman" w:eastAsiaTheme="minorEastAsia"/>
                <w:sz w:val="21"/>
                <w:szCs w:val="21"/>
                <w:lang w:val="en-US" w:eastAsia="zh-CN" w:bidi="ar"/>
              </w:rPr>
              <w:t>/</w:t>
            </w:r>
            <w:r>
              <w:rPr>
                <w:rStyle w:val="19"/>
                <w:rFonts w:hint="default" w:ascii="Times New Roman" w:hAnsi="Times New Roman" w:cs="Times New Roman" w:eastAsiaTheme="minorEastAsia"/>
                <w:sz w:val="21"/>
                <w:szCs w:val="21"/>
                <w:lang w:val="en-US" w:eastAsia="zh-CN" w:bidi="ar"/>
              </w:rPr>
              <w:t>平方米</w:t>
            </w: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1522.2</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1022.2</w:t>
            </w:r>
          </w:p>
        </w:tc>
        <w:tc>
          <w:tcPr>
            <w:tcW w:w="41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500</w:t>
            </w: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cs="Times New Roman" w:eastAsiaTheme="minorEastAsia"/>
                <w:i w:val="0"/>
                <w:iCs w:val="0"/>
                <w:color w:val="000000"/>
                <w:sz w:val="21"/>
                <w:szCs w:val="21"/>
                <w:u w:val="none"/>
              </w:rPr>
            </w:pPr>
            <w:r>
              <w:rPr>
                <w:rStyle w:val="19"/>
                <w:rFonts w:hint="default" w:ascii="Times New Roman" w:hAnsi="Times New Roman" w:cs="Times New Roman" w:eastAsiaTheme="minorEastAsia"/>
                <w:sz w:val="21"/>
                <w:szCs w:val="21"/>
                <w:lang w:val="en-US" w:eastAsia="zh-CN" w:bidi="ar"/>
              </w:rPr>
              <w:t>塑料钢架拱棚建设</w:t>
            </w:r>
          </w:p>
        </w:tc>
        <w:tc>
          <w:tcPr>
            <w:tcW w:w="3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4.983</w:t>
            </w:r>
          </w:p>
        </w:tc>
        <w:tc>
          <w:tcPr>
            <w:tcW w:w="40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Style w:val="19"/>
                <w:rFonts w:hint="default" w:ascii="Times New Roman" w:hAnsi="Times New Roman" w:cs="Times New Roman" w:eastAsiaTheme="minorEastAsia"/>
                <w:sz w:val="21"/>
                <w:szCs w:val="21"/>
                <w:lang w:val="en-US" w:eastAsia="zh-CN" w:bidi="ar"/>
              </w:rPr>
              <w:t>万平方米</w:t>
            </w:r>
          </w:p>
        </w:tc>
        <w:tc>
          <w:tcPr>
            <w:tcW w:w="56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22</w:t>
            </w:r>
            <w:r>
              <w:rPr>
                <w:rStyle w:val="19"/>
                <w:rFonts w:hint="default" w:ascii="Times New Roman" w:hAnsi="Times New Roman" w:cs="Times New Roman" w:eastAsiaTheme="minorEastAsia"/>
                <w:sz w:val="21"/>
                <w:szCs w:val="21"/>
                <w:lang w:val="en-US" w:eastAsia="zh-CN" w:bidi="ar"/>
              </w:rPr>
              <w:t>元</w:t>
            </w:r>
            <w:r>
              <w:rPr>
                <w:rStyle w:val="20"/>
                <w:rFonts w:hint="default" w:ascii="Times New Roman" w:hAnsi="Times New Roman" w:cs="Times New Roman" w:eastAsiaTheme="minorEastAsia"/>
                <w:sz w:val="21"/>
                <w:szCs w:val="21"/>
                <w:lang w:val="en-US" w:eastAsia="zh-CN" w:bidi="ar"/>
              </w:rPr>
              <w:t>/</w:t>
            </w:r>
            <w:r>
              <w:rPr>
                <w:rStyle w:val="19"/>
                <w:rFonts w:hint="default" w:ascii="Times New Roman" w:hAnsi="Times New Roman" w:cs="Times New Roman" w:eastAsiaTheme="minorEastAsia"/>
                <w:sz w:val="21"/>
                <w:szCs w:val="21"/>
                <w:lang w:val="en-US" w:eastAsia="zh-CN" w:bidi="ar"/>
              </w:rPr>
              <w:t>平方米</w:t>
            </w: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109.626</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109.626</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蔬菜起垄机械购置</w:t>
            </w:r>
          </w:p>
        </w:tc>
        <w:tc>
          <w:tcPr>
            <w:tcW w:w="3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50</w:t>
            </w:r>
          </w:p>
        </w:tc>
        <w:tc>
          <w:tcPr>
            <w:tcW w:w="40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台</w:t>
            </w:r>
          </w:p>
        </w:tc>
        <w:tc>
          <w:tcPr>
            <w:tcW w:w="56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0.3</w:t>
            </w:r>
            <w:r>
              <w:rPr>
                <w:rStyle w:val="19"/>
                <w:rFonts w:hint="default" w:ascii="Times New Roman" w:hAnsi="Times New Roman" w:cs="Times New Roman" w:eastAsiaTheme="minorEastAsia"/>
                <w:sz w:val="21"/>
                <w:szCs w:val="21"/>
                <w:lang w:val="en-US" w:eastAsia="zh-CN" w:bidi="ar"/>
              </w:rPr>
              <w:t>万元</w:t>
            </w:r>
            <w:r>
              <w:rPr>
                <w:rStyle w:val="20"/>
                <w:rFonts w:hint="default" w:ascii="Times New Roman" w:hAnsi="Times New Roman" w:cs="Times New Roman" w:eastAsiaTheme="minorEastAsia"/>
                <w:sz w:val="21"/>
                <w:szCs w:val="21"/>
                <w:lang w:val="en-US" w:eastAsia="zh-CN" w:bidi="ar"/>
              </w:rPr>
              <w:t>/</w:t>
            </w:r>
            <w:r>
              <w:rPr>
                <w:rStyle w:val="19"/>
                <w:rFonts w:hint="default" w:ascii="Times New Roman" w:hAnsi="Times New Roman" w:cs="Times New Roman" w:eastAsiaTheme="minorEastAsia"/>
                <w:sz w:val="21"/>
                <w:szCs w:val="21"/>
                <w:lang w:val="en-US" w:eastAsia="zh-CN" w:bidi="ar"/>
              </w:rPr>
              <w:t>台</w:t>
            </w: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15</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15</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bCs/>
                <w:i w:val="0"/>
                <w:iCs w:val="0"/>
                <w:color w:val="000000"/>
                <w:sz w:val="21"/>
                <w:szCs w:val="21"/>
                <w:u w:val="none"/>
              </w:rPr>
            </w:pPr>
            <w:r>
              <w:rPr>
                <w:rStyle w:val="18"/>
                <w:rFonts w:hint="default" w:ascii="Times New Roman" w:hAnsi="Times New Roman" w:cs="Times New Roman" w:eastAsiaTheme="minorEastAsia"/>
                <w:sz w:val="21"/>
                <w:szCs w:val="21"/>
                <w:lang w:val="en-US" w:eastAsia="zh-CN" w:bidi="ar"/>
              </w:rPr>
              <w:t>林果</w:t>
            </w:r>
            <w:r>
              <w:rPr>
                <w:rStyle w:val="21"/>
                <w:rFonts w:hint="default" w:ascii="Times New Roman" w:hAnsi="Times New Roman" w:cs="Times New Roman" w:eastAsiaTheme="minorEastAsia"/>
                <w:sz w:val="21"/>
                <w:szCs w:val="21"/>
                <w:lang w:val="en-US" w:eastAsia="zh-CN" w:bidi="ar"/>
              </w:rPr>
              <w:br w:type="textWrapping"/>
            </w:r>
            <w:r>
              <w:rPr>
                <w:rStyle w:val="18"/>
                <w:rFonts w:hint="default" w:ascii="Times New Roman" w:hAnsi="Times New Roman" w:cs="Times New Roman" w:eastAsiaTheme="minorEastAsia"/>
                <w:sz w:val="21"/>
                <w:szCs w:val="21"/>
                <w:lang w:val="en-US" w:eastAsia="zh-CN" w:bidi="ar"/>
              </w:rPr>
              <w:t>产业</w:t>
            </w: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cs="Times New Roman" w:eastAsiaTheme="minorEastAsia"/>
                <w:i w:val="0"/>
                <w:iCs w:val="0"/>
                <w:color w:val="000000"/>
                <w:sz w:val="21"/>
                <w:szCs w:val="21"/>
                <w:u w:val="none"/>
              </w:rPr>
            </w:pPr>
            <w:r>
              <w:rPr>
                <w:rStyle w:val="19"/>
                <w:rFonts w:hint="default" w:ascii="Times New Roman" w:hAnsi="Times New Roman" w:cs="Times New Roman" w:eastAsiaTheme="minorEastAsia"/>
                <w:sz w:val="21"/>
                <w:szCs w:val="21"/>
                <w:lang w:val="en-US" w:eastAsia="zh-CN" w:bidi="ar"/>
              </w:rPr>
              <w:t>庭院林果种植</w:t>
            </w:r>
          </w:p>
        </w:tc>
        <w:tc>
          <w:tcPr>
            <w:tcW w:w="3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1680</w:t>
            </w:r>
          </w:p>
        </w:tc>
        <w:tc>
          <w:tcPr>
            <w:tcW w:w="40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Style w:val="19"/>
                <w:rFonts w:hint="default" w:ascii="Times New Roman" w:hAnsi="Times New Roman" w:cs="Times New Roman" w:eastAsiaTheme="minorEastAsia"/>
                <w:sz w:val="21"/>
                <w:szCs w:val="21"/>
                <w:lang w:val="en-US" w:eastAsia="zh-CN" w:bidi="ar"/>
              </w:rPr>
              <w:t>亩</w:t>
            </w:r>
          </w:p>
        </w:tc>
        <w:tc>
          <w:tcPr>
            <w:tcW w:w="56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79.81</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72.88</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cs="Times New Roman" w:eastAsiaTheme="minorEastAsia"/>
                <w:i w:val="0"/>
                <w:iCs w:val="0"/>
                <w:color w:val="000000"/>
                <w:sz w:val="21"/>
                <w:szCs w:val="21"/>
                <w:u w:val="none"/>
              </w:rPr>
            </w:pPr>
            <w:r>
              <w:rPr>
                <w:rStyle w:val="19"/>
                <w:rFonts w:hint="default" w:ascii="Times New Roman" w:hAnsi="Times New Roman" w:cs="Times New Roman" w:eastAsiaTheme="minorEastAsia"/>
                <w:sz w:val="21"/>
                <w:szCs w:val="21"/>
                <w:lang w:val="en-US" w:eastAsia="zh-CN" w:bidi="ar"/>
              </w:rPr>
              <w:t>林果嫁接改良</w:t>
            </w:r>
          </w:p>
        </w:tc>
        <w:tc>
          <w:tcPr>
            <w:tcW w:w="3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1960</w:t>
            </w:r>
          </w:p>
        </w:tc>
        <w:tc>
          <w:tcPr>
            <w:tcW w:w="40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Style w:val="19"/>
                <w:rFonts w:hint="default" w:ascii="Times New Roman" w:hAnsi="Times New Roman" w:cs="Times New Roman" w:eastAsiaTheme="minorEastAsia"/>
                <w:sz w:val="21"/>
                <w:szCs w:val="21"/>
                <w:lang w:val="en-US" w:eastAsia="zh-CN" w:bidi="ar"/>
              </w:rPr>
              <w:t>亩</w:t>
            </w:r>
          </w:p>
        </w:tc>
        <w:tc>
          <w:tcPr>
            <w:tcW w:w="56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110.5</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110.5</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林果农民技术员聘用</w:t>
            </w:r>
          </w:p>
        </w:tc>
        <w:tc>
          <w:tcPr>
            <w:tcW w:w="3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100</w:t>
            </w:r>
          </w:p>
        </w:tc>
        <w:tc>
          <w:tcPr>
            <w:tcW w:w="40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人</w:t>
            </w:r>
          </w:p>
        </w:tc>
        <w:tc>
          <w:tcPr>
            <w:tcW w:w="56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w:t>
            </w:r>
            <w:r>
              <w:rPr>
                <w:rStyle w:val="22"/>
                <w:rFonts w:hint="default" w:ascii="Times New Roman" w:hAnsi="Times New Roman" w:cs="Times New Roman" w:eastAsiaTheme="minorEastAsia"/>
                <w:sz w:val="21"/>
                <w:szCs w:val="21"/>
                <w:lang w:val="en-US" w:eastAsia="zh-CN" w:bidi="ar"/>
              </w:rPr>
              <w:t>万元</w:t>
            </w:r>
            <w:r>
              <w:rPr>
                <w:rStyle w:val="20"/>
                <w:rFonts w:hint="default" w:ascii="Times New Roman" w:hAnsi="Times New Roman" w:cs="Times New Roman" w:eastAsiaTheme="minorEastAsia"/>
                <w:sz w:val="21"/>
                <w:szCs w:val="21"/>
                <w:lang w:val="en-US" w:eastAsia="zh-CN" w:bidi="ar"/>
              </w:rPr>
              <w:t>/</w:t>
            </w:r>
            <w:r>
              <w:rPr>
                <w:rStyle w:val="22"/>
                <w:rFonts w:hint="default" w:ascii="Times New Roman" w:hAnsi="Times New Roman" w:cs="Times New Roman" w:eastAsiaTheme="minorEastAsia"/>
                <w:sz w:val="21"/>
                <w:szCs w:val="21"/>
                <w:lang w:val="en-US" w:eastAsia="zh-CN" w:bidi="ar"/>
              </w:rPr>
              <w:t>年</w:t>
            </w:r>
            <w:r>
              <w:rPr>
                <w:rStyle w:val="21"/>
                <w:rFonts w:hint="default" w:ascii="Times New Roman" w:hAnsi="Times New Roman" w:cs="Times New Roman" w:eastAsiaTheme="minorEastAsia"/>
                <w:sz w:val="21"/>
                <w:szCs w:val="21"/>
                <w:lang w:val="en-US" w:eastAsia="zh-CN" w:bidi="ar"/>
              </w:rPr>
              <w:t>·</w:t>
            </w:r>
            <w:r>
              <w:rPr>
                <w:rStyle w:val="22"/>
                <w:rFonts w:hint="default" w:ascii="Times New Roman" w:hAnsi="Times New Roman" w:cs="Times New Roman" w:eastAsiaTheme="minorEastAsia"/>
                <w:sz w:val="21"/>
                <w:szCs w:val="21"/>
                <w:lang w:val="en-US" w:eastAsia="zh-CN" w:bidi="ar"/>
              </w:rPr>
              <w:t>人</w:t>
            </w: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100</w:t>
            </w:r>
          </w:p>
        </w:tc>
        <w:tc>
          <w:tcPr>
            <w:tcW w:w="44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林果防冻</w:t>
            </w:r>
          </w:p>
        </w:tc>
        <w:tc>
          <w:tcPr>
            <w:tcW w:w="37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03"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56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34</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34</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bCs/>
                <w:i w:val="0"/>
                <w:iCs w:val="0"/>
                <w:color w:val="000000"/>
                <w:sz w:val="21"/>
                <w:szCs w:val="21"/>
                <w:u w:val="none"/>
              </w:rPr>
            </w:pPr>
            <w:r>
              <w:rPr>
                <w:rStyle w:val="18"/>
                <w:rFonts w:hint="default" w:ascii="Times New Roman" w:hAnsi="Times New Roman" w:cs="Times New Roman" w:eastAsiaTheme="minorEastAsia"/>
                <w:sz w:val="21"/>
                <w:szCs w:val="21"/>
                <w:lang w:val="en-US" w:eastAsia="zh-CN" w:bidi="ar"/>
              </w:rPr>
              <w:t>板块</w:t>
            </w:r>
            <w:r>
              <w:rPr>
                <w:rStyle w:val="21"/>
                <w:rFonts w:hint="default" w:ascii="Times New Roman" w:hAnsi="Times New Roman" w:cs="Times New Roman" w:eastAsiaTheme="minorEastAsia"/>
                <w:sz w:val="21"/>
                <w:szCs w:val="21"/>
                <w:lang w:val="en-US" w:eastAsia="zh-CN" w:bidi="ar"/>
              </w:rPr>
              <w:br w:type="textWrapping"/>
            </w:r>
            <w:r>
              <w:rPr>
                <w:rStyle w:val="18"/>
                <w:rFonts w:hint="default" w:ascii="Times New Roman" w:hAnsi="Times New Roman" w:cs="Times New Roman" w:eastAsiaTheme="minorEastAsia"/>
                <w:sz w:val="21"/>
                <w:szCs w:val="21"/>
                <w:lang w:val="en-US" w:eastAsia="zh-CN" w:bidi="ar"/>
              </w:rPr>
              <w:t>产业</w:t>
            </w: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“100+”</w:t>
            </w:r>
            <w:r>
              <w:rPr>
                <w:rStyle w:val="19"/>
                <w:rFonts w:hint="default" w:ascii="Times New Roman" w:hAnsi="Times New Roman" w:cs="Times New Roman" w:eastAsiaTheme="minorEastAsia"/>
                <w:sz w:val="21"/>
                <w:szCs w:val="21"/>
                <w:lang w:val="en-US" w:eastAsia="zh-CN" w:bidi="ar"/>
              </w:rPr>
              <w:t>朝那鸡养殖示范村</w:t>
            </w:r>
          </w:p>
        </w:tc>
        <w:tc>
          <w:tcPr>
            <w:tcW w:w="3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152.5</w:t>
            </w:r>
          </w:p>
        </w:tc>
        <w:tc>
          <w:tcPr>
            <w:tcW w:w="40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万只</w:t>
            </w:r>
          </w:p>
        </w:tc>
        <w:tc>
          <w:tcPr>
            <w:tcW w:w="56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915</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915</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朝那鸡家庭牧场创建</w:t>
            </w:r>
          </w:p>
        </w:tc>
        <w:tc>
          <w:tcPr>
            <w:tcW w:w="3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18</w:t>
            </w:r>
          </w:p>
        </w:tc>
        <w:tc>
          <w:tcPr>
            <w:tcW w:w="40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Style w:val="19"/>
                <w:rFonts w:hint="default" w:ascii="Times New Roman" w:hAnsi="Times New Roman" w:cs="Times New Roman" w:eastAsiaTheme="minorEastAsia"/>
                <w:sz w:val="21"/>
                <w:szCs w:val="21"/>
                <w:lang w:val="en-US" w:eastAsia="zh-CN" w:bidi="ar"/>
              </w:rPr>
              <w:t>个</w:t>
            </w:r>
          </w:p>
        </w:tc>
        <w:tc>
          <w:tcPr>
            <w:tcW w:w="56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800</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240</w:t>
            </w:r>
          </w:p>
        </w:tc>
        <w:tc>
          <w:tcPr>
            <w:tcW w:w="41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560</w:t>
            </w: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朝那鸡养殖点</w:t>
            </w:r>
          </w:p>
        </w:tc>
        <w:tc>
          <w:tcPr>
            <w:tcW w:w="3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65.5</w:t>
            </w:r>
          </w:p>
        </w:tc>
        <w:tc>
          <w:tcPr>
            <w:tcW w:w="40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万只</w:t>
            </w:r>
          </w:p>
        </w:tc>
        <w:tc>
          <w:tcPr>
            <w:tcW w:w="56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301.5</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301.5</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烟叶育苗中心设备配套</w:t>
            </w:r>
          </w:p>
        </w:tc>
        <w:tc>
          <w:tcPr>
            <w:tcW w:w="37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03"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56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45</w:t>
            </w:r>
          </w:p>
        </w:tc>
        <w:tc>
          <w:tcPr>
            <w:tcW w:w="44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烤烟村集体合作社巩固提升</w:t>
            </w:r>
          </w:p>
        </w:tc>
        <w:tc>
          <w:tcPr>
            <w:tcW w:w="3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5</w:t>
            </w:r>
          </w:p>
        </w:tc>
        <w:tc>
          <w:tcPr>
            <w:tcW w:w="40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个</w:t>
            </w:r>
          </w:p>
        </w:tc>
        <w:tc>
          <w:tcPr>
            <w:tcW w:w="56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2</w:t>
            </w:r>
            <w:r>
              <w:rPr>
                <w:rStyle w:val="19"/>
                <w:rFonts w:hint="default" w:ascii="Times New Roman" w:hAnsi="Times New Roman" w:cs="Times New Roman" w:eastAsiaTheme="minorEastAsia"/>
                <w:sz w:val="21"/>
                <w:szCs w:val="21"/>
                <w:lang w:val="en-US" w:eastAsia="zh-CN" w:bidi="ar"/>
              </w:rPr>
              <w:t>万元</w:t>
            </w:r>
            <w:r>
              <w:rPr>
                <w:rStyle w:val="20"/>
                <w:rFonts w:hint="default" w:ascii="Times New Roman" w:hAnsi="Times New Roman" w:cs="Times New Roman" w:eastAsiaTheme="minorEastAsia"/>
                <w:sz w:val="21"/>
                <w:szCs w:val="21"/>
                <w:lang w:val="en-US" w:eastAsia="zh-CN" w:bidi="ar"/>
              </w:rPr>
              <w:t>/</w:t>
            </w:r>
            <w:r>
              <w:rPr>
                <w:rStyle w:val="19"/>
                <w:rFonts w:hint="default" w:ascii="Times New Roman" w:hAnsi="Times New Roman" w:cs="Times New Roman" w:eastAsiaTheme="minorEastAsia"/>
                <w:sz w:val="21"/>
                <w:szCs w:val="21"/>
                <w:lang w:val="en-US" w:eastAsia="zh-CN" w:bidi="ar"/>
              </w:rPr>
              <w:t>个</w:t>
            </w: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10</w:t>
            </w:r>
          </w:p>
        </w:tc>
        <w:tc>
          <w:tcPr>
            <w:tcW w:w="44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98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类别</w:t>
            </w:r>
          </w:p>
        </w:tc>
        <w:tc>
          <w:tcPr>
            <w:tcW w:w="2959"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b/>
                <w:bCs/>
                <w:i w:val="0"/>
                <w:iCs w:val="0"/>
                <w:color w:val="000000"/>
                <w:kern w:val="0"/>
                <w:sz w:val="21"/>
                <w:szCs w:val="21"/>
                <w:u w:val="none"/>
                <w:lang w:val="en-US" w:eastAsia="zh-CN" w:bidi="ar"/>
              </w:rPr>
              <w:t>项目</w:t>
            </w:r>
          </w:p>
        </w:tc>
        <w:tc>
          <w:tcPr>
            <w:tcW w:w="988"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bidi="ar"/>
              </w:rPr>
            </w:pPr>
            <w:r>
              <w:rPr>
                <w:rFonts w:hint="default" w:ascii="Times New Roman" w:hAnsi="Times New Roman" w:cs="Times New Roman" w:eastAsiaTheme="minorEastAsia"/>
                <w:b/>
                <w:bCs/>
                <w:i w:val="0"/>
                <w:iCs w:val="0"/>
                <w:color w:val="000000"/>
                <w:kern w:val="0"/>
                <w:sz w:val="21"/>
                <w:szCs w:val="21"/>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b/>
                <w:bCs/>
                <w:i w:val="0"/>
                <w:iCs w:val="0"/>
                <w:color w:val="000000"/>
                <w:kern w:val="0"/>
                <w:sz w:val="21"/>
                <w:szCs w:val="21"/>
                <w:u w:val="none"/>
                <w:lang w:val="en-US" w:eastAsia="zh-CN" w:bidi="ar"/>
              </w:rPr>
              <w:t>规模</w:t>
            </w:r>
          </w:p>
        </w:tc>
        <w:tc>
          <w:tcPr>
            <w:tcW w:w="1056"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b/>
                <w:bCs/>
                <w:i w:val="0"/>
                <w:iCs w:val="0"/>
                <w:color w:val="000000"/>
                <w:kern w:val="0"/>
                <w:sz w:val="21"/>
                <w:szCs w:val="21"/>
                <w:u w:val="none"/>
                <w:lang w:val="en-US" w:eastAsia="zh-CN" w:bidi="ar"/>
              </w:rPr>
              <w:t>单位</w:t>
            </w:r>
          </w:p>
        </w:tc>
        <w:tc>
          <w:tcPr>
            <w:tcW w:w="149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Times New Roman" w:hAnsi="Times New Roman" w:cs="Times New Roman"/>
                <w:b/>
                <w:bCs/>
                <w:i w:val="0"/>
                <w:iCs w:val="0"/>
                <w:color w:val="000000"/>
                <w:kern w:val="0"/>
                <w:sz w:val="21"/>
                <w:szCs w:val="21"/>
                <w:u w:val="none"/>
                <w:lang w:val="en-US" w:eastAsia="zh-CN" w:bidi="ar"/>
              </w:rPr>
              <w:t>奖补</w:t>
            </w:r>
            <w:r>
              <w:rPr>
                <w:rFonts w:hint="default" w:ascii="Times New Roman" w:hAnsi="Times New Roman" w:cs="Times New Roman" w:eastAsiaTheme="minorEastAsia"/>
                <w:b/>
                <w:bCs/>
                <w:i w:val="0"/>
                <w:iCs w:val="0"/>
                <w:color w:val="000000"/>
                <w:kern w:val="0"/>
                <w:sz w:val="21"/>
                <w:szCs w:val="21"/>
                <w:u w:val="none"/>
                <w:lang w:val="en-US" w:eastAsia="zh-CN" w:bidi="ar"/>
              </w:rPr>
              <w:t>标准</w:t>
            </w:r>
          </w:p>
        </w:tc>
        <w:tc>
          <w:tcPr>
            <w:tcW w:w="1125"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b/>
                <w:bCs/>
                <w:i w:val="0"/>
                <w:iCs w:val="0"/>
                <w:color w:val="000000"/>
                <w:kern w:val="0"/>
                <w:sz w:val="21"/>
                <w:szCs w:val="21"/>
                <w:u w:val="none"/>
                <w:lang w:val="en-US" w:eastAsia="zh-CN" w:bidi="ar"/>
              </w:rPr>
              <w:t>资金概算</w:t>
            </w:r>
            <w:r>
              <w:rPr>
                <w:rFonts w:hint="default" w:ascii="Times New Roman" w:hAnsi="Times New Roman" w:cs="Times New Roman" w:eastAsiaTheme="minorEastAsia"/>
                <w:b/>
                <w:bCs/>
                <w:i w:val="0"/>
                <w:iCs w:val="0"/>
                <w:color w:val="000000"/>
                <w:kern w:val="0"/>
                <w:sz w:val="21"/>
                <w:szCs w:val="21"/>
                <w:u w:val="none"/>
                <w:lang w:val="en-US" w:eastAsia="zh-CN" w:bidi="ar"/>
              </w:rPr>
              <w:br w:type="textWrapping"/>
            </w:r>
            <w:r>
              <w:rPr>
                <w:rFonts w:hint="default" w:ascii="Times New Roman" w:hAnsi="Times New Roman" w:cs="Times New Roman" w:eastAsiaTheme="minorEastAsia"/>
                <w:b/>
                <w:bCs/>
                <w:i w:val="0"/>
                <w:iCs w:val="0"/>
                <w:color w:val="000000"/>
                <w:kern w:val="0"/>
                <w:sz w:val="21"/>
                <w:szCs w:val="21"/>
                <w:u w:val="none"/>
                <w:lang w:val="en-US" w:eastAsia="zh-CN" w:bidi="ar"/>
              </w:rPr>
              <w:t>（万元）</w:t>
            </w:r>
          </w:p>
        </w:tc>
        <w:tc>
          <w:tcPr>
            <w:tcW w:w="4468" w:type="dxa"/>
            <w:gridSpan w:val="4"/>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b/>
                <w:bCs/>
                <w:i w:val="0"/>
                <w:iCs w:val="0"/>
                <w:color w:val="000000"/>
                <w:kern w:val="0"/>
                <w:sz w:val="21"/>
                <w:szCs w:val="21"/>
                <w:u w:val="none"/>
                <w:lang w:val="en-US" w:eastAsia="zh-CN" w:bidi="ar"/>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98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bCs/>
                <w:i w:val="0"/>
                <w:iCs w:val="0"/>
                <w:color w:val="000000"/>
                <w:sz w:val="21"/>
                <w:szCs w:val="21"/>
                <w:u w:val="none"/>
              </w:rPr>
            </w:pPr>
          </w:p>
        </w:tc>
        <w:tc>
          <w:tcPr>
            <w:tcW w:w="2959"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988"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1056"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149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1125"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kern w:val="0"/>
                <w:sz w:val="21"/>
                <w:szCs w:val="21"/>
                <w:u w:val="none"/>
                <w:lang w:val="en-US" w:eastAsia="zh-CN" w:bidi="ar"/>
              </w:rPr>
            </w:pPr>
          </w:p>
        </w:tc>
        <w:tc>
          <w:tcPr>
            <w:tcW w:w="117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bidi="ar"/>
              </w:rPr>
            </w:pPr>
            <w:r>
              <w:rPr>
                <w:rFonts w:hint="default" w:ascii="Times New Roman" w:hAnsi="Times New Roman" w:cs="Times New Roman" w:eastAsiaTheme="minorEastAsia"/>
                <w:b/>
                <w:bCs/>
                <w:i w:val="0"/>
                <w:iCs w:val="0"/>
                <w:color w:val="000000"/>
                <w:kern w:val="0"/>
                <w:sz w:val="21"/>
                <w:szCs w:val="21"/>
                <w:u w:val="none"/>
                <w:lang w:val="en-US" w:eastAsia="zh-CN" w:bidi="ar"/>
              </w:rPr>
              <w:t>衔接</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资金</w:t>
            </w:r>
          </w:p>
        </w:tc>
        <w:tc>
          <w:tcPr>
            <w:tcW w:w="108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bidi="ar"/>
              </w:rPr>
            </w:pPr>
            <w:r>
              <w:rPr>
                <w:rFonts w:hint="default" w:ascii="Times New Roman" w:hAnsi="Times New Roman" w:cs="Times New Roman" w:eastAsiaTheme="minorEastAsia"/>
                <w:b/>
                <w:bCs/>
                <w:i w:val="0"/>
                <w:iCs w:val="0"/>
                <w:color w:val="000000"/>
                <w:kern w:val="0"/>
                <w:sz w:val="21"/>
                <w:szCs w:val="21"/>
                <w:u w:val="none"/>
                <w:lang w:val="en-US" w:eastAsia="zh-CN" w:bidi="ar"/>
              </w:rPr>
              <w:t>闽宁</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资金</w:t>
            </w:r>
          </w:p>
        </w:tc>
        <w:tc>
          <w:tcPr>
            <w:tcW w:w="111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bidi="ar"/>
              </w:rPr>
            </w:pPr>
            <w:r>
              <w:rPr>
                <w:rFonts w:hint="default" w:ascii="Times New Roman" w:hAnsi="Times New Roman" w:cs="Times New Roman" w:eastAsiaTheme="minorEastAsia"/>
                <w:b/>
                <w:bCs/>
                <w:i w:val="0"/>
                <w:iCs w:val="0"/>
                <w:color w:val="000000"/>
                <w:kern w:val="0"/>
                <w:sz w:val="21"/>
                <w:szCs w:val="21"/>
                <w:u w:val="none"/>
                <w:lang w:val="en-US" w:eastAsia="zh-CN" w:bidi="ar"/>
              </w:rPr>
              <w:t>涉农</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专项</w:t>
            </w:r>
          </w:p>
        </w:tc>
        <w:tc>
          <w:tcPr>
            <w:tcW w:w="109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b/>
                <w:bCs/>
                <w:i w:val="0"/>
                <w:iCs w:val="0"/>
                <w:color w:val="000000"/>
                <w:kern w:val="0"/>
                <w:sz w:val="21"/>
                <w:szCs w:val="21"/>
                <w:u w:val="none"/>
                <w:lang w:val="en-US" w:eastAsia="zh-CN" w:bidi="ar"/>
              </w:rPr>
            </w:pPr>
            <w:r>
              <w:rPr>
                <w:rFonts w:hint="default" w:ascii="Times New Roman" w:hAnsi="Times New Roman" w:cs="Times New Roman" w:eastAsiaTheme="minorEastAsia"/>
                <w:b/>
                <w:bCs/>
                <w:i w:val="0"/>
                <w:iCs w:val="0"/>
                <w:color w:val="000000"/>
                <w:kern w:val="0"/>
                <w:sz w:val="21"/>
                <w:szCs w:val="21"/>
                <w:u w:val="none"/>
                <w:lang w:val="en-US" w:eastAsia="zh-CN" w:bidi="ar"/>
              </w:rPr>
              <w:t>县配</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b/>
                <w:bCs/>
                <w:i w:val="0"/>
                <w:iCs w:val="0"/>
                <w:color w:val="000000"/>
                <w:kern w:val="0"/>
                <w:sz w:val="21"/>
                <w:szCs w:val="21"/>
                <w:u w:val="none"/>
                <w:lang w:val="en-US" w:eastAsia="zh-CN" w:bidi="ar"/>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509" w:type="pct"/>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bCs/>
                <w:i w:val="0"/>
                <w:iCs w:val="0"/>
                <w:color w:val="000000"/>
                <w:sz w:val="21"/>
                <w:szCs w:val="21"/>
                <w:u w:val="none"/>
              </w:rPr>
            </w:pPr>
            <w:r>
              <w:rPr>
                <w:rStyle w:val="18"/>
                <w:rFonts w:hint="default" w:ascii="Times New Roman" w:hAnsi="Times New Roman" w:cs="Times New Roman" w:eastAsiaTheme="minorEastAsia"/>
                <w:sz w:val="21"/>
                <w:szCs w:val="21"/>
                <w:lang w:val="en-US" w:eastAsia="zh-CN" w:bidi="ar"/>
              </w:rPr>
              <w:t>三、现代农业体系创建</w:t>
            </w:r>
          </w:p>
        </w:tc>
        <w:tc>
          <w:tcPr>
            <w:tcW w:w="1352" w:type="pct"/>
            <w:gridSpan w:val="3"/>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bCs/>
                <w:i w:val="0"/>
                <w:iCs w:val="0"/>
                <w:color w:val="000000"/>
                <w:sz w:val="21"/>
                <w:szCs w:val="21"/>
                <w:u w:val="none"/>
              </w:rPr>
            </w:pPr>
            <w:r>
              <w:rPr>
                <w:rStyle w:val="18"/>
                <w:rFonts w:hint="default" w:ascii="Times New Roman" w:hAnsi="Times New Roman" w:cs="Times New Roman" w:eastAsiaTheme="minorEastAsia"/>
                <w:sz w:val="21"/>
                <w:szCs w:val="21"/>
                <w:lang w:val="en-US" w:eastAsia="zh-CN" w:bidi="ar"/>
              </w:rPr>
              <w:t>小计</w:t>
            </w: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 xml:space="preserve">3499.9 </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2886.6</w:t>
            </w:r>
          </w:p>
        </w:tc>
        <w:tc>
          <w:tcPr>
            <w:tcW w:w="41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0</w:t>
            </w:r>
          </w:p>
        </w:tc>
        <w:tc>
          <w:tcPr>
            <w:tcW w:w="42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410</w:t>
            </w:r>
          </w:p>
        </w:tc>
        <w:tc>
          <w:tcPr>
            <w:tcW w:w="4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bCs/>
                <w:i w:val="0"/>
                <w:iCs w:val="0"/>
                <w:color w:val="000000"/>
                <w:sz w:val="21"/>
                <w:szCs w:val="21"/>
                <w:u w:val="none"/>
              </w:rPr>
            </w:pPr>
            <w:r>
              <w:rPr>
                <w:rStyle w:val="18"/>
                <w:rFonts w:hint="default" w:ascii="Times New Roman" w:hAnsi="Times New Roman" w:cs="Times New Roman" w:eastAsiaTheme="minorEastAsia"/>
                <w:sz w:val="21"/>
                <w:szCs w:val="21"/>
                <w:lang w:val="en-US" w:eastAsia="zh-CN" w:bidi="ar"/>
              </w:rPr>
              <w:t>农业科技创新</w:t>
            </w:r>
          </w:p>
        </w:tc>
        <w:tc>
          <w:tcPr>
            <w:tcW w:w="113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Style w:val="19"/>
                <w:rFonts w:hint="default" w:ascii="Times New Roman" w:hAnsi="Times New Roman" w:cs="Times New Roman" w:eastAsiaTheme="minorEastAsia"/>
                <w:sz w:val="21"/>
                <w:szCs w:val="21"/>
                <w:lang w:val="en-US" w:eastAsia="zh-CN" w:bidi="ar"/>
              </w:rPr>
              <w:t>冬小麦良种繁育基地</w:t>
            </w:r>
          </w:p>
        </w:tc>
        <w:tc>
          <w:tcPr>
            <w:tcW w:w="3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1200</w:t>
            </w:r>
          </w:p>
        </w:tc>
        <w:tc>
          <w:tcPr>
            <w:tcW w:w="4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Style w:val="19"/>
                <w:rFonts w:hint="default" w:ascii="Times New Roman" w:hAnsi="Times New Roman" w:cs="Times New Roman" w:eastAsiaTheme="minorEastAsia"/>
                <w:sz w:val="21"/>
                <w:szCs w:val="21"/>
                <w:lang w:val="en-US" w:eastAsia="zh-CN" w:bidi="ar"/>
              </w:rPr>
              <w:t>亩</w:t>
            </w:r>
          </w:p>
        </w:tc>
        <w:tc>
          <w:tcPr>
            <w:tcW w:w="56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600</w:t>
            </w:r>
            <w:r>
              <w:rPr>
                <w:rStyle w:val="19"/>
                <w:rFonts w:hint="default" w:ascii="Times New Roman" w:hAnsi="Times New Roman" w:cs="Times New Roman" w:eastAsiaTheme="minorEastAsia"/>
                <w:sz w:val="21"/>
                <w:szCs w:val="21"/>
                <w:lang w:val="en-US" w:eastAsia="zh-CN" w:bidi="ar"/>
              </w:rPr>
              <w:t>元</w:t>
            </w:r>
            <w:r>
              <w:rPr>
                <w:rStyle w:val="20"/>
                <w:rFonts w:hint="default" w:ascii="Times New Roman" w:hAnsi="Times New Roman" w:cs="Times New Roman" w:eastAsiaTheme="minorEastAsia"/>
                <w:sz w:val="21"/>
                <w:szCs w:val="21"/>
                <w:lang w:val="en-US" w:eastAsia="zh-CN" w:bidi="ar"/>
              </w:rPr>
              <w:t>/</w:t>
            </w:r>
            <w:r>
              <w:rPr>
                <w:rStyle w:val="19"/>
                <w:rFonts w:hint="default" w:ascii="Times New Roman" w:hAnsi="Times New Roman" w:cs="Times New Roman" w:eastAsiaTheme="minorEastAsia"/>
                <w:sz w:val="21"/>
                <w:szCs w:val="21"/>
                <w:lang w:val="en-US" w:eastAsia="zh-CN" w:bidi="ar"/>
              </w:rPr>
              <w:t>亩</w:t>
            </w: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72</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72</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农业绿色发展</w:t>
            </w: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Style w:val="19"/>
                <w:rFonts w:hint="default" w:ascii="Times New Roman" w:hAnsi="Times New Roman" w:cs="Times New Roman" w:eastAsiaTheme="minorEastAsia"/>
                <w:sz w:val="21"/>
                <w:szCs w:val="21"/>
                <w:lang w:val="en-US" w:eastAsia="zh-CN" w:bidi="ar"/>
              </w:rPr>
              <w:t>残膜回收</w:t>
            </w:r>
          </w:p>
        </w:tc>
        <w:tc>
          <w:tcPr>
            <w:tcW w:w="3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10000</w:t>
            </w:r>
          </w:p>
        </w:tc>
        <w:tc>
          <w:tcPr>
            <w:tcW w:w="40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Style w:val="19"/>
                <w:rFonts w:hint="default" w:ascii="Times New Roman" w:hAnsi="Times New Roman" w:cs="Times New Roman" w:eastAsiaTheme="minorEastAsia"/>
                <w:sz w:val="21"/>
                <w:szCs w:val="21"/>
                <w:lang w:val="en-US" w:eastAsia="zh-CN" w:bidi="ar"/>
              </w:rPr>
              <w:t>吨</w:t>
            </w:r>
          </w:p>
        </w:tc>
        <w:tc>
          <w:tcPr>
            <w:tcW w:w="56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1000</w:t>
            </w:r>
            <w:r>
              <w:rPr>
                <w:rStyle w:val="19"/>
                <w:rFonts w:hint="default" w:ascii="Times New Roman" w:hAnsi="Times New Roman" w:cs="Times New Roman" w:eastAsiaTheme="minorEastAsia"/>
                <w:sz w:val="21"/>
                <w:szCs w:val="21"/>
                <w:lang w:val="en-US" w:eastAsia="zh-CN" w:bidi="ar"/>
              </w:rPr>
              <w:t>元</w:t>
            </w:r>
            <w:r>
              <w:rPr>
                <w:rStyle w:val="20"/>
                <w:rFonts w:hint="default" w:ascii="Times New Roman" w:hAnsi="Times New Roman" w:cs="Times New Roman" w:eastAsiaTheme="minorEastAsia"/>
                <w:sz w:val="21"/>
                <w:szCs w:val="21"/>
                <w:lang w:val="en-US" w:eastAsia="zh-CN" w:bidi="ar"/>
              </w:rPr>
              <w:t>/</w:t>
            </w:r>
            <w:r>
              <w:rPr>
                <w:rStyle w:val="19"/>
                <w:rFonts w:hint="default" w:ascii="Times New Roman" w:hAnsi="Times New Roman" w:cs="Times New Roman" w:eastAsiaTheme="minorEastAsia"/>
                <w:sz w:val="21"/>
                <w:szCs w:val="21"/>
                <w:lang w:val="en-US" w:eastAsia="zh-CN" w:bidi="ar"/>
              </w:rPr>
              <w:t>吨</w:t>
            </w: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1000</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755</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245</w:t>
            </w: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Style w:val="19"/>
                <w:rFonts w:hint="default" w:ascii="Times New Roman" w:hAnsi="Times New Roman" w:cs="Times New Roman" w:eastAsiaTheme="minorEastAsia"/>
                <w:sz w:val="21"/>
                <w:szCs w:val="21"/>
                <w:lang w:val="en-US" w:eastAsia="zh-CN" w:bidi="ar"/>
              </w:rPr>
              <w:t>残膜加工造粒</w:t>
            </w:r>
          </w:p>
        </w:tc>
        <w:tc>
          <w:tcPr>
            <w:tcW w:w="3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3300</w:t>
            </w:r>
          </w:p>
        </w:tc>
        <w:tc>
          <w:tcPr>
            <w:tcW w:w="40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Style w:val="19"/>
                <w:rFonts w:hint="default" w:ascii="Times New Roman" w:hAnsi="Times New Roman" w:cs="Times New Roman" w:eastAsiaTheme="minorEastAsia"/>
                <w:sz w:val="21"/>
                <w:szCs w:val="21"/>
                <w:lang w:val="en-US" w:eastAsia="zh-CN" w:bidi="ar"/>
              </w:rPr>
              <w:t>吨</w:t>
            </w:r>
          </w:p>
        </w:tc>
        <w:tc>
          <w:tcPr>
            <w:tcW w:w="56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500</w:t>
            </w:r>
            <w:r>
              <w:rPr>
                <w:rStyle w:val="19"/>
                <w:rFonts w:hint="default" w:ascii="Times New Roman" w:hAnsi="Times New Roman" w:cs="Times New Roman" w:eastAsiaTheme="minorEastAsia"/>
                <w:sz w:val="21"/>
                <w:szCs w:val="21"/>
                <w:lang w:val="en-US" w:eastAsia="zh-CN" w:bidi="ar"/>
              </w:rPr>
              <w:t>元</w:t>
            </w:r>
            <w:r>
              <w:rPr>
                <w:rStyle w:val="20"/>
                <w:rFonts w:hint="default" w:ascii="Times New Roman" w:hAnsi="Times New Roman" w:cs="Times New Roman" w:eastAsiaTheme="minorEastAsia"/>
                <w:sz w:val="21"/>
                <w:szCs w:val="21"/>
                <w:lang w:val="en-US" w:eastAsia="zh-CN" w:bidi="ar"/>
              </w:rPr>
              <w:t>/</w:t>
            </w:r>
            <w:r>
              <w:rPr>
                <w:rStyle w:val="19"/>
                <w:rFonts w:hint="default" w:ascii="Times New Roman" w:hAnsi="Times New Roman" w:cs="Times New Roman" w:eastAsiaTheme="minorEastAsia"/>
                <w:sz w:val="21"/>
                <w:szCs w:val="21"/>
                <w:lang w:val="en-US" w:eastAsia="zh-CN" w:bidi="ar"/>
              </w:rPr>
              <w:t>吨</w:t>
            </w: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165</w:t>
            </w:r>
          </w:p>
        </w:tc>
        <w:tc>
          <w:tcPr>
            <w:tcW w:w="44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165</w:t>
            </w: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农业服务监管</w:t>
            </w: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动物疫病防控</w:t>
            </w:r>
          </w:p>
        </w:tc>
        <w:tc>
          <w:tcPr>
            <w:tcW w:w="37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03"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56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180</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180</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肉牛防疫协检、申报</w:t>
            </w:r>
          </w:p>
        </w:tc>
        <w:tc>
          <w:tcPr>
            <w:tcW w:w="37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03"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56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5</w:t>
            </w:r>
            <w:r>
              <w:rPr>
                <w:rStyle w:val="19"/>
                <w:rFonts w:hint="default" w:ascii="Times New Roman" w:hAnsi="Times New Roman" w:cs="Times New Roman" w:eastAsiaTheme="minorEastAsia"/>
                <w:sz w:val="21"/>
                <w:szCs w:val="21"/>
                <w:lang w:val="en-US" w:eastAsia="zh-CN" w:bidi="ar"/>
              </w:rPr>
              <w:t>元</w:t>
            </w:r>
            <w:r>
              <w:rPr>
                <w:rStyle w:val="20"/>
                <w:rFonts w:hint="default" w:ascii="Times New Roman" w:hAnsi="Times New Roman" w:cs="Times New Roman" w:eastAsiaTheme="minorEastAsia"/>
                <w:sz w:val="21"/>
                <w:szCs w:val="21"/>
                <w:lang w:val="en-US" w:eastAsia="zh-CN" w:bidi="ar"/>
              </w:rPr>
              <w:t>/</w:t>
            </w:r>
            <w:r>
              <w:rPr>
                <w:rStyle w:val="19"/>
                <w:rFonts w:hint="default" w:ascii="Times New Roman" w:hAnsi="Times New Roman" w:cs="Times New Roman" w:eastAsiaTheme="minorEastAsia"/>
                <w:sz w:val="21"/>
                <w:szCs w:val="21"/>
                <w:lang w:val="en-US" w:eastAsia="zh-CN" w:bidi="ar"/>
              </w:rPr>
              <w:t>头</w:t>
            </w: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70</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70</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辣椒价格保险</w:t>
            </w:r>
          </w:p>
        </w:tc>
        <w:tc>
          <w:tcPr>
            <w:tcW w:w="3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2</w:t>
            </w:r>
          </w:p>
        </w:tc>
        <w:tc>
          <w:tcPr>
            <w:tcW w:w="40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万亩</w:t>
            </w:r>
          </w:p>
        </w:tc>
        <w:tc>
          <w:tcPr>
            <w:tcW w:w="56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153.3</w:t>
            </w:r>
          </w:p>
        </w:tc>
        <w:tc>
          <w:tcPr>
            <w:tcW w:w="44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Style w:val="19"/>
                <w:rFonts w:hint="default" w:ascii="Times New Roman" w:hAnsi="Times New Roman" w:cs="Times New Roman" w:eastAsiaTheme="minorEastAsia"/>
                <w:sz w:val="21"/>
                <w:szCs w:val="21"/>
                <w:lang w:val="en-US" w:eastAsia="zh-CN" w:bidi="ar"/>
              </w:rPr>
              <w:t>数字牧业</w:t>
            </w:r>
          </w:p>
        </w:tc>
        <w:tc>
          <w:tcPr>
            <w:tcW w:w="37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03"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56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100</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100</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土壤检测化验</w:t>
            </w:r>
          </w:p>
        </w:tc>
        <w:tc>
          <w:tcPr>
            <w:tcW w:w="37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03"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56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20</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20</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bCs/>
                <w:i w:val="0"/>
                <w:iCs w:val="0"/>
                <w:color w:val="000000"/>
                <w:sz w:val="21"/>
                <w:szCs w:val="21"/>
                <w:u w:val="none"/>
              </w:rPr>
            </w:pPr>
            <w:r>
              <w:rPr>
                <w:rStyle w:val="18"/>
                <w:rFonts w:hint="default" w:ascii="Times New Roman" w:hAnsi="Times New Roman" w:cs="Times New Roman" w:eastAsiaTheme="minorEastAsia"/>
                <w:sz w:val="21"/>
                <w:szCs w:val="21"/>
                <w:lang w:val="en-US" w:eastAsia="zh-CN" w:bidi="ar"/>
              </w:rPr>
              <w:t>特色品牌培育</w:t>
            </w: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Style w:val="19"/>
                <w:rFonts w:hint="default" w:ascii="Times New Roman" w:hAnsi="Times New Roman" w:cs="Times New Roman" w:eastAsiaTheme="minorEastAsia"/>
                <w:sz w:val="21"/>
                <w:szCs w:val="21"/>
                <w:lang w:val="en-US" w:eastAsia="zh-CN" w:bidi="ar"/>
              </w:rPr>
              <w:t>绿色、有机农产品生产</w:t>
            </w:r>
          </w:p>
        </w:tc>
        <w:tc>
          <w:tcPr>
            <w:tcW w:w="37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03"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56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50</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50</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地理标志保护</w:t>
            </w:r>
          </w:p>
        </w:tc>
        <w:tc>
          <w:tcPr>
            <w:tcW w:w="37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03"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56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50</w:t>
            </w:r>
          </w:p>
        </w:tc>
        <w:tc>
          <w:tcPr>
            <w:tcW w:w="44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Style w:val="19"/>
                <w:rFonts w:hint="default" w:ascii="Times New Roman" w:hAnsi="Times New Roman" w:cs="Times New Roman" w:eastAsiaTheme="minorEastAsia"/>
                <w:sz w:val="21"/>
                <w:szCs w:val="21"/>
                <w:lang w:val="en-US" w:eastAsia="zh-CN" w:bidi="ar"/>
              </w:rPr>
              <w:t>龙头企业培育</w:t>
            </w:r>
          </w:p>
        </w:tc>
        <w:tc>
          <w:tcPr>
            <w:tcW w:w="37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03"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56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45</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45</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Style w:val="19"/>
                <w:rFonts w:hint="default" w:ascii="Times New Roman" w:hAnsi="Times New Roman" w:cs="Times New Roman" w:eastAsiaTheme="minorEastAsia"/>
                <w:sz w:val="21"/>
                <w:szCs w:val="21"/>
                <w:lang w:val="en-US" w:eastAsia="zh-CN" w:bidi="ar"/>
              </w:rPr>
              <w:t>农产品推介</w:t>
            </w:r>
          </w:p>
        </w:tc>
        <w:tc>
          <w:tcPr>
            <w:tcW w:w="37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03"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56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220</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220</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产业融合发展</w:t>
            </w: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新建肉牛屠宰场</w:t>
            </w:r>
          </w:p>
        </w:tc>
        <w:tc>
          <w:tcPr>
            <w:tcW w:w="37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03"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56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500</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500</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新建牛副产品加工厂</w:t>
            </w:r>
          </w:p>
        </w:tc>
        <w:tc>
          <w:tcPr>
            <w:tcW w:w="37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03"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56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200</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200</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Style w:val="19"/>
                <w:rFonts w:hint="default" w:ascii="Times New Roman" w:hAnsi="Times New Roman" w:cs="Times New Roman" w:eastAsiaTheme="minorEastAsia"/>
                <w:sz w:val="21"/>
                <w:szCs w:val="21"/>
                <w:lang w:val="en-US" w:eastAsia="zh-CN" w:bidi="ar"/>
              </w:rPr>
              <w:t>牛肉市场开发</w:t>
            </w:r>
          </w:p>
        </w:tc>
        <w:tc>
          <w:tcPr>
            <w:tcW w:w="3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0.5</w:t>
            </w:r>
          </w:p>
        </w:tc>
        <w:tc>
          <w:tcPr>
            <w:tcW w:w="40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Style w:val="19"/>
                <w:rFonts w:hint="default" w:ascii="Times New Roman" w:hAnsi="Times New Roman" w:cs="Times New Roman" w:eastAsiaTheme="minorEastAsia"/>
                <w:sz w:val="21"/>
                <w:szCs w:val="21"/>
                <w:lang w:val="en-US" w:eastAsia="zh-CN" w:bidi="ar"/>
              </w:rPr>
              <w:t>万吨</w:t>
            </w:r>
          </w:p>
        </w:tc>
        <w:tc>
          <w:tcPr>
            <w:tcW w:w="56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200</w:t>
            </w:r>
            <w:r>
              <w:rPr>
                <w:rStyle w:val="19"/>
                <w:rFonts w:hint="default" w:ascii="Times New Roman" w:hAnsi="Times New Roman" w:cs="Times New Roman" w:eastAsiaTheme="minorEastAsia"/>
                <w:sz w:val="21"/>
                <w:szCs w:val="21"/>
                <w:lang w:val="en-US" w:eastAsia="zh-CN" w:bidi="ar"/>
              </w:rPr>
              <w:t>元</w:t>
            </w:r>
            <w:r>
              <w:rPr>
                <w:rStyle w:val="20"/>
                <w:rFonts w:hint="default" w:ascii="Times New Roman" w:hAnsi="Times New Roman" w:cs="Times New Roman" w:eastAsiaTheme="minorEastAsia"/>
                <w:sz w:val="21"/>
                <w:szCs w:val="21"/>
                <w:lang w:val="en-US" w:eastAsia="zh-CN" w:bidi="ar"/>
              </w:rPr>
              <w:t>/</w:t>
            </w:r>
            <w:r>
              <w:rPr>
                <w:rStyle w:val="19"/>
                <w:rFonts w:hint="default" w:ascii="Times New Roman" w:hAnsi="Times New Roman" w:cs="Times New Roman" w:eastAsiaTheme="minorEastAsia"/>
                <w:sz w:val="21"/>
                <w:szCs w:val="21"/>
                <w:lang w:val="en-US" w:eastAsia="zh-CN" w:bidi="ar"/>
              </w:rPr>
              <w:t>吨</w:t>
            </w: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100</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100</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牛副产品加工</w:t>
            </w:r>
          </w:p>
        </w:tc>
        <w:tc>
          <w:tcPr>
            <w:tcW w:w="37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03"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56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20</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20</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集中电能烤烟房</w:t>
            </w:r>
          </w:p>
        </w:tc>
        <w:tc>
          <w:tcPr>
            <w:tcW w:w="3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41</w:t>
            </w:r>
          </w:p>
        </w:tc>
        <w:tc>
          <w:tcPr>
            <w:tcW w:w="40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座</w:t>
            </w:r>
          </w:p>
        </w:tc>
        <w:tc>
          <w:tcPr>
            <w:tcW w:w="56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6.6</w:t>
            </w:r>
            <w:r>
              <w:rPr>
                <w:rStyle w:val="19"/>
                <w:rFonts w:hint="default" w:ascii="Times New Roman" w:hAnsi="Times New Roman" w:cs="Times New Roman" w:eastAsiaTheme="minorEastAsia"/>
                <w:sz w:val="21"/>
                <w:szCs w:val="21"/>
                <w:lang w:val="en-US" w:eastAsia="zh-CN" w:bidi="ar"/>
              </w:rPr>
              <w:t>万元</w:t>
            </w:r>
            <w:r>
              <w:rPr>
                <w:rStyle w:val="20"/>
                <w:rFonts w:hint="default" w:ascii="Times New Roman" w:hAnsi="Times New Roman" w:cs="Times New Roman" w:eastAsiaTheme="minorEastAsia"/>
                <w:sz w:val="21"/>
                <w:szCs w:val="21"/>
                <w:lang w:val="en-US" w:eastAsia="zh-CN" w:bidi="ar"/>
              </w:rPr>
              <w:t>/</w:t>
            </w:r>
            <w:r>
              <w:rPr>
                <w:rStyle w:val="19"/>
                <w:rFonts w:hint="default" w:ascii="Times New Roman" w:hAnsi="Times New Roman" w:cs="Times New Roman" w:eastAsiaTheme="minorEastAsia"/>
                <w:sz w:val="21"/>
                <w:szCs w:val="21"/>
                <w:lang w:val="en-US" w:eastAsia="zh-CN" w:bidi="ar"/>
              </w:rPr>
              <w:t>个</w:t>
            </w: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270.6</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270.6</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分散生物质烤烟房</w:t>
            </w:r>
          </w:p>
        </w:tc>
        <w:tc>
          <w:tcPr>
            <w:tcW w:w="3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142</w:t>
            </w:r>
          </w:p>
        </w:tc>
        <w:tc>
          <w:tcPr>
            <w:tcW w:w="40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座</w:t>
            </w:r>
          </w:p>
        </w:tc>
        <w:tc>
          <w:tcPr>
            <w:tcW w:w="56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2</w:t>
            </w:r>
            <w:r>
              <w:rPr>
                <w:rStyle w:val="19"/>
                <w:rFonts w:hint="default" w:ascii="Times New Roman" w:hAnsi="Times New Roman" w:cs="Times New Roman" w:eastAsiaTheme="minorEastAsia"/>
                <w:sz w:val="21"/>
                <w:szCs w:val="21"/>
                <w:lang w:val="en-US" w:eastAsia="zh-CN" w:bidi="ar"/>
              </w:rPr>
              <w:t>万元</w:t>
            </w:r>
            <w:r>
              <w:rPr>
                <w:rStyle w:val="20"/>
                <w:rFonts w:hint="default" w:ascii="Times New Roman" w:hAnsi="Times New Roman" w:cs="Times New Roman" w:eastAsiaTheme="minorEastAsia"/>
                <w:sz w:val="21"/>
                <w:szCs w:val="21"/>
                <w:lang w:val="en-US" w:eastAsia="zh-CN" w:bidi="ar"/>
              </w:rPr>
              <w:t>/</w:t>
            </w:r>
            <w:r>
              <w:rPr>
                <w:rStyle w:val="19"/>
                <w:rFonts w:hint="default" w:ascii="Times New Roman" w:hAnsi="Times New Roman" w:cs="Times New Roman" w:eastAsiaTheme="minorEastAsia"/>
                <w:sz w:val="21"/>
                <w:szCs w:val="21"/>
                <w:lang w:val="en-US" w:eastAsia="zh-CN" w:bidi="ar"/>
              </w:rPr>
              <w:t>座</w:t>
            </w: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284</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284</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509" w:type="pct"/>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四、巩固脱贫攻坚成果</w:t>
            </w:r>
          </w:p>
        </w:tc>
        <w:tc>
          <w:tcPr>
            <w:tcW w:w="37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cs="Times New Roman" w:eastAsiaTheme="minorEastAsia"/>
                <w:b/>
                <w:bCs/>
                <w:i w:val="0"/>
                <w:iCs w:val="0"/>
                <w:color w:val="000000"/>
                <w:sz w:val="21"/>
                <w:szCs w:val="21"/>
                <w:u w:val="none"/>
              </w:rPr>
            </w:pPr>
          </w:p>
        </w:tc>
        <w:tc>
          <w:tcPr>
            <w:tcW w:w="403"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cs="Times New Roman" w:eastAsiaTheme="minorEastAsia"/>
                <w:b/>
                <w:bCs/>
                <w:i w:val="0"/>
                <w:iCs w:val="0"/>
                <w:color w:val="000000"/>
                <w:sz w:val="21"/>
                <w:szCs w:val="21"/>
                <w:u w:val="none"/>
              </w:rPr>
            </w:pPr>
          </w:p>
        </w:tc>
        <w:tc>
          <w:tcPr>
            <w:tcW w:w="56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cs="Times New Roman" w:eastAsiaTheme="minorEastAsia"/>
                <w:b/>
                <w:bCs/>
                <w:i w:val="0"/>
                <w:iCs w:val="0"/>
                <w:color w:val="000000"/>
                <w:sz w:val="21"/>
                <w:szCs w:val="21"/>
                <w:u w:val="none"/>
              </w:rPr>
            </w:pP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161</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161</w:t>
            </w:r>
          </w:p>
        </w:tc>
        <w:tc>
          <w:tcPr>
            <w:tcW w:w="41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0</w:t>
            </w:r>
          </w:p>
        </w:tc>
        <w:tc>
          <w:tcPr>
            <w:tcW w:w="42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0</w:t>
            </w:r>
          </w:p>
        </w:tc>
        <w:tc>
          <w:tcPr>
            <w:tcW w:w="4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bCs/>
                <w:i w:val="0"/>
                <w:iCs w:val="0"/>
                <w:color w:val="000000"/>
                <w:sz w:val="21"/>
                <w:szCs w:val="21"/>
                <w:u w:val="none"/>
              </w:rPr>
            </w:pPr>
            <w:r>
              <w:rPr>
                <w:rFonts w:hint="default" w:ascii="Times New Roman" w:hAnsi="Times New Roman" w:cs="Times New Roman" w:eastAsiaTheme="minorEastAsia"/>
                <w:b/>
                <w:bCs/>
                <w:i w:val="0"/>
                <w:iCs w:val="0"/>
                <w:color w:val="000000"/>
                <w:kern w:val="0"/>
                <w:sz w:val="21"/>
                <w:szCs w:val="21"/>
                <w:u w:val="none"/>
                <w:lang w:val="en-US" w:eastAsia="zh-CN" w:bidi="ar"/>
              </w:rPr>
              <w:t>巩固脱贫成果</w:t>
            </w: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露地辣椒、蔬菜种植</w:t>
            </w:r>
          </w:p>
        </w:tc>
        <w:tc>
          <w:tcPr>
            <w:tcW w:w="3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1.2</w:t>
            </w:r>
          </w:p>
        </w:tc>
        <w:tc>
          <w:tcPr>
            <w:tcW w:w="40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万亩</w:t>
            </w:r>
          </w:p>
        </w:tc>
        <w:tc>
          <w:tcPr>
            <w:tcW w:w="56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50元/亩</w:t>
            </w: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60</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60</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庭院林果</w:t>
            </w:r>
          </w:p>
        </w:tc>
        <w:tc>
          <w:tcPr>
            <w:tcW w:w="3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2500</w:t>
            </w:r>
          </w:p>
        </w:tc>
        <w:tc>
          <w:tcPr>
            <w:tcW w:w="40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株</w:t>
            </w:r>
          </w:p>
        </w:tc>
        <w:tc>
          <w:tcPr>
            <w:tcW w:w="56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4元/株</w:t>
            </w: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cs="Times New Roman" w:eastAsia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bCs/>
                <w:i w:val="0"/>
                <w:iCs w:val="0"/>
                <w:color w:val="000000"/>
                <w:sz w:val="21"/>
                <w:szCs w:val="21"/>
                <w:u w:val="none"/>
              </w:rPr>
            </w:pPr>
          </w:p>
        </w:tc>
        <w:tc>
          <w:tcPr>
            <w:tcW w:w="113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100+朝那鸡</w:t>
            </w:r>
          </w:p>
        </w:tc>
        <w:tc>
          <w:tcPr>
            <w:tcW w:w="3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100</w:t>
            </w:r>
          </w:p>
        </w:tc>
        <w:tc>
          <w:tcPr>
            <w:tcW w:w="40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万只</w:t>
            </w:r>
          </w:p>
        </w:tc>
        <w:tc>
          <w:tcPr>
            <w:tcW w:w="56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1元/只</w:t>
            </w:r>
          </w:p>
        </w:tc>
        <w:tc>
          <w:tcPr>
            <w:tcW w:w="4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100</w:t>
            </w:r>
          </w:p>
        </w:tc>
        <w:tc>
          <w:tcPr>
            <w:tcW w:w="44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100</w:t>
            </w:r>
          </w:p>
        </w:tc>
        <w:tc>
          <w:tcPr>
            <w:tcW w:w="41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cs="Times New Roman" w:eastAsiaTheme="minorEastAsia"/>
                <w:i w:val="0"/>
                <w:iCs w:val="0"/>
                <w:color w:val="000000"/>
                <w:sz w:val="21"/>
                <w:szCs w:val="21"/>
                <w:u w:val="none"/>
              </w:rPr>
            </w:pPr>
          </w:p>
        </w:tc>
        <w:tc>
          <w:tcPr>
            <w:tcW w:w="424"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cs="Times New Roman" w:eastAsiaTheme="minorEastAsia"/>
                <w:i w:val="0"/>
                <w:iCs w:val="0"/>
                <w:color w:val="000000"/>
                <w:sz w:val="21"/>
                <w:szCs w:val="21"/>
                <w:u w:val="none"/>
              </w:rPr>
            </w:pPr>
          </w:p>
        </w:tc>
        <w:tc>
          <w:tcPr>
            <w:tcW w:w="42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cs="Times New Roman" w:eastAsiaTheme="minorEastAsia"/>
                <w:i w:val="0"/>
                <w:iCs w:val="0"/>
                <w:color w:val="000000"/>
                <w:sz w:val="21"/>
                <w:szCs w:val="21"/>
                <w:u w:val="none"/>
              </w:rPr>
            </w:pPr>
          </w:p>
        </w:tc>
      </w:tr>
    </w:tbl>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小标宋简体" w:cs="Times New Roman"/>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lang w:val="en-US" w:eastAsia="zh-CN"/>
        </w:rPr>
        <w:sectPr>
          <w:footerReference r:id="rId6" w:type="default"/>
          <w:pgSz w:w="16838" w:h="11906" w:orient="landscape"/>
          <w:pgMar w:top="1587" w:right="1984" w:bottom="1474" w:left="1984" w:header="851" w:footer="1417" w:gutter="0"/>
          <w:pgNumType w:fmt="decimal"/>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名词解释</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bCs/>
          <w:color w:val="auto"/>
          <w:sz w:val="32"/>
          <w:szCs w:val="32"/>
          <w:u w:val="none"/>
          <w:lang w:val="en-US" w:eastAsia="zh-CN"/>
        </w:rPr>
      </w:pPr>
      <w:r>
        <w:rPr>
          <w:rFonts w:hint="default" w:ascii="Times New Roman" w:hAnsi="Times New Roman" w:eastAsia="仿宋_GB2312" w:cs="Times New Roman"/>
          <w:b/>
          <w:bCs/>
          <w:color w:val="auto"/>
          <w:sz w:val="32"/>
          <w:szCs w:val="32"/>
          <w:lang w:val="en-US" w:eastAsia="zh-CN"/>
        </w:rPr>
        <w:t>肉牛“母本转换”示范村：</w:t>
      </w:r>
      <w:r>
        <w:rPr>
          <w:rFonts w:hint="default" w:ascii="Times New Roman" w:hAnsi="Times New Roman" w:eastAsia="仿宋_GB2312" w:cs="Times New Roman"/>
          <w:color w:val="auto"/>
          <w:sz w:val="32"/>
          <w:szCs w:val="32"/>
          <w:lang w:val="en-US" w:eastAsia="zh-CN"/>
        </w:rPr>
        <w:t>示范村培育肉牛母本转换示范户达到全村肉牛养殖户的70%以上，示范户存栏肉牛5头以上，其中：能繁母牛3头以上且全部为西门塔尔品种</w:t>
      </w:r>
      <w:r>
        <w:rPr>
          <w:rFonts w:hint="eastAsia" w:ascii="Times New Roman" w:hAnsi="Times New Roman" w:eastAsia="仿宋_GB2312" w:cs="Times New Roman"/>
          <w:color w:val="auto"/>
          <w:sz w:val="32"/>
          <w:szCs w:val="32"/>
          <w:lang w:val="en-US" w:eastAsia="zh-CN"/>
        </w:rPr>
        <w:t>；示范户能繁母牛不符合要求的，需一次性淘汰出栏，一次性完成西门塔尔能繁母牛补栏。</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color w:val="auto"/>
          <w:sz w:val="32"/>
          <w:szCs w:val="32"/>
          <w:u w:val="none"/>
          <w:lang w:val="en-US" w:eastAsia="zh-CN"/>
        </w:rPr>
        <w:t>“5350”肉牛养殖示范村：</w:t>
      </w:r>
      <w:r>
        <w:rPr>
          <w:rFonts w:hint="default" w:ascii="Times New Roman" w:hAnsi="Times New Roman" w:eastAsia="仿宋_GB2312" w:cs="Times New Roman"/>
          <w:color w:val="auto"/>
          <w:sz w:val="32"/>
          <w:szCs w:val="32"/>
          <w:u w:val="none"/>
          <w:lang w:val="en-US" w:eastAsia="zh-CN"/>
        </w:rPr>
        <w:t>常住户100户以上的村，培育50户示范户，常住户100户以下的村，培育示范户达到常住户50%及以上；示范户存栏肉牛5头以上，其中</w:t>
      </w:r>
      <w:r>
        <w:rPr>
          <w:rFonts w:hint="eastAsia"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基础母牛3头以上</w:t>
      </w:r>
      <w:r>
        <w:rPr>
          <w:rFonts w:hint="eastAsia" w:ascii="Times New Roman" w:hAnsi="Times New Roman" w:eastAsia="仿宋_GB2312" w:cs="Times New Roman"/>
          <w:color w:val="auto"/>
          <w:sz w:val="32"/>
          <w:szCs w:val="32"/>
          <w:u w:val="none"/>
          <w:lang w:val="en-US" w:eastAsia="zh-CN"/>
        </w:rPr>
        <w:t>且全部为西门塔尔品种</w:t>
      </w:r>
      <w:r>
        <w:rPr>
          <w:rFonts w:hint="default" w:ascii="Times New Roman" w:hAnsi="Times New Roman" w:eastAsia="仿宋_GB2312" w:cs="Times New Roman"/>
          <w:color w:val="auto"/>
          <w:sz w:val="32"/>
          <w:szCs w:val="32"/>
          <w:u w:val="none"/>
          <w:lang w:val="en-US" w:eastAsia="zh-CN"/>
        </w:rPr>
        <w:t>，饲草调制池贮20立方米（包膜青贮15吨）以上（巩固提升的6</w:t>
      </w:r>
      <w:r>
        <w:rPr>
          <w:rFonts w:hint="eastAsia" w:ascii="Times New Roman" w:hAnsi="Times New Roman" w:eastAsia="仿宋_GB2312" w:cs="Times New Roman"/>
          <w:color w:val="auto"/>
          <w:sz w:val="32"/>
          <w:szCs w:val="32"/>
          <w:u w:val="none"/>
          <w:lang w:val="en-US" w:eastAsia="zh-CN"/>
        </w:rPr>
        <w:t>8</w:t>
      </w:r>
      <w:r>
        <w:rPr>
          <w:rFonts w:hint="default" w:ascii="Times New Roman" w:hAnsi="Times New Roman" w:eastAsia="仿宋_GB2312" w:cs="Times New Roman"/>
          <w:color w:val="auto"/>
          <w:sz w:val="32"/>
          <w:szCs w:val="32"/>
          <w:u w:val="none"/>
          <w:lang w:val="en-US" w:eastAsia="zh-CN"/>
        </w:rPr>
        <w:t>个“5350”示范村不做户数要求）</w:t>
      </w:r>
      <w:r>
        <w:rPr>
          <w:rFonts w:hint="eastAsia" w:ascii="Times New Roman" w:hAnsi="Times New Roman" w:eastAsia="仿宋_GB2312" w:cs="Times New Roman"/>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bCs/>
          <w:color w:val="auto"/>
          <w:sz w:val="32"/>
          <w:szCs w:val="32"/>
          <w:u w:val="none"/>
          <w:lang w:val="en-US" w:eastAsia="zh-CN"/>
        </w:rPr>
        <w:t>“2652”肉牛养殖示范村：</w:t>
      </w:r>
      <w:r>
        <w:rPr>
          <w:rFonts w:hint="default" w:ascii="Times New Roman" w:hAnsi="Times New Roman" w:eastAsia="仿宋_GB2312" w:cs="Times New Roman"/>
          <w:b w:val="0"/>
          <w:bCs w:val="0"/>
          <w:color w:val="auto"/>
          <w:sz w:val="32"/>
          <w:szCs w:val="32"/>
          <w:u w:val="none"/>
          <w:lang w:val="en-US" w:eastAsia="zh-CN"/>
        </w:rPr>
        <w:t>全村肉牛存栏2000头以上，60%农户从事肉牛养殖，50头及以上</w:t>
      </w:r>
      <w:r>
        <w:rPr>
          <w:rFonts w:hint="eastAsia" w:ascii="Times New Roman" w:hAnsi="Times New Roman" w:eastAsia="仿宋_GB2312" w:cs="Times New Roman"/>
          <w:b w:val="0"/>
          <w:bCs w:val="0"/>
          <w:color w:val="auto"/>
          <w:sz w:val="32"/>
          <w:szCs w:val="32"/>
          <w:u w:val="none"/>
          <w:lang w:val="en-US" w:eastAsia="zh-CN"/>
        </w:rPr>
        <w:t>养殖户</w:t>
      </w:r>
      <w:r>
        <w:rPr>
          <w:rFonts w:hint="default" w:ascii="Times New Roman" w:hAnsi="Times New Roman" w:eastAsia="仿宋_GB2312" w:cs="Times New Roman"/>
          <w:b w:val="0"/>
          <w:bCs w:val="0"/>
          <w:color w:val="auto"/>
          <w:sz w:val="32"/>
          <w:szCs w:val="32"/>
          <w:u w:val="none"/>
          <w:lang w:val="en-US" w:eastAsia="zh-CN"/>
        </w:rPr>
        <w:t>肉牛存栏量达到全村肉牛存栏量的20%以上</w:t>
      </w:r>
      <w:r>
        <w:rPr>
          <w:rFonts w:hint="eastAsia" w:ascii="Times New Roman" w:hAnsi="Times New Roman" w:eastAsia="仿宋_GB2312" w:cs="Times New Roman"/>
          <w:b w:val="0"/>
          <w:bCs w:val="0"/>
          <w:color w:val="auto"/>
          <w:sz w:val="32"/>
          <w:szCs w:val="32"/>
          <w:u w:val="none"/>
          <w:lang w:val="en-US" w:eastAsia="zh-CN"/>
        </w:rPr>
        <w:t>；</w:t>
      </w:r>
      <w:r>
        <w:rPr>
          <w:rFonts w:hint="eastAsia" w:ascii="Times New Roman" w:hAnsi="Times New Roman" w:eastAsia="仿宋_GB2312" w:cs="Times New Roman"/>
          <w:color w:val="auto"/>
          <w:sz w:val="32"/>
          <w:szCs w:val="32"/>
          <w:u w:val="none"/>
          <w:lang w:val="en-US" w:eastAsia="zh-CN"/>
        </w:rPr>
        <w:t>示范</w:t>
      </w:r>
      <w:r>
        <w:rPr>
          <w:rFonts w:hint="default" w:ascii="Times New Roman" w:hAnsi="Times New Roman" w:eastAsia="仿宋_GB2312" w:cs="Times New Roman"/>
          <w:color w:val="auto"/>
          <w:sz w:val="32"/>
          <w:szCs w:val="32"/>
          <w:u w:val="none"/>
          <w:lang w:val="en-US" w:eastAsia="zh-CN"/>
        </w:rPr>
        <w:t>户存栏肉牛50头以上，其中</w:t>
      </w:r>
      <w:r>
        <w:rPr>
          <w:rFonts w:hint="eastAsia"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基础母牛20头以上</w:t>
      </w:r>
      <w:r>
        <w:rPr>
          <w:rFonts w:hint="eastAsia" w:ascii="Times New Roman" w:hAnsi="Times New Roman" w:eastAsia="仿宋_GB2312" w:cs="Times New Roman"/>
          <w:color w:val="auto"/>
          <w:sz w:val="32"/>
          <w:szCs w:val="32"/>
          <w:u w:val="none"/>
          <w:lang w:val="en-US" w:eastAsia="zh-CN"/>
        </w:rPr>
        <w:t>且全部为西门塔尔品种</w:t>
      </w:r>
      <w:r>
        <w:rPr>
          <w:rFonts w:hint="default" w:ascii="Times New Roman" w:hAnsi="Times New Roman" w:eastAsia="仿宋_GB2312" w:cs="Times New Roman"/>
          <w:color w:val="auto"/>
          <w:sz w:val="32"/>
          <w:szCs w:val="32"/>
          <w:u w:val="none"/>
          <w:lang w:val="en-US" w:eastAsia="zh-CN"/>
        </w:rPr>
        <w:t>，青贮池300立方米以上且进行饲草调制。</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color w:val="auto"/>
          <w:sz w:val="32"/>
          <w:szCs w:val="32"/>
          <w:u w:val="none"/>
          <w:lang w:val="en-US" w:eastAsia="zh-CN"/>
        </w:rPr>
        <w:t>“50”模式肉牛养殖示范户：</w:t>
      </w:r>
      <w:r>
        <w:rPr>
          <w:rFonts w:hint="eastAsia" w:ascii="Times New Roman" w:hAnsi="Times New Roman" w:eastAsia="仿宋_GB2312" w:cs="Times New Roman"/>
          <w:color w:val="auto"/>
          <w:sz w:val="32"/>
          <w:szCs w:val="32"/>
          <w:u w:val="none"/>
          <w:lang w:val="en-US" w:eastAsia="zh-CN"/>
        </w:rPr>
        <w:t>示范</w:t>
      </w:r>
      <w:r>
        <w:rPr>
          <w:rFonts w:hint="default" w:ascii="Times New Roman" w:hAnsi="Times New Roman" w:eastAsia="仿宋_GB2312" w:cs="Times New Roman"/>
          <w:color w:val="auto"/>
          <w:sz w:val="32"/>
          <w:szCs w:val="32"/>
          <w:u w:val="none"/>
          <w:lang w:val="en-US" w:eastAsia="zh-CN"/>
        </w:rPr>
        <w:t>户存栏肉牛50头以上，其中</w:t>
      </w:r>
      <w:r>
        <w:rPr>
          <w:rFonts w:hint="eastAsia"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基础母牛20头以上</w:t>
      </w:r>
      <w:r>
        <w:rPr>
          <w:rFonts w:hint="eastAsia" w:ascii="Times New Roman" w:hAnsi="Times New Roman" w:eastAsia="仿宋_GB2312" w:cs="Times New Roman"/>
          <w:color w:val="auto"/>
          <w:sz w:val="32"/>
          <w:szCs w:val="32"/>
          <w:u w:val="none"/>
          <w:lang w:val="en-US" w:eastAsia="zh-CN"/>
        </w:rPr>
        <w:t>且全部为西门塔尔品种</w:t>
      </w:r>
      <w:r>
        <w:rPr>
          <w:rFonts w:hint="default" w:ascii="Times New Roman" w:hAnsi="Times New Roman" w:eastAsia="仿宋_GB2312" w:cs="Times New Roman"/>
          <w:color w:val="auto"/>
          <w:sz w:val="32"/>
          <w:szCs w:val="32"/>
          <w:u w:val="none"/>
          <w:lang w:val="en-US" w:eastAsia="zh-CN"/>
        </w:rPr>
        <w:t>，青贮池300立方米以上且进行饲草调制。</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bCs/>
          <w:color w:val="auto"/>
          <w:sz w:val="32"/>
          <w:szCs w:val="32"/>
          <w:u w:val="none"/>
          <w:lang w:val="en-US" w:eastAsia="zh-CN"/>
        </w:rPr>
        <w:t>朝那鸡：</w:t>
      </w:r>
      <w:r>
        <w:rPr>
          <w:rFonts w:hint="default" w:ascii="Times New Roman" w:hAnsi="Times New Roman" w:eastAsia="仿宋_GB2312" w:cs="Times New Roman"/>
          <w:b w:val="0"/>
          <w:bCs w:val="0"/>
          <w:color w:val="auto"/>
          <w:sz w:val="32"/>
          <w:szCs w:val="32"/>
          <w:u w:val="none"/>
          <w:lang w:val="en-US" w:eastAsia="zh-CN"/>
        </w:rPr>
        <w:t>包括当年在县内养殖生长的优质肉鸡、蛋鸡。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bCs/>
          <w:color w:val="auto"/>
          <w:sz w:val="32"/>
          <w:szCs w:val="32"/>
          <w:u w:val="none"/>
          <w:lang w:val="en-US" w:eastAsia="zh-CN"/>
        </w:rPr>
        <w:t>“100+”模式朝那鸡养殖示范户：</w:t>
      </w:r>
      <w:r>
        <w:rPr>
          <w:rFonts w:hint="eastAsia" w:ascii="Times New Roman" w:hAnsi="Times New Roman" w:eastAsia="仿宋_GB2312" w:cs="Times New Roman"/>
          <w:b w:val="0"/>
          <w:bCs w:val="0"/>
          <w:color w:val="auto"/>
          <w:sz w:val="32"/>
          <w:szCs w:val="32"/>
          <w:u w:val="none"/>
          <w:lang w:val="en-US" w:eastAsia="zh-CN"/>
        </w:rPr>
        <w:t>补</w:t>
      </w:r>
      <w:r>
        <w:rPr>
          <w:rFonts w:hint="default" w:ascii="Times New Roman" w:hAnsi="Times New Roman" w:eastAsia="仿宋_GB2312" w:cs="Times New Roman"/>
          <w:b w:val="0"/>
          <w:bCs w:val="0"/>
          <w:color w:val="auto"/>
          <w:sz w:val="32"/>
          <w:szCs w:val="32"/>
          <w:u w:val="none"/>
          <w:lang w:val="en-US" w:eastAsia="zh-CN"/>
        </w:rPr>
        <w:t>栏</w:t>
      </w:r>
      <w:r>
        <w:rPr>
          <w:rFonts w:hint="eastAsia" w:ascii="Times New Roman" w:hAnsi="Times New Roman" w:eastAsia="仿宋_GB2312" w:cs="Times New Roman"/>
          <w:b w:val="0"/>
          <w:bCs w:val="0"/>
          <w:color w:val="auto"/>
          <w:sz w:val="32"/>
          <w:szCs w:val="32"/>
          <w:u w:val="none"/>
          <w:lang w:val="en-US" w:eastAsia="zh-CN"/>
        </w:rPr>
        <w:t>42</w:t>
      </w:r>
      <w:r>
        <w:rPr>
          <w:rFonts w:hint="default" w:ascii="Times New Roman" w:hAnsi="Times New Roman" w:eastAsia="仿宋_GB2312" w:cs="Times New Roman"/>
          <w:b w:val="0"/>
          <w:bCs w:val="0"/>
          <w:color w:val="auto"/>
          <w:sz w:val="32"/>
          <w:szCs w:val="32"/>
          <w:u w:val="none"/>
          <w:lang w:val="en-US" w:eastAsia="zh-CN"/>
        </w:rPr>
        <w:t>日龄以上朝那鸡100只以上的示范户。</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bCs/>
          <w:color w:val="auto"/>
          <w:sz w:val="32"/>
          <w:szCs w:val="32"/>
          <w:u w:val="none"/>
          <w:lang w:val="en-US" w:eastAsia="zh-CN"/>
        </w:rPr>
        <w:t>10000只以上朝那鸡家庭牧场：</w:t>
      </w:r>
      <w:r>
        <w:rPr>
          <w:rFonts w:hint="default" w:ascii="Times New Roman" w:hAnsi="Times New Roman" w:eastAsia="仿宋_GB2312" w:cs="Times New Roman"/>
          <w:b w:val="0"/>
          <w:bCs w:val="0"/>
          <w:color w:val="auto"/>
          <w:sz w:val="32"/>
          <w:szCs w:val="32"/>
          <w:u w:val="none"/>
          <w:lang w:val="en-US" w:eastAsia="zh-CN"/>
        </w:rPr>
        <w:t>创建主体土地使用手续和环评手续完善；新建朝那鸡养殖圈舍500平方米以上；配套投料、饮水、捡蛋、环控、清粪等全自动化生产线，新建消毒设施、集粪场100平方米以上，且管理区、饲料加工区、养殖区、粪污收集处理区分离；配套围墙大门，大门口建设消毒池；存栏朝那鸡10000只以上。</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val="0"/>
          <w:bCs w:val="0"/>
          <w:color w:val="auto"/>
          <w:kern w:val="2"/>
          <w:sz w:val="32"/>
          <w:szCs w:val="32"/>
          <w:u w:val="none"/>
          <w:lang w:val="en-US" w:eastAsia="zh-CN" w:bidi="ar-SA"/>
        </w:rPr>
      </w:pPr>
      <w:r>
        <w:rPr>
          <w:rFonts w:hint="default" w:ascii="Times New Roman" w:hAnsi="Times New Roman" w:eastAsia="仿宋_GB2312" w:cs="Times New Roman"/>
          <w:b/>
          <w:bCs/>
          <w:color w:val="auto"/>
          <w:sz w:val="32"/>
          <w:szCs w:val="32"/>
          <w:u w:val="none"/>
          <w:lang w:val="en-US" w:eastAsia="zh-CN"/>
        </w:rPr>
        <w:t>20000只以上朝那鸡家庭牧场：</w:t>
      </w:r>
      <w:r>
        <w:rPr>
          <w:rFonts w:hint="default" w:ascii="Times New Roman" w:hAnsi="Times New Roman" w:eastAsia="仿宋_GB2312" w:cs="Times New Roman"/>
          <w:b w:val="0"/>
          <w:bCs w:val="0"/>
          <w:color w:val="auto"/>
          <w:sz w:val="32"/>
          <w:szCs w:val="32"/>
          <w:u w:val="none"/>
          <w:lang w:val="en-US" w:eastAsia="zh-CN"/>
        </w:rPr>
        <w:t>创建主体土地使用手续和环评手续完善；新建朝那鸡养殖圈舍1000平方米以上；配套投料、饮水、捡蛋、环控、清粪等全自动化生产线，新建消毒设施、集粪场150平方米以上，且管理区、饲料加工区、养殖区、粪污收集处理区分离；配套围墙大门，大门口建设消毒池；存栏朝那鸡20000只以上。</w:t>
      </w:r>
    </w:p>
    <w:p>
      <w:pPr>
        <w:rPr>
          <w:rFonts w:hint="default"/>
          <w:color w:val="auto"/>
          <w:lang w:val="en-US" w:eastAsia="zh-CN"/>
        </w:rPr>
        <w:sectPr>
          <w:footerReference r:id="rId7" w:type="default"/>
          <w:pgSz w:w="11906" w:h="16838"/>
          <w:pgMar w:top="2098" w:right="1474" w:bottom="1984" w:left="1587" w:header="851" w:footer="1417" w:gutter="0"/>
          <w:pgNumType w:fmt="decimal"/>
          <w:cols w:space="0" w:num="1"/>
          <w:rtlGutter w:val="0"/>
          <w:docGrid w:type="lines" w:linePitch="312" w:charSpace="0"/>
        </w:sectPr>
      </w:pPr>
    </w:p>
    <w:p>
      <w:pPr>
        <w:pStyle w:val="2"/>
        <w:rPr>
          <w:rFonts w:hint="default"/>
          <w:lang w:val="en-US" w:eastAsia="zh-CN"/>
        </w:rPr>
      </w:pPr>
    </w:p>
    <w:p>
      <w:pPr>
        <w:pStyle w:val="13"/>
        <w:keepNext w:val="0"/>
        <w:keepLines w:val="0"/>
        <w:pageBreakBefore w:val="0"/>
        <w:widowControl w:val="0"/>
        <w:kinsoku/>
        <w:wordWrap w:val="0"/>
        <w:overflowPunct/>
        <w:topLinePunct w:val="0"/>
        <w:bidi w:val="0"/>
        <w:snapToGrid/>
        <w:spacing w:line="560" w:lineRule="exact"/>
        <w:jc w:val="right"/>
        <w:textAlignment w:val="auto"/>
        <w:rPr>
          <w:rFonts w:hint="default" w:ascii="Times New Roman" w:hAnsi="Times New Roman" w:eastAsia="仿宋_GB2312" w:cs="Times New Roman"/>
          <w:color w:val="auto"/>
          <w:sz w:val="32"/>
          <w:szCs w:val="32"/>
          <w:lang w:val="en-US" w:eastAsia="zh-CN"/>
        </w:rPr>
      </w:pPr>
    </w:p>
    <w:p>
      <w:pPr>
        <w:pStyle w:val="13"/>
        <w:keepNext w:val="0"/>
        <w:keepLines w:val="0"/>
        <w:pageBreakBefore w:val="0"/>
        <w:widowControl w:val="0"/>
        <w:kinsoku/>
        <w:wordWrap/>
        <w:overflowPunct/>
        <w:topLinePunct w:val="0"/>
        <w:bidi w:val="0"/>
        <w:snapToGrid/>
        <w:spacing w:line="560" w:lineRule="exact"/>
        <w:jc w:val="right"/>
        <w:textAlignment w:val="auto"/>
        <w:rPr>
          <w:rFonts w:hint="default" w:ascii="Times New Roman" w:hAnsi="Times New Roman" w:eastAsia="仿宋_GB2312" w:cs="Times New Roman"/>
          <w:color w:val="auto"/>
          <w:sz w:val="32"/>
          <w:szCs w:val="32"/>
          <w:lang w:val="en-US" w:eastAsia="zh-CN"/>
        </w:rPr>
      </w:pPr>
    </w:p>
    <w:p>
      <w:pPr>
        <w:pStyle w:val="13"/>
        <w:keepNext w:val="0"/>
        <w:keepLines w:val="0"/>
        <w:pageBreakBefore w:val="0"/>
        <w:widowControl w:val="0"/>
        <w:kinsoku/>
        <w:wordWrap/>
        <w:overflowPunct/>
        <w:topLinePunct w:val="0"/>
        <w:bidi w:val="0"/>
        <w:snapToGrid/>
        <w:spacing w:line="560" w:lineRule="exact"/>
        <w:jc w:val="right"/>
        <w:textAlignment w:val="auto"/>
        <w:rPr>
          <w:rFonts w:hint="default" w:ascii="Times New Roman" w:hAnsi="Times New Roman" w:eastAsia="仿宋_GB2312" w:cs="Times New Roman"/>
          <w:color w:val="auto"/>
          <w:sz w:val="32"/>
          <w:szCs w:val="32"/>
          <w:lang w:val="en-US" w:eastAsia="zh-CN"/>
        </w:rPr>
      </w:pPr>
    </w:p>
    <w:p>
      <w:pPr>
        <w:pStyle w:val="13"/>
        <w:keepNext w:val="0"/>
        <w:keepLines w:val="0"/>
        <w:pageBreakBefore w:val="0"/>
        <w:widowControl w:val="0"/>
        <w:kinsoku/>
        <w:wordWrap/>
        <w:overflowPunct/>
        <w:topLinePunct w:val="0"/>
        <w:bidi w:val="0"/>
        <w:snapToGrid/>
        <w:spacing w:line="560" w:lineRule="exact"/>
        <w:jc w:val="right"/>
        <w:textAlignment w:val="auto"/>
        <w:rPr>
          <w:rFonts w:hint="default" w:ascii="Times New Roman" w:hAnsi="Times New Roman" w:eastAsia="仿宋_GB2312" w:cs="Times New Roman"/>
          <w:color w:val="auto"/>
          <w:sz w:val="32"/>
          <w:szCs w:val="32"/>
          <w:lang w:val="en-US" w:eastAsia="zh-CN"/>
        </w:rPr>
      </w:pPr>
    </w:p>
    <w:p>
      <w:pPr>
        <w:pStyle w:val="13"/>
        <w:keepNext w:val="0"/>
        <w:keepLines w:val="0"/>
        <w:pageBreakBefore w:val="0"/>
        <w:widowControl w:val="0"/>
        <w:kinsoku/>
        <w:wordWrap/>
        <w:overflowPunct/>
        <w:topLinePunct w:val="0"/>
        <w:bidi w:val="0"/>
        <w:snapToGrid/>
        <w:spacing w:line="560" w:lineRule="exact"/>
        <w:jc w:val="right"/>
        <w:textAlignment w:val="auto"/>
        <w:rPr>
          <w:rFonts w:hint="default" w:ascii="Times New Roman" w:hAnsi="Times New Roman" w:eastAsia="仿宋_GB2312" w:cs="Times New Roman"/>
          <w:color w:val="auto"/>
          <w:sz w:val="32"/>
          <w:szCs w:val="32"/>
          <w:lang w:val="en-US" w:eastAsia="zh-CN"/>
        </w:rPr>
      </w:pPr>
    </w:p>
    <w:p>
      <w:pPr>
        <w:pStyle w:val="13"/>
        <w:keepNext w:val="0"/>
        <w:keepLines w:val="0"/>
        <w:pageBreakBefore w:val="0"/>
        <w:widowControl w:val="0"/>
        <w:kinsoku/>
        <w:wordWrap/>
        <w:overflowPunct/>
        <w:topLinePunct w:val="0"/>
        <w:bidi w:val="0"/>
        <w:snapToGrid/>
        <w:spacing w:line="560" w:lineRule="exact"/>
        <w:jc w:val="right"/>
        <w:textAlignment w:val="auto"/>
        <w:rPr>
          <w:rFonts w:hint="default" w:ascii="Times New Roman" w:hAnsi="Times New Roman" w:eastAsia="仿宋_GB2312" w:cs="Times New Roman"/>
          <w:color w:val="auto"/>
          <w:sz w:val="32"/>
          <w:szCs w:val="32"/>
          <w:lang w:val="en-US" w:eastAsia="zh-CN"/>
        </w:rPr>
      </w:pPr>
    </w:p>
    <w:p>
      <w:pPr>
        <w:pStyle w:val="13"/>
        <w:keepNext w:val="0"/>
        <w:keepLines w:val="0"/>
        <w:pageBreakBefore w:val="0"/>
        <w:widowControl w:val="0"/>
        <w:kinsoku/>
        <w:wordWrap/>
        <w:overflowPunct/>
        <w:topLinePunct w:val="0"/>
        <w:bidi w:val="0"/>
        <w:snapToGrid/>
        <w:spacing w:line="560" w:lineRule="exact"/>
        <w:jc w:val="right"/>
        <w:textAlignment w:val="auto"/>
        <w:rPr>
          <w:rFonts w:hint="default" w:ascii="Times New Roman" w:hAnsi="Times New Roman" w:eastAsia="仿宋_GB2312" w:cs="Times New Roman"/>
          <w:color w:val="auto"/>
          <w:sz w:val="32"/>
          <w:szCs w:val="32"/>
          <w:lang w:val="en-US" w:eastAsia="zh-CN"/>
        </w:rPr>
      </w:pPr>
    </w:p>
    <w:p>
      <w:pPr>
        <w:pStyle w:val="13"/>
        <w:keepNext w:val="0"/>
        <w:keepLines w:val="0"/>
        <w:pageBreakBefore w:val="0"/>
        <w:widowControl w:val="0"/>
        <w:kinsoku/>
        <w:wordWrap/>
        <w:overflowPunct/>
        <w:topLinePunct w:val="0"/>
        <w:bidi w:val="0"/>
        <w:snapToGrid/>
        <w:spacing w:line="560" w:lineRule="exact"/>
        <w:jc w:val="right"/>
        <w:textAlignment w:val="auto"/>
        <w:rPr>
          <w:rFonts w:hint="default" w:ascii="Times New Roman" w:hAnsi="Times New Roman" w:eastAsia="仿宋_GB2312" w:cs="Times New Roman"/>
          <w:color w:val="auto"/>
          <w:sz w:val="32"/>
          <w:szCs w:val="32"/>
          <w:lang w:val="en-US" w:eastAsia="zh-CN"/>
        </w:rPr>
      </w:pPr>
    </w:p>
    <w:p>
      <w:pPr>
        <w:pStyle w:val="13"/>
        <w:keepNext w:val="0"/>
        <w:keepLines w:val="0"/>
        <w:pageBreakBefore w:val="0"/>
        <w:widowControl w:val="0"/>
        <w:kinsoku/>
        <w:wordWrap/>
        <w:overflowPunct/>
        <w:topLinePunct w:val="0"/>
        <w:bidi w:val="0"/>
        <w:snapToGrid/>
        <w:spacing w:line="560" w:lineRule="exact"/>
        <w:jc w:val="right"/>
        <w:textAlignment w:val="auto"/>
        <w:rPr>
          <w:rFonts w:hint="default" w:ascii="Times New Roman" w:hAnsi="Times New Roman" w:eastAsia="仿宋_GB2312" w:cs="Times New Roman"/>
          <w:color w:val="auto"/>
          <w:sz w:val="32"/>
          <w:szCs w:val="32"/>
          <w:lang w:val="en-US" w:eastAsia="zh-CN"/>
        </w:rPr>
      </w:pPr>
    </w:p>
    <w:p>
      <w:pPr>
        <w:pStyle w:val="13"/>
        <w:keepNext w:val="0"/>
        <w:keepLines w:val="0"/>
        <w:pageBreakBefore w:val="0"/>
        <w:widowControl w:val="0"/>
        <w:kinsoku/>
        <w:wordWrap/>
        <w:overflowPunct/>
        <w:topLinePunct w:val="0"/>
        <w:bidi w:val="0"/>
        <w:snapToGrid/>
        <w:spacing w:line="560" w:lineRule="exact"/>
        <w:jc w:val="right"/>
        <w:textAlignment w:val="auto"/>
        <w:rPr>
          <w:rFonts w:hint="default" w:ascii="Times New Roman" w:hAnsi="Times New Roman" w:eastAsia="仿宋_GB2312" w:cs="Times New Roman"/>
          <w:color w:val="auto"/>
          <w:sz w:val="32"/>
          <w:szCs w:val="32"/>
          <w:lang w:val="en-US" w:eastAsia="zh-CN"/>
        </w:rPr>
      </w:pPr>
    </w:p>
    <w:p>
      <w:pPr>
        <w:pStyle w:val="13"/>
        <w:keepNext w:val="0"/>
        <w:keepLines w:val="0"/>
        <w:pageBreakBefore w:val="0"/>
        <w:widowControl w:val="0"/>
        <w:kinsoku/>
        <w:wordWrap/>
        <w:overflowPunct/>
        <w:topLinePunct w:val="0"/>
        <w:bidi w:val="0"/>
        <w:snapToGrid/>
        <w:spacing w:line="560" w:lineRule="exact"/>
        <w:jc w:val="right"/>
        <w:textAlignment w:val="auto"/>
        <w:rPr>
          <w:rFonts w:hint="default" w:ascii="Times New Roman" w:hAnsi="Times New Roman" w:eastAsia="仿宋_GB2312" w:cs="Times New Roman"/>
          <w:color w:val="auto"/>
          <w:sz w:val="32"/>
          <w:szCs w:val="32"/>
          <w:lang w:val="en-US" w:eastAsia="zh-CN"/>
        </w:rPr>
      </w:pPr>
    </w:p>
    <w:p>
      <w:pPr>
        <w:pStyle w:val="13"/>
        <w:keepNext w:val="0"/>
        <w:keepLines w:val="0"/>
        <w:pageBreakBefore w:val="0"/>
        <w:widowControl w:val="0"/>
        <w:kinsoku/>
        <w:wordWrap/>
        <w:overflowPunct/>
        <w:topLinePunct w:val="0"/>
        <w:bidi w:val="0"/>
        <w:snapToGrid/>
        <w:spacing w:line="560" w:lineRule="exact"/>
        <w:jc w:val="right"/>
        <w:textAlignment w:val="auto"/>
        <w:rPr>
          <w:rFonts w:hint="default" w:ascii="Times New Roman" w:hAnsi="Times New Roman" w:eastAsia="仿宋_GB2312" w:cs="Times New Roman"/>
          <w:color w:val="auto"/>
          <w:sz w:val="32"/>
          <w:szCs w:val="32"/>
          <w:lang w:val="en-US" w:eastAsia="zh-CN"/>
        </w:rPr>
      </w:pPr>
    </w:p>
    <w:p>
      <w:pPr>
        <w:pStyle w:val="13"/>
        <w:keepNext w:val="0"/>
        <w:keepLines w:val="0"/>
        <w:pageBreakBefore w:val="0"/>
        <w:widowControl w:val="0"/>
        <w:kinsoku/>
        <w:wordWrap/>
        <w:overflowPunct/>
        <w:topLinePunct w:val="0"/>
        <w:bidi w:val="0"/>
        <w:snapToGrid/>
        <w:spacing w:line="560" w:lineRule="exact"/>
        <w:jc w:val="right"/>
        <w:textAlignment w:val="auto"/>
        <w:rPr>
          <w:rFonts w:hint="default"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13"/>
        <w:rPr>
          <w:rFonts w:hint="eastAsia" w:ascii="Times New Roman" w:hAnsi="Times New Roman" w:eastAsia="仿宋_GB2312" w:cs="Times New Roman"/>
          <w:color w:val="auto"/>
          <w:sz w:val="32"/>
          <w:szCs w:val="32"/>
          <w:lang w:val="en-US" w:eastAsia="zh-CN"/>
        </w:rPr>
      </w:pPr>
    </w:p>
    <w:p>
      <w:pPr>
        <w:pStyle w:val="13"/>
        <w:rPr>
          <w:rFonts w:hint="eastAsia"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outlineLvl w:val="9"/>
        <w:rPr>
          <w:rFonts w:hint="eastAsia" w:ascii="Times New Roman" w:hAnsi="Times New Roman"/>
          <w:lang w:val="en-US" w:eastAsia="zh-CN"/>
        </w:rPr>
      </w:pPr>
      <w:bookmarkStart w:id="0" w:name="_GoBack"/>
      <w:bookmarkEnd w:id="0"/>
    </w:p>
    <w:sectPr>
      <w:pgSz w:w="11906" w:h="16838"/>
      <w:pgMar w:top="2098" w:right="1474" w:bottom="1984" w:left="1587"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简体">
    <w:altName w:val="仿宋_GB2312"/>
    <w:panose1 w:val="02010601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矩形 409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8"/>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- 1 -</w:t>
                          </w:r>
                          <w:r>
                            <w:rPr>
                              <w:rFonts w:ascii="宋体" w:hAnsi="宋体"/>
                              <w:sz w:val="28"/>
                              <w:szCs w:val="28"/>
                            </w:rPr>
                            <w:fldChar w:fldCharType="end"/>
                          </w:r>
                          <w:r>
                            <w:rPr>
                              <w:rFonts w:ascii="宋体" w:hAnsi="宋体"/>
                              <w:sz w:val="28"/>
                              <w:szCs w:val="28"/>
                            </w:rPr>
                            <w:t xml:space="preserve"> —</w:t>
                          </w:r>
                        </w:p>
                      </w:txbxContent>
                    </wps:txbx>
                    <wps:bodyPr vert="horz" wrap="none" lIns="0" tIns="0" rIns="0" bIns="0" anchor="t" upright="false">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uXW5UtAAAAAFAQAADwAAAAAAAAABACAAAAA4AAAA&#10;ZHJzL2Rvd25yZXYueG1sUEsBAhQAFAAAAAgAh07iQDhgz5vAAQAAbQMAAA4AAAAAAAAAAQAgAAAA&#10;NQEAAGRycy9lMm9Eb2MueG1sUEsFBgAAAAAGAAYAWQEAAGcFAAAAAA==&#10;">
              <v:fill on="f" focussize="0,0"/>
              <v:stroke on="f"/>
              <v:imagedata o:title=""/>
              <o:lock v:ext="edit" aspectratio="f"/>
              <v:textbox inset="0mm,0mm,0mm,0mm" style="mso-fit-shape-to-text:t;">
                <w:txbxContent>
                  <w:p>
                    <w:pPr>
                      <w:pStyle w:val="8"/>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- 1 -</w:t>
                    </w:r>
                    <w:r>
                      <w:rPr>
                        <w:rFonts w:ascii="宋体" w:hAnsi="宋体"/>
                        <w:sz w:val="28"/>
                        <w:szCs w:val="28"/>
                      </w:rPr>
                      <w:fldChar w:fldCharType="end"/>
                    </w:r>
                    <w:r>
                      <w:rPr>
                        <w:rFonts w:ascii="宋体" w:hAnsi="宋体"/>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8"/>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- 1 -</w:t>
                          </w:r>
                          <w:r>
                            <w:rPr>
                              <w:rFonts w:ascii="宋体" w:hAnsi="宋体"/>
                              <w:sz w:val="28"/>
                              <w:szCs w:val="28"/>
                            </w:rPr>
                            <w:fldChar w:fldCharType="end"/>
                          </w:r>
                          <w:r>
                            <w:rPr>
                              <w:rFonts w:ascii="宋体" w:hAnsi="宋体"/>
                              <w:sz w:val="28"/>
                              <w:szCs w:val="28"/>
                            </w:rPr>
                            <w:t xml:space="preserve"> —</w:t>
                          </w:r>
                        </w:p>
                      </w:txbxContent>
                    </wps:txbx>
                    <wps:bodyPr vert="horz" wrap="none" lIns="0" tIns="0" rIns="0" bIns="0" anchor="t" upright="false">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C5dblS0AAAAAUBAAAPAAAAAAAAAAEAIAAAADgAAABkcnMv&#10;ZG93bnJldi54bWxQSwECFAAUAAAACACHTuJAjiJX0bwBAABnAwAADgAAAAAAAAABACAAAAA1AQAA&#10;ZHJzL2Uyb0RvYy54bWxQSwUGAAAAAAYABgBZAQAAYwUAAAAA&#10;">
              <v:fill on="f" focussize="0,0"/>
              <v:stroke on="f"/>
              <v:imagedata o:title=""/>
              <o:lock v:ext="edit" aspectratio="f"/>
              <v:textbox inset="0mm,0mm,0mm,0mm" style="mso-fit-shape-to-text:t;">
                <w:txbxContent>
                  <w:p>
                    <w:pPr>
                      <w:pStyle w:val="8"/>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- 1 -</w:t>
                    </w:r>
                    <w:r>
                      <w:rPr>
                        <w:rFonts w:ascii="宋体" w:hAnsi="宋体"/>
                        <w:sz w:val="28"/>
                        <w:szCs w:val="28"/>
                      </w:rPr>
                      <w:fldChar w:fldCharType="end"/>
                    </w:r>
                    <w:r>
                      <w:rPr>
                        <w:rFonts w:ascii="宋体" w:hAnsi="宋体"/>
                        <w:sz w:val="28"/>
                        <w:szCs w:val="28"/>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矩形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8"/>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- 1 -</w:t>
                          </w:r>
                          <w:r>
                            <w:rPr>
                              <w:rFonts w:ascii="宋体" w:hAnsi="宋体"/>
                              <w:sz w:val="28"/>
                              <w:szCs w:val="28"/>
                            </w:rPr>
                            <w:fldChar w:fldCharType="end"/>
                          </w:r>
                          <w:r>
                            <w:rPr>
                              <w:rFonts w:ascii="宋体" w:hAnsi="宋体"/>
                              <w:sz w:val="28"/>
                              <w:szCs w:val="28"/>
                            </w:rPr>
                            <w:t xml:space="preserve"> —</w:t>
                          </w:r>
                        </w:p>
                      </w:txbxContent>
                    </wps:txbx>
                    <wps:bodyPr wrap="none" lIns="0" tIns="0" rIns="0" bIns="0" upright="false">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C5dblS0AAAAAUBAAAPAAAAAAAAAAEAIAAAADgAAABkcnMvZG93bnJldi54bWxQSwECFAAUAAAA&#10;CACHTuJAR/3rsqcBAABCAwAADgAAAAAAAAABACAAAAA1AQAAZHJzL2Uyb0RvYy54bWxQSwUGAAAA&#10;AAYABgBZAQAATgUAAAAA&#10;">
              <v:fill on="f" focussize="0,0"/>
              <v:stroke on="f"/>
              <v:imagedata o:title=""/>
              <o:lock v:ext="edit" aspectratio="f"/>
              <v:textbox inset="0mm,0mm,0mm,0mm" style="mso-fit-shape-to-text:t;">
                <w:txbxContent>
                  <w:p>
                    <w:pPr>
                      <w:pStyle w:val="8"/>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- 1 -</w:t>
                    </w:r>
                    <w:r>
                      <w:rPr>
                        <w:rFonts w:ascii="宋体" w:hAnsi="宋体"/>
                        <w:sz w:val="28"/>
                        <w:szCs w:val="28"/>
                      </w:rPr>
                      <w:fldChar w:fldCharType="end"/>
                    </w:r>
                    <w:r>
                      <w:rPr>
                        <w:rFonts w:ascii="宋体" w:hAnsi="宋体"/>
                        <w:sz w:val="28"/>
                        <w:szCs w:val="28"/>
                      </w:rPr>
                      <w:t xml:space="preserve"> —</w:t>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矩形 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8"/>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- 1 -</w:t>
                          </w:r>
                          <w:r>
                            <w:rPr>
                              <w:rFonts w:ascii="宋体" w:hAnsi="宋体"/>
                              <w:sz w:val="28"/>
                              <w:szCs w:val="28"/>
                            </w:rPr>
                            <w:fldChar w:fldCharType="end"/>
                          </w:r>
                          <w:r>
                            <w:rPr>
                              <w:rFonts w:ascii="宋体" w:hAnsi="宋体"/>
                              <w:sz w:val="28"/>
                              <w:szCs w:val="28"/>
                            </w:rPr>
                            <w:t xml:space="preserve"> —</w:t>
                          </w:r>
                        </w:p>
                      </w:txbxContent>
                    </wps:txbx>
                    <wps:bodyPr wrap="none" lIns="0" tIns="0" rIns="0" bIns="0" upright="false">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C5dblS0AAAAAUBAAAPAAAAAAAAAAEAIAAAADgAAABkcnMvZG93bnJldi54bWxQSwECFAAUAAAA&#10;CACHTuJArm8Z/acBAABCAwAADgAAAAAAAAABACAAAAA1AQAAZHJzL2Uyb0RvYy54bWxQSwUGAAAA&#10;AAYABgBZAQAATgUAAAAA&#10;">
              <v:fill on="f" focussize="0,0"/>
              <v:stroke on="f"/>
              <v:imagedata o:title=""/>
              <o:lock v:ext="edit" aspectratio="f"/>
              <v:textbox inset="0mm,0mm,0mm,0mm" style="mso-fit-shape-to-text:t;">
                <w:txbxContent>
                  <w:p>
                    <w:pPr>
                      <w:pStyle w:val="8"/>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- 1 -</w:t>
                    </w:r>
                    <w:r>
                      <w:rPr>
                        <w:rFonts w:ascii="宋体" w:hAnsi="宋体"/>
                        <w:sz w:val="28"/>
                        <w:szCs w:val="28"/>
                      </w:rPr>
                      <w:fldChar w:fldCharType="end"/>
                    </w:r>
                    <w:r>
                      <w:rPr>
                        <w:rFonts w:ascii="宋体" w:hAnsi="宋体"/>
                        <w:sz w:val="28"/>
                        <w:szCs w:val="28"/>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DC3292"/>
    <w:multiLevelType w:val="singleLevel"/>
    <w:tmpl w:val="E2DC3292"/>
    <w:lvl w:ilvl="0" w:tentative="0">
      <w:start w:val="8"/>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MWQzMzJkMGEyZjI4YjA0MGI0OTUyODJhNTFiMzYifQ=="/>
  </w:docVars>
  <w:rsids>
    <w:rsidRoot w:val="00000000"/>
    <w:rsid w:val="00816288"/>
    <w:rsid w:val="009029F2"/>
    <w:rsid w:val="00A87F74"/>
    <w:rsid w:val="01B2400A"/>
    <w:rsid w:val="01FD7E4B"/>
    <w:rsid w:val="023848DD"/>
    <w:rsid w:val="025C3C60"/>
    <w:rsid w:val="036B57AE"/>
    <w:rsid w:val="0411629F"/>
    <w:rsid w:val="04582B2F"/>
    <w:rsid w:val="08213174"/>
    <w:rsid w:val="08A97E88"/>
    <w:rsid w:val="095333F5"/>
    <w:rsid w:val="0A2061C3"/>
    <w:rsid w:val="0A5279CB"/>
    <w:rsid w:val="0A950697"/>
    <w:rsid w:val="0B313D3A"/>
    <w:rsid w:val="0C3D1EA3"/>
    <w:rsid w:val="0CB06037"/>
    <w:rsid w:val="0DB77F4C"/>
    <w:rsid w:val="0E3701A9"/>
    <w:rsid w:val="0E6D6DCB"/>
    <w:rsid w:val="0E9071C2"/>
    <w:rsid w:val="0EEB5098"/>
    <w:rsid w:val="10715BB1"/>
    <w:rsid w:val="11011E63"/>
    <w:rsid w:val="114E7FBF"/>
    <w:rsid w:val="116D5027"/>
    <w:rsid w:val="123F000C"/>
    <w:rsid w:val="123F1DBA"/>
    <w:rsid w:val="136318A1"/>
    <w:rsid w:val="13DD4EF3"/>
    <w:rsid w:val="14E60C13"/>
    <w:rsid w:val="14FE5E73"/>
    <w:rsid w:val="17596F12"/>
    <w:rsid w:val="192C753C"/>
    <w:rsid w:val="19CE05F3"/>
    <w:rsid w:val="1AFA59FC"/>
    <w:rsid w:val="1C7C6AD2"/>
    <w:rsid w:val="1C9C7248"/>
    <w:rsid w:val="1E2420CC"/>
    <w:rsid w:val="1E480E63"/>
    <w:rsid w:val="1F944878"/>
    <w:rsid w:val="1FD01CD9"/>
    <w:rsid w:val="1FE34527"/>
    <w:rsid w:val="204326FB"/>
    <w:rsid w:val="253C1180"/>
    <w:rsid w:val="263C5E40"/>
    <w:rsid w:val="27203133"/>
    <w:rsid w:val="28097FF2"/>
    <w:rsid w:val="29B95010"/>
    <w:rsid w:val="2A2C4EF9"/>
    <w:rsid w:val="2CD03B1E"/>
    <w:rsid w:val="2CF76CAB"/>
    <w:rsid w:val="2DBF17D4"/>
    <w:rsid w:val="2FD746FF"/>
    <w:rsid w:val="31A20516"/>
    <w:rsid w:val="32180206"/>
    <w:rsid w:val="342866FA"/>
    <w:rsid w:val="34D95D3F"/>
    <w:rsid w:val="35211AE1"/>
    <w:rsid w:val="35B33840"/>
    <w:rsid w:val="38730703"/>
    <w:rsid w:val="38E60009"/>
    <w:rsid w:val="39A51B81"/>
    <w:rsid w:val="39DC2F4E"/>
    <w:rsid w:val="3A947B7F"/>
    <w:rsid w:val="3AC4D1A6"/>
    <w:rsid w:val="3AD07EC9"/>
    <w:rsid w:val="3BF30774"/>
    <w:rsid w:val="3BFB042D"/>
    <w:rsid w:val="3C1014B7"/>
    <w:rsid w:val="3DDE40DC"/>
    <w:rsid w:val="3DEA67CE"/>
    <w:rsid w:val="3E7F66C2"/>
    <w:rsid w:val="3EFEFC6D"/>
    <w:rsid w:val="3F5C69B7"/>
    <w:rsid w:val="3F7FB53A"/>
    <w:rsid w:val="3F853883"/>
    <w:rsid w:val="3FF7208A"/>
    <w:rsid w:val="40C51E27"/>
    <w:rsid w:val="40D47D44"/>
    <w:rsid w:val="418807D8"/>
    <w:rsid w:val="41A05B22"/>
    <w:rsid w:val="4218158A"/>
    <w:rsid w:val="438B4C9B"/>
    <w:rsid w:val="44355499"/>
    <w:rsid w:val="463038D1"/>
    <w:rsid w:val="466B0F8B"/>
    <w:rsid w:val="46E70CEA"/>
    <w:rsid w:val="46E8575A"/>
    <w:rsid w:val="47C8787F"/>
    <w:rsid w:val="47CD0701"/>
    <w:rsid w:val="49FE1F7F"/>
    <w:rsid w:val="4B02338F"/>
    <w:rsid w:val="4BFA54A0"/>
    <w:rsid w:val="4C291B32"/>
    <w:rsid w:val="4C7402D7"/>
    <w:rsid w:val="4CC10800"/>
    <w:rsid w:val="4D945F94"/>
    <w:rsid w:val="4D980290"/>
    <w:rsid w:val="4DB52955"/>
    <w:rsid w:val="4E023D7D"/>
    <w:rsid w:val="4E0B7F57"/>
    <w:rsid w:val="4EC78AD6"/>
    <w:rsid w:val="4EFF8CAF"/>
    <w:rsid w:val="4FE912CA"/>
    <w:rsid w:val="503906ED"/>
    <w:rsid w:val="51890AD6"/>
    <w:rsid w:val="52D351A7"/>
    <w:rsid w:val="55407B7E"/>
    <w:rsid w:val="568627D1"/>
    <w:rsid w:val="571072A9"/>
    <w:rsid w:val="57FDDE23"/>
    <w:rsid w:val="58532FAE"/>
    <w:rsid w:val="5AE468D4"/>
    <w:rsid w:val="5B862708"/>
    <w:rsid w:val="5B9C4D82"/>
    <w:rsid w:val="5B9F8A8E"/>
    <w:rsid w:val="5BFDFF0A"/>
    <w:rsid w:val="5CAE5E4A"/>
    <w:rsid w:val="5CBD44E7"/>
    <w:rsid w:val="5CFB9E30"/>
    <w:rsid w:val="5D3D446C"/>
    <w:rsid w:val="5D647F54"/>
    <w:rsid w:val="5DBF39C0"/>
    <w:rsid w:val="5DCFD3B3"/>
    <w:rsid w:val="5EF857A2"/>
    <w:rsid w:val="5F3C773F"/>
    <w:rsid w:val="5F5F43DC"/>
    <w:rsid w:val="5F5F501F"/>
    <w:rsid w:val="5F61293D"/>
    <w:rsid w:val="5F6453F6"/>
    <w:rsid w:val="5FAF41C2"/>
    <w:rsid w:val="5FD70A1C"/>
    <w:rsid w:val="5FFF99E5"/>
    <w:rsid w:val="60237BF2"/>
    <w:rsid w:val="60C54F9D"/>
    <w:rsid w:val="6290634B"/>
    <w:rsid w:val="63FE55AA"/>
    <w:rsid w:val="647E231F"/>
    <w:rsid w:val="64A24BC7"/>
    <w:rsid w:val="65217D74"/>
    <w:rsid w:val="65874EDE"/>
    <w:rsid w:val="658C3BFF"/>
    <w:rsid w:val="65C64A1B"/>
    <w:rsid w:val="66363325"/>
    <w:rsid w:val="66FF60B4"/>
    <w:rsid w:val="675F7230"/>
    <w:rsid w:val="69A0284F"/>
    <w:rsid w:val="6AC16985"/>
    <w:rsid w:val="6ADFCC89"/>
    <w:rsid w:val="6D3344DE"/>
    <w:rsid w:val="6DC9A0CE"/>
    <w:rsid w:val="6E6F318A"/>
    <w:rsid w:val="6EEB6A55"/>
    <w:rsid w:val="70182BA3"/>
    <w:rsid w:val="70EE7DA8"/>
    <w:rsid w:val="71CD480E"/>
    <w:rsid w:val="71DFEE57"/>
    <w:rsid w:val="71F2351D"/>
    <w:rsid w:val="72217661"/>
    <w:rsid w:val="72821D4C"/>
    <w:rsid w:val="72E27499"/>
    <w:rsid w:val="75E8126A"/>
    <w:rsid w:val="763FB929"/>
    <w:rsid w:val="77EF04A2"/>
    <w:rsid w:val="77F771C6"/>
    <w:rsid w:val="792703FB"/>
    <w:rsid w:val="7A930B18"/>
    <w:rsid w:val="7AC5289F"/>
    <w:rsid w:val="7B623575"/>
    <w:rsid w:val="7BDF073E"/>
    <w:rsid w:val="7C7AA94D"/>
    <w:rsid w:val="7CEA3F4E"/>
    <w:rsid w:val="7D321D33"/>
    <w:rsid w:val="7DBFE75F"/>
    <w:rsid w:val="7DFF3C84"/>
    <w:rsid w:val="7E97780E"/>
    <w:rsid w:val="7E9E31C0"/>
    <w:rsid w:val="7F7DC8A2"/>
    <w:rsid w:val="7FCF39E6"/>
    <w:rsid w:val="7FDC94F5"/>
    <w:rsid w:val="983FD70F"/>
    <w:rsid w:val="9A0F95C9"/>
    <w:rsid w:val="9BE10396"/>
    <w:rsid w:val="AE6A4CF1"/>
    <w:rsid w:val="AEEFDB53"/>
    <w:rsid w:val="B7FFACE1"/>
    <w:rsid w:val="B963A066"/>
    <w:rsid w:val="B98E7030"/>
    <w:rsid w:val="BDD1F9B3"/>
    <w:rsid w:val="CB131703"/>
    <w:rsid w:val="D57FB9DB"/>
    <w:rsid w:val="DBE7B8FC"/>
    <w:rsid w:val="DCE3AF33"/>
    <w:rsid w:val="DDFBC681"/>
    <w:rsid w:val="DDFBD787"/>
    <w:rsid w:val="DEFEFC19"/>
    <w:rsid w:val="DF761276"/>
    <w:rsid w:val="E9DB6522"/>
    <w:rsid w:val="ECDDF602"/>
    <w:rsid w:val="EECD9C42"/>
    <w:rsid w:val="EF726795"/>
    <w:rsid w:val="EFFF9744"/>
    <w:rsid w:val="F3F7193C"/>
    <w:rsid w:val="F7F7C20B"/>
    <w:rsid w:val="F7FF580F"/>
    <w:rsid w:val="FCAFDE49"/>
    <w:rsid w:val="FCFF20CE"/>
    <w:rsid w:val="FD9F7372"/>
    <w:rsid w:val="FEAE0B93"/>
    <w:rsid w:val="FF17735B"/>
    <w:rsid w:val="FFC35A1F"/>
    <w:rsid w:val="FFD71B5E"/>
    <w:rsid w:val="FFFB6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0"/>
    <w:pPr>
      <w:spacing w:before="100" w:beforeAutospacing="1" w:after="10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afterLines="0"/>
      <w:ind w:left="200" w:leftChars="200" w:firstLine="420"/>
    </w:pPr>
    <w:rPr>
      <w:rFonts w:ascii="Times New Roman"/>
    </w:rPr>
  </w:style>
  <w:style w:type="paragraph" w:styleId="3">
    <w:name w:val="Body Text Indent"/>
    <w:basedOn w:val="1"/>
    <w:next w:val="1"/>
    <w:qFormat/>
    <w:uiPriority w:val="0"/>
    <w:pPr>
      <w:ind w:firstLine="720" w:firstLineChars="225"/>
    </w:pPr>
    <w:rPr>
      <w:rFonts w:ascii="Times New Roman" w:hAnsi="Times New Roman" w:eastAsia="仿宋_GB2312"/>
      <w:sz w:val="32"/>
      <w:szCs w:val="20"/>
    </w:rPr>
  </w:style>
  <w:style w:type="paragraph" w:styleId="5">
    <w:name w:val="index 5"/>
    <w:basedOn w:val="1"/>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6">
    <w:name w:val="Body Text"/>
    <w:basedOn w:val="1"/>
    <w:next w:val="7"/>
    <w:qFormat/>
    <w:uiPriority w:val="0"/>
    <w:pPr>
      <w:spacing w:afterLines="0" w:afterAutospacing="0" w:line="560" w:lineRule="exact"/>
    </w:pPr>
    <w:rPr>
      <w:rFonts w:ascii="Calibri" w:hAnsi="Calibri" w:eastAsia="宋体"/>
    </w:rPr>
  </w:style>
  <w:style w:type="paragraph" w:styleId="7">
    <w:name w:val="Body Text First Indent"/>
    <w:basedOn w:val="6"/>
    <w:qFormat/>
    <w:uiPriority w:val="0"/>
    <w:pPr>
      <w:widowControl w:val="0"/>
      <w:autoSpaceDE w:val="0"/>
      <w:autoSpaceDN w:val="0"/>
      <w:ind w:left="120" w:firstLine="200" w:firstLineChars="200"/>
      <w:jc w:val="left"/>
    </w:pPr>
    <w:rPr>
      <w:rFonts w:ascii="Calibri" w:hAnsi="Calibri" w:eastAsia="宋体" w:cs="仿宋_GB2312"/>
      <w:kern w:val="0"/>
      <w:sz w:val="32"/>
      <w:szCs w:val="32"/>
      <w:lang w:val="zh-CN" w:eastAsia="zh-CN" w:bidi="ar-SA"/>
    </w:r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next w:val="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3">
    <w:name w:val="Default"/>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customStyle="1" w:styleId="14">
    <w:name w:val="Body Text First Indent 21"/>
    <w:basedOn w:val="15"/>
    <w:next w:val="1"/>
    <w:qFormat/>
    <w:uiPriority w:val="0"/>
    <w:pPr>
      <w:spacing w:after="120" w:afterLines="0"/>
      <w:ind w:leftChars="200" w:firstLine="420" w:firstLineChars="200"/>
    </w:pPr>
    <w:rPr>
      <w:rFonts w:ascii="Times New Roman"/>
    </w:rPr>
  </w:style>
  <w:style w:type="paragraph" w:customStyle="1" w:styleId="15">
    <w:name w:val="Body Text Indent1"/>
    <w:basedOn w:val="1"/>
    <w:next w:val="16"/>
    <w:qFormat/>
    <w:uiPriority w:val="0"/>
    <w:pPr>
      <w:spacing w:after="120" w:afterLines="0"/>
      <w:ind w:left="420" w:leftChars="200"/>
    </w:pPr>
  </w:style>
  <w:style w:type="paragraph" w:customStyle="1" w:styleId="16">
    <w:name w:val="index 51"/>
    <w:basedOn w:val="1"/>
    <w:next w:val="1"/>
    <w:qFormat/>
    <w:uiPriority w:val="0"/>
    <w:pPr>
      <w:ind w:left="1680"/>
    </w:pPr>
  </w:style>
  <w:style w:type="paragraph" w:customStyle="1" w:styleId="17">
    <w:name w:val="p18"/>
    <w:basedOn w:val="1"/>
    <w:qFormat/>
    <w:uiPriority w:val="0"/>
    <w:pPr>
      <w:widowControl/>
    </w:pPr>
    <w:rPr>
      <w:rFonts w:eastAsia="宋体"/>
      <w:kern w:val="0"/>
      <w:sz w:val="21"/>
      <w:szCs w:val="21"/>
    </w:rPr>
  </w:style>
  <w:style w:type="character" w:customStyle="1" w:styleId="18">
    <w:name w:val="font11"/>
    <w:basedOn w:val="12"/>
    <w:qFormat/>
    <w:uiPriority w:val="0"/>
    <w:rPr>
      <w:rFonts w:hint="eastAsia" w:ascii="宋体" w:hAnsi="宋体" w:eastAsia="宋体" w:cs="宋体"/>
      <w:b/>
      <w:bCs/>
      <w:color w:val="000000"/>
      <w:sz w:val="24"/>
      <w:szCs w:val="24"/>
      <w:u w:val="none"/>
    </w:rPr>
  </w:style>
  <w:style w:type="character" w:customStyle="1" w:styleId="19">
    <w:name w:val="font01"/>
    <w:basedOn w:val="12"/>
    <w:qFormat/>
    <w:uiPriority w:val="0"/>
    <w:rPr>
      <w:rFonts w:hint="eastAsia" w:ascii="宋体" w:hAnsi="宋体" w:eastAsia="宋体" w:cs="宋体"/>
      <w:color w:val="000000"/>
      <w:sz w:val="24"/>
      <w:szCs w:val="24"/>
      <w:u w:val="none"/>
    </w:rPr>
  </w:style>
  <w:style w:type="character" w:customStyle="1" w:styleId="20">
    <w:name w:val="font41"/>
    <w:basedOn w:val="12"/>
    <w:qFormat/>
    <w:uiPriority w:val="0"/>
    <w:rPr>
      <w:rFonts w:hint="default" w:ascii="Times New Roman" w:hAnsi="Times New Roman" w:cs="Times New Roman"/>
      <w:color w:val="000000"/>
      <w:sz w:val="24"/>
      <w:szCs w:val="24"/>
      <w:u w:val="none"/>
    </w:rPr>
  </w:style>
  <w:style w:type="character" w:customStyle="1" w:styleId="21">
    <w:name w:val="font31"/>
    <w:basedOn w:val="12"/>
    <w:qFormat/>
    <w:uiPriority w:val="0"/>
    <w:rPr>
      <w:rFonts w:hint="default" w:ascii="Times New Roman" w:hAnsi="Times New Roman" w:cs="Times New Roman"/>
      <w:b/>
      <w:bCs/>
      <w:color w:val="000000"/>
      <w:sz w:val="24"/>
      <w:szCs w:val="24"/>
      <w:u w:val="none"/>
    </w:rPr>
  </w:style>
  <w:style w:type="character" w:customStyle="1" w:styleId="22">
    <w:name w:val="font61"/>
    <w:basedOn w:val="12"/>
    <w:qFormat/>
    <w:uiPriority w:val="0"/>
    <w:rPr>
      <w:rFonts w:hint="default" w:ascii="方正书宋_GBK" w:hAnsi="方正书宋_GBK" w:eastAsia="方正书宋_GBK" w:cs="方正书宋_GBK"/>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7497</Words>
  <Characters>8370</Characters>
  <Lines>0</Lines>
  <Paragraphs>0</Paragraphs>
  <TotalTime>1</TotalTime>
  <ScaleCrop>false</ScaleCrop>
  <LinksUpToDate>false</LinksUpToDate>
  <CharactersWithSpaces>8446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2022-06-07T07:41:00Z</dcterms:created>
  <dc:creator>Administrator</dc:creator>
  <cp:lastModifiedBy>guyuan</cp:lastModifiedBy>
  <cp:lastPrinted>2025-03-06T14:22:00Z</cp:lastPrinted>
  <dcterms:modified xsi:type="dcterms:W3CDTF">2025-04-09T10:45:50Z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F2624B4A44BE4D0A881D38DFA41719A6</vt:lpwstr>
  </property>
  <property fmtid="{D5CDD505-2E9C-101B-9397-08002B2CF9AE}" pid="4" name="KSOTemplateDocerSaveRecord">
    <vt:lpwstr>eyJoZGlkIjoiNjIyMDc3ZTczYTQ2ZGRjZDI5OGQ1ZGE3MDM0NzdiYjciLCJ1c2VySWQiOiI2MjIyMjA2MTgifQ==</vt:lpwstr>
  </property>
</Properties>
</file>