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2" w:lineRule="auto"/>
        <w:rPr>
          <w:rFonts w:ascii="Arial"/>
          <w:sz w:val="21"/>
        </w:rPr>
      </w:pPr>
    </w:p>
    <w:p>
      <w:pPr>
        <w:spacing w:before="185" w:line="190" w:lineRule="auto"/>
        <w:ind w:left="223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固原市审批服务管理局</w:t>
      </w:r>
    </w:p>
    <w:p>
      <w:pPr>
        <w:spacing w:before="1" w:line="186" w:lineRule="auto"/>
        <w:ind w:left="105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2019 年政府信息公开工作年度报告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0" w:line="317" w:lineRule="auto"/>
        <w:ind w:left="8" w:firstLine="638"/>
      </w:pPr>
      <w:r>
        <w:rPr>
          <w:spacing w:val="-4"/>
        </w:rPr>
        <w:t>依据《中华人民共和国政府信息公开条例》第五十条的规定，</w:t>
      </w:r>
      <w:r>
        <w:rPr>
          <w:spacing w:val="7"/>
        </w:rPr>
        <w:t xml:space="preserve"> </w:t>
      </w:r>
      <w:r>
        <w:rPr>
          <w:spacing w:val="4"/>
        </w:rPr>
        <w:t>制定本报告。</w:t>
      </w:r>
    </w:p>
    <w:p>
      <w:pPr>
        <w:spacing w:before="56" w:line="228" w:lineRule="auto"/>
        <w:ind w:left="64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一、总体情况</w:t>
      </w:r>
    </w:p>
    <w:p>
      <w:pPr>
        <w:pStyle w:val="2"/>
        <w:spacing w:before="171" w:line="329" w:lineRule="auto"/>
        <w:ind w:right="29" w:firstLine="646"/>
      </w:pPr>
      <w:r>
        <w:rPr>
          <w:spacing w:val="4"/>
        </w:rPr>
        <w:t>根据《国务院办公厅政府信息与政务公开办公室关于政府信</w:t>
      </w:r>
      <w:r>
        <w:rPr>
          <w:spacing w:val="15"/>
        </w:rPr>
        <w:t xml:space="preserve"> </w:t>
      </w:r>
      <w:r>
        <w:rPr>
          <w:spacing w:val="7"/>
        </w:rPr>
        <w:t>息公开工作年度报告有关事项的通知》（国办公开办函〔20</w:t>
      </w:r>
      <w:r>
        <w:rPr>
          <w:spacing w:val="6"/>
        </w:rPr>
        <w:t>19〕</w:t>
      </w:r>
      <w:r>
        <w:t xml:space="preserve"> </w:t>
      </w:r>
      <w:r>
        <w:rPr>
          <w:spacing w:val="10"/>
        </w:rPr>
        <w:t>60</w:t>
      </w:r>
      <w:r>
        <w:rPr>
          <w:spacing w:val="-43"/>
        </w:rPr>
        <w:t xml:space="preserve"> </w:t>
      </w:r>
      <w:r>
        <w:rPr>
          <w:spacing w:val="10"/>
        </w:rPr>
        <w:t>号）</w:t>
      </w:r>
      <w:r>
        <w:rPr>
          <w:spacing w:val="-89"/>
        </w:rPr>
        <w:t xml:space="preserve"> </w:t>
      </w:r>
      <w:r>
        <w:rPr>
          <w:spacing w:val="10"/>
        </w:rPr>
        <w:t>、《固原市人民政府政务公开办公室关于做好政府</w:t>
      </w:r>
      <w:r>
        <w:rPr>
          <w:spacing w:val="9"/>
        </w:rPr>
        <w:t>信息</w:t>
      </w:r>
      <w:r>
        <w:t xml:space="preserve"> </w:t>
      </w:r>
      <w:r>
        <w:rPr>
          <w:spacing w:val="9"/>
        </w:rPr>
        <w:t>公开工作年度报告有关事项的通知》（固政</w:t>
      </w:r>
      <w:r>
        <w:rPr>
          <w:spacing w:val="8"/>
        </w:rPr>
        <w:t>公开办发〔2020〕2</w:t>
      </w:r>
      <w:r>
        <w:t xml:space="preserve"> </w:t>
      </w:r>
      <w:r>
        <w:rPr>
          <w:spacing w:val="5"/>
        </w:rPr>
        <w:t>号）相关情况等文件要求编制而成。如对本报告有疑问或意见建</w:t>
      </w:r>
      <w:r>
        <w:rPr>
          <w:spacing w:val="8"/>
        </w:rPr>
        <w:t xml:space="preserve"> </w:t>
      </w:r>
      <w:r>
        <w:rPr>
          <w:spacing w:val="5"/>
        </w:rPr>
        <w:t>议，可直接与固原市审批服务管理局办公室联系，地址：固原市</w:t>
      </w:r>
      <w:r>
        <w:rPr>
          <w:spacing w:val="9"/>
        </w:rPr>
        <w:t xml:space="preserve"> </w:t>
      </w:r>
      <w:r>
        <w:rPr>
          <w:spacing w:val="6"/>
        </w:rPr>
        <w:t>会议中心三楼北侧（邮编：756000；联系电</w:t>
      </w:r>
      <w:r>
        <w:rPr>
          <w:spacing w:val="5"/>
        </w:rPr>
        <w:t>话：0954-2669699；</w:t>
      </w:r>
      <w:r>
        <w:t xml:space="preserve"> </w:t>
      </w:r>
      <w:r>
        <w:rPr>
          <w:spacing w:val="7"/>
        </w:rPr>
        <w:t>传真：0954-2669699；邮箱：</w:t>
      </w:r>
      <w:r>
        <w:t>shenpiju</w:t>
      </w:r>
      <w:r>
        <w:rPr>
          <w:spacing w:val="7"/>
        </w:rPr>
        <w:t>11@163.</w:t>
      </w:r>
      <w:r>
        <w:t>com</w:t>
      </w:r>
      <w:r>
        <w:rPr>
          <w:spacing w:val="7"/>
        </w:rPr>
        <w:t>）。</w:t>
      </w:r>
    </w:p>
    <w:p>
      <w:pPr>
        <w:pStyle w:val="2"/>
        <w:spacing w:before="60" w:line="330" w:lineRule="auto"/>
        <w:ind w:left="7" w:right="85" w:firstLine="632"/>
      </w:pPr>
      <w:r>
        <w:rPr>
          <w:spacing w:val="9"/>
        </w:rPr>
        <w:t>2019</w:t>
      </w:r>
      <w:r>
        <w:rPr>
          <w:spacing w:val="-28"/>
        </w:rPr>
        <w:t xml:space="preserve"> </w:t>
      </w:r>
      <w:r>
        <w:rPr>
          <w:spacing w:val="9"/>
        </w:rPr>
        <w:t>年，</w:t>
      </w:r>
      <w:r>
        <w:rPr>
          <w:spacing w:val="-86"/>
        </w:rPr>
        <w:t xml:space="preserve"> </w:t>
      </w:r>
      <w:r>
        <w:rPr>
          <w:spacing w:val="9"/>
        </w:rPr>
        <w:t>固原市审批服务管理局在市政务公开办公室的指</w:t>
      </w:r>
      <w:r>
        <w:t xml:space="preserve"> </w:t>
      </w:r>
      <w:r>
        <w:rPr>
          <w:spacing w:val="5"/>
        </w:rPr>
        <w:t>导下，严格落实政务公开领导小组制度，由党组书记、局长任组</w:t>
      </w:r>
      <w:r>
        <w:t xml:space="preserve"> </w:t>
      </w:r>
      <w:r>
        <w:rPr>
          <w:spacing w:val="5"/>
        </w:rPr>
        <w:t>长，分管领导任副组长，各科室（中心）负责人为成员。领导小</w:t>
      </w:r>
      <w:r>
        <w:rPr>
          <w:spacing w:val="4"/>
        </w:rPr>
        <w:t xml:space="preserve"> </w:t>
      </w:r>
      <w:r>
        <w:rPr>
          <w:spacing w:val="5"/>
        </w:rPr>
        <w:t>组办公室设在办公室，具体负责政务公开的组织推进、工作落实</w:t>
      </w:r>
      <w:r>
        <w:t xml:space="preserve"> </w:t>
      </w:r>
      <w:r>
        <w:rPr>
          <w:spacing w:val="5"/>
        </w:rPr>
        <w:t>和检查督促等工作，各科室固定一名在编在岗工作人员负责信息</w:t>
      </w:r>
      <w:r>
        <w:t xml:space="preserve"> </w:t>
      </w:r>
      <w:r>
        <w:rPr>
          <w:spacing w:val="-6"/>
        </w:rPr>
        <w:t>更新维护工作。进一步明确责任，健全工作机制，在制定出台《固</w:t>
      </w:r>
      <w:r>
        <w:rPr>
          <w:spacing w:val="5"/>
        </w:rPr>
        <w:t xml:space="preserve"> 原市审批服务管理局政务公开制度》的基础上，进一步细化完善</w:t>
      </w:r>
      <w:r>
        <w:t xml:space="preserve"> </w:t>
      </w:r>
      <w:r>
        <w:rPr>
          <w:spacing w:val="5"/>
        </w:rPr>
        <w:t>了政务信息主动公开制度、依申请公开制度、保密审查制度、政</w:t>
      </w:r>
      <w:r>
        <w:rPr>
          <w:spacing w:val="1"/>
        </w:rPr>
        <w:t xml:space="preserve"> </w:t>
      </w:r>
      <w:r>
        <w:rPr>
          <w:spacing w:val="5"/>
        </w:rPr>
        <w:t>策解读制度、舆情回应制度、虚假或不完整信息澄清制度、发布</w:t>
      </w:r>
    </w:p>
    <w:p>
      <w:pPr>
        <w:spacing w:line="330" w:lineRule="auto"/>
        <w:sectPr>
          <w:footerReference r:id="rId5" w:type="default"/>
          <w:pgSz w:w="11906" w:h="16839"/>
          <w:pgMar w:top="1431" w:right="1385" w:bottom="1483" w:left="1602" w:header="0" w:footer="1203" w:gutter="0"/>
          <w:cols w:space="720" w:num="1"/>
        </w:sectPr>
      </w:pPr>
    </w:p>
    <w:p>
      <w:pPr>
        <w:pStyle w:val="2"/>
        <w:spacing w:before="220" w:line="331" w:lineRule="auto"/>
        <w:ind w:left="11" w:right="88" w:firstLine="2"/>
        <w:jc w:val="both"/>
      </w:pPr>
      <w:r>
        <w:rPr>
          <w:spacing w:val="5"/>
        </w:rPr>
        <w:t>协调制度、统计制度、年度报告制度、评议考核制度、投诉</w:t>
      </w:r>
      <w:r>
        <w:rPr>
          <w:spacing w:val="4"/>
        </w:rPr>
        <w:t>举报</w:t>
      </w:r>
      <w:r>
        <w:t xml:space="preserve"> </w:t>
      </w:r>
      <w:r>
        <w:rPr>
          <w:spacing w:val="5"/>
        </w:rPr>
        <w:t>办理制度、监督检查与责任追究制度等一系列补充制度，不断规</w:t>
      </w:r>
      <w:r>
        <w:rPr>
          <w:spacing w:val="2"/>
        </w:rPr>
        <w:t xml:space="preserve"> </w:t>
      </w:r>
      <w:r>
        <w:rPr>
          <w:spacing w:val="5"/>
        </w:rPr>
        <w:t>范和严格政务公开的内容、形式和工作机制，扎实推进政府信息</w:t>
      </w:r>
      <w:r>
        <w:t xml:space="preserve"> </w:t>
      </w:r>
      <w:r>
        <w:rPr>
          <w:spacing w:val="5"/>
        </w:rPr>
        <w:t>公开工作。将政务公开工作列入重要议事日程，定期召开局务会</w:t>
      </w:r>
      <w:r>
        <w:t xml:space="preserve"> </w:t>
      </w:r>
      <w:r>
        <w:rPr>
          <w:spacing w:val="5"/>
        </w:rPr>
        <w:t>议，传达学习政务公开有关文件精神，听取政务公开工作情况汇</w:t>
      </w:r>
      <w:r>
        <w:t xml:space="preserve"> </w:t>
      </w:r>
      <w:r>
        <w:rPr>
          <w:spacing w:val="5"/>
        </w:rPr>
        <w:t>报，专题研究部署阶段性政务公开工作，确保政务公开各项工作</w:t>
      </w:r>
      <w:r>
        <w:t xml:space="preserve"> </w:t>
      </w:r>
      <w:r>
        <w:rPr>
          <w:spacing w:val="5"/>
        </w:rPr>
        <w:t>任务落到实处。定期或不定期对本单位政务公开落实情况开展全</w:t>
      </w:r>
      <w:r>
        <w:rPr>
          <w:spacing w:val="2"/>
        </w:rPr>
        <w:t xml:space="preserve"> </w:t>
      </w:r>
      <w:r>
        <w:rPr>
          <w:spacing w:val="5"/>
        </w:rPr>
        <w:t>面自查，进一步靠实工作责任；加强监督检查，在狠抓内部制约</w:t>
      </w:r>
      <w:r>
        <w:t xml:space="preserve"> </w:t>
      </w:r>
      <w:r>
        <w:rPr>
          <w:spacing w:val="5"/>
        </w:rPr>
        <w:t>机制的同时，建立健全长效管理机制，形成用制度规范行为、按</w:t>
      </w:r>
      <w:r>
        <w:rPr>
          <w:spacing w:val="2"/>
        </w:rPr>
        <w:t xml:space="preserve"> </w:t>
      </w:r>
      <w:r>
        <w:rPr>
          <w:spacing w:val="7"/>
        </w:rPr>
        <w:t>制度办事、靠制度管人的机制。严把政务公</w:t>
      </w:r>
      <w:r>
        <w:rPr>
          <w:spacing w:val="6"/>
        </w:rPr>
        <w:t>开内容关、时间关，</w:t>
      </w:r>
      <w:r>
        <w:t xml:space="preserve"> </w:t>
      </w:r>
      <w:r>
        <w:rPr>
          <w:spacing w:val="5"/>
        </w:rPr>
        <w:t>严格保密审查。同时鼓励全体干部职工积极参与监督，积极反映</w:t>
      </w:r>
      <w:r>
        <w:t xml:space="preserve"> </w:t>
      </w:r>
      <w:r>
        <w:rPr>
          <w:spacing w:val="5"/>
        </w:rPr>
        <w:t>公开过程中存在的问题，使公开工作更加扎实、有序开展，确保</w:t>
      </w:r>
      <w:r>
        <w:t xml:space="preserve"> </w:t>
      </w:r>
      <w:r>
        <w:rPr>
          <w:spacing w:val="7"/>
        </w:rPr>
        <w:t>政务公开不走形式、不走过场。</w:t>
      </w:r>
    </w:p>
    <w:p>
      <w:pPr>
        <w:pStyle w:val="2"/>
        <w:spacing w:before="46" w:line="331" w:lineRule="auto"/>
        <w:ind w:left="11" w:firstLine="640"/>
        <w:jc w:val="both"/>
      </w:pPr>
      <w:r>
        <w:rPr>
          <w:spacing w:val="7"/>
        </w:rPr>
        <w:t>将部门工作职能、领导分工、</w:t>
      </w:r>
      <w:r>
        <w:rPr>
          <w:spacing w:val="-83"/>
        </w:rPr>
        <w:t xml:space="preserve"> </w:t>
      </w:r>
      <w:r>
        <w:rPr>
          <w:spacing w:val="7"/>
        </w:rPr>
        <w:t>内设机构、部门年度预决算、</w:t>
      </w:r>
      <w:r>
        <w:t xml:space="preserve"> </w:t>
      </w:r>
      <w:r>
        <w:rPr>
          <w:spacing w:val="16"/>
        </w:rPr>
        <w:t>权力清单及办事流程和审批服务管理工作日常信息在市政府门</w:t>
      </w:r>
      <w:r>
        <w:rPr>
          <w:spacing w:val="9"/>
        </w:rPr>
        <w:t xml:space="preserve">  </w:t>
      </w:r>
      <w:r>
        <w:rPr>
          <w:spacing w:val="1"/>
        </w:rPr>
        <w:t>户网站发布，共</w:t>
      </w:r>
      <w:r>
        <w:rPr>
          <w:spacing w:val="-37"/>
        </w:rPr>
        <w:t xml:space="preserve"> </w:t>
      </w:r>
      <w:r>
        <w:rPr>
          <w:spacing w:val="1"/>
        </w:rPr>
        <w:t>188</w:t>
      </w:r>
      <w:r>
        <w:rPr>
          <w:spacing w:val="-52"/>
        </w:rPr>
        <w:t xml:space="preserve"> </w:t>
      </w:r>
      <w:r>
        <w:rPr>
          <w:spacing w:val="1"/>
        </w:rPr>
        <w:t>条；本部门制发公文总数</w:t>
      </w:r>
      <w:r>
        <w:rPr>
          <w:spacing w:val="-58"/>
        </w:rPr>
        <w:t xml:space="preserve"> </w:t>
      </w:r>
      <w:r>
        <w:rPr>
          <w:spacing w:val="1"/>
        </w:rPr>
        <w:t>227</w:t>
      </w:r>
      <w:r>
        <w:rPr>
          <w:spacing w:val="-53"/>
        </w:rPr>
        <w:t xml:space="preserve"> </w:t>
      </w:r>
      <w:r>
        <w:rPr>
          <w:spacing w:val="1"/>
        </w:rPr>
        <w:t>件，全部按照</w:t>
      </w:r>
      <w:r>
        <w:t xml:space="preserve">  </w:t>
      </w:r>
      <w:r>
        <w:rPr>
          <w:spacing w:val="5"/>
        </w:rPr>
        <w:t>政务公开文件公开属性标注；提请市人民政府和政府办公室制发</w:t>
      </w:r>
      <w:r>
        <w:rPr>
          <w:spacing w:val="2"/>
        </w:rPr>
        <w:t xml:space="preserve"> </w:t>
      </w:r>
      <w:r>
        <w:rPr>
          <w:spacing w:val="5"/>
        </w:rPr>
        <w:t>公文（规范性文件）3</w:t>
      </w:r>
      <w:r>
        <w:rPr>
          <w:spacing w:val="-38"/>
        </w:rPr>
        <w:t xml:space="preserve"> </w:t>
      </w:r>
      <w:r>
        <w:rPr>
          <w:spacing w:val="5"/>
        </w:rPr>
        <w:t>件，均标注为“此件公开发布</w:t>
      </w:r>
      <w:r>
        <w:rPr>
          <w:spacing w:val="-112"/>
        </w:rPr>
        <w:t xml:space="preserve"> </w:t>
      </w:r>
      <w:r>
        <w:rPr>
          <w:spacing w:val="5"/>
        </w:rPr>
        <w:t>”并在市人</w:t>
      </w:r>
      <w:r>
        <w:t xml:space="preserve"> </w:t>
      </w:r>
      <w:r>
        <w:rPr>
          <w:spacing w:val="-1"/>
        </w:rPr>
        <w:t>民政府门户网站公开发布；在国家企业信用信息公示</w:t>
      </w:r>
      <w:r>
        <w:rPr>
          <w:spacing w:val="-2"/>
        </w:rPr>
        <w:t>系统（宁夏）</w:t>
      </w:r>
      <w:r>
        <w:t xml:space="preserve"> </w:t>
      </w:r>
      <w:r>
        <w:rPr>
          <w:spacing w:val="2"/>
        </w:rPr>
        <w:t>公开企业和个体工商户营业执照注册登记办理情况，共</w:t>
      </w:r>
      <w:r>
        <w:rPr>
          <w:spacing w:val="-45"/>
        </w:rPr>
        <w:t xml:space="preserve"> </w:t>
      </w:r>
      <w:r>
        <w:rPr>
          <w:spacing w:val="2"/>
        </w:rPr>
        <w:t>7480</w:t>
      </w:r>
      <w:r>
        <w:rPr>
          <w:spacing w:val="-50"/>
        </w:rPr>
        <w:t xml:space="preserve"> </w:t>
      </w:r>
      <w:r>
        <w:rPr>
          <w:spacing w:val="2"/>
        </w:rPr>
        <w:t>条；</w:t>
      </w:r>
      <w:r>
        <w:t xml:space="preserve"> </w:t>
      </w:r>
      <w:r>
        <w:rPr>
          <w:spacing w:val="12"/>
        </w:rPr>
        <w:t>在政务服务中心一楼和二楼大厅、24</w:t>
      </w:r>
      <w:r>
        <w:rPr>
          <w:spacing w:val="-41"/>
        </w:rPr>
        <w:t xml:space="preserve"> </w:t>
      </w:r>
      <w:r>
        <w:rPr>
          <w:spacing w:val="12"/>
        </w:rPr>
        <w:t>小时自助服务厅分别设立</w:t>
      </w:r>
      <w:r>
        <w:t xml:space="preserve">  </w:t>
      </w:r>
      <w:r>
        <w:rPr>
          <w:spacing w:val="5"/>
        </w:rPr>
        <w:t>政务公开信息查阅点和专职引导服务人员；在《固原审批服务管</w:t>
      </w:r>
      <w:r>
        <w:t xml:space="preserve">  </w:t>
      </w:r>
      <w:r>
        <w:rPr>
          <w:spacing w:val="5"/>
        </w:rPr>
        <w:t>理》微信公众号上集中发布审批服务管理工作和政务服务改革动</w:t>
      </w:r>
      <w:r>
        <w:t xml:space="preserve">  </w:t>
      </w:r>
      <w:r>
        <w:rPr>
          <w:spacing w:val="-6"/>
        </w:rPr>
        <w:t>态共</w:t>
      </w:r>
      <w:r>
        <w:rPr>
          <w:spacing w:val="-37"/>
        </w:rPr>
        <w:t xml:space="preserve"> </w:t>
      </w:r>
      <w:r>
        <w:rPr>
          <w:spacing w:val="-6"/>
        </w:rPr>
        <w:t>102</w:t>
      </w:r>
      <w:r>
        <w:rPr>
          <w:spacing w:val="-49"/>
        </w:rPr>
        <w:t xml:space="preserve"> </w:t>
      </w:r>
      <w:r>
        <w:rPr>
          <w:spacing w:val="-6"/>
        </w:rPr>
        <w:t>条。</w:t>
      </w:r>
    </w:p>
    <w:p>
      <w:pPr>
        <w:spacing w:line="331" w:lineRule="auto"/>
        <w:sectPr>
          <w:footerReference r:id="rId6" w:type="default"/>
          <w:pgSz w:w="11906" w:h="16839"/>
          <w:pgMar w:top="1431" w:right="1340" w:bottom="1481" w:left="1597" w:header="0" w:footer="1203" w:gutter="0"/>
          <w:cols w:space="720" w:num="1"/>
        </w:sectPr>
      </w:pPr>
    </w:p>
    <w:p>
      <w:pPr>
        <w:spacing w:before="218" w:line="227" w:lineRule="auto"/>
        <w:ind w:left="769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二、主动公开政府信息情况</w:t>
      </w:r>
    </w:p>
    <w:p>
      <w:pPr>
        <w:spacing w:line="35" w:lineRule="auto"/>
        <w:rPr>
          <w:rFonts w:ascii="Arial"/>
          <w:sz w:val="2"/>
        </w:rPr>
      </w:pPr>
    </w:p>
    <w:tbl>
      <w:tblPr>
        <w:tblStyle w:val="5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7"/>
        <w:gridCol w:w="1949"/>
        <w:gridCol w:w="1976"/>
        <w:gridCol w:w="19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94" w:type="dxa"/>
            <w:gridSpan w:val="4"/>
            <w:shd w:val="clear" w:color="auto" w:fill="95B3D7"/>
            <w:vAlign w:val="top"/>
          </w:tcPr>
          <w:p>
            <w:pPr>
              <w:pStyle w:val="6"/>
              <w:spacing w:before="247" w:line="224" w:lineRule="auto"/>
              <w:ind w:left="131"/>
            </w:pPr>
            <w:r>
              <w:rPr>
                <w:spacing w:val="-2"/>
              </w:rPr>
              <w:t>第二十一条第（一）项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4" w:line="225" w:lineRule="auto"/>
              <w:ind w:left="116"/>
            </w:pPr>
            <w:r>
              <w:rPr>
                <w:spacing w:val="-2"/>
              </w:rPr>
              <w:t>信息内容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44" w:line="223" w:lineRule="auto"/>
              <w:ind w:left="150"/>
            </w:pPr>
            <w:r>
              <w:rPr>
                <w:spacing w:val="-3"/>
              </w:rPr>
              <w:t>本年新制作数量</w:t>
            </w:r>
          </w:p>
        </w:tc>
        <w:tc>
          <w:tcPr>
            <w:tcW w:w="1976" w:type="dxa"/>
            <w:vAlign w:val="top"/>
          </w:tcPr>
          <w:p>
            <w:pPr>
              <w:pStyle w:val="6"/>
              <w:spacing w:before="244" w:line="225" w:lineRule="auto"/>
              <w:ind w:left="164"/>
            </w:pPr>
            <w:r>
              <w:rPr>
                <w:spacing w:val="-3"/>
              </w:rPr>
              <w:t>本年新公开数量</w:t>
            </w:r>
          </w:p>
        </w:tc>
        <w:tc>
          <w:tcPr>
            <w:tcW w:w="1912" w:type="dxa"/>
            <w:vAlign w:val="top"/>
          </w:tcPr>
          <w:p>
            <w:pPr>
              <w:pStyle w:val="6"/>
              <w:spacing w:before="244" w:line="225" w:lineRule="auto"/>
              <w:ind w:left="119"/>
            </w:pPr>
            <w:r>
              <w:rPr>
                <w:spacing w:val="-2"/>
              </w:rPr>
              <w:t>对外公开总数量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3" w:line="225" w:lineRule="auto"/>
              <w:ind w:left="116"/>
            </w:pPr>
            <w:r>
              <w:rPr>
                <w:spacing w:val="-4"/>
              </w:rPr>
              <w:t>规章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80" w:line="184" w:lineRule="auto"/>
              <w:ind w:left="919"/>
            </w:pPr>
            <w:r>
              <w:t>0</w:t>
            </w:r>
          </w:p>
        </w:tc>
        <w:tc>
          <w:tcPr>
            <w:tcW w:w="1976" w:type="dxa"/>
            <w:vAlign w:val="top"/>
          </w:tcPr>
          <w:p>
            <w:pPr>
              <w:pStyle w:val="6"/>
              <w:spacing w:before="280" w:line="184" w:lineRule="auto"/>
              <w:ind w:left="934"/>
            </w:pPr>
            <w:r>
              <w:t>0</w:t>
            </w:r>
          </w:p>
        </w:tc>
        <w:tc>
          <w:tcPr>
            <w:tcW w:w="1912" w:type="dxa"/>
            <w:vAlign w:val="top"/>
          </w:tcPr>
          <w:p>
            <w:pPr>
              <w:pStyle w:val="6"/>
              <w:spacing w:before="280" w:line="184" w:lineRule="auto"/>
              <w:ind w:left="899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4" w:line="227" w:lineRule="auto"/>
              <w:ind w:left="116"/>
            </w:pPr>
            <w:r>
              <w:rPr>
                <w:spacing w:val="-2"/>
              </w:rPr>
              <w:t>规范性文件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79" w:line="185" w:lineRule="auto"/>
              <w:ind w:left="921"/>
            </w:pPr>
            <w:r>
              <w:t>3</w:t>
            </w:r>
          </w:p>
        </w:tc>
        <w:tc>
          <w:tcPr>
            <w:tcW w:w="1976" w:type="dxa"/>
            <w:vAlign w:val="top"/>
          </w:tcPr>
          <w:p>
            <w:pPr>
              <w:pStyle w:val="6"/>
              <w:spacing w:before="279" w:line="185" w:lineRule="auto"/>
              <w:ind w:left="935"/>
            </w:pPr>
            <w:r>
              <w:t>3</w:t>
            </w:r>
          </w:p>
        </w:tc>
        <w:tc>
          <w:tcPr>
            <w:tcW w:w="1912" w:type="dxa"/>
            <w:vAlign w:val="top"/>
          </w:tcPr>
          <w:p>
            <w:pPr>
              <w:pStyle w:val="6"/>
              <w:spacing w:before="279" w:line="185" w:lineRule="auto"/>
              <w:ind w:left="901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94" w:type="dxa"/>
            <w:gridSpan w:val="4"/>
            <w:shd w:val="clear" w:color="auto" w:fill="95B3D7"/>
            <w:vAlign w:val="top"/>
          </w:tcPr>
          <w:p>
            <w:pPr>
              <w:pStyle w:val="6"/>
              <w:spacing w:before="246" w:line="224" w:lineRule="auto"/>
              <w:ind w:left="131"/>
            </w:pPr>
            <w:r>
              <w:rPr>
                <w:spacing w:val="-2"/>
              </w:rPr>
              <w:t>第二十一条第（五）项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4" w:line="225" w:lineRule="auto"/>
              <w:ind w:left="116"/>
            </w:pPr>
            <w:r>
              <w:rPr>
                <w:spacing w:val="-2"/>
              </w:rPr>
              <w:t>信息内容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44" w:line="225" w:lineRule="auto"/>
              <w:ind w:left="143"/>
            </w:pPr>
            <w:r>
              <w:rPr>
                <w:spacing w:val="-2"/>
              </w:rPr>
              <w:t>上一年项目数量</w:t>
            </w:r>
          </w:p>
        </w:tc>
        <w:tc>
          <w:tcPr>
            <w:tcW w:w="1976" w:type="dxa"/>
            <w:vAlign w:val="top"/>
          </w:tcPr>
          <w:p>
            <w:pPr>
              <w:pStyle w:val="6"/>
              <w:spacing w:before="244" w:line="225" w:lineRule="auto"/>
              <w:ind w:left="464"/>
            </w:pPr>
            <w:r>
              <w:rPr>
                <w:spacing w:val="-4"/>
              </w:rPr>
              <w:t>本年增\减</w:t>
            </w:r>
          </w:p>
        </w:tc>
        <w:tc>
          <w:tcPr>
            <w:tcW w:w="1912" w:type="dxa"/>
            <w:vAlign w:val="top"/>
          </w:tcPr>
          <w:p>
            <w:pPr>
              <w:pStyle w:val="6"/>
              <w:spacing w:before="245" w:line="234" w:lineRule="auto"/>
              <w:ind w:left="242"/>
            </w:pPr>
            <w:r>
              <w:rPr>
                <w:spacing w:val="-2"/>
              </w:rPr>
              <w:t>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5" w:line="227" w:lineRule="auto"/>
              <w:ind w:left="122"/>
            </w:pPr>
            <w:r>
              <w:rPr>
                <w:spacing w:val="-4"/>
              </w:rPr>
              <w:t>行政许可</w:t>
            </w:r>
          </w:p>
        </w:tc>
        <w:tc>
          <w:tcPr>
            <w:tcW w:w="1949" w:type="dxa"/>
            <w:vAlign w:val="top"/>
          </w:tcPr>
          <w:p>
            <w:pPr>
              <w:spacing w:before="282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2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2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4" w:line="223" w:lineRule="auto"/>
              <w:ind w:left="120"/>
            </w:pPr>
            <w:r>
              <w:rPr>
                <w:spacing w:val="-2"/>
              </w:rPr>
              <w:t>其他对外管理事项</w:t>
            </w:r>
          </w:p>
        </w:tc>
        <w:tc>
          <w:tcPr>
            <w:tcW w:w="1949" w:type="dxa"/>
            <w:vAlign w:val="top"/>
          </w:tcPr>
          <w:p>
            <w:pPr>
              <w:spacing w:before="281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1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1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94" w:type="dxa"/>
            <w:gridSpan w:val="4"/>
            <w:shd w:val="clear" w:color="auto" w:fill="95B3D7"/>
            <w:vAlign w:val="top"/>
          </w:tcPr>
          <w:p>
            <w:pPr>
              <w:pStyle w:val="6"/>
              <w:spacing w:before="246" w:line="224" w:lineRule="auto"/>
              <w:ind w:left="131"/>
            </w:pPr>
            <w:r>
              <w:rPr>
                <w:spacing w:val="-2"/>
              </w:rPr>
              <w:t>第二十一条第（六）项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4" w:line="225" w:lineRule="auto"/>
              <w:ind w:left="116"/>
            </w:pPr>
            <w:r>
              <w:rPr>
                <w:spacing w:val="-2"/>
              </w:rPr>
              <w:t>信息内容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44" w:line="225" w:lineRule="auto"/>
              <w:ind w:left="143"/>
            </w:pPr>
            <w:r>
              <w:rPr>
                <w:spacing w:val="-2"/>
              </w:rPr>
              <w:t>上一年项目数量</w:t>
            </w:r>
          </w:p>
        </w:tc>
        <w:tc>
          <w:tcPr>
            <w:tcW w:w="1976" w:type="dxa"/>
            <w:vAlign w:val="top"/>
          </w:tcPr>
          <w:p>
            <w:pPr>
              <w:pStyle w:val="6"/>
              <w:spacing w:before="244" w:line="225" w:lineRule="auto"/>
              <w:ind w:left="464"/>
            </w:pPr>
            <w:r>
              <w:rPr>
                <w:spacing w:val="-4"/>
              </w:rPr>
              <w:t>本年增\减</w:t>
            </w:r>
          </w:p>
        </w:tc>
        <w:tc>
          <w:tcPr>
            <w:tcW w:w="1912" w:type="dxa"/>
            <w:vAlign w:val="top"/>
          </w:tcPr>
          <w:p>
            <w:pPr>
              <w:pStyle w:val="6"/>
              <w:spacing w:before="245" w:line="234" w:lineRule="auto"/>
              <w:ind w:left="242"/>
            </w:pPr>
            <w:r>
              <w:rPr>
                <w:spacing w:val="-2"/>
              </w:rPr>
              <w:t>处理决定数量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6" w:line="224" w:lineRule="auto"/>
              <w:ind w:left="122"/>
            </w:pPr>
            <w:r>
              <w:rPr>
                <w:spacing w:val="-4"/>
              </w:rPr>
              <w:t>行政处罚</w:t>
            </w:r>
          </w:p>
        </w:tc>
        <w:tc>
          <w:tcPr>
            <w:tcW w:w="1949" w:type="dxa"/>
            <w:vAlign w:val="top"/>
          </w:tcPr>
          <w:p>
            <w:pPr>
              <w:spacing w:before="282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2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2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7" w:line="229" w:lineRule="auto"/>
              <w:ind w:left="122"/>
            </w:pPr>
            <w:r>
              <w:rPr>
                <w:spacing w:val="-4"/>
              </w:rPr>
              <w:t>行政强制</w:t>
            </w:r>
          </w:p>
        </w:tc>
        <w:tc>
          <w:tcPr>
            <w:tcW w:w="1949" w:type="dxa"/>
            <w:vAlign w:val="top"/>
          </w:tcPr>
          <w:p>
            <w:pPr>
              <w:spacing w:before="283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3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3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94" w:type="dxa"/>
            <w:gridSpan w:val="4"/>
            <w:shd w:val="clear" w:color="auto" w:fill="95B3D7"/>
            <w:vAlign w:val="top"/>
          </w:tcPr>
          <w:p>
            <w:pPr>
              <w:pStyle w:val="6"/>
              <w:spacing w:before="247" w:line="224" w:lineRule="auto"/>
              <w:ind w:left="131"/>
            </w:pPr>
            <w:r>
              <w:rPr>
                <w:spacing w:val="-2"/>
              </w:rPr>
              <w:t>第二十一条第（八）项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5" w:line="225" w:lineRule="auto"/>
              <w:ind w:left="116"/>
            </w:pPr>
            <w:r>
              <w:rPr>
                <w:spacing w:val="-2"/>
              </w:rPr>
              <w:t>信息内容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45" w:line="225" w:lineRule="auto"/>
              <w:ind w:left="143"/>
            </w:pPr>
            <w:r>
              <w:rPr>
                <w:spacing w:val="-2"/>
              </w:rPr>
              <w:t>上一年项目数量</w:t>
            </w:r>
          </w:p>
        </w:tc>
        <w:tc>
          <w:tcPr>
            <w:tcW w:w="3888" w:type="dxa"/>
            <w:gridSpan w:val="2"/>
            <w:vAlign w:val="top"/>
          </w:tcPr>
          <w:p>
            <w:pPr>
              <w:pStyle w:val="6"/>
              <w:spacing w:before="245" w:line="225" w:lineRule="auto"/>
              <w:ind w:left="1419"/>
            </w:pPr>
            <w:r>
              <w:rPr>
                <w:spacing w:val="-4"/>
              </w:rPr>
              <w:t>本年增\减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7" w:line="224" w:lineRule="auto"/>
              <w:ind w:left="122"/>
            </w:pPr>
            <w:r>
              <w:rPr>
                <w:spacing w:val="-3"/>
              </w:rPr>
              <w:t>行政事业性收费</w:t>
            </w:r>
          </w:p>
        </w:tc>
        <w:tc>
          <w:tcPr>
            <w:tcW w:w="1949" w:type="dxa"/>
            <w:vAlign w:val="top"/>
          </w:tcPr>
          <w:p>
            <w:pPr>
              <w:spacing w:before="283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3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3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094" w:type="dxa"/>
            <w:gridSpan w:val="4"/>
            <w:shd w:val="clear" w:color="auto" w:fill="95B3D7"/>
            <w:vAlign w:val="top"/>
          </w:tcPr>
          <w:p>
            <w:pPr>
              <w:pStyle w:val="6"/>
              <w:spacing w:before="248" w:line="224" w:lineRule="auto"/>
              <w:ind w:left="131"/>
            </w:pPr>
            <w:r>
              <w:rPr>
                <w:spacing w:val="-2"/>
              </w:rPr>
              <w:t>第二十一条第（九）项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6" w:line="225" w:lineRule="auto"/>
              <w:ind w:left="116"/>
            </w:pPr>
            <w:r>
              <w:rPr>
                <w:spacing w:val="-2"/>
              </w:rPr>
              <w:t>信息内容</w:t>
            </w:r>
          </w:p>
        </w:tc>
        <w:tc>
          <w:tcPr>
            <w:tcW w:w="1949" w:type="dxa"/>
            <w:vAlign w:val="top"/>
          </w:tcPr>
          <w:p>
            <w:pPr>
              <w:pStyle w:val="6"/>
              <w:spacing w:before="246" w:line="227" w:lineRule="auto"/>
              <w:ind w:left="257"/>
            </w:pPr>
            <w:r>
              <w:rPr>
                <w:spacing w:val="-1"/>
              </w:rPr>
              <w:t>采购项目数量</w:t>
            </w:r>
          </w:p>
        </w:tc>
        <w:tc>
          <w:tcPr>
            <w:tcW w:w="3888" w:type="dxa"/>
            <w:gridSpan w:val="2"/>
            <w:vAlign w:val="top"/>
          </w:tcPr>
          <w:p>
            <w:pPr>
              <w:pStyle w:val="6"/>
              <w:spacing w:before="246" w:line="227" w:lineRule="auto"/>
              <w:ind w:left="1346"/>
            </w:pPr>
            <w:r>
              <w:rPr>
                <w:spacing w:val="-1"/>
              </w:rPr>
              <w:t>采购总金额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257" w:type="dxa"/>
            <w:vAlign w:val="top"/>
          </w:tcPr>
          <w:p>
            <w:pPr>
              <w:pStyle w:val="6"/>
              <w:spacing w:before="247" w:line="225" w:lineRule="auto"/>
              <w:ind w:left="116"/>
            </w:pPr>
            <w:r>
              <w:rPr>
                <w:spacing w:val="-2"/>
              </w:rPr>
              <w:t>政府集中采购</w:t>
            </w:r>
          </w:p>
        </w:tc>
        <w:tc>
          <w:tcPr>
            <w:tcW w:w="1949" w:type="dxa"/>
            <w:vAlign w:val="top"/>
          </w:tcPr>
          <w:p>
            <w:pPr>
              <w:spacing w:before="283" w:line="184" w:lineRule="auto"/>
              <w:ind w:left="9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76" w:type="dxa"/>
            <w:vAlign w:val="top"/>
          </w:tcPr>
          <w:p>
            <w:pPr>
              <w:spacing w:before="283" w:line="184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1912" w:type="dxa"/>
            <w:vAlign w:val="top"/>
          </w:tcPr>
          <w:p>
            <w:pPr>
              <w:spacing w:before="283" w:line="184" w:lineRule="auto"/>
              <w:ind w:left="89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</w:tbl>
    <w:p>
      <w:pPr>
        <w:spacing w:before="174" w:line="227" w:lineRule="auto"/>
        <w:ind w:left="77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三、收到和处理政府信息公开申请情况</w:t>
      </w:r>
    </w:p>
    <w:p>
      <w:pPr>
        <w:spacing w:line="50" w:lineRule="auto"/>
        <w:rPr>
          <w:rFonts w:ascii="Arial"/>
          <w:sz w:val="2"/>
        </w:rPr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9"/>
        <w:gridCol w:w="499"/>
        <w:gridCol w:w="3789"/>
        <w:gridCol w:w="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3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8"/>
            </w:pPr>
            <w:r>
              <w:rPr>
                <w:spacing w:val="-4"/>
              </w:rPr>
              <w:t>（本列数据的勾稽关系为：第一项加</w:t>
            </w:r>
          </w:p>
        </w:tc>
        <w:tc>
          <w:tcPr>
            <w:tcW w:w="5026" w:type="dxa"/>
            <w:gridSpan w:val="3"/>
            <w:vAlign w:val="top"/>
          </w:tcPr>
          <w:p>
            <w:pPr>
              <w:pStyle w:val="6"/>
              <w:spacing w:before="247" w:line="227" w:lineRule="auto"/>
              <w:ind w:left="1946"/>
            </w:pPr>
            <w:r>
              <w:rPr>
                <w:spacing w:val="-8"/>
              </w:rPr>
              <w:t>申请人情况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0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>
            <w:pPr>
              <w:pStyle w:val="6"/>
              <w:spacing w:before="244" w:line="227" w:lineRule="auto"/>
              <w:ind w:left="187"/>
            </w:pPr>
            <w:r>
              <w:t>自</w:t>
            </w:r>
          </w:p>
        </w:tc>
        <w:tc>
          <w:tcPr>
            <w:tcW w:w="3789" w:type="dxa"/>
            <w:vAlign w:val="top"/>
          </w:tcPr>
          <w:p>
            <w:pPr>
              <w:pStyle w:val="6"/>
              <w:spacing w:before="244" w:line="225" w:lineRule="auto"/>
              <w:ind w:left="1079"/>
            </w:pPr>
            <w:r>
              <w:rPr>
                <w:spacing w:val="-4"/>
              </w:rPr>
              <w:t>法人或其他组织</w:t>
            </w:r>
          </w:p>
        </w:tc>
        <w:tc>
          <w:tcPr>
            <w:tcW w:w="738" w:type="dxa"/>
            <w:vAlign w:val="top"/>
          </w:tcPr>
          <w:p>
            <w:pPr>
              <w:pStyle w:val="6"/>
              <w:spacing w:before="245" w:line="229" w:lineRule="auto"/>
              <w:ind w:left="149"/>
            </w:pPr>
            <w:r>
              <w:rPr>
                <w:spacing w:val="-12"/>
              </w:rPr>
              <w:t>总计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31" w:bottom="1481" w:left="1475" w:header="0" w:footer="1203" w:gutter="0"/>
          <w:cols w:space="720" w:num="1"/>
        </w:sectPr>
      </w:pPr>
    </w:p>
    <w:p>
      <w:pPr>
        <w:spacing w:line="42" w:lineRule="exact"/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81"/>
        <w:gridCol w:w="2064"/>
        <w:gridCol w:w="499"/>
        <w:gridCol w:w="844"/>
        <w:gridCol w:w="817"/>
        <w:gridCol w:w="709"/>
        <w:gridCol w:w="709"/>
        <w:gridCol w:w="710"/>
        <w:gridCol w:w="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4039" w:type="dxa"/>
            <w:gridSpan w:val="3"/>
            <w:vAlign w:val="top"/>
          </w:tcPr>
          <w:p>
            <w:pPr>
              <w:pStyle w:val="6"/>
              <w:spacing w:before="247" w:line="418" w:lineRule="auto"/>
              <w:ind w:left="116" w:right="104" w:firstLine="15"/>
            </w:pPr>
            <w:r>
              <w:rPr>
                <w:spacing w:val="-3"/>
              </w:rPr>
              <w:t>第二项之和，等于第三项加第四项之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和）</w:t>
            </w:r>
          </w:p>
        </w:tc>
        <w:tc>
          <w:tcPr>
            <w:tcW w:w="499" w:type="dxa"/>
            <w:textDirection w:val="tbRlV"/>
            <w:vAlign w:val="top"/>
          </w:tcPr>
          <w:p>
            <w:pPr>
              <w:pStyle w:val="6"/>
              <w:spacing w:before="126" w:line="216" w:lineRule="auto"/>
              <w:ind w:left="247"/>
            </w:pPr>
            <w:r>
              <w:rPr>
                <w:spacing w:val="5"/>
              </w:rPr>
              <w:t>然</w:t>
            </w:r>
            <w:r>
              <w:rPr>
                <w:spacing w:val="47"/>
              </w:rPr>
              <w:t xml:space="preserve">  </w:t>
            </w:r>
            <w:r>
              <w:rPr>
                <w:spacing w:val="5"/>
              </w:rPr>
              <w:t>人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48" w:line="397" w:lineRule="auto"/>
              <w:ind w:left="185" w:right="180" w:firstLine="13"/>
            </w:pPr>
            <w:r>
              <w:rPr>
                <w:spacing w:val="-10"/>
              </w:rPr>
              <w:t>商业</w:t>
            </w:r>
            <w:r>
              <w:t xml:space="preserve"> </w:t>
            </w:r>
            <w:r>
              <w:rPr>
                <w:spacing w:val="-4"/>
              </w:rPr>
              <w:t>企业</w:t>
            </w:r>
          </w:p>
        </w:tc>
        <w:tc>
          <w:tcPr>
            <w:tcW w:w="817" w:type="dxa"/>
            <w:vAlign w:val="top"/>
          </w:tcPr>
          <w:p>
            <w:pPr>
              <w:pStyle w:val="6"/>
              <w:spacing w:before="248" w:line="416" w:lineRule="auto"/>
              <w:ind w:left="174" w:right="164" w:hanging="2"/>
            </w:pPr>
            <w:r>
              <w:rPr>
                <w:spacing w:val="-3"/>
              </w:rPr>
              <w:t>科研</w:t>
            </w:r>
            <w:r>
              <w:t xml:space="preserve"> </w:t>
            </w:r>
            <w:r>
              <w:rPr>
                <w:spacing w:val="-4"/>
              </w:rPr>
              <w:t>机构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247" w:line="367" w:lineRule="auto"/>
              <w:ind w:left="115" w:right="110" w:firstLine="9"/>
              <w:jc w:val="both"/>
            </w:pPr>
            <w:r>
              <w:rPr>
                <w:spacing w:val="-6"/>
              </w:rPr>
              <w:t>社会</w:t>
            </w:r>
            <w:r>
              <w:t xml:space="preserve"> </w:t>
            </w:r>
            <w:r>
              <w:rPr>
                <w:spacing w:val="-1"/>
              </w:rPr>
              <w:t>公益</w:t>
            </w:r>
            <w:r>
              <w:t xml:space="preserve"> </w:t>
            </w:r>
            <w:r>
              <w:rPr>
                <w:spacing w:val="-1"/>
              </w:rPr>
              <w:t>组织</w:t>
            </w:r>
          </w:p>
        </w:tc>
        <w:tc>
          <w:tcPr>
            <w:tcW w:w="709" w:type="dxa"/>
            <w:vAlign w:val="top"/>
          </w:tcPr>
          <w:p>
            <w:pPr>
              <w:pStyle w:val="6"/>
              <w:spacing w:before="247" w:line="367" w:lineRule="auto"/>
              <w:ind w:left="112" w:right="111" w:firstLine="27"/>
              <w:jc w:val="both"/>
            </w:pPr>
            <w:r>
              <w:rPr>
                <w:spacing w:val="-10"/>
                <w:w w:val="98"/>
              </w:rPr>
              <w:t>法律</w:t>
            </w:r>
            <w:r>
              <w:rPr>
                <w:spacing w:val="1"/>
              </w:rPr>
              <w:t xml:space="preserve"> </w:t>
            </w:r>
            <w:r>
              <w:t>服务 机构</w:t>
            </w:r>
          </w:p>
        </w:tc>
        <w:tc>
          <w:tcPr>
            <w:tcW w:w="7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6"/>
            </w:pPr>
            <w:r>
              <w:rPr>
                <w:spacing w:val="-7"/>
              </w:rPr>
              <w:t>其他</w:t>
            </w:r>
          </w:p>
        </w:tc>
        <w:tc>
          <w:tcPr>
            <w:tcW w:w="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039" w:type="dxa"/>
            <w:gridSpan w:val="3"/>
            <w:vAlign w:val="top"/>
          </w:tcPr>
          <w:p>
            <w:pPr>
              <w:pStyle w:val="6"/>
              <w:spacing w:before="243" w:line="225" w:lineRule="auto"/>
              <w:ind w:left="121"/>
            </w:pPr>
            <w:r>
              <w:rPr>
                <w:spacing w:val="-3"/>
              </w:rPr>
              <w:t>一、本年新收政府信息公开申请数量</w:t>
            </w:r>
          </w:p>
        </w:tc>
        <w:tc>
          <w:tcPr>
            <w:tcW w:w="499" w:type="dxa"/>
            <w:vAlign w:val="top"/>
          </w:tcPr>
          <w:p>
            <w:pPr>
              <w:spacing w:before="279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79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79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79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79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79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79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039" w:type="dxa"/>
            <w:gridSpan w:val="3"/>
            <w:vAlign w:val="top"/>
          </w:tcPr>
          <w:p>
            <w:pPr>
              <w:pStyle w:val="6"/>
              <w:spacing w:before="244" w:line="225" w:lineRule="auto"/>
              <w:ind w:left="118"/>
            </w:pPr>
            <w:r>
              <w:rPr>
                <w:spacing w:val="-2"/>
              </w:rPr>
              <w:t>二、上年结转政府信息公开申请数量</w:t>
            </w:r>
          </w:p>
        </w:tc>
        <w:tc>
          <w:tcPr>
            <w:tcW w:w="499" w:type="dxa"/>
            <w:vAlign w:val="top"/>
          </w:tcPr>
          <w:p>
            <w:pPr>
              <w:spacing w:before="281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1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1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1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4" w:line="420" w:lineRule="auto"/>
              <w:ind w:left="118" w:right="107" w:hanging="4"/>
              <w:jc w:val="both"/>
            </w:pPr>
            <w:r>
              <w:rPr>
                <w:spacing w:val="-2"/>
              </w:rPr>
              <w:t>三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、本</w:t>
            </w:r>
            <w:r>
              <w:t xml:space="preserve"> </w:t>
            </w:r>
            <w:r>
              <w:rPr>
                <w:spacing w:val="14"/>
              </w:rPr>
              <w:t>年度办</w:t>
            </w:r>
            <w:r>
              <w:t xml:space="preserve"> </w:t>
            </w:r>
            <w:r>
              <w:rPr>
                <w:spacing w:val="-4"/>
              </w:rPr>
              <w:t>理结果</w:t>
            </w:r>
          </w:p>
        </w:tc>
        <w:tc>
          <w:tcPr>
            <w:tcW w:w="3045" w:type="dxa"/>
            <w:gridSpan w:val="2"/>
            <w:vAlign w:val="top"/>
          </w:tcPr>
          <w:p>
            <w:pPr>
              <w:pStyle w:val="6"/>
              <w:spacing w:before="243" w:line="226" w:lineRule="auto"/>
              <w:ind w:left="133"/>
            </w:pPr>
            <w:r>
              <w:rPr>
                <w:spacing w:val="-19"/>
              </w:rPr>
              <w:t>（一）、予以公开</w:t>
            </w:r>
          </w:p>
        </w:tc>
        <w:tc>
          <w:tcPr>
            <w:tcW w:w="499" w:type="dxa"/>
            <w:vAlign w:val="top"/>
          </w:tcPr>
          <w:p>
            <w:pPr>
              <w:spacing w:before="279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79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79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79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79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79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79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gridSpan w:val="2"/>
            <w:vAlign w:val="top"/>
          </w:tcPr>
          <w:p>
            <w:pPr>
              <w:pStyle w:val="6"/>
              <w:spacing w:before="242" w:line="367" w:lineRule="auto"/>
              <w:ind w:left="113" w:right="104" w:firstLine="19"/>
              <w:jc w:val="both"/>
            </w:pPr>
            <w:r>
              <w:rPr>
                <w:spacing w:val="-13"/>
              </w:rPr>
              <w:t>（二）、部分公开（区分处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理的，只计这一情形，不计</w:t>
            </w:r>
            <w:r>
              <w:t xml:space="preserve"> </w:t>
            </w:r>
            <w:r>
              <w:rPr>
                <w:spacing w:val="-3"/>
              </w:rPr>
              <w:t>其他情形）</w:t>
            </w:r>
          </w:p>
        </w:tc>
        <w:tc>
          <w:tcPr>
            <w:tcW w:w="499" w:type="dxa"/>
            <w:vAlign w:val="top"/>
          </w:tcPr>
          <w:p>
            <w:pPr>
              <w:spacing w:before="281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1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1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1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5" w:line="238" w:lineRule="auto"/>
              <w:ind w:left="157"/>
            </w:pPr>
            <w:r>
              <w:rPr>
                <w:spacing w:val="-11"/>
              </w:rPr>
              <w:t>（三）</w:t>
            </w:r>
          </w:p>
          <w:p>
            <w:pPr>
              <w:pStyle w:val="6"/>
              <w:spacing w:before="249" w:line="226" w:lineRule="auto"/>
              <w:ind w:left="139"/>
            </w:pPr>
            <w:r>
              <w:rPr>
                <w:spacing w:val="-5"/>
              </w:rPr>
              <w:t>不予公</w:t>
            </w:r>
          </w:p>
          <w:p>
            <w:pPr>
              <w:pStyle w:val="6"/>
              <w:spacing w:before="265" w:line="232" w:lineRule="auto"/>
              <w:ind w:left="378"/>
            </w:pPr>
            <w:r>
              <w:t>开</w:t>
            </w: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1" w:line="225" w:lineRule="auto"/>
              <w:ind w:left="125"/>
            </w:pPr>
            <w:r>
              <w:rPr>
                <w:spacing w:val="-3"/>
              </w:rPr>
              <w:t>1.属于国家秘密</w:t>
            </w:r>
          </w:p>
        </w:tc>
        <w:tc>
          <w:tcPr>
            <w:tcW w:w="499" w:type="dxa"/>
            <w:vAlign w:val="top"/>
          </w:tcPr>
          <w:p>
            <w:pPr>
              <w:spacing w:before="281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1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1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1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2" w:line="316" w:lineRule="auto"/>
              <w:ind w:left="130" w:right="275" w:hanging="19"/>
            </w:pPr>
            <w:r>
              <w:rPr>
                <w:spacing w:val="-1"/>
              </w:rPr>
              <w:t>2.其他法律行政</w:t>
            </w:r>
            <w:r>
              <w:t xml:space="preserve"> </w:t>
            </w:r>
            <w:r>
              <w:rPr>
                <w:spacing w:val="-5"/>
              </w:rPr>
              <w:t>法规禁止公开</w:t>
            </w:r>
          </w:p>
        </w:tc>
        <w:tc>
          <w:tcPr>
            <w:tcW w:w="499" w:type="dxa"/>
            <w:vAlign w:val="top"/>
          </w:tcPr>
          <w:p>
            <w:pPr>
              <w:spacing w:before="280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0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0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0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0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0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0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2" w:line="316" w:lineRule="auto"/>
              <w:ind w:left="112" w:right="104"/>
            </w:pPr>
            <w:r>
              <w:rPr>
                <w:spacing w:val="-9"/>
              </w:rPr>
              <w:t>3.危及“三安全一</w:t>
            </w:r>
            <w:r>
              <w:rPr>
                <w:spacing w:val="1"/>
              </w:rPr>
              <w:t xml:space="preserve"> </w:t>
            </w:r>
            <w:r>
              <w:rPr>
                <w:spacing w:val="26"/>
              </w:rPr>
              <w:t>稳定</w:t>
            </w:r>
            <w:r>
              <w:rPr>
                <w:spacing w:val="-88"/>
              </w:rPr>
              <w:t xml:space="preserve"> </w:t>
            </w:r>
            <w:r>
              <w:rPr>
                <w:spacing w:val="26"/>
              </w:rPr>
              <w:t>”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5" w:line="315" w:lineRule="auto"/>
              <w:ind w:left="130" w:right="103" w:hanging="24"/>
            </w:pPr>
            <w:r>
              <w:rPr>
                <w:spacing w:val="21"/>
              </w:rPr>
              <w:t>4.保护第三方合</w:t>
            </w:r>
            <w:r>
              <w:t xml:space="preserve"> </w:t>
            </w:r>
            <w:r>
              <w:rPr>
                <w:spacing w:val="-10"/>
              </w:rPr>
              <w:t>法权益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3" w:line="316" w:lineRule="auto"/>
              <w:ind w:left="120" w:right="104" w:hanging="13"/>
            </w:pPr>
            <w:r>
              <w:rPr>
                <w:spacing w:val="20"/>
              </w:rPr>
              <w:t>5.属于三类内部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事务信息</w:t>
            </w:r>
          </w:p>
        </w:tc>
        <w:tc>
          <w:tcPr>
            <w:tcW w:w="499" w:type="dxa"/>
            <w:vAlign w:val="top"/>
          </w:tcPr>
          <w:p>
            <w:pPr>
              <w:spacing w:before="284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4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4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4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6" w:line="315" w:lineRule="auto"/>
              <w:ind w:left="117" w:right="104" w:hanging="5"/>
            </w:pPr>
            <w:r>
              <w:rPr>
                <w:spacing w:val="20"/>
              </w:rPr>
              <w:t>6.属于四类过程</w:t>
            </w:r>
            <w:r>
              <w:t xml:space="preserve"> </w:t>
            </w:r>
            <w:r>
              <w:rPr>
                <w:spacing w:val="-5"/>
              </w:rPr>
              <w:t>性信息</w:t>
            </w:r>
          </w:p>
        </w:tc>
        <w:tc>
          <w:tcPr>
            <w:tcW w:w="499" w:type="dxa"/>
            <w:vAlign w:val="top"/>
          </w:tcPr>
          <w:p>
            <w:pPr>
              <w:spacing w:before="283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3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3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3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13" w:line="316" w:lineRule="auto"/>
              <w:ind w:left="123" w:right="104" w:hanging="9"/>
            </w:pPr>
            <w:r>
              <w:rPr>
                <w:spacing w:val="20"/>
              </w:rPr>
              <w:t>7.属于行政执法</w:t>
            </w:r>
            <w:r>
              <w:t xml:space="preserve"> </w:t>
            </w:r>
            <w:r>
              <w:rPr>
                <w:spacing w:val="-10"/>
              </w:rPr>
              <w:t>案卷</w:t>
            </w:r>
          </w:p>
        </w:tc>
        <w:tc>
          <w:tcPr>
            <w:tcW w:w="499" w:type="dxa"/>
            <w:vAlign w:val="top"/>
          </w:tcPr>
          <w:p>
            <w:pPr>
              <w:spacing w:before="284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4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4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4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6" w:line="395" w:lineRule="auto"/>
              <w:ind w:left="121" w:right="104" w:hanging="11"/>
            </w:pPr>
            <w:r>
              <w:rPr>
                <w:spacing w:val="20"/>
              </w:rPr>
              <w:t>8.属于行政查询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事项</w:t>
            </w:r>
          </w:p>
        </w:tc>
        <w:tc>
          <w:tcPr>
            <w:tcW w:w="499" w:type="dxa"/>
            <w:vAlign w:val="top"/>
          </w:tcPr>
          <w:p>
            <w:pPr>
              <w:spacing w:before="283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3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3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3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60" w:bottom="1481" w:left="1475" w:header="0" w:footer="1203" w:gutter="0"/>
          <w:cols w:space="720" w:num="1"/>
        </w:sectPr>
      </w:pPr>
    </w:p>
    <w:p>
      <w:pPr>
        <w:spacing w:line="42" w:lineRule="exact"/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81"/>
        <w:gridCol w:w="2064"/>
        <w:gridCol w:w="499"/>
        <w:gridCol w:w="844"/>
        <w:gridCol w:w="817"/>
        <w:gridCol w:w="709"/>
        <w:gridCol w:w="709"/>
        <w:gridCol w:w="710"/>
        <w:gridCol w:w="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7" w:line="238" w:lineRule="auto"/>
              <w:ind w:left="157"/>
            </w:pPr>
            <w:r>
              <w:rPr>
                <w:spacing w:val="-11"/>
              </w:rPr>
              <w:t>（四）</w:t>
            </w:r>
          </w:p>
          <w:p>
            <w:pPr>
              <w:pStyle w:val="6"/>
              <w:spacing w:before="249" w:line="233" w:lineRule="auto"/>
              <w:ind w:left="138"/>
            </w:pPr>
            <w:r>
              <w:rPr>
                <w:spacing w:val="-4"/>
              </w:rPr>
              <w:t>无法提</w:t>
            </w:r>
          </w:p>
          <w:p>
            <w:pPr>
              <w:pStyle w:val="6"/>
              <w:spacing w:before="259" w:line="234" w:lineRule="auto"/>
              <w:ind w:left="367"/>
            </w:pPr>
            <w:r>
              <w:t>供</w:t>
            </w: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7" w:line="396" w:lineRule="auto"/>
              <w:ind w:left="114" w:right="104" w:firstLine="11"/>
            </w:pPr>
            <w:r>
              <w:rPr>
                <w:spacing w:val="18"/>
              </w:rPr>
              <w:t>1.本机关不掌握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相关政府信息</w:t>
            </w:r>
          </w:p>
        </w:tc>
        <w:tc>
          <w:tcPr>
            <w:tcW w:w="499" w:type="dxa"/>
            <w:vAlign w:val="top"/>
          </w:tcPr>
          <w:p>
            <w:pPr>
              <w:spacing w:before="284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4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4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4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5" w:line="388" w:lineRule="auto"/>
              <w:ind w:left="128" w:right="104" w:hanging="17"/>
            </w:pPr>
            <w:r>
              <w:rPr>
                <w:spacing w:val="13"/>
              </w:rPr>
              <w:t>2.</w:t>
            </w:r>
            <w:r>
              <w:rPr>
                <w:spacing w:val="-63"/>
              </w:rPr>
              <w:t xml:space="preserve"> </w:t>
            </w:r>
            <w:r>
              <w:rPr>
                <w:spacing w:val="13"/>
              </w:rPr>
              <w:t>没有现成信息</w:t>
            </w:r>
            <w:r>
              <w:t xml:space="preserve"> </w:t>
            </w:r>
            <w:r>
              <w:rPr>
                <w:spacing w:val="-5"/>
              </w:rPr>
              <w:t>需要另行制作</w:t>
            </w:r>
          </w:p>
        </w:tc>
        <w:tc>
          <w:tcPr>
            <w:tcW w:w="499" w:type="dxa"/>
            <w:vAlign w:val="top"/>
          </w:tcPr>
          <w:p>
            <w:pPr>
              <w:spacing w:before="281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1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1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1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4" w:line="367" w:lineRule="auto"/>
              <w:ind w:left="109" w:right="104" w:firstLine="3"/>
            </w:pPr>
            <w:r>
              <w:rPr>
                <w:spacing w:val="20"/>
              </w:rPr>
              <w:t>3.补正后申请内</w:t>
            </w:r>
            <w:r>
              <w:t xml:space="preserve"> </w:t>
            </w:r>
            <w:r>
              <w:rPr>
                <w:spacing w:val="-2"/>
              </w:rPr>
              <w:t>容仍不明确</w:t>
            </w:r>
          </w:p>
        </w:tc>
        <w:tc>
          <w:tcPr>
            <w:tcW w:w="499" w:type="dxa"/>
            <w:vAlign w:val="top"/>
          </w:tcPr>
          <w:p>
            <w:pPr>
              <w:spacing w:before="281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1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1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1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1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1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47" w:line="404" w:lineRule="auto"/>
              <w:ind w:left="113" w:right="107" w:firstLine="19"/>
              <w:jc w:val="both"/>
            </w:pPr>
            <w:r>
              <w:rPr>
                <w:spacing w:val="-4"/>
              </w:rPr>
              <w:t>（五）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不予处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5" w:line="334" w:lineRule="auto"/>
              <w:ind w:left="128" w:right="104" w:hanging="3"/>
            </w:pPr>
            <w:r>
              <w:rPr>
                <w:spacing w:val="18"/>
              </w:rPr>
              <w:t>1.信访</w:t>
            </w:r>
            <w:bookmarkStart w:id="0" w:name="_GoBack"/>
            <w:bookmarkEnd w:id="0"/>
            <w:r>
              <w:rPr>
                <w:rFonts w:hint="eastAsia"/>
                <w:spacing w:val="18"/>
                <w:lang w:eastAsia="zh-CN"/>
              </w:rPr>
              <w:t>举报投诉</w:t>
            </w:r>
            <w:r>
              <w:rPr>
                <w:spacing w:val="3"/>
              </w:rPr>
              <w:t xml:space="preserve"> </w:t>
            </w:r>
            <w:r>
              <w:t>类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7" w:line="227" w:lineRule="auto"/>
              <w:ind w:left="111"/>
            </w:pPr>
            <w:r>
              <w:rPr>
                <w:spacing w:val="-2"/>
              </w:rPr>
              <w:t>2.重复申请</w:t>
            </w:r>
          </w:p>
        </w:tc>
        <w:tc>
          <w:tcPr>
            <w:tcW w:w="499" w:type="dxa"/>
            <w:vAlign w:val="top"/>
          </w:tcPr>
          <w:p>
            <w:pPr>
              <w:spacing w:before="283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3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3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3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6" w:line="334" w:lineRule="auto"/>
              <w:ind w:left="115" w:right="104" w:hanging="2"/>
            </w:pPr>
            <w:r>
              <w:rPr>
                <w:spacing w:val="20"/>
              </w:rPr>
              <w:t>3.要求提供出版</w:t>
            </w:r>
            <w:r>
              <w:t xml:space="preserve"> 物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6" w:line="334" w:lineRule="auto"/>
              <w:ind w:left="111" w:right="104" w:hanging="5"/>
            </w:pPr>
            <w:r>
              <w:rPr>
                <w:spacing w:val="20"/>
              </w:rPr>
              <w:t>4.无正当理由大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量反复申请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>
            <w:pPr>
              <w:pStyle w:val="6"/>
              <w:spacing w:before="246" w:line="381" w:lineRule="auto"/>
              <w:ind w:left="107" w:right="104"/>
              <w:jc w:val="both"/>
            </w:pPr>
            <w:r>
              <w:rPr>
                <w:spacing w:val="20"/>
              </w:rPr>
              <w:t>5.要求行政机关</w:t>
            </w:r>
            <w:r>
              <w:rPr>
                <w:spacing w:val="5"/>
              </w:rPr>
              <w:t xml:space="preserve"> </w:t>
            </w:r>
            <w:r>
              <w:rPr>
                <w:spacing w:val="23"/>
              </w:rPr>
              <w:t>确认或重新出具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以获取信息</w:t>
            </w:r>
          </w:p>
        </w:tc>
        <w:tc>
          <w:tcPr>
            <w:tcW w:w="499" w:type="dxa"/>
            <w:vAlign w:val="top"/>
          </w:tcPr>
          <w:p>
            <w:pPr>
              <w:spacing w:before="282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2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2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2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2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2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gridSpan w:val="2"/>
            <w:vAlign w:val="top"/>
          </w:tcPr>
          <w:p>
            <w:pPr>
              <w:pStyle w:val="6"/>
              <w:spacing w:before="246" w:line="225" w:lineRule="auto"/>
              <w:ind w:left="133"/>
            </w:pPr>
            <w:r>
              <w:rPr>
                <w:spacing w:val="-5"/>
              </w:rPr>
              <w:t>（六）其他处理</w:t>
            </w:r>
          </w:p>
        </w:tc>
        <w:tc>
          <w:tcPr>
            <w:tcW w:w="499" w:type="dxa"/>
            <w:vAlign w:val="top"/>
          </w:tcPr>
          <w:p>
            <w:pPr>
              <w:spacing w:before="283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3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3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3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5" w:type="dxa"/>
            <w:gridSpan w:val="2"/>
            <w:vAlign w:val="top"/>
          </w:tcPr>
          <w:p>
            <w:pPr>
              <w:pStyle w:val="6"/>
              <w:spacing w:before="248" w:line="229" w:lineRule="auto"/>
              <w:ind w:left="133"/>
            </w:pPr>
            <w:r>
              <w:rPr>
                <w:spacing w:val="-7"/>
              </w:rPr>
              <w:t>（七）总计</w:t>
            </w:r>
          </w:p>
        </w:tc>
        <w:tc>
          <w:tcPr>
            <w:tcW w:w="499" w:type="dxa"/>
            <w:vAlign w:val="top"/>
          </w:tcPr>
          <w:p>
            <w:pPr>
              <w:spacing w:before="284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4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4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4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4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4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039" w:type="dxa"/>
            <w:gridSpan w:val="3"/>
            <w:vAlign w:val="top"/>
          </w:tcPr>
          <w:p>
            <w:pPr>
              <w:pStyle w:val="6"/>
              <w:spacing w:before="247" w:line="225" w:lineRule="auto"/>
              <w:ind w:left="129"/>
            </w:pPr>
            <w:r>
              <w:rPr>
                <w:spacing w:val="-2"/>
              </w:rPr>
              <w:t>四、结转下年度继续办理</w:t>
            </w:r>
          </w:p>
        </w:tc>
        <w:tc>
          <w:tcPr>
            <w:tcW w:w="499" w:type="dxa"/>
            <w:vAlign w:val="top"/>
          </w:tcPr>
          <w:p>
            <w:pPr>
              <w:spacing w:before="283" w:line="184" w:lineRule="auto"/>
              <w:ind w:left="19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44" w:type="dxa"/>
            <w:vAlign w:val="top"/>
          </w:tcPr>
          <w:p>
            <w:pPr>
              <w:spacing w:before="283" w:line="184" w:lineRule="auto"/>
              <w:ind w:left="366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817" w:type="dxa"/>
            <w:vAlign w:val="top"/>
          </w:tcPr>
          <w:p>
            <w:pPr>
              <w:spacing w:before="283" w:line="184" w:lineRule="auto"/>
              <w:ind w:left="35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spacing w:before="283" w:line="184" w:lineRule="auto"/>
              <w:ind w:left="30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top"/>
          </w:tcPr>
          <w:p>
            <w:pPr>
              <w:spacing w:before="283" w:line="184" w:lineRule="auto"/>
              <w:ind w:left="30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  <w:tc>
          <w:tcPr>
            <w:tcW w:w="738" w:type="dxa"/>
            <w:vAlign w:val="top"/>
          </w:tcPr>
          <w:p>
            <w:pPr>
              <w:spacing w:before="283" w:line="184" w:lineRule="auto"/>
              <w:ind w:left="31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0</w:t>
            </w:r>
          </w:p>
        </w:tc>
      </w:tr>
    </w:tbl>
    <w:p>
      <w:pPr>
        <w:spacing w:before="173" w:line="226" w:lineRule="auto"/>
        <w:ind w:left="78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四、政府信息公开行政复议、行政诉讼情况</w:t>
      </w:r>
    </w:p>
    <w:p>
      <w:pPr>
        <w:spacing w:line="77" w:lineRule="auto"/>
        <w:rPr>
          <w:rFonts w:ascii="Arial"/>
          <w:sz w:val="2"/>
        </w:rPr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04"/>
        <w:gridCol w:w="603"/>
        <w:gridCol w:w="604"/>
        <w:gridCol w:w="604"/>
        <w:gridCol w:w="3018"/>
        <w:gridCol w:w="30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22" w:type="dxa"/>
            <w:gridSpan w:val="5"/>
            <w:vAlign w:val="top"/>
          </w:tcPr>
          <w:p>
            <w:pPr>
              <w:pStyle w:val="6"/>
              <w:spacing w:before="248" w:line="230" w:lineRule="auto"/>
              <w:ind w:left="1041"/>
            </w:pPr>
            <w:r>
              <w:rPr>
                <w:spacing w:val="-3"/>
              </w:rPr>
              <w:t>行政复议</w:t>
            </w:r>
          </w:p>
        </w:tc>
        <w:tc>
          <w:tcPr>
            <w:tcW w:w="6042" w:type="dxa"/>
            <w:gridSpan w:val="2"/>
            <w:vAlign w:val="top"/>
          </w:tcPr>
          <w:p>
            <w:pPr>
              <w:pStyle w:val="6"/>
              <w:spacing w:before="247" w:line="224" w:lineRule="auto"/>
              <w:ind w:left="2551"/>
            </w:pPr>
            <w:r>
              <w:rPr>
                <w:spacing w:val="-4"/>
              </w:rPr>
              <w:t>行政诉讼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7" w:type="dxa"/>
            <w:vAlign w:val="top"/>
          </w:tcPr>
          <w:p>
            <w:pPr>
              <w:pStyle w:val="6"/>
              <w:spacing w:before="261" w:line="199" w:lineRule="auto"/>
              <w:ind w:left="194"/>
            </w:pPr>
            <w:r>
              <w:t>结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61" w:line="199" w:lineRule="auto"/>
              <w:ind w:left="192"/>
            </w:pPr>
            <w:r>
              <w:t>结</w:t>
            </w:r>
          </w:p>
        </w:tc>
        <w:tc>
          <w:tcPr>
            <w:tcW w:w="603" w:type="dxa"/>
            <w:vAlign w:val="top"/>
          </w:tcPr>
          <w:p>
            <w:pPr>
              <w:pStyle w:val="6"/>
              <w:spacing w:before="244" w:line="225" w:lineRule="auto"/>
              <w:ind w:left="189"/>
            </w:pPr>
            <w:r>
              <w:t>其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45" w:line="229" w:lineRule="auto"/>
              <w:ind w:left="206"/>
            </w:pPr>
            <w:r>
              <w:t>尚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44" w:line="239" w:lineRule="auto"/>
              <w:ind w:left="202"/>
            </w:pPr>
            <w:r>
              <w:t>总</w:t>
            </w:r>
          </w:p>
        </w:tc>
        <w:tc>
          <w:tcPr>
            <w:tcW w:w="3018" w:type="dxa"/>
            <w:vAlign w:val="top"/>
          </w:tcPr>
          <w:p>
            <w:pPr>
              <w:pStyle w:val="6"/>
              <w:spacing w:before="244" w:line="224" w:lineRule="auto"/>
              <w:ind w:left="567"/>
            </w:pPr>
            <w:r>
              <w:rPr>
                <w:spacing w:val="-3"/>
              </w:rPr>
              <w:t>未经复议直接起诉</w:t>
            </w:r>
          </w:p>
        </w:tc>
        <w:tc>
          <w:tcPr>
            <w:tcW w:w="3024" w:type="dxa"/>
            <w:vAlign w:val="top"/>
          </w:tcPr>
          <w:p>
            <w:pPr>
              <w:pStyle w:val="6"/>
              <w:spacing w:before="244" w:line="224" w:lineRule="auto"/>
              <w:ind w:left="932"/>
            </w:pPr>
            <w:r>
              <w:rPr>
                <w:spacing w:val="-5"/>
              </w:rPr>
              <w:t>复议后起诉</w:t>
            </w:r>
          </w:p>
        </w:tc>
      </w:tr>
    </w:tbl>
    <w:p>
      <w:pPr>
        <w:spacing w:line="126" w:lineRule="exact"/>
        <w:rPr>
          <w:rFonts w:ascii="Arial"/>
          <w:sz w:val="10"/>
        </w:rPr>
      </w:pPr>
    </w:p>
    <w:p>
      <w:pPr>
        <w:spacing w:line="126" w:lineRule="exact"/>
        <w:rPr>
          <w:rFonts w:ascii="Arial" w:hAnsi="Arial" w:eastAsia="Arial" w:cs="Arial"/>
          <w:sz w:val="10"/>
          <w:szCs w:val="10"/>
        </w:rPr>
        <w:sectPr>
          <w:footerReference r:id="rId9" w:type="default"/>
          <w:pgSz w:w="11906" w:h="16839"/>
          <w:pgMar w:top="1431" w:right="1360" w:bottom="1480" w:left="1475" w:header="0" w:footer="1203" w:gutter="0"/>
          <w:cols w:space="720" w:num="1"/>
        </w:sectPr>
      </w:pPr>
    </w:p>
    <w:p>
      <w:pPr>
        <w:spacing w:line="42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04"/>
        <w:gridCol w:w="603"/>
        <w:gridCol w:w="604"/>
        <w:gridCol w:w="604"/>
        <w:gridCol w:w="604"/>
        <w:gridCol w:w="603"/>
        <w:gridCol w:w="604"/>
        <w:gridCol w:w="604"/>
        <w:gridCol w:w="603"/>
        <w:gridCol w:w="604"/>
        <w:gridCol w:w="603"/>
        <w:gridCol w:w="604"/>
        <w:gridCol w:w="604"/>
        <w:gridCol w:w="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07" w:type="dxa"/>
            <w:textDirection w:val="tbRlV"/>
            <w:vAlign w:val="top"/>
          </w:tcPr>
          <w:p>
            <w:pPr>
              <w:pStyle w:val="6"/>
              <w:spacing w:before="181" w:line="206" w:lineRule="auto"/>
              <w:ind w:left="247"/>
            </w:pPr>
            <w:r>
              <w:rPr>
                <w:spacing w:val="10"/>
              </w:rPr>
              <w:t>果</w:t>
            </w:r>
            <w:r>
              <w:rPr>
                <w:spacing w:val="34"/>
              </w:rPr>
              <w:t xml:space="preserve">  </w:t>
            </w:r>
            <w:r>
              <w:rPr>
                <w:spacing w:val="10"/>
              </w:rPr>
              <w:t>维</w:t>
            </w:r>
            <w:r>
              <w:rPr>
                <w:spacing w:val="35"/>
              </w:rPr>
              <w:t xml:space="preserve">  </w:t>
            </w:r>
            <w:r>
              <w:rPr>
                <w:spacing w:val="10"/>
              </w:rPr>
              <w:t>持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80" w:line="204" w:lineRule="auto"/>
              <w:ind w:left="247"/>
            </w:pPr>
            <w:r>
              <w:rPr>
                <w:spacing w:val="6"/>
              </w:rPr>
              <w:t>果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纠</w:t>
            </w:r>
            <w:r>
              <w:rPr>
                <w:spacing w:val="53"/>
              </w:rPr>
              <w:t xml:space="preserve">  </w:t>
            </w:r>
            <w:r>
              <w:rPr>
                <w:spacing w:val="6"/>
              </w:rPr>
              <w:t>正</w:t>
            </w:r>
          </w:p>
        </w:tc>
        <w:tc>
          <w:tcPr>
            <w:tcW w:w="603" w:type="dxa"/>
            <w:textDirection w:val="tbRlV"/>
            <w:vAlign w:val="top"/>
          </w:tcPr>
          <w:p>
            <w:pPr>
              <w:pStyle w:val="6"/>
              <w:spacing w:before="181" w:line="204" w:lineRule="auto"/>
              <w:ind w:left="247"/>
            </w:pPr>
            <w:r>
              <w:rPr>
                <w:spacing w:val="-6"/>
              </w:rPr>
              <w:t>他</w:t>
            </w:r>
            <w:r>
              <w:rPr>
                <w:spacing w:val="42"/>
              </w:rPr>
              <w:t xml:space="preserve">  </w:t>
            </w:r>
            <w:r>
              <w:rPr>
                <w:spacing w:val="-6"/>
              </w:rPr>
              <w:t>结   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80" w:line="200" w:lineRule="auto"/>
              <w:ind w:left="247"/>
            </w:pPr>
            <w:r>
              <w:rPr>
                <w:spacing w:val="6"/>
              </w:rPr>
              <w:t>未</w:t>
            </w:r>
            <w:r>
              <w:rPr>
                <w:spacing w:val="35"/>
              </w:rPr>
              <w:t xml:space="preserve">  </w:t>
            </w:r>
            <w:r>
              <w:rPr>
                <w:spacing w:val="6"/>
              </w:rPr>
              <w:t>审</w:t>
            </w:r>
            <w:r>
              <w:rPr>
                <w:spacing w:val="44"/>
              </w:rPr>
              <w:t xml:space="preserve">  </w:t>
            </w:r>
            <w:r>
              <w:rPr>
                <w:spacing w:val="6"/>
              </w:rPr>
              <w:t>结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48" w:line="229" w:lineRule="auto"/>
              <w:ind w:left="192"/>
            </w:pPr>
            <w:r>
              <w:t>计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80" w:line="206" w:lineRule="auto"/>
              <w:ind w:left="264"/>
            </w:pPr>
            <w:r>
              <w:rPr>
                <w:spacing w:val="-4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4"/>
              </w:rPr>
              <w:t>果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维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持</w:t>
            </w:r>
          </w:p>
        </w:tc>
        <w:tc>
          <w:tcPr>
            <w:tcW w:w="603" w:type="dxa"/>
            <w:textDirection w:val="tbRlV"/>
            <w:vAlign w:val="top"/>
          </w:tcPr>
          <w:p>
            <w:pPr>
              <w:pStyle w:val="6"/>
              <w:spacing w:before="179" w:line="204" w:lineRule="auto"/>
              <w:ind w:left="264"/>
            </w:pPr>
            <w:r>
              <w:rPr>
                <w:spacing w:val="-7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7"/>
              </w:rPr>
              <w:t>果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纠</w:t>
            </w:r>
            <w:r>
              <w:rPr>
                <w:spacing w:val="53"/>
              </w:rPr>
              <w:t xml:space="preserve">  </w:t>
            </w:r>
            <w:r>
              <w:rPr>
                <w:spacing w:val="-7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78" w:line="204" w:lineRule="auto"/>
              <w:ind w:left="247"/>
            </w:pPr>
            <w:r>
              <w:rPr>
                <w:spacing w:val="-4"/>
              </w:rPr>
              <w:t>其</w:t>
            </w:r>
            <w:r>
              <w:rPr>
                <w:spacing w:val="34"/>
              </w:rPr>
              <w:t xml:space="preserve">  </w:t>
            </w:r>
            <w:r>
              <w:rPr>
                <w:spacing w:val="-4"/>
              </w:rPr>
              <w:t>他</w:t>
            </w:r>
            <w:r>
              <w:rPr>
                <w:spacing w:val="44"/>
              </w:rPr>
              <w:t xml:space="preserve">  </w:t>
            </w:r>
            <w:r>
              <w:rPr>
                <w:spacing w:val="-4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4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80" w:line="200" w:lineRule="auto"/>
              <w:ind w:left="247"/>
            </w:pPr>
            <w:r>
              <w:rPr>
                <w:spacing w:val="7"/>
              </w:rPr>
              <w:t>尚</w:t>
            </w:r>
            <w:r>
              <w:rPr>
                <w:spacing w:val="35"/>
              </w:rPr>
              <w:t xml:space="preserve">  </w:t>
            </w:r>
            <w:r>
              <w:rPr>
                <w:spacing w:val="7"/>
              </w:rPr>
              <w:t>未</w:t>
            </w:r>
            <w:r>
              <w:rPr>
                <w:spacing w:val="35"/>
              </w:rPr>
              <w:t xml:space="preserve">  </w:t>
            </w:r>
            <w:r>
              <w:rPr>
                <w:spacing w:val="7"/>
              </w:rPr>
              <w:t>审</w:t>
            </w:r>
            <w:r>
              <w:rPr>
                <w:spacing w:val="43"/>
              </w:rPr>
              <w:t xml:space="preserve">  </w:t>
            </w:r>
            <w:r>
              <w:rPr>
                <w:spacing w:val="7"/>
              </w:rPr>
              <w:t>结</w:t>
            </w:r>
          </w:p>
        </w:tc>
        <w:tc>
          <w:tcPr>
            <w:tcW w:w="603" w:type="dxa"/>
            <w:textDirection w:val="tbRlV"/>
            <w:vAlign w:val="top"/>
          </w:tcPr>
          <w:p>
            <w:pPr>
              <w:pStyle w:val="6"/>
              <w:spacing w:before="178" w:line="207" w:lineRule="auto"/>
              <w:ind w:left="247"/>
            </w:pPr>
            <w:r>
              <w:rPr>
                <w:spacing w:val="10"/>
              </w:rPr>
              <w:t>总</w:t>
            </w:r>
            <w:r>
              <w:rPr>
                <w:spacing w:val="34"/>
              </w:rPr>
              <w:t xml:space="preserve">  </w:t>
            </w:r>
            <w:r>
              <w:rPr>
                <w:spacing w:val="10"/>
              </w:rPr>
              <w:t>计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77" w:line="206" w:lineRule="auto"/>
              <w:ind w:left="264"/>
            </w:pPr>
            <w:r>
              <w:rPr>
                <w:spacing w:val="-4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4"/>
              </w:rPr>
              <w:t>果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维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持</w:t>
            </w:r>
          </w:p>
        </w:tc>
        <w:tc>
          <w:tcPr>
            <w:tcW w:w="603" w:type="dxa"/>
            <w:textDirection w:val="tbRlV"/>
            <w:vAlign w:val="top"/>
          </w:tcPr>
          <w:p>
            <w:pPr>
              <w:pStyle w:val="6"/>
              <w:spacing w:before="178" w:line="204" w:lineRule="auto"/>
              <w:ind w:left="264"/>
            </w:pPr>
            <w:r>
              <w:rPr>
                <w:spacing w:val="-7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7"/>
              </w:rPr>
              <w:t>果</w:t>
            </w:r>
            <w:r>
              <w:rPr>
                <w:spacing w:val="36"/>
              </w:rPr>
              <w:t xml:space="preserve">  </w:t>
            </w:r>
            <w:r>
              <w:rPr>
                <w:spacing w:val="-7"/>
              </w:rPr>
              <w:t>纠</w:t>
            </w:r>
            <w:r>
              <w:rPr>
                <w:spacing w:val="53"/>
              </w:rPr>
              <w:t xml:space="preserve">  </w:t>
            </w:r>
            <w:r>
              <w:rPr>
                <w:spacing w:val="-7"/>
              </w:rPr>
              <w:t>正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77" w:line="204" w:lineRule="auto"/>
              <w:ind w:left="247"/>
            </w:pPr>
            <w:r>
              <w:rPr>
                <w:spacing w:val="-4"/>
              </w:rPr>
              <w:t>其</w:t>
            </w:r>
            <w:r>
              <w:rPr>
                <w:spacing w:val="34"/>
              </w:rPr>
              <w:t xml:space="preserve">  </w:t>
            </w:r>
            <w:r>
              <w:rPr>
                <w:spacing w:val="-4"/>
              </w:rPr>
              <w:t>他</w:t>
            </w:r>
            <w:r>
              <w:rPr>
                <w:spacing w:val="44"/>
              </w:rPr>
              <w:t xml:space="preserve">  </w:t>
            </w:r>
            <w:r>
              <w:rPr>
                <w:spacing w:val="-4"/>
              </w:rPr>
              <w:t>结</w:t>
            </w:r>
            <w:r>
              <w:rPr>
                <w:spacing w:val="54"/>
              </w:rPr>
              <w:t xml:space="preserve">  </w:t>
            </w:r>
            <w:r>
              <w:rPr>
                <w:spacing w:val="-4"/>
              </w:rPr>
              <w:t>果</w:t>
            </w:r>
          </w:p>
        </w:tc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76" w:line="200" w:lineRule="auto"/>
              <w:ind w:left="247"/>
            </w:pPr>
            <w:r>
              <w:rPr>
                <w:spacing w:val="7"/>
              </w:rPr>
              <w:t>尚</w:t>
            </w:r>
            <w:r>
              <w:rPr>
                <w:spacing w:val="35"/>
              </w:rPr>
              <w:t xml:space="preserve">  </w:t>
            </w:r>
            <w:r>
              <w:rPr>
                <w:spacing w:val="7"/>
              </w:rPr>
              <w:t>未</w:t>
            </w:r>
            <w:r>
              <w:rPr>
                <w:spacing w:val="35"/>
              </w:rPr>
              <w:t xml:space="preserve">  </w:t>
            </w:r>
            <w:r>
              <w:rPr>
                <w:spacing w:val="7"/>
              </w:rPr>
              <w:t>审</w:t>
            </w:r>
            <w:r>
              <w:rPr>
                <w:spacing w:val="43"/>
              </w:rPr>
              <w:t xml:space="preserve">  </w:t>
            </w:r>
            <w:r>
              <w:rPr>
                <w:spacing w:val="7"/>
              </w:rPr>
              <w:t>结</w:t>
            </w:r>
          </w:p>
        </w:tc>
        <w:tc>
          <w:tcPr>
            <w:tcW w:w="609" w:type="dxa"/>
            <w:textDirection w:val="tbRlV"/>
            <w:vAlign w:val="top"/>
          </w:tcPr>
          <w:p>
            <w:pPr>
              <w:pStyle w:val="6"/>
              <w:spacing w:before="183" w:line="207" w:lineRule="auto"/>
              <w:ind w:left="247"/>
            </w:pPr>
            <w:r>
              <w:rPr>
                <w:spacing w:val="10"/>
              </w:rPr>
              <w:t>总</w:t>
            </w:r>
            <w:r>
              <w:rPr>
                <w:spacing w:val="34"/>
              </w:rPr>
              <w:t xml:space="preserve">  </w:t>
            </w:r>
            <w:r>
              <w:rPr>
                <w:spacing w:val="10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7" w:type="dxa"/>
            <w:vAlign w:val="top"/>
          </w:tcPr>
          <w:p>
            <w:pPr>
              <w:pStyle w:val="6"/>
              <w:spacing w:before="282" w:line="184" w:lineRule="auto"/>
              <w:ind w:left="248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5"/>
            </w:pPr>
            <w:r>
              <w:t>0</w:t>
            </w:r>
          </w:p>
        </w:tc>
        <w:tc>
          <w:tcPr>
            <w:tcW w:w="603" w:type="dxa"/>
            <w:vAlign w:val="top"/>
          </w:tcPr>
          <w:p>
            <w:pPr>
              <w:pStyle w:val="6"/>
              <w:spacing w:before="282" w:line="184" w:lineRule="auto"/>
              <w:ind w:left="244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6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6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5"/>
            </w:pPr>
            <w:r>
              <w:t>0</w:t>
            </w:r>
          </w:p>
        </w:tc>
        <w:tc>
          <w:tcPr>
            <w:tcW w:w="603" w:type="dxa"/>
            <w:vAlign w:val="top"/>
          </w:tcPr>
          <w:p>
            <w:pPr>
              <w:pStyle w:val="6"/>
              <w:spacing w:before="282" w:line="184" w:lineRule="auto"/>
              <w:ind w:left="246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7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6"/>
            </w:pPr>
            <w:r>
              <w:t>0</w:t>
            </w:r>
          </w:p>
        </w:tc>
        <w:tc>
          <w:tcPr>
            <w:tcW w:w="603" w:type="dxa"/>
            <w:vAlign w:val="top"/>
          </w:tcPr>
          <w:p>
            <w:pPr>
              <w:pStyle w:val="6"/>
              <w:spacing w:before="282" w:line="184" w:lineRule="auto"/>
              <w:ind w:left="247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8"/>
            </w:pPr>
            <w:r>
              <w:t>0</w:t>
            </w:r>
          </w:p>
        </w:tc>
        <w:tc>
          <w:tcPr>
            <w:tcW w:w="603" w:type="dxa"/>
            <w:vAlign w:val="top"/>
          </w:tcPr>
          <w:p>
            <w:pPr>
              <w:pStyle w:val="6"/>
              <w:spacing w:before="282" w:line="184" w:lineRule="auto"/>
              <w:ind w:left="247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9"/>
            </w:pPr>
            <w:r>
              <w:t>0</w:t>
            </w:r>
          </w:p>
        </w:tc>
        <w:tc>
          <w:tcPr>
            <w:tcW w:w="604" w:type="dxa"/>
            <w:vAlign w:val="top"/>
          </w:tcPr>
          <w:p>
            <w:pPr>
              <w:pStyle w:val="6"/>
              <w:spacing w:before="282" w:line="184" w:lineRule="auto"/>
              <w:ind w:left="249"/>
            </w:pPr>
            <w:r>
              <w:t>0</w:t>
            </w:r>
          </w:p>
        </w:tc>
        <w:tc>
          <w:tcPr>
            <w:tcW w:w="609" w:type="dxa"/>
            <w:vAlign w:val="top"/>
          </w:tcPr>
          <w:p>
            <w:pPr>
              <w:pStyle w:val="6"/>
              <w:spacing w:before="282" w:line="184" w:lineRule="auto"/>
              <w:ind w:left="248"/>
            </w:pPr>
            <w:r>
              <w:t>0</w:t>
            </w:r>
          </w:p>
        </w:tc>
      </w:tr>
    </w:tbl>
    <w:p>
      <w:pPr>
        <w:spacing w:before="174" w:line="227" w:lineRule="auto"/>
        <w:ind w:left="77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五、存在的主要问题及改进情况</w:t>
      </w:r>
    </w:p>
    <w:p>
      <w:pPr>
        <w:pStyle w:val="2"/>
        <w:spacing w:before="181" w:line="325" w:lineRule="auto"/>
        <w:ind w:left="139" w:right="112" w:firstLine="644"/>
      </w:pPr>
      <w:r>
        <w:rPr>
          <w:spacing w:val="8"/>
        </w:rPr>
        <w:t>我局通过不断努力，认真落实了</w:t>
      </w:r>
      <w:r>
        <w:rPr>
          <w:spacing w:val="-58"/>
        </w:rPr>
        <w:t xml:space="preserve"> </w:t>
      </w:r>
      <w:r>
        <w:rPr>
          <w:spacing w:val="8"/>
        </w:rPr>
        <w:t>2019</w:t>
      </w:r>
      <w:r>
        <w:rPr>
          <w:spacing w:val="-45"/>
        </w:rPr>
        <w:t xml:space="preserve"> </w:t>
      </w:r>
      <w:r>
        <w:rPr>
          <w:spacing w:val="8"/>
        </w:rPr>
        <w:t>年政务公开</w:t>
      </w:r>
      <w:r>
        <w:rPr>
          <w:spacing w:val="7"/>
        </w:rPr>
        <w:t>有关“规</w:t>
      </w:r>
      <w:r>
        <w:t xml:space="preserve"> </w:t>
      </w:r>
      <w:r>
        <w:rPr>
          <w:spacing w:val="3"/>
        </w:rPr>
        <w:t>定动作</w:t>
      </w:r>
      <w:r>
        <w:rPr>
          <w:spacing w:val="-105"/>
        </w:rPr>
        <w:t xml:space="preserve"> </w:t>
      </w:r>
      <w:r>
        <w:rPr>
          <w:spacing w:val="3"/>
        </w:rPr>
        <w:t>”，实现了政务公开工作水平的进一步提升，但与全市政</w:t>
      </w:r>
      <w:r>
        <w:t xml:space="preserve"> </w:t>
      </w:r>
      <w:r>
        <w:rPr>
          <w:spacing w:val="5"/>
        </w:rPr>
        <w:t>务公开工作要求相比还有一定差距，在人员落实、政务</w:t>
      </w:r>
      <w:r>
        <w:rPr>
          <w:spacing w:val="4"/>
        </w:rPr>
        <w:t>公开及时</w:t>
      </w:r>
      <w:r>
        <w:t xml:space="preserve"> </w:t>
      </w:r>
      <w:r>
        <w:rPr>
          <w:spacing w:val="6"/>
        </w:rPr>
        <w:t>性等方面还有待加强。</w:t>
      </w:r>
    </w:p>
    <w:p>
      <w:pPr>
        <w:pStyle w:val="2"/>
        <w:spacing w:before="52" w:line="327" w:lineRule="auto"/>
        <w:ind w:left="134" w:right="112" w:firstLine="638"/>
        <w:jc w:val="both"/>
      </w:pPr>
      <w:r>
        <w:rPr>
          <w:spacing w:val="4"/>
        </w:rPr>
        <w:t>今后，我们将进一步加大工作力度，按照市人民政府政务公</w:t>
      </w:r>
      <w:r>
        <w:rPr>
          <w:spacing w:val="16"/>
        </w:rPr>
        <w:t xml:space="preserve"> </w:t>
      </w:r>
      <w:r>
        <w:rPr>
          <w:spacing w:val="5"/>
        </w:rPr>
        <w:t>开办公室关于加强政府信息公开工作的要求，加强业务学习和交</w:t>
      </w:r>
      <w:r>
        <w:t xml:space="preserve"> </w:t>
      </w:r>
      <w:r>
        <w:rPr>
          <w:spacing w:val="5"/>
        </w:rPr>
        <w:t>流，并通过向其他部门（单位）学习好的工作方法和经验，充实</w:t>
      </w:r>
      <w:r>
        <w:t xml:space="preserve"> </w:t>
      </w:r>
      <w:r>
        <w:rPr>
          <w:spacing w:val="5"/>
        </w:rPr>
        <w:t>公开内容，规范优化申请处理流程，健全完善长效工作机制，不</w:t>
      </w:r>
      <w:r>
        <w:rPr>
          <w:spacing w:val="1"/>
        </w:rPr>
        <w:t xml:space="preserve"> </w:t>
      </w:r>
      <w:r>
        <w:rPr>
          <w:spacing w:val="7"/>
        </w:rPr>
        <w:t>断提升我局政务公开工作水平。</w:t>
      </w:r>
    </w:p>
    <w:p>
      <w:pPr>
        <w:pStyle w:val="2"/>
        <w:spacing w:before="58" w:line="320" w:lineRule="auto"/>
        <w:ind w:left="776" w:right="4799" w:hanging="2"/>
      </w:pPr>
      <w:r>
        <w:rPr>
          <w:rFonts w:ascii="SimHei" w:hAnsi="SimHei" w:eastAsia="SimHei" w:cs="SimHei"/>
          <w:spacing w:val="7"/>
        </w:rPr>
        <w:t xml:space="preserve">六、其他需要报告的事项 </w:t>
      </w:r>
      <w:r>
        <w:rPr>
          <w:spacing w:val="-8"/>
        </w:rPr>
        <w:t>无。</w:t>
      </w:r>
    </w:p>
    <w:sectPr>
      <w:footerReference r:id="rId10" w:type="default"/>
      <w:pgSz w:w="11906" w:h="16839"/>
      <w:pgMar w:top="1431" w:right="1361" w:bottom="1481" w:left="1475" w:header="0" w:footer="12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6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7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5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FFF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" w:hAnsi="KaiTi" w:eastAsia="KaiTi" w:cs="KaiT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1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2020-01-23T18:26:00Z</dcterms:created>
  <dc:creator>User</dc:creator>
  <cp:lastModifiedBy>天真</cp:lastModifiedBy>
  <dcterms:modified xsi:type="dcterms:W3CDTF">2025-09-09T16:35:06Z</dcterms:modified>
  <dc:title>固原市人民政府办公室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2025-09-09T16:33:32Z</vt:filetime>
  </property>
  <property fmtid="{D5CDD505-2E9C-101B-9397-08002B2CF9AE}" pid="4" name="KSOProductBuildVer">
    <vt:lpwstr>2052-12.8.2.1112</vt:lpwstr>
  </property>
  <property fmtid="{D5CDD505-2E9C-101B-9397-08002B2CF9AE}" pid="5" name="ICV">
    <vt:lpwstr>91A6D06EB571C745BAE6BF685770A4A4_42</vt:lpwstr>
  </property>
</Properties>
</file>